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0A" w:rsidRPr="00AE6879" w:rsidRDefault="005F6D97" w:rsidP="00AE6879">
      <w:pPr>
        <w:jc w:val="center"/>
        <w:rPr>
          <w:b/>
        </w:rPr>
      </w:pPr>
      <w:r>
        <w:rPr>
          <w:b/>
        </w:rPr>
        <w:t xml:space="preserve">Checklist for </w:t>
      </w:r>
      <w:r w:rsidR="00F46B02" w:rsidRPr="00AE6879">
        <w:rPr>
          <w:b/>
        </w:rPr>
        <w:t xml:space="preserve">Assessing </w:t>
      </w:r>
      <w:r w:rsidR="00F65EFF">
        <w:rPr>
          <w:b/>
        </w:rPr>
        <w:t xml:space="preserve">a </w:t>
      </w:r>
      <w:r w:rsidR="00F46B02" w:rsidRPr="00AE6879">
        <w:rPr>
          <w:b/>
        </w:rPr>
        <w:t>Program ABE</w:t>
      </w:r>
      <w:r>
        <w:rPr>
          <w:b/>
        </w:rPr>
        <w:t>/ESOL</w:t>
      </w:r>
      <w:r w:rsidR="00F46B02" w:rsidRPr="00AE6879">
        <w:rPr>
          <w:b/>
        </w:rPr>
        <w:t xml:space="preserve"> Scope and Sequence</w:t>
      </w:r>
    </w:p>
    <w:p w:rsidR="00F46B02" w:rsidRDefault="00F46B02">
      <w:pPr>
        <w:rPr>
          <w:b/>
          <w:i/>
        </w:rPr>
      </w:pPr>
      <w:r>
        <w:t xml:space="preserve">The following list of criteria is taken from </w:t>
      </w:r>
      <w:hyperlink r:id="rId11" w:history="1">
        <w:r w:rsidR="00C81433" w:rsidRPr="00D12612">
          <w:rPr>
            <w:rStyle w:val="Hyperlink"/>
          </w:rPr>
          <w:t>http://www.doe.mass.edu/acls/frameworks/components.html</w:t>
        </w:r>
      </w:hyperlink>
      <w:r w:rsidR="00C81433">
        <w:t xml:space="preserve"> </w:t>
      </w:r>
    </w:p>
    <w:p w:rsidR="00F46B02" w:rsidRDefault="00F46B02" w:rsidP="001F3A07">
      <w:pPr>
        <w:spacing w:after="0" w:line="240" w:lineRule="auto"/>
      </w:pPr>
      <w:r w:rsidRPr="008C79F9">
        <w:rPr>
          <w:b/>
        </w:rPr>
        <w:t>General Expectations</w:t>
      </w:r>
      <w:r>
        <w:t xml:space="preserve">: </w:t>
      </w:r>
    </w:p>
    <w:tbl>
      <w:tblPr>
        <w:tblStyle w:val="TableGrid"/>
        <w:tblW w:w="18090" w:type="dxa"/>
        <w:tblInd w:w="-342" w:type="dxa"/>
        <w:tblLook w:val="04A0" w:firstRow="1" w:lastRow="0" w:firstColumn="1" w:lastColumn="0" w:noHBand="0" w:noVBand="1"/>
      </w:tblPr>
      <w:tblGrid>
        <w:gridCol w:w="4770"/>
        <w:gridCol w:w="630"/>
        <w:gridCol w:w="990"/>
        <w:gridCol w:w="720"/>
        <w:gridCol w:w="5400"/>
        <w:gridCol w:w="5580"/>
      </w:tblGrid>
      <w:tr w:rsidR="001F3A07" w:rsidTr="004004EF">
        <w:tc>
          <w:tcPr>
            <w:tcW w:w="4770" w:type="dxa"/>
          </w:tcPr>
          <w:p w:rsidR="001F3A07" w:rsidRPr="001F3A07" w:rsidRDefault="001F3A07" w:rsidP="001F3A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Default="001F3A07" w:rsidP="001F3A07">
            <w:r>
              <w:t>Yes</w:t>
            </w:r>
          </w:p>
        </w:tc>
        <w:tc>
          <w:tcPr>
            <w:tcW w:w="990" w:type="dxa"/>
          </w:tcPr>
          <w:p w:rsidR="001F3A07" w:rsidRDefault="001F3A07" w:rsidP="00F46B02">
            <w:r>
              <w:t>In</w:t>
            </w:r>
          </w:p>
          <w:p w:rsidR="001F3A07" w:rsidRDefault="001F3A07" w:rsidP="00F46B02">
            <w:r>
              <w:t>Progress</w:t>
            </w:r>
          </w:p>
        </w:tc>
        <w:tc>
          <w:tcPr>
            <w:tcW w:w="720" w:type="dxa"/>
          </w:tcPr>
          <w:p w:rsidR="001F3A07" w:rsidRDefault="001F3A07" w:rsidP="00F46B02">
            <w:r>
              <w:t>Not Yet</w:t>
            </w:r>
          </w:p>
        </w:tc>
        <w:tc>
          <w:tcPr>
            <w:tcW w:w="5400" w:type="dxa"/>
          </w:tcPr>
          <w:p w:rsidR="001F3A07" w:rsidRDefault="001F3A07" w:rsidP="00F46B02">
            <w:r>
              <w:t>Practices/Examples</w:t>
            </w:r>
          </w:p>
        </w:tc>
        <w:tc>
          <w:tcPr>
            <w:tcW w:w="5580" w:type="dxa"/>
          </w:tcPr>
          <w:p w:rsidR="001F3A07" w:rsidRDefault="001F3A07" w:rsidP="00F46B02">
            <w:r>
              <w:t>Comments/Next Steps</w:t>
            </w:r>
          </w:p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Does your program have </w:t>
            </w:r>
            <w:r w:rsidRPr="00DD0FD4">
              <w:rPr>
                <w:b/>
                <w:sz w:val="20"/>
                <w:szCs w:val="20"/>
              </w:rPr>
              <w:t>One Unified Program-wide Curricular Scope and sequence for each service type</w:t>
            </w:r>
            <w:r w:rsidRPr="00DD0FD4">
              <w:rPr>
                <w:sz w:val="20"/>
                <w:szCs w:val="20"/>
              </w:rPr>
              <w:t xml:space="preserve"> (e.g., ABE or ESOL?) </w:t>
            </w:r>
          </w:p>
          <w:p w:rsidR="001F3A07" w:rsidRPr="00F46B02" w:rsidRDefault="001F3A07" w:rsidP="00F46B0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Default="001F3A07" w:rsidP="00F46B02"/>
        </w:tc>
        <w:tc>
          <w:tcPr>
            <w:tcW w:w="990" w:type="dxa"/>
          </w:tcPr>
          <w:p w:rsidR="001F3A07" w:rsidRDefault="001F3A07" w:rsidP="00F46B02"/>
        </w:tc>
        <w:tc>
          <w:tcPr>
            <w:tcW w:w="720" w:type="dxa"/>
          </w:tcPr>
          <w:p w:rsidR="001F3A07" w:rsidRDefault="001F3A07" w:rsidP="00F46B02"/>
        </w:tc>
        <w:tc>
          <w:tcPr>
            <w:tcW w:w="5400" w:type="dxa"/>
          </w:tcPr>
          <w:p w:rsidR="001F3A07" w:rsidRDefault="001F3A07" w:rsidP="00F46B02"/>
        </w:tc>
        <w:tc>
          <w:tcPr>
            <w:tcW w:w="5580" w:type="dxa"/>
          </w:tcPr>
          <w:p w:rsidR="001F3A07" w:rsidRDefault="001F3A07" w:rsidP="00F46B02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Does your scope and sequence include an explanation of the </w:t>
            </w:r>
            <w:r w:rsidRPr="00DD0FD4">
              <w:rPr>
                <w:b/>
                <w:sz w:val="20"/>
                <w:szCs w:val="20"/>
              </w:rPr>
              <w:t>purpose or intention</w:t>
            </w:r>
            <w:r w:rsidRPr="00DD0FD4">
              <w:rPr>
                <w:sz w:val="20"/>
                <w:szCs w:val="20"/>
              </w:rPr>
              <w:t>?</w:t>
            </w:r>
          </w:p>
          <w:p w:rsidR="001F3A07" w:rsidRPr="00F46B02" w:rsidRDefault="001F3A07" w:rsidP="00F46B0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Default="001F3A07" w:rsidP="00F46B02"/>
        </w:tc>
        <w:tc>
          <w:tcPr>
            <w:tcW w:w="990" w:type="dxa"/>
          </w:tcPr>
          <w:p w:rsidR="001F3A07" w:rsidRDefault="001F3A07" w:rsidP="00F46B02"/>
        </w:tc>
        <w:tc>
          <w:tcPr>
            <w:tcW w:w="720" w:type="dxa"/>
          </w:tcPr>
          <w:p w:rsidR="001F3A07" w:rsidRDefault="001F3A07" w:rsidP="00F46B02"/>
        </w:tc>
        <w:tc>
          <w:tcPr>
            <w:tcW w:w="5400" w:type="dxa"/>
          </w:tcPr>
          <w:p w:rsidR="001F3A07" w:rsidRDefault="001F3A07" w:rsidP="00F46B02"/>
        </w:tc>
        <w:tc>
          <w:tcPr>
            <w:tcW w:w="5580" w:type="dxa"/>
          </w:tcPr>
          <w:p w:rsidR="001F3A07" w:rsidRDefault="001F3A07" w:rsidP="00F46B02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Is it written in a form that is </w:t>
            </w:r>
            <w:r w:rsidRPr="00DD0FD4">
              <w:rPr>
                <w:b/>
                <w:sz w:val="20"/>
                <w:szCs w:val="20"/>
              </w:rPr>
              <w:t xml:space="preserve">accessible </w:t>
            </w:r>
            <w:r w:rsidRPr="00DD0FD4">
              <w:rPr>
                <w:sz w:val="20"/>
                <w:szCs w:val="20"/>
              </w:rPr>
              <w:t>to all teachers, especially newly hired teachers?</w:t>
            </w:r>
          </w:p>
          <w:p w:rsidR="001F3A07" w:rsidRPr="00F46B02" w:rsidRDefault="001F3A07" w:rsidP="00F46B0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Default="001F3A07" w:rsidP="00F46B02"/>
        </w:tc>
        <w:tc>
          <w:tcPr>
            <w:tcW w:w="990" w:type="dxa"/>
          </w:tcPr>
          <w:p w:rsidR="001F3A07" w:rsidRDefault="001F3A07" w:rsidP="00F46B02"/>
        </w:tc>
        <w:tc>
          <w:tcPr>
            <w:tcW w:w="720" w:type="dxa"/>
          </w:tcPr>
          <w:p w:rsidR="001F3A07" w:rsidRDefault="001F3A07" w:rsidP="00F46B02"/>
        </w:tc>
        <w:tc>
          <w:tcPr>
            <w:tcW w:w="5400" w:type="dxa"/>
          </w:tcPr>
          <w:p w:rsidR="001F3A07" w:rsidRDefault="001F3A07" w:rsidP="00F46B02"/>
        </w:tc>
        <w:tc>
          <w:tcPr>
            <w:tcW w:w="5580" w:type="dxa"/>
          </w:tcPr>
          <w:p w:rsidR="001F3A07" w:rsidRDefault="001F3A07" w:rsidP="00F46B02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>…</w:t>
            </w:r>
            <w:r w:rsidRPr="00DD0FD4">
              <w:rPr>
                <w:b/>
                <w:sz w:val="20"/>
                <w:szCs w:val="20"/>
              </w:rPr>
              <w:t>Used by all</w:t>
            </w:r>
            <w:r w:rsidRPr="00DD0FD4">
              <w:rPr>
                <w:sz w:val="20"/>
                <w:szCs w:val="20"/>
              </w:rPr>
              <w:t xml:space="preserve"> teaching staff?</w:t>
            </w:r>
          </w:p>
          <w:p w:rsidR="001F3A07" w:rsidRPr="00F46B02" w:rsidRDefault="001F3A07" w:rsidP="00F46B0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Default="001F3A07" w:rsidP="00F46B02"/>
        </w:tc>
        <w:tc>
          <w:tcPr>
            <w:tcW w:w="990" w:type="dxa"/>
          </w:tcPr>
          <w:p w:rsidR="001F3A07" w:rsidRDefault="001F3A07" w:rsidP="00F46B02"/>
        </w:tc>
        <w:tc>
          <w:tcPr>
            <w:tcW w:w="720" w:type="dxa"/>
          </w:tcPr>
          <w:p w:rsidR="001F3A07" w:rsidRDefault="001F3A07" w:rsidP="00F46B02"/>
        </w:tc>
        <w:tc>
          <w:tcPr>
            <w:tcW w:w="5400" w:type="dxa"/>
          </w:tcPr>
          <w:p w:rsidR="001F3A07" w:rsidRDefault="001F3A07" w:rsidP="00F46B02"/>
        </w:tc>
        <w:tc>
          <w:tcPr>
            <w:tcW w:w="5580" w:type="dxa"/>
          </w:tcPr>
          <w:p w:rsidR="001F3A07" w:rsidRDefault="001F3A07" w:rsidP="00F46B02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>…</w:t>
            </w:r>
            <w:r w:rsidRPr="00DD0FD4">
              <w:rPr>
                <w:b/>
                <w:sz w:val="20"/>
                <w:szCs w:val="20"/>
              </w:rPr>
              <w:t>Reviewed</w:t>
            </w:r>
            <w:r w:rsidRPr="00DD0FD4">
              <w:rPr>
                <w:sz w:val="20"/>
                <w:szCs w:val="20"/>
              </w:rPr>
              <w:t xml:space="preserve"> by staff on a regular (at least annual) basis? </w:t>
            </w:r>
          </w:p>
          <w:p w:rsidR="001F3A07" w:rsidRPr="00F46B02" w:rsidRDefault="001F3A07" w:rsidP="00F46B0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Default="001F3A07"/>
        </w:tc>
        <w:tc>
          <w:tcPr>
            <w:tcW w:w="990" w:type="dxa"/>
          </w:tcPr>
          <w:p w:rsidR="001F3A07" w:rsidRDefault="001F3A07"/>
        </w:tc>
        <w:tc>
          <w:tcPr>
            <w:tcW w:w="720" w:type="dxa"/>
          </w:tcPr>
          <w:p w:rsidR="001F3A07" w:rsidRDefault="001F3A07"/>
        </w:tc>
        <w:tc>
          <w:tcPr>
            <w:tcW w:w="5400" w:type="dxa"/>
          </w:tcPr>
          <w:p w:rsidR="001F3A07" w:rsidRDefault="001F3A07"/>
        </w:tc>
        <w:tc>
          <w:tcPr>
            <w:tcW w:w="5580" w:type="dxa"/>
          </w:tcPr>
          <w:p w:rsidR="001F3A07" w:rsidRDefault="001F3A07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…Reflective of </w:t>
            </w:r>
            <w:r w:rsidRPr="00DD0FD4">
              <w:rPr>
                <w:b/>
                <w:sz w:val="20"/>
                <w:szCs w:val="20"/>
              </w:rPr>
              <w:t>a shared understanding</w:t>
            </w:r>
            <w:r w:rsidRPr="00DD0FD4">
              <w:rPr>
                <w:sz w:val="20"/>
                <w:szCs w:val="20"/>
              </w:rPr>
              <w:t xml:space="preserve"> among teachers and guides their instruction? </w:t>
            </w:r>
          </w:p>
          <w:p w:rsidR="001F3A07" w:rsidRPr="00F46B02" w:rsidRDefault="001F3A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Default="001F3A07"/>
        </w:tc>
        <w:tc>
          <w:tcPr>
            <w:tcW w:w="990" w:type="dxa"/>
          </w:tcPr>
          <w:p w:rsidR="001F3A07" w:rsidRDefault="001F3A07"/>
        </w:tc>
        <w:tc>
          <w:tcPr>
            <w:tcW w:w="720" w:type="dxa"/>
          </w:tcPr>
          <w:p w:rsidR="001F3A07" w:rsidRDefault="001F3A07"/>
        </w:tc>
        <w:tc>
          <w:tcPr>
            <w:tcW w:w="5400" w:type="dxa"/>
          </w:tcPr>
          <w:p w:rsidR="001F3A07" w:rsidRDefault="001F3A07"/>
        </w:tc>
        <w:tc>
          <w:tcPr>
            <w:tcW w:w="5580" w:type="dxa"/>
          </w:tcPr>
          <w:p w:rsidR="001F3A07" w:rsidRDefault="001F3A07"/>
        </w:tc>
      </w:tr>
    </w:tbl>
    <w:p w:rsidR="00F46B02" w:rsidRDefault="00F46B02"/>
    <w:p w:rsidR="00F46B02" w:rsidRDefault="00F46B02" w:rsidP="000A00BB">
      <w:pPr>
        <w:spacing w:after="0" w:line="240" w:lineRule="auto"/>
      </w:pPr>
      <w:r w:rsidRPr="008C79F9">
        <w:rPr>
          <w:b/>
        </w:rPr>
        <w:t xml:space="preserve">Does your </w:t>
      </w:r>
      <w:r w:rsidR="00DD0FD4">
        <w:rPr>
          <w:b/>
        </w:rPr>
        <w:t>P</w:t>
      </w:r>
      <w:r w:rsidRPr="008C79F9">
        <w:rPr>
          <w:b/>
        </w:rPr>
        <w:t>rogram’s Curricular Scope and Sequence…</w:t>
      </w:r>
      <w:r w:rsidR="000A00BB">
        <w:t xml:space="preserve"> </w:t>
      </w:r>
    </w:p>
    <w:tbl>
      <w:tblPr>
        <w:tblStyle w:val="TableGrid"/>
        <w:tblW w:w="18090" w:type="dxa"/>
        <w:tblInd w:w="-342" w:type="dxa"/>
        <w:tblLook w:val="04A0" w:firstRow="1" w:lastRow="0" w:firstColumn="1" w:lastColumn="0" w:noHBand="0" w:noVBand="1"/>
      </w:tblPr>
      <w:tblGrid>
        <w:gridCol w:w="4770"/>
        <w:gridCol w:w="630"/>
        <w:gridCol w:w="990"/>
        <w:gridCol w:w="720"/>
        <w:gridCol w:w="5400"/>
        <w:gridCol w:w="5580"/>
      </w:tblGrid>
      <w:tr w:rsidR="001F3A07" w:rsidTr="004004EF">
        <w:tc>
          <w:tcPr>
            <w:tcW w:w="4770" w:type="dxa"/>
          </w:tcPr>
          <w:p w:rsidR="001F3A07" w:rsidRPr="00DD0FD4" w:rsidRDefault="001F3A07" w:rsidP="001F3A0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0A00BB">
            <w:r>
              <w:t>Yes</w:t>
            </w:r>
          </w:p>
        </w:tc>
        <w:tc>
          <w:tcPr>
            <w:tcW w:w="990" w:type="dxa"/>
          </w:tcPr>
          <w:p w:rsidR="001F3A07" w:rsidRDefault="001F3A07" w:rsidP="000A00BB">
            <w:r>
              <w:t>In Progress</w:t>
            </w:r>
          </w:p>
        </w:tc>
        <w:tc>
          <w:tcPr>
            <w:tcW w:w="720" w:type="dxa"/>
          </w:tcPr>
          <w:p w:rsidR="001F3A07" w:rsidRDefault="001F3A07" w:rsidP="000A00BB">
            <w:r>
              <w:t>Not Yet</w:t>
            </w:r>
          </w:p>
        </w:tc>
        <w:tc>
          <w:tcPr>
            <w:tcW w:w="5400" w:type="dxa"/>
          </w:tcPr>
          <w:p w:rsidR="001F3A07" w:rsidRDefault="001F3A07" w:rsidP="000A00BB">
            <w:r>
              <w:t>Practices/Examples</w:t>
            </w:r>
          </w:p>
        </w:tc>
        <w:tc>
          <w:tcPr>
            <w:tcW w:w="5580" w:type="dxa"/>
          </w:tcPr>
          <w:p w:rsidR="001F3A07" w:rsidRDefault="001F3A07" w:rsidP="000A00BB">
            <w:r>
              <w:t>Comments/Next Steps</w:t>
            </w:r>
          </w:p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Describe the </w:t>
            </w:r>
            <w:r w:rsidRPr="00DD0FD4">
              <w:rPr>
                <w:b/>
                <w:sz w:val="20"/>
                <w:szCs w:val="20"/>
              </w:rPr>
              <w:t>expectations and breadth</w:t>
            </w:r>
            <w:r w:rsidRPr="00DD0FD4">
              <w:rPr>
                <w:sz w:val="20"/>
                <w:szCs w:val="20"/>
              </w:rPr>
              <w:t xml:space="preserve"> of what is to be covered in a given content area for the year?</w:t>
            </w:r>
          </w:p>
          <w:p w:rsidR="001F3A07" w:rsidRPr="008C79F9" w:rsidRDefault="001F3A07" w:rsidP="000A00B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0A00BB"/>
        </w:tc>
        <w:tc>
          <w:tcPr>
            <w:tcW w:w="990" w:type="dxa"/>
          </w:tcPr>
          <w:p w:rsidR="001F3A07" w:rsidRDefault="001F3A07" w:rsidP="000A00BB"/>
        </w:tc>
        <w:tc>
          <w:tcPr>
            <w:tcW w:w="720" w:type="dxa"/>
          </w:tcPr>
          <w:p w:rsidR="001F3A07" w:rsidRDefault="001F3A07" w:rsidP="000A00BB"/>
        </w:tc>
        <w:tc>
          <w:tcPr>
            <w:tcW w:w="5400" w:type="dxa"/>
          </w:tcPr>
          <w:p w:rsidR="001F3A07" w:rsidRDefault="001F3A07" w:rsidP="000A00BB"/>
        </w:tc>
        <w:tc>
          <w:tcPr>
            <w:tcW w:w="5580" w:type="dxa"/>
          </w:tcPr>
          <w:p w:rsidR="001F3A07" w:rsidRDefault="001F3A07" w:rsidP="000A00BB"/>
        </w:tc>
      </w:tr>
    </w:tbl>
    <w:p w:rsidR="001F3A07" w:rsidRDefault="001F3A07" w:rsidP="001F3A07">
      <w:pPr>
        <w:spacing w:after="0" w:line="240" w:lineRule="auto"/>
        <w:rPr>
          <w:b/>
        </w:rPr>
      </w:pPr>
    </w:p>
    <w:p w:rsidR="001F3A07" w:rsidRDefault="001F3A07" w:rsidP="001F3A07">
      <w:pPr>
        <w:spacing w:after="0" w:line="240" w:lineRule="auto"/>
        <w:rPr>
          <w:b/>
        </w:rPr>
      </w:pPr>
    </w:p>
    <w:p w:rsidR="00C81433" w:rsidRDefault="00C81433" w:rsidP="001F3A07">
      <w:pPr>
        <w:spacing w:after="0" w:line="240" w:lineRule="auto"/>
        <w:rPr>
          <w:b/>
        </w:rPr>
      </w:pPr>
    </w:p>
    <w:p w:rsidR="001F3A07" w:rsidRDefault="001F3A07" w:rsidP="001F3A07">
      <w:pPr>
        <w:spacing w:after="0" w:line="240" w:lineRule="auto"/>
      </w:pPr>
      <w:r w:rsidRPr="008C79F9">
        <w:rPr>
          <w:b/>
        </w:rPr>
        <w:lastRenderedPageBreak/>
        <w:t xml:space="preserve">Does your </w:t>
      </w:r>
      <w:r>
        <w:rPr>
          <w:b/>
        </w:rPr>
        <w:t>P</w:t>
      </w:r>
      <w:r w:rsidRPr="008C79F9">
        <w:rPr>
          <w:b/>
        </w:rPr>
        <w:t>rogram’s Curricular Scope and Sequence</w:t>
      </w:r>
      <w:r>
        <w:rPr>
          <w:b/>
        </w:rPr>
        <w:t>, continued</w:t>
      </w:r>
      <w:r w:rsidRPr="008C79F9">
        <w:rPr>
          <w:b/>
        </w:rPr>
        <w:t>…</w:t>
      </w:r>
      <w:r>
        <w:t xml:space="preserve"> </w:t>
      </w:r>
    </w:p>
    <w:tbl>
      <w:tblPr>
        <w:tblStyle w:val="TableGrid"/>
        <w:tblW w:w="18090" w:type="dxa"/>
        <w:tblInd w:w="-342" w:type="dxa"/>
        <w:tblLook w:val="04A0" w:firstRow="1" w:lastRow="0" w:firstColumn="1" w:lastColumn="0" w:noHBand="0" w:noVBand="1"/>
      </w:tblPr>
      <w:tblGrid>
        <w:gridCol w:w="4770"/>
        <w:gridCol w:w="630"/>
        <w:gridCol w:w="990"/>
        <w:gridCol w:w="720"/>
        <w:gridCol w:w="5400"/>
        <w:gridCol w:w="5580"/>
      </w:tblGrid>
      <w:tr w:rsidR="001F3A07" w:rsidTr="004004EF">
        <w:tc>
          <w:tcPr>
            <w:tcW w:w="4770" w:type="dxa"/>
          </w:tcPr>
          <w:p w:rsidR="001F3A07" w:rsidRPr="00DD0FD4" w:rsidRDefault="001F3A07" w:rsidP="001F3A0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0A00BB">
            <w:r>
              <w:t>Yes</w:t>
            </w:r>
          </w:p>
        </w:tc>
        <w:tc>
          <w:tcPr>
            <w:tcW w:w="990" w:type="dxa"/>
          </w:tcPr>
          <w:p w:rsidR="001F3A07" w:rsidRDefault="001F3A07" w:rsidP="000A00BB">
            <w:r>
              <w:t>In Process</w:t>
            </w:r>
          </w:p>
        </w:tc>
        <w:tc>
          <w:tcPr>
            <w:tcW w:w="720" w:type="dxa"/>
          </w:tcPr>
          <w:p w:rsidR="001F3A07" w:rsidRDefault="001F3A07" w:rsidP="000A00BB">
            <w:r>
              <w:t>Not Yet</w:t>
            </w:r>
          </w:p>
        </w:tc>
        <w:tc>
          <w:tcPr>
            <w:tcW w:w="5400" w:type="dxa"/>
          </w:tcPr>
          <w:p w:rsidR="001F3A07" w:rsidRDefault="001F3A07" w:rsidP="00B114F9">
            <w:r>
              <w:t>Practices/Examples</w:t>
            </w:r>
          </w:p>
        </w:tc>
        <w:tc>
          <w:tcPr>
            <w:tcW w:w="5580" w:type="dxa"/>
          </w:tcPr>
          <w:p w:rsidR="001F3A07" w:rsidRDefault="001F3A07" w:rsidP="00B114F9">
            <w:r>
              <w:t>Comments/Next Steps</w:t>
            </w:r>
          </w:p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Describe the </w:t>
            </w:r>
            <w:r w:rsidRPr="00DD0FD4">
              <w:rPr>
                <w:b/>
                <w:sz w:val="20"/>
                <w:szCs w:val="20"/>
              </w:rPr>
              <w:t>overall instructional goals</w:t>
            </w:r>
            <w:r w:rsidRPr="00DD0FD4">
              <w:rPr>
                <w:sz w:val="20"/>
                <w:szCs w:val="20"/>
              </w:rPr>
              <w:t xml:space="preserve"> including content, skills, and knowledge needed? For ESOL, does it describe both language skills and content?</w:t>
            </w:r>
          </w:p>
          <w:p w:rsidR="001F3A07" w:rsidRPr="008C79F9" w:rsidRDefault="001F3A07" w:rsidP="000A00B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0A00BB"/>
        </w:tc>
        <w:tc>
          <w:tcPr>
            <w:tcW w:w="990" w:type="dxa"/>
          </w:tcPr>
          <w:p w:rsidR="001F3A07" w:rsidRDefault="001F3A07" w:rsidP="000A00BB"/>
        </w:tc>
        <w:tc>
          <w:tcPr>
            <w:tcW w:w="720" w:type="dxa"/>
          </w:tcPr>
          <w:p w:rsidR="001F3A07" w:rsidRDefault="001F3A07" w:rsidP="000A00BB"/>
        </w:tc>
        <w:tc>
          <w:tcPr>
            <w:tcW w:w="5400" w:type="dxa"/>
          </w:tcPr>
          <w:p w:rsidR="001F3A07" w:rsidRDefault="001F3A07" w:rsidP="000A00BB"/>
        </w:tc>
        <w:tc>
          <w:tcPr>
            <w:tcW w:w="5580" w:type="dxa"/>
          </w:tcPr>
          <w:p w:rsidR="001F3A07" w:rsidRDefault="001F3A07" w:rsidP="000A00BB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b/>
                <w:sz w:val="20"/>
                <w:szCs w:val="20"/>
              </w:rPr>
              <w:t>Introduce and order</w:t>
            </w:r>
            <w:r w:rsidRPr="00DD0FD4">
              <w:rPr>
                <w:sz w:val="20"/>
                <w:szCs w:val="20"/>
              </w:rPr>
              <w:t xml:space="preserve"> the content / skills to students in a </w:t>
            </w:r>
            <w:r w:rsidRPr="00DD0FD4">
              <w:rPr>
                <w:b/>
                <w:sz w:val="20"/>
                <w:szCs w:val="20"/>
              </w:rPr>
              <w:t>logical, meaningful</w:t>
            </w:r>
            <w:r w:rsidRPr="00DD0FD4">
              <w:rPr>
                <w:sz w:val="20"/>
                <w:szCs w:val="20"/>
              </w:rPr>
              <w:t xml:space="preserve"> manner? </w:t>
            </w:r>
          </w:p>
          <w:p w:rsidR="001F3A07" w:rsidRPr="008C79F9" w:rsidRDefault="001F3A07" w:rsidP="000A00B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/>
        </w:tc>
        <w:tc>
          <w:tcPr>
            <w:tcW w:w="990" w:type="dxa"/>
          </w:tcPr>
          <w:p w:rsidR="001F3A07" w:rsidRDefault="001F3A07"/>
        </w:tc>
        <w:tc>
          <w:tcPr>
            <w:tcW w:w="720" w:type="dxa"/>
          </w:tcPr>
          <w:p w:rsidR="001F3A07" w:rsidRDefault="001F3A07"/>
        </w:tc>
        <w:tc>
          <w:tcPr>
            <w:tcW w:w="5400" w:type="dxa"/>
          </w:tcPr>
          <w:p w:rsidR="001F3A07" w:rsidRDefault="001F3A07"/>
        </w:tc>
        <w:tc>
          <w:tcPr>
            <w:tcW w:w="5580" w:type="dxa"/>
          </w:tcPr>
          <w:p w:rsidR="001F3A07" w:rsidRDefault="001F3A07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Incorporate </w:t>
            </w:r>
            <w:r w:rsidRPr="00DD0FD4">
              <w:rPr>
                <w:b/>
                <w:sz w:val="20"/>
                <w:szCs w:val="20"/>
              </w:rPr>
              <w:t>student goals?</w:t>
            </w:r>
          </w:p>
          <w:p w:rsidR="001F3A07" w:rsidRPr="008C79F9" w:rsidRDefault="001F3A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/>
        </w:tc>
        <w:tc>
          <w:tcPr>
            <w:tcW w:w="990" w:type="dxa"/>
          </w:tcPr>
          <w:p w:rsidR="001F3A07" w:rsidRDefault="001F3A07"/>
        </w:tc>
        <w:tc>
          <w:tcPr>
            <w:tcW w:w="720" w:type="dxa"/>
          </w:tcPr>
          <w:p w:rsidR="001F3A07" w:rsidRDefault="001F3A07"/>
        </w:tc>
        <w:tc>
          <w:tcPr>
            <w:tcW w:w="5400" w:type="dxa"/>
          </w:tcPr>
          <w:p w:rsidR="001F3A07" w:rsidRDefault="001F3A07"/>
        </w:tc>
        <w:tc>
          <w:tcPr>
            <w:tcW w:w="5580" w:type="dxa"/>
          </w:tcPr>
          <w:p w:rsidR="001F3A07" w:rsidRDefault="001F3A07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b/>
                <w:sz w:val="20"/>
                <w:szCs w:val="20"/>
              </w:rPr>
              <w:t>Align class levels</w:t>
            </w:r>
            <w:r w:rsidRPr="00DD0FD4">
              <w:rPr>
                <w:sz w:val="20"/>
                <w:szCs w:val="20"/>
              </w:rPr>
              <w:t xml:space="preserve"> so there are clear transitions fr</w:t>
            </w:r>
            <w:r>
              <w:rPr>
                <w:sz w:val="20"/>
                <w:szCs w:val="20"/>
              </w:rPr>
              <w:t>o</w:t>
            </w:r>
            <w:r w:rsidRPr="00DD0FD4">
              <w:rPr>
                <w:sz w:val="20"/>
                <w:szCs w:val="20"/>
              </w:rPr>
              <w:t xml:space="preserve">m one class level to another, and use the </w:t>
            </w:r>
            <w:r w:rsidR="009E3CBE" w:rsidRPr="00DD0FD4">
              <w:rPr>
                <w:b/>
                <w:sz w:val="20"/>
                <w:szCs w:val="20"/>
              </w:rPr>
              <w:t>ESOL Standards and Benchmarks</w:t>
            </w:r>
            <w:r w:rsidR="009E3CBE" w:rsidRPr="00DD0FD4">
              <w:rPr>
                <w:sz w:val="20"/>
                <w:szCs w:val="20"/>
              </w:rPr>
              <w:t xml:space="preserve"> </w:t>
            </w:r>
            <w:r w:rsidR="009E3CBE">
              <w:rPr>
                <w:sz w:val="20"/>
                <w:szCs w:val="20"/>
              </w:rPr>
              <w:t xml:space="preserve">and/or the </w:t>
            </w:r>
            <w:r w:rsidRPr="00DD0FD4">
              <w:rPr>
                <w:b/>
                <w:sz w:val="20"/>
                <w:szCs w:val="20"/>
              </w:rPr>
              <w:t>CCR</w:t>
            </w:r>
            <w:r w:rsidR="009E3CBE">
              <w:rPr>
                <w:b/>
                <w:sz w:val="20"/>
                <w:szCs w:val="20"/>
              </w:rPr>
              <w:t>SAE</w:t>
            </w:r>
            <w:r w:rsidRPr="00DD0FD4">
              <w:rPr>
                <w:b/>
                <w:sz w:val="20"/>
                <w:szCs w:val="20"/>
              </w:rPr>
              <w:t xml:space="preserve"> Standards</w:t>
            </w:r>
            <w:r w:rsidRPr="00DD0FD4">
              <w:rPr>
                <w:sz w:val="20"/>
                <w:szCs w:val="20"/>
              </w:rPr>
              <w:t xml:space="preserve"> as part of this alignment?</w:t>
            </w:r>
          </w:p>
          <w:p w:rsidR="001F3A07" w:rsidRPr="008C79F9" w:rsidRDefault="001F3A07" w:rsidP="00C920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/>
        </w:tc>
        <w:tc>
          <w:tcPr>
            <w:tcW w:w="990" w:type="dxa"/>
          </w:tcPr>
          <w:p w:rsidR="001F3A07" w:rsidRDefault="001F3A07"/>
        </w:tc>
        <w:tc>
          <w:tcPr>
            <w:tcW w:w="720" w:type="dxa"/>
          </w:tcPr>
          <w:p w:rsidR="001F3A07" w:rsidRDefault="001F3A07"/>
        </w:tc>
        <w:tc>
          <w:tcPr>
            <w:tcW w:w="5400" w:type="dxa"/>
          </w:tcPr>
          <w:p w:rsidR="001F3A07" w:rsidRDefault="001F3A07"/>
        </w:tc>
        <w:tc>
          <w:tcPr>
            <w:tcW w:w="5580" w:type="dxa"/>
          </w:tcPr>
          <w:p w:rsidR="001F3A07" w:rsidRDefault="001F3A07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Indicate </w:t>
            </w:r>
            <w:r w:rsidRPr="00DD0FD4">
              <w:rPr>
                <w:b/>
                <w:sz w:val="20"/>
                <w:szCs w:val="20"/>
              </w:rPr>
              <w:t>criteria for assessing</w:t>
            </w:r>
            <w:r w:rsidRPr="00DD0FD4">
              <w:rPr>
                <w:sz w:val="20"/>
                <w:szCs w:val="20"/>
              </w:rPr>
              <w:t xml:space="preserve"> how students and teachers know when students have mastered the content / skills and are ready to advance to the next level?</w:t>
            </w:r>
          </w:p>
          <w:p w:rsidR="001F3A07" w:rsidRPr="008C79F9" w:rsidRDefault="001F3A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/>
        </w:tc>
        <w:tc>
          <w:tcPr>
            <w:tcW w:w="990" w:type="dxa"/>
          </w:tcPr>
          <w:p w:rsidR="001F3A07" w:rsidRDefault="001F3A07"/>
        </w:tc>
        <w:tc>
          <w:tcPr>
            <w:tcW w:w="720" w:type="dxa"/>
          </w:tcPr>
          <w:p w:rsidR="001F3A07" w:rsidRDefault="001F3A07"/>
        </w:tc>
        <w:tc>
          <w:tcPr>
            <w:tcW w:w="5400" w:type="dxa"/>
          </w:tcPr>
          <w:p w:rsidR="001F3A07" w:rsidRDefault="001F3A07"/>
        </w:tc>
        <w:tc>
          <w:tcPr>
            <w:tcW w:w="5580" w:type="dxa"/>
          </w:tcPr>
          <w:p w:rsidR="001F3A07" w:rsidRDefault="001F3A07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Include </w:t>
            </w:r>
            <w:r w:rsidRPr="00AE6879">
              <w:rPr>
                <w:b/>
                <w:sz w:val="20"/>
                <w:szCs w:val="20"/>
              </w:rPr>
              <w:t>time frames</w:t>
            </w:r>
            <w:r w:rsidRPr="00DD0FD4">
              <w:rPr>
                <w:sz w:val="20"/>
                <w:szCs w:val="20"/>
              </w:rPr>
              <w:t xml:space="preserve"> for what is covered and when (e.g., weeks, days, hours</w:t>
            </w:r>
            <w:r w:rsidR="009E3CBE">
              <w:rPr>
                <w:sz w:val="20"/>
                <w:szCs w:val="20"/>
              </w:rPr>
              <w:t>, semester, tri-semester, year</w:t>
            </w:r>
            <w:r w:rsidRPr="00DD0FD4">
              <w:rPr>
                <w:sz w:val="20"/>
                <w:szCs w:val="20"/>
              </w:rPr>
              <w:t>)?</w:t>
            </w:r>
          </w:p>
          <w:p w:rsidR="001F3A07" w:rsidRPr="008C79F9" w:rsidRDefault="001F3A07" w:rsidP="00E1162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Reflect the </w:t>
            </w:r>
            <w:r w:rsidRPr="00DD0FD4">
              <w:rPr>
                <w:b/>
                <w:sz w:val="20"/>
                <w:szCs w:val="20"/>
              </w:rPr>
              <w:t>progression</w:t>
            </w:r>
            <w:r w:rsidRPr="00DD0FD4">
              <w:rPr>
                <w:sz w:val="20"/>
                <w:szCs w:val="20"/>
              </w:rPr>
              <w:t xml:space="preserve"> of content / skills over the class levels with some </w:t>
            </w:r>
            <w:r w:rsidRPr="00DD0FD4">
              <w:rPr>
                <w:b/>
                <w:sz w:val="20"/>
                <w:szCs w:val="20"/>
              </w:rPr>
              <w:t>reinforcing overlap to support the increasing complexity?</w:t>
            </w:r>
          </w:p>
          <w:p w:rsidR="001F3A07" w:rsidRPr="008C79F9" w:rsidRDefault="001F3A07" w:rsidP="00E1162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Show how the knowledge / concepts / skills are developed across the course of a </w:t>
            </w:r>
            <w:r w:rsidR="009E3CBE">
              <w:rPr>
                <w:sz w:val="20"/>
                <w:szCs w:val="20"/>
              </w:rPr>
              <w:t>period of time</w:t>
            </w:r>
            <w:r w:rsidRPr="00DD0FD4">
              <w:rPr>
                <w:sz w:val="20"/>
                <w:szCs w:val="20"/>
              </w:rPr>
              <w:t xml:space="preserve"> </w:t>
            </w:r>
            <w:r w:rsidRPr="00DD0FD4">
              <w:rPr>
                <w:b/>
                <w:sz w:val="20"/>
                <w:szCs w:val="20"/>
              </w:rPr>
              <w:t>within one class level?</w:t>
            </w:r>
            <w:r w:rsidRPr="00DD0FD4">
              <w:rPr>
                <w:sz w:val="20"/>
                <w:szCs w:val="20"/>
              </w:rPr>
              <w:t xml:space="preserve"> </w:t>
            </w:r>
          </w:p>
          <w:p w:rsidR="001F3A07" w:rsidRPr="008C79F9" w:rsidRDefault="001F3A07" w:rsidP="00E1162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</w:tbl>
    <w:p w:rsidR="004004EF" w:rsidRDefault="004004EF" w:rsidP="004004EF">
      <w:pPr>
        <w:spacing w:after="0" w:line="240" w:lineRule="auto"/>
        <w:rPr>
          <w:b/>
        </w:rPr>
      </w:pPr>
    </w:p>
    <w:p w:rsidR="004004EF" w:rsidRDefault="004004EF" w:rsidP="004004EF">
      <w:pPr>
        <w:spacing w:after="0" w:line="240" w:lineRule="auto"/>
        <w:rPr>
          <w:b/>
        </w:rPr>
      </w:pPr>
    </w:p>
    <w:p w:rsidR="004004EF" w:rsidRDefault="004004EF" w:rsidP="004004EF">
      <w:pPr>
        <w:spacing w:after="0" w:line="240" w:lineRule="auto"/>
        <w:rPr>
          <w:b/>
        </w:rPr>
      </w:pPr>
    </w:p>
    <w:p w:rsidR="004004EF" w:rsidRDefault="004004EF" w:rsidP="004004EF">
      <w:pPr>
        <w:spacing w:after="0" w:line="240" w:lineRule="auto"/>
      </w:pPr>
      <w:r w:rsidRPr="008C79F9">
        <w:rPr>
          <w:b/>
        </w:rPr>
        <w:lastRenderedPageBreak/>
        <w:t xml:space="preserve">Does your </w:t>
      </w:r>
      <w:r>
        <w:rPr>
          <w:b/>
        </w:rPr>
        <w:t>P</w:t>
      </w:r>
      <w:r w:rsidRPr="008C79F9">
        <w:rPr>
          <w:b/>
        </w:rPr>
        <w:t>rogram’s Curricular Scope and Sequence</w:t>
      </w:r>
      <w:r>
        <w:rPr>
          <w:b/>
        </w:rPr>
        <w:t>, continued</w:t>
      </w:r>
      <w:r w:rsidRPr="008C79F9">
        <w:rPr>
          <w:b/>
        </w:rPr>
        <w:t>…</w:t>
      </w:r>
      <w:r>
        <w:t xml:space="preserve">  </w:t>
      </w:r>
      <w:bookmarkStart w:id="0" w:name="_GoBack"/>
      <w:bookmarkEnd w:id="0"/>
    </w:p>
    <w:tbl>
      <w:tblPr>
        <w:tblStyle w:val="TableGrid"/>
        <w:tblW w:w="18090" w:type="dxa"/>
        <w:tblInd w:w="-342" w:type="dxa"/>
        <w:tblLook w:val="04A0" w:firstRow="1" w:lastRow="0" w:firstColumn="1" w:lastColumn="0" w:noHBand="0" w:noVBand="1"/>
      </w:tblPr>
      <w:tblGrid>
        <w:gridCol w:w="4770"/>
        <w:gridCol w:w="630"/>
        <w:gridCol w:w="990"/>
        <w:gridCol w:w="720"/>
        <w:gridCol w:w="5400"/>
        <w:gridCol w:w="5580"/>
      </w:tblGrid>
      <w:tr w:rsidR="004004EF" w:rsidTr="004004EF">
        <w:tc>
          <w:tcPr>
            <w:tcW w:w="4770" w:type="dxa"/>
          </w:tcPr>
          <w:p w:rsidR="004004EF" w:rsidRPr="00DD0FD4" w:rsidRDefault="004004EF" w:rsidP="00B114F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4EF" w:rsidRPr="000A00BB" w:rsidRDefault="004004EF" w:rsidP="00B114F9">
            <w:r>
              <w:t>Yes</w:t>
            </w:r>
          </w:p>
        </w:tc>
        <w:tc>
          <w:tcPr>
            <w:tcW w:w="990" w:type="dxa"/>
          </w:tcPr>
          <w:p w:rsidR="004004EF" w:rsidRDefault="004004EF" w:rsidP="00B114F9">
            <w:r>
              <w:t>In Process</w:t>
            </w:r>
          </w:p>
        </w:tc>
        <w:tc>
          <w:tcPr>
            <w:tcW w:w="720" w:type="dxa"/>
          </w:tcPr>
          <w:p w:rsidR="004004EF" w:rsidRDefault="004004EF" w:rsidP="00B114F9">
            <w:r>
              <w:t>Not Yet</w:t>
            </w:r>
          </w:p>
        </w:tc>
        <w:tc>
          <w:tcPr>
            <w:tcW w:w="5400" w:type="dxa"/>
          </w:tcPr>
          <w:p w:rsidR="004004EF" w:rsidRDefault="004004EF" w:rsidP="00B114F9">
            <w:r>
              <w:t>Practices/Examples</w:t>
            </w:r>
          </w:p>
        </w:tc>
        <w:tc>
          <w:tcPr>
            <w:tcW w:w="5580" w:type="dxa"/>
          </w:tcPr>
          <w:p w:rsidR="004004EF" w:rsidRDefault="004004EF" w:rsidP="00B114F9">
            <w:r>
              <w:t>Comments/Next Steps</w:t>
            </w:r>
          </w:p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</w:rPr>
              <w:t xml:space="preserve">Reflect the </w:t>
            </w:r>
            <w:r w:rsidRPr="00DD0FD4">
              <w:rPr>
                <w:b/>
                <w:sz w:val="20"/>
                <w:szCs w:val="20"/>
              </w:rPr>
              <w:t>rigor</w:t>
            </w:r>
            <w:r w:rsidRPr="00DD0FD4">
              <w:rPr>
                <w:sz w:val="20"/>
                <w:szCs w:val="20"/>
              </w:rPr>
              <w:t xml:space="preserve"> of the CCR</w:t>
            </w:r>
            <w:r w:rsidR="009E3CBE">
              <w:rPr>
                <w:sz w:val="20"/>
                <w:szCs w:val="20"/>
              </w:rPr>
              <w:t>SAE</w:t>
            </w:r>
            <w:r w:rsidRPr="00DD0FD4">
              <w:rPr>
                <w:sz w:val="20"/>
                <w:szCs w:val="20"/>
              </w:rPr>
              <w:t xml:space="preserve"> Standards?</w:t>
            </w:r>
          </w:p>
          <w:p w:rsidR="001F3A07" w:rsidRPr="008C79F9" w:rsidRDefault="001F3A07" w:rsidP="00E1162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  <w:tr w:rsidR="001F3A07" w:rsidTr="004004EF">
        <w:tc>
          <w:tcPr>
            <w:tcW w:w="4770" w:type="dxa"/>
          </w:tcPr>
          <w:p w:rsidR="001F3A07" w:rsidRPr="00DD0FD4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  <w:u w:val="single"/>
              </w:rPr>
              <w:t>For ABE</w:t>
            </w:r>
            <w:r w:rsidRPr="00DD0FD4">
              <w:rPr>
                <w:sz w:val="20"/>
                <w:szCs w:val="20"/>
              </w:rPr>
              <w:t>: Incorporate the CCR</w:t>
            </w:r>
            <w:r w:rsidR="009E3CBE">
              <w:rPr>
                <w:sz w:val="20"/>
                <w:szCs w:val="20"/>
              </w:rPr>
              <w:t>SAE</w:t>
            </w:r>
            <w:r w:rsidRPr="00DD0FD4">
              <w:rPr>
                <w:sz w:val="20"/>
                <w:szCs w:val="20"/>
              </w:rPr>
              <w:t xml:space="preserve"> </w:t>
            </w:r>
            <w:r w:rsidRPr="00DD0FD4">
              <w:rPr>
                <w:b/>
                <w:sz w:val="20"/>
                <w:szCs w:val="20"/>
              </w:rPr>
              <w:t>Anchor Standards for ELA</w:t>
            </w:r>
            <w:r w:rsidRPr="00DD0FD4">
              <w:rPr>
                <w:sz w:val="20"/>
                <w:szCs w:val="20"/>
              </w:rPr>
              <w:t xml:space="preserve">, </w:t>
            </w:r>
            <w:r w:rsidRPr="00DD0FD4">
              <w:rPr>
                <w:b/>
                <w:sz w:val="20"/>
                <w:szCs w:val="20"/>
              </w:rPr>
              <w:t>Math Content Standards</w:t>
            </w:r>
            <w:r w:rsidRPr="00DD0FD4">
              <w:rPr>
                <w:sz w:val="20"/>
                <w:szCs w:val="20"/>
              </w:rPr>
              <w:t xml:space="preserve">, and </w:t>
            </w:r>
            <w:r w:rsidRPr="00DD0FD4">
              <w:rPr>
                <w:b/>
                <w:sz w:val="20"/>
                <w:szCs w:val="20"/>
              </w:rPr>
              <w:t>Standards for Mathematical Practice?</w:t>
            </w:r>
          </w:p>
          <w:p w:rsidR="001F3A07" w:rsidRPr="008C79F9" w:rsidRDefault="001F3A07" w:rsidP="00E1162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  <w:tr w:rsidR="001F3A07" w:rsidTr="004004EF">
        <w:tc>
          <w:tcPr>
            <w:tcW w:w="4770" w:type="dxa"/>
          </w:tcPr>
          <w:p w:rsidR="001F3A07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0FD4">
              <w:rPr>
                <w:sz w:val="20"/>
                <w:szCs w:val="20"/>
                <w:u w:val="single"/>
              </w:rPr>
              <w:t>For ABE</w:t>
            </w:r>
            <w:r w:rsidRPr="00DD0FD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Align to </w:t>
            </w:r>
            <w:r w:rsidRPr="00DD0FD4">
              <w:rPr>
                <w:sz w:val="20"/>
                <w:szCs w:val="20"/>
              </w:rPr>
              <w:t xml:space="preserve">the </w:t>
            </w:r>
            <w:r w:rsidRPr="00AE6879">
              <w:rPr>
                <w:b/>
                <w:sz w:val="20"/>
                <w:szCs w:val="20"/>
              </w:rPr>
              <w:t>CCR</w:t>
            </w:r>
            <w:r w:rsidRPr="00DD0FD4">
              <w:rPr>
                <w:sz w:val="20"/>
                <w:szCs w:val="20"/>
              </w:rPr>
              <w:t xml:space="preserve"> </w:t>
            </w:r>
            <w:r w:rsidRPr="00AE6879">
              <w:rPr>
                <w:b/>
                <w:sz w:val="20"/>
                <w:szCs w:val="20"/>
              </w:rPr>
              <w:t xml:space="preserve">Level Specific </w:t>
            </w:r>
            <w:r>
              <w:rPr>
                <w:b/>
                <w:sz w:val="20"/>
                <w:szCs w:val="20"/>
              </w:rPr>
              <w:t>S</w:t>
            </w:r>
            <w:r w:rsidRPr="00AE6879">
              <w:rPr>
                <w:b/>
                <w:sz w:val="20"/>
                <w:szCs w:val="20"/>
              </w:rPr>
              <w:t>tandards</w:t>
            </w:r>
            <w:r w:rsidRPr="00DD0F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</w:t>
            </w:r>
            <w:r w:rsidRPr="00DD0FD4">
              <w:rPr>
                <w:sz w:val="20"/>
                <w:szCs w:val="20"/>
              </w:rPr>
              <w:t>ELA</w:t>
            </w:r>
            <w:r>
              <w:rPr>
                <w:sz w:val="20"/>
                <w:szCs w:val="20"/>
              </w:rPr>
              <w:t xml:space="preserve"> and Math?</w:t>
            </w:r>
          </w:p>
          <w:p w:rsidR="001F3A07" w:rsidRPr="009E2CA4" w:rsidRDefault="001F3A07" w:rsidP="007655CE">
            <w:pPr>
              <w:pStyle w:val="ListParagraph"/>
              <w:ind w:left="360"/>
              <w:rPr>
                <w:i/>
                <w:sz w:val="20"/>
                <w:szCs w:val="20"/>
              </w:rPr>
            </w:pPr>
            <w:r w:rsidRPr="009E2CA4">
              <w:rPr>
                <w:i/>
                <w:sz w:val="20"/>
                <w:szCs w:val="20"/>
                <w:u w:val="single"/>
              </w:rPr>
              <w:t>Note</w:t>
            </w:r>
            <w:r w:rsidRPr="009E2CA4">
              <w:rPr>
                <w:i/>
                <w:sz w:val="20"/>
                <w:szCs w:val="20"/>
              </w:rPr>
              <w:t xml:space="preserve">: Programs are strongly encouraged to write out the standards and not just use the notation of the standard. </w:t>
            </w:r>
          </w:p>
          <w:p w:rsidR="001F3A07" w:rsidRPr="008C79F9" w:rsidRDefault="001F3A07" w:rsidP="00E1162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  <w:tr w:rsidR="001F3A07" w:rsidTr="004004EF">
        <w:tc>
          <w:tcPr>
            <w:tcW w:w="4770" w:type="dxa"/>
          </w:tcPr>
          <w:p w:rsidR="001F3A07" w:rsidRPr="00AE6879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For ESOL</w:t>
            </w:r>
            <w:r w:rsidRPr="00AE6879">
              <w:rPr>
                <w:sz w:val="20"/>
                <w:szCs w:val="20"/>
              </w:rPr>
              <w:t xml:space="preserve">: </w:t>
            </w:r>
            <w:r w:rsidRPr="009E2CA4">
              <w:rPr>
                <w:sz w:val="20"/>
                <w:szCs w:val="20"/>
              </w:rPr>
              <w:t xml:space="preserve">Align to the MA Curriculum Framework </w:t>
            </w:r>
            <w:r w:rsidRPr="00AE6879">
              <w:rPr>
                <w:b/>
                <w:sz w:val="20"/>
                <w:szCs w:val="20"/>
              </w:rPr>
              <w:t>Standards and Benchmarks for ESOL?</w:t>
            </w:r>
          </w:p>
          <w:p w:rsidR="001F3A07" w:rsidRPr="00DD0FD4" w:rsidRDefault="001F3A07" w:rsidP="00AE6879">
            <w:pPr>
              <w:pStyle w:val="ListParagraph"/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  <w:tr w:rsidR="001F3A07" w:rsidTr="004004EF">
        <w:tc>
          <w:tcPr>
            <w:tcW w:w="4770" w:type="dxa"/>
          </w:tcPr>
          <w:p w:rsidR="001F3A07" w:rsidRPr="00AE6879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For ESOL</w:t>
            </w:r>
            <w:r w:rsidRPr="00AE6879">
              <w:rPr>
                <w:sz w:val="20"/>
                <w:szCs w:val="20"/>
              </w:rPr>
              <w:t xml:space="preserve">: Integrate the </w:t>
            </w:r>
            <w:r w:rsidRPr="00AE6879">
              <w:rPr>
                <w:b/>
                <w:sz w:val="20"/>
                <w:szCs w:val="20"/>
              </w:rPr>
              <w:t>CCR</w:t>
            </w:r>
            <w:r w:rsidR="009E3CBE">
              <w:rPr>
                <w:b/>
                <w:sz w:val="20"/>
                <w:szCs w:val="20"/>
              </w:rPr>
              <w:t>SAE</w:t>
            </w:r>
            <w:r w:rsidRPr="00AE6879">
              <w:rPr>
                <w:b/>
                <w:sz w:val="20"/>
                <w:szCs w:val="20"/>
              </w:rPr>
              <w:t xml:space="preserve"> Standards</w:t>
            </w:r>
            <w:r w:rsidRPr="00AE6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support students’ next steps towards college and career readiness?</w:t>
            </w:r>
          </w:p>
          <w:p w:rsidR="001F3A07" w:rsidRDefault="001F3A07" w:rsidP="00AE6879">
            <w:pPr>
              <w:pStyle w:val="ListParagraph"/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  <w:tr w:rsidR="001F3A07" w:rsidTr="004004EF">
        <w:tc>
          <w:tcPr>
            <w:tcW w:w="4770" w:type="dxa"/>
          </w:tcPr>
          <w:p w:rsidR="001F3A07" w:rsidRPr="00AE6879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E6879">
              <w:rPr>
                <w:sz w:val="20"/>
                <w:szCs w:val="20"/>
              </w:rPr>
              <w:t xml:space="preserve">Integrate </w:t>
            </w:r>
            <w:r w:rsidRPr="00AE6879">
              <w:rPr>
                <w:b/>
                <w:sz w:val="20"/>
                <w:szCs w:val="20"/>
              </w:rPr>
              <w:t>technology</w:t>
            </w:r>
            <w:r w:rsidR="009E3CBE">
              <w:rPr>
                <w:b/>
                <w:sz w:val="20"/>
                <w:szCs w:val="20"/>
              </w:rPr>
              <w:t xml:space="preserve"> and digital literacy</w:t>
            </w:r>
            <w:r w:rsidRPr="00AE6879">
              <w:rPr>
                <w:b/>
                <w:sz w:val="20"/>
                <w:szCs w:val="20"/>
              </w:rPr>
              <w:t>?</w:t>
            </w:r>
          </w:p>
          <w:p w:rsidR="001F3A07" w:rsidRPr="00AE6879" w:rsidRDefault="001F3A07" w:rsidP="00AE687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  <w:tr w:rsidR="001F3A07" w:rsidTr="004004EF">
        <w:tc>
          <w:tcPr>
            <w:tcW w:w="4770" w:type="dxa"/>
          </w:tcPr>
          <w:p w:rsidR="001F3A07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Contextualize with content-specific </w:t>
            </w:r>
            <w:r w:rsidRPr="00AE6879">
              <w:rPr>
                <w:b/>
                <w:sz w:val="20"/>
                <w:szCs w:val="20"/>
              </w:rPr>
              <w:t>themes /</w:t>
            </w:r>
            <w:r w:rsidR="009E3CBE">
              <w:rPr>
                <w:b/>
                <w:sz w:val="20"/>
                <w:szCs w:val="20"/>
              </w:rPr>
              <w:t xml:space="preserve">topics of interest or need </w:t>
            </w:r>
            <w:r>
              <w:rPr>
                <w:sz w:val="20"/>
                <w:szCs w:val="20"/>
              </w:rPr>
              <w:t>to students?</w:t>
            </w:r>
          </w:p>
          <w:p w:rsidR="001F3A07" w:rsidRPr="00AE6879" w:rsidRDefault="001F3A07" w:rsidP="00AE687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  <w:tr w:rsidR="001F3A07" w:rsidTr="004004EF">
        <w:tc>
          <w:tcPr>
            <w:tcW w:w="4770" w:type="dxa"/>
          </w:tcPr>
          <w:p w:rsidR="001F3A07" w:rsidRDefault="001F3A07" w:rsidP="00DD0F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general </w:t>
            </w:r>
            <w:r w:rsidRPr="00AE6879">
              <w:rPr>
                <w:b/>
                <w:sz w:val="20"/>
                <w:szCs w:val="20"/>
              </w:rPr>
              <w:t>academic habit</w:t>
            </w:r>
            <w:r>
              <w:rPr>
                <w:b/>
                <w:sz w:val="20"/>
                <w:szCs w:val="20"/>
              </w:rPr>
              <w:t>s</w:t>
            </w:r>
            <w:r w:rsidRPr="00AE6879">
              <w:rPr>
                <w:b/>
                <w:sz w:val="20"/>
                <w:szCs w:val="20"/>
              </w:rPr>
              <w:t xml:space="preserve"> / skills</w:t>
            </w:r>
            <w:r>
              <w:rPr>
                <w:sz w:val="20"/>
                <w:szCs w:val="20"/>
              </w:rPr>
              <w:t xml:space="preserve"> to prepare students for college and career readiness and success</w:t>
            </w:r>
            <w:r w:rsidR="009E3CBE">
              <w:rPr>
                <w:sz w:val="20"/>
                <w:szCs w:val="20"/>
              </w:rPr>
              <w:t xml:space="preserve"> (e.g., embracing challenges, persist in the face of setbacks, view effort as the path to proficiency, learn from constructive criticism)?</w:t>
            </w:r>
          </w:p>
          <w:p w:rsidR="001F3A07" w:rsidRDefault="001F3A07" w:rsidP="00AE687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3A07" w:rsidRPr="000A00BB" w:rsidRDefault="001F3A07" w:rsidP="00E11628"/>
        </w:tc>
        <w:tc>
          <w:tcPr>
            <w:tcW w:w="990" w:type="dxa"/>
          </w:tcPr>
          <w:p w:rsidR="001F3A07" w:rsidRDefault="001F3A07" w:rsidP="00E11628"/>
        </w:tc>
        <w:tc>
          <w:tcPr>
            <w:tcW w:w="720" w:type="dxa"/>
          </w:tcPr>
          <w:p w:rsidR="001F3A07" w:rsidRDefault="001F3A07" w:rsidP="00E11628"/>
        </w:tc>
        <w:tc>
          <w:tcPr>
            <w:tcW w:w="5400" w:type="dxa"/>
          </w:tcPr>
          <w:p w:rsidR="001F3A07" w:rsidRDefault="001F3A07" w:rsidP="00E11628"/>
        </w:tc>
        <w:tc>
          <w:tcPr>
            <w:tcW w:w="5580" w:type="dxa"/>
          </w:tcPr>
          <w:p w:rsidR="001F3A07" w:rsidRDefault="001F3A07" w:rsidP="00E11628"/>
        </w:tc>
      </w:tr>
    </w:tbl>
    <w:p w:rsidR="00AE6879" w:rsidRDefault="00AE6879" w:rsidP="00AE6879"/>
    <w:sectPr w:rsidR="00AE6879" w:rsidSect="004004EF">
      <w:footerReference w:type="default" r:id="rId12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2D2" w:rsidRDefault="00B132D2" w:rsidP="000A00BB">
      <w:pPr>
        <w:spacing w:after="0" w:line="240" w:lineRule="auto"/>
      </w:pPr>
      <w:r>
        <w:separator/>
      </w:r>
    </w:p>
  </w:endnote>
  <w:endnote w:type="continuationSeparator" w:id="0">
    <w:p w:rsidR="00B132D2" w:rsidRDefault="00B132D2" w:rsidP="000A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EF" w:rsidRPr="004004EF" w:rsidRDefault="004004EF">
    <w:pPr>
      <w:pStyle w:val="Footer"/>
      <w:pBdr>
        <w:top w:val="thinThickSmallGap" w:sz="24" w:space="1" w:color="622423" w:themeColor="accent2" w:themeShade="7F"/>
      </w:pBdr>
    </w:pPr>
    <w:r w:rsidRPr="000A00BB">
      <w:rPr>
        <w:sz w:val="18"/>
        <w:szCs w:val="18"/>
      </w:rPr>
      <w:t>Developed 2014</w:t>
    </w:r>
    <w:r>
      <w:rPr>
        <w:sz w:val="18"/>
        <w:szCs w:val="18"/>
      </w:rPr>
      <w:t xml:space="preserve"> by the System for Adult Basic Education Support (SABES) and the Massachusetts Department of Elementary and Secondary Education, Adult and Community Learning Services Unit. </w:t>
    </w:r>
    <w:r w:rsidRPr="004004EF">
      <w:ptab w:relativeTo="margin" w:alignment="right" w:leader="none"/>
    </w:r>
    <w:r w:rsidRPr="004004EF">
      <w:t xml:space="preserve">Page </w:t>
    </w:r>
    <w:r w:rsidR="003C3113">
      <w:rPr>
        <w:noProof/>
      </w:rPr>
      <w:fldChar w:fldCharType="begin"/>
    </w:r>
    <w:r w:rsidR="003C3113">
      <w:rPr>
        <w:noProof/>
      </w:rPr>
      <w:instrText xml:space="preserve"> PAGE   \* MERGEFORMAT </w:instrText>
    </w:r>
    <w:r w:rsidR="003C3113">
      <w:rPr>
        <w:noProof/>
      </w:rPr>
      <w:fldChar w:fldCharType="separate"/>
    </w:r>
    <w:r w:rsidR="005A2A7B">
      <w:rPr>
        <w:noProof/>
      </w:rPr>
      <w:t>3</w:t>
    </w:r>
    <w:r w:rsidR="003C3113">
      <w:rPr>
        <w:noProof/>
      </w:rPr>
      <w:fldChar w:fldCharType="end"/>
    </w:r>
  </w:p>
  <w:p w:rsidR="000A00BB" w:rsidRDefault="000A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2D2" w:rsidRDefault="00B132D2" w:rsidP="000A00BB">
      <w:pPr>
        <w:spacing w:after="0" w:line="240" w:lineRule="auto"/>
      </w:pPr>
      <w:r>
        <w:separator/>
      </w:r>
    </w:p>
  </w:footnote>
  <w:footnote w:type="continuationSeparator" w:id="0">
    <w:p w:rsidR="00B132D2" w:rsidRDefault="00B132D2" w:rsidP="000A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674"/>
    <w:multiLevelType w:val="hybridMultilevel"/>
    <w:tmpl w:val="00365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16A27"/>
    <w:multiLevelType w:val="hybridMultilevel"/>
    <w:tmpl w:val="6F769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7D5"/>
    <w:multiLevelType w:val="hybridMultilevel"/>
    <w:tmpl w:val="4CF85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9387A"/>
    <w:multiLevelType w:val="hybridMultilevel"/>
    <w:tmpl w:val="A962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6B6"/>
    <w:multiLevelType w:val="hybridMultilevel"/>
    <w:tmpl w:val="A022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45967"/>
    <w:multiLevelType w:val="hybridMultilevel"/>
    <w:tmpl w:val="2656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370B"/>
    <w:multiLevelType w:val="hybridMultilevel"/>
    <w:tmpl w:val="C59E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D91"/>
    <w:multiLevelType w:val="hybridMultilevel"/>
    <w:tmpl w:val="DBA6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3B39"/>
    <w:multiLevelType w:val="hybridMultilevel"/>
    <w:tmpl w:val="5F40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02"/>
    <w:rsid w:val="000178D9"/>
    <w:rsid w:val="000A00BB"/>
    <w:rsid w:val="000E20A5"/>
    <w:rsid w:val="001E628D"/>
    <w:rsid w:val="001F3A07"/>
    <w:rsid w:val="0027424E"/>
    <w:rsid w:val="002773AF"/>
    <w:rsid w:val="00294A8A"/>
    <w:rsid w:val="003B4570"/>
    <w:rsid w:val="003C0840"/>
    <w:rsid w:val="003C3113"/>
    <w:rsid w:val="004004EF"/>
    <w:rsid w:val="00495307"/>
    <w:rsid w:val="004D24DE"/>
    <w:rsid w:val="00536F14"/>
    <w:rsid w:val="005A2A7B"/>
    <w:rsid w:val="005D6683"/>
    <w:rsid w:val="005F6D97"/>
    <w:rsid w:val="00664B2A"/>
    <w:rsid w:val="007655CE"/>
    <w:rsid w:val="007A0973"/>
    <w:rsid w:val="007E5036"/>
    <w:rsid w:val="0087560A"/>
    <w:rsid w:val="008A246F"/>
    <w:rsid w:val="008C79F9"/>
    <w:rsid w:val="009558A9"/>
    <w:rsid w:val="00996ECF"/>
    <w:rsid w:val="009A0620"/>
    <w:rsid w:val="009E2CA4"/>
    <w:rsid w:val="009E3CBE"/>
    <w:rsid w:val="00A703C4"/>
    <w:rsid w:val="00AE6879"/>
    <w:rsid w:val="00B132D2"/>
    <w:rsid w:val="00C01287"/>
    <w:rsid w:val="00C61216"/>
    <w:rsid w:val="00C641B6"/>
    <w:rsid w:val="00C81433"/>
    <w:rsid w:val="00C92020"/>
    <w:rsid w:val="00D02FEC"/>
    <w:rsid w:val="00D222BD"/>
    <w:rsid w:val="00D232CD"/>
    <w:rsid w:val="00D62EA4"/>
    <w:rsid w:val="00D86B7C"/>
    <w:rsid w:val="00DD0FD4"/>
    <w:rsid w:val="00E41DED"/>
    <w:rsid w:val="00E91654"/>
    <w:rsid w:val="00EF50BD"/>
    <w:rsid w:val="00F46B02"/>
    <w:rsid w:val="00F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58413E"/>
  <w15:docId w15:val="{6D16D96B-D983-4EF0-87F8-00E0EA5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0BB"/>
  </w:style>
  <w:style w:type="paragraph" w:styleId="Footer">
    <w:name w:val="footer"/>
    <w:basedOn w:val="Normal"/>
    <w:link w:val="FooterChar"/>
    <w:uiPriority w:val="99"/>
    <w:unhideWhenUsed/>
    <w:rsid w:val="000A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BB"/>
  </w:style>
  <w:style w:type="paragraph" w:styleId="BalloonText">
    <w:name w:val="Balloon Text"/>
    <w:basedOn w:val="Normal"/>
    <w:link w:val="BalloonTextChar"/>
    <w:uiPriority w:val="99"/>
    <w:semiHidden/>
    <w:unhideWhenUsed/>
    <w:rsid w:val="000A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acls/frameworks/component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DESE-231-14307</_dlc_DocId>
    <_dlc_DocIdUrl xmlns="733efe1c-5bbe-4968-87dc-d400e65c879f">
      <Url>https://sharepoint.doemass.org/ese/webteam/cps/_layouts/DocIdRedir.aspx?ID=DESE-231-14307</Url>
      <Description>DESE-231-14307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8ED84-1D2B-446C-8CF6-F11B334F36E9}">
  <ds:schemaRefs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A37E5F-4A29-4E27-B54C-4F94DB0F3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8717C-03BF-43A6-814A-5C5EEACC2D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0B0107-701A-4870-9AA5-7C8610D27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Assessing a Program ABE or ESOL Scope  and Sequence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Assessing a Program ABE or ESOL Scope and Sequence</dc:title>
  <dc:subject/>
  <dc:creator>DESE</dc:creator>
  <cp:keywords/>
  <dc:description/>
  <cp:lastModifiedBy>Zou, Dong (EOE)</cp:lastModifiedBy>
  <cp:revision>4</cp:revision>
  <cp:lastPrinted>2015-03-02T23:52:00Z</cp:lastPrinted>
  <dcterms:created xsi:type="dcterms:W3CDTF">2015-03-05T15:59:00Z</dcterms:created>
  <dcterms:modified xsi:type="dcterms:W3CDTF">2019-07-15T16:48:00Z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2015</vt:lpwstr>
  </property>
</Properties>
</file>