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5" w:type="dxa"/>
        <w:tblLook w:val="04A0" w:firstRow="1" w:lastRow="0" w:firstColumn="1" w:lastColumn="0" w:noHBand="0" w:noVBand="1"/>
      </w:tblPr>
      <w:tblGrid>
        <w:gridCol w:w="960"/>
        <w:gridCol w:w="6955"/>
        <w:gridCol w:w="1980"/>
        <w:gridCol w:w="1440"/>
      </w:tblGrid>
      <w:tr w:rsidR="00EC1CA6" w:rsidRPr="00EC1CA6" w:rsidTr="00EC1CA6">
        <w:trPr>
          <w:trHeight w:val="75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Grantee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City/Town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EC1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Amt</w:t>
            </w:r>
            <w:proofErr w:type="spellEnd"/>
            <w:r w:rsidRPr="00EC1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FY18 $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Community Education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Artists for Humanity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Attleboro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Attleboro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Berkshire Arts and Technology Charter Public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Berkshire Hills Regional School District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sz w:val="20"/>
                <w:szCs w:val="20"/>
              </w:rPr>
              <w:t>Berkshire South Regional Community Center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$13,854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 Chinatown Neighborhood Center, Inc. (BCNC)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 Public Health Commission (Boston Area Health Education Center)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$34,985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$19,991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Boys &amp; Girls Club of Greater Billerica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Billerica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$15,491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Boys &amp; Girls Club of Greater Holyoke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Holyoke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Boys &amp; Girls Club of Greater Salem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Boys &amp; Girls Club of Greater Westfield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Boys &amp; Girls Clubs of Medford and Somerville (formerly Middlesex County)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Boys &amp; Girls Clubs of </w:t>
            </w: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Metrowest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$19,700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Breakthrough Greater Boston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Brockton Day Nursery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Brockton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Brockton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Brockton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Brookview</w:t>
            </w:r>
            <w:proofErr w:type="spellEnd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House,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Dorchester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Buzzards Bay Coalition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$19,700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Cambridge Housing Authority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Cambridge Public Health Commission (Cambridge Health Alliance)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Malden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Care of the Berkshires,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CitySprouts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Coaching4Change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$19,997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Community Art Center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Community Day Care of Lawrence, Inc. (The Community Group)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End House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sz w:val="20"/>
                <w:szCs w:val="20"/>
              </w:rPr>
              <w:t>Everett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Everett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EVkids</w:t>
            </w:r>
            <w:proofErr w:type="spellEnd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Inc. (formerly Earthen Vessels, Inc.)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Fall River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Fall River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 Health Center of Worcester,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 Services of the Merrimack Valley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Kids Only Afterschool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Friends of the Rafael Hernandez School,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Roxbury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Girl Scouts of Eastern Massachusetts,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$30,365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Girls </w:t>
            </w: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Holyoke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Holyoke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Girls </w:t>
            </w: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Lynn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GRASP,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Groundwork Lawrence,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$30,232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sz w:val="20"/>
                <w:szCs w:val="20"/>
              </w:rPr>
              <w:t>Holyoke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Holyoke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Housing Families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Malden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Hyde Park Municipal Building Community Center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Hyde Park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Imajine</w:t>
            </w:r>
            <w:proofErr w:type="spellEnd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$19,008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IS183 Art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$16,400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Jamaica Plain Community Center (</w:t>
            </w: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Hennigan</w:t>
            </w:r>
            <w:proofErr w:type="spellEnd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Community Center)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Jamaica Plain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P. Holland Community Council,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Dorchester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L.U.K. Crisis Center, Inc. (LUK)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Fitchburg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LEAP for Education,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Lena Park Community Development Corporation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Dorchester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Little People’s College, Inc.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Fairhaven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Lowell Community Charter Public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$14,000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 Mentoring Partnership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 Afterschool Partnership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 Audubon Society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C1CA6">
              <w:rPr>
                <w:rFonts w:ascii="Calibri" w:eastAsia="Times New Roman" w:hAnsi="Calibri" w:cs="Times New Roman"/>
                <w:sz w:val="20"/>
                <w:szCs w:val="20"/>
              </w:rPr>
              <w:t>Melmark</w:t>
            </w:r>
            <w:proofErr w:type="spellEnd"/>
            <w:r w:rsidRPr="00EC1CA6">
              <w:rPr>
                <w:rFonts w:ascii="Calibri" w:eastAsia="Times New Roman" w:hAnsi="Calibri" w:cs="Times New Roman"/>
                <w:sz w:val="20"/>
                <w:szCs w:val="20"/>
              </w:rPr>
              <w:t xml:space="preserve"> New England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$19,400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Merrimack Valley YMCA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MetroWest</w:t>
            </w:r>
            <w:proofErr w:type="spellEnd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YMCA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Mothers for Justice and Equality,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Roxbury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Mystic Learning Center,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Somerville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New Bedford Art Museum / </w:t>
            </w: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ArtWorks</w:t>
            </w:r>
            <w:proofErr w:type="spellEnd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$11,675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Newton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Adams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Brookfield Youth Center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Brookfield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Pathways for Children,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Raw Art Works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Regional Employment Board of Hampden County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Russian Community Association of MA (New American Center)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on Wheels of Massachusetts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E.Bridgewater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Sociedad</w:t>
            </w:r>
            <w:proofErr w:type="spellEnd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Latina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Roxbury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Shore Stars, Inc.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Weymouth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 Day Nursery (Square One)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 Jewish Community Center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Tewksbury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Tewksbury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$34,950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Children’s Center of Faith United Methodist Church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Methuen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Collaborative for Educational Services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Community Adolescent Resource &amp; Education Center (The Care Center)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Holyoke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Valley Opportunity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Chicopee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Waltham Boys &amp; Girls Club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Waltham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Waltham Public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Waltham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Webster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End House Boys &amp; Girls Club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$19,995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YMCA of Greater Boston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YMCA </w:t>
            </w:r>
            <w:proofErr w:type="spellStart"/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Southcoast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Fall River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YWCA Malden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Malden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YWCA of Central Massachusetts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$20,000</w:t>
            </w:r>
          </w:p>
        </w:tc>
      </w:tr>
      <w:tr w:rsidR="00EC1CA6" w:rsidRPr="00EC1CA6" w:rsidTr="00EC1C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YWCA Southeastern Massachusetts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A6" w:rsidRPr="00EC1CA6" w:rsidRDefault="00EC1CA6" w:rsidP="00EC1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1C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$18,918</w:t>
            </w:r>
          </w:p>
        </w:tc>
      </w:tr>
    </w:tbl>
    <w:p w:rsidR="00344CE0" w:rsidRDefault="00344CE0"/>
    <w:sectPr w:rsidR="00344CE0" w:rsidSect="00EC1CA6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1A" w:rsidRDefault="0060141A" w:rsidP="00EC1CA6">
      <w:pPr>
        <w:spacing w:after="0" w:line="240" w:lineRule="auto"/>
      </w:pPr>
      <w:r>
        <w:separator/>
      </w:r>
    </w:p>
  </w:endnote>
  <w:endnote w:type="continuationSeparator" w:id="0">
    <w:p w:rsidR="0060141A" w:rsidRDefault="0060141A" w:rsidP="00EC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1A" w:rsidRDefault="0060141A" w:rsidP="00EC1CA6">
      <w:pPr>
        <w:spacing w:after="0" w:line="240" w:lineRule="auto"/>
      </w:pPr>
      <w:r>
        <w:separator/>
      </w:r>
    </w:p>
  </w:footnote>
  <w:footnote w:type="continuationSeparator" w:id="0">
    <w:p w:rsidR="0060141A" w:rsidRDefault="0060141A" w:rsidP="00EC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A6" w:rsidRDefault="00EC1CA6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C1CA6" w:rsidRDefault="00EC1CA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FY18 FC 530 Afterschool and out-of-school time (ASOST) – Q Grantees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C1CA6" w:rsidRDefault="00EC1CA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FY18 FC 530 Afterschool and out-of-school time (ASOST) – Q Grantees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A6"/>
    <w:rsid w:val="00344CE0"/>
    <w:rsid w:val="004B2E20"/>
    <w:rsid w:val="0060141A"/>
    <w:rsid w:val="00DC1140"/>
    <w:rsid w:val="00EA0ACA"/>
    <w:rsid w:val="00E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5ECFB-68CA-4009-8BAB-3E2AE13B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CA6"/>
  </w:style>
  <w:style w:type="paragraph" w:styleId="Footer">
    <w:name w:val="footer"/>
    <w:basedOn w:val="Normal"/>
    <w:link w:val="FooterChar"/>
    <w:uiPriority w:val="99"/>
    <w:unhideWhenUsed/>
    <w:rsid w:val="00EC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DESE-231-40432</_dlc_DocId>
    <_dlc_DocIdUrl xmlns="733efe1c-5bbe-4968-87dc-d400e65c879f">
      <Url>https://sharepoint.doemass.org/ese/webteam/cps/_layouts/DocIdRedir.aspx?ID=DESE-231-40432</Url>
      <Description>DESE-231-40432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4091-8DF9-4EAD-826D-C903677153A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FFBE245-6615-4153-9E5F-D46BFDA3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B590C-2DAD-4EB5-9AC6-8A3AE367D8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E03E8D-227F-4D8E-9FD1-AC090D5464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6D763E-84B5-4301-91CB-127CC22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 530 Afterschool and out-of-school time (ASOST) – Q Grantees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 530 Afterschool and out-of-school time (ASOST) – Q Grantees</dc:title>
  <dc:subject/>
  <dc:creator>DESE</dc:creator>
  <cp:keywords/>
  <dc:description/>
  <cp:lastModifiedBy>Zou, Dong</cp:lastModifiedBy>
  <cp:revision>3</cp:revision>
  <dcterms:created xsi:type="dcterms:W3CDTF">2018-03-06T16:56:00Z</dcterms:created>
  <dcterms:modified xsi:type="dcterms:W3CDTF">2018-03-06T20:06:00Z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6 2018</vt:lpwstr>
  </property>
</Properties>
</file>