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7B6F0" w14:textId="3EBDA374" w:rsidR="007D4AF0" w:rsidRPr="00196204" w:rsidRDefault="4990A24B" w:rsidP="00196204">
      <w:pPr>
        <w:jc w:val="center"/>
        <w:rPr>
          <w:rFonts w:asciiTheme="minorHAnsi" w:eastAsia="Calibri" w:hAnsiTheme="minorHAnsi" w:cstheme="minorHAnsi"/>
          <w:b/>
          <w:bCs/>
        </w:rPr>
      </w:pPr>
      <w:r w:rsidRPr="00196204">
        <w:rPr>
          <w:rFonts w:asciiTheme="minorHAnsi" w:eastAsia="Calibri" w:hAnsiTheme="minorHAnsi" w:cstheme="minorHAnsi"/>
          <w:b/>
          <w:bCs/>
        </w:rPr>
        <w:t>Racial Imbalance Advisory Council Meeting</w:t>
      </w:r>
    </w:p>
    <w:p w14:paraId="0D389E67" w14:textId="0E6803B5" w:rsidR="0B83D696" w:rsidRPr="00196204" w:rsidRDefault="001C1E20" w:rsidP="7D431ACA">
      <w:pPr>
        <w:jc w:val="center"/>
        <w:rPr>
          <w:rFonts w:asciiTheme="minorHAnsi" w:eastAsia="Calibri" w:hAnsiTheme="minorHAnsi" w:cstheme="minorBidi"/>
          <w:b/>
          <w:bCs/>
        </w:rPr>
      </w:pPr>
      <w:r w:rsidRPr="7D431ACA">
        <w:rPr>
          <w:rFonts w:asciiTheme="minorHAnsi" w:eastAsia="Calibri" w:hAnsiTheme="minorHAnsi" w:cstheme="minorBidi"/>
          <w:b/>
          <w:bCs/>
        </w:rPr>
        <w:t>Monday</w:t>
      </w:r>
      <w:r w:rsidR="0DA4C931" w:rsidRPr="7D431ACA">
        <w:rPr>
          <w:rFonts w:asciiTheme="minorHAnsi" w:eastAsia="Calibri" w:hAnsiTheme="minorHAnsi" w:cstheme="minorBidi"/>
          <w:b/>
          <w:bCs/>
        </w:rPr>
        <w:t xml:space="preserve">, </w:t>
      </w:r>
      <w:r w:rsidR="09B30DF9" w:rsidRPr="7D431ACA">
        <w:rPr>
          <w:rFonts w:asciiTheme="minorHAnsi" w:eastAsia="Calibri" w:hAnsiTheme="minorHAnsi" w:cstheme="minorBidi"/>
          <w:b/>
          <w:bCs/>
        </w:rPr>
        <w:t>March 4</w:t>
      </w:r>
      <w:r w:rsidR="37544660" w:rsidRPr="7D431ACA">
        <w:rPr>
          <w:rFonts w:asciiTheme="minorHAnsi" w:eastAsia="Calibri" w:hAnsiTheme="minorHAnsi" w:cstheme="minorBidi"/>
          <w:b/>
          <w:bCs/>
        </w:rPr>
        <w:t>, 20</w:t>
      </w:r>
      <w:r w:rsidR="45EA58DB" w:rsidRPr="7D431ACA">
        <w:rPr>
          <w:rFonts w:asciiTheme="minorHAnsi" w:eastAsia="Calibri" w:hAnsiTheme="minorHAnsi" w:cstheme="minorBidi"/>
          <w:b/>
          <w:bCs/>
        </w:rPr>
        <w:t>2</w:t>
      </w:r>
      <w:r w:rsidR="687FEC8D" w:rsidRPr="7D431ACA">
        <w:rPr>
          <w:rFonts w:asciiTheme="minorHAnsi" w:eastAsia="Calibri" w:hAnsiTheme="minorHAnsi" w:cstheme="minorBidi"/>
          <w:b/>
          <w:bCs/>
        </w:rPr>
        <w:t>4</w:t>
      </w:r>
    </w:p>
    <w:p w14:paraId="41721586" w14:textId="35834812" w:rsidR="147320EA" w:rsidRPr="00196204" w:rsidRDefault="687FEC8D" w:rsidP="7D431ACA">
      <w:pPr>
        <w:jc w:val="center"/>
        <w:rPr>
          <w:rFonts w:asciiTheme="minorHAnsi" w:eastAsia="Calibri" w:hAnsiTheme="minorHAnsi" w:cstheme="minorBidi"/>
        </w:rPr>
      </w:pPr>
      <w:r w:rsidRPr="7D431ACA">
        <w:rPr>
          <w:rFonts w:asciiTheme="minorHAnsi" w:eastAsia="Calibri" w:hAnsiTheme="minorHAnsi" w:cstheme="minorBidi"/>
        </w:rPr>
        <w:t>9:</w:t>
      </w:r>
      <w:r w:rsidR="37D4F063" w:rsidRPr="7D431ACA">
        <w:rPr>
          <w:rFonts w:asciiTheme="minorHAnsi" w:eastAsia="Calibri" w:hAnsiTheme="minorHAnsi" w:cstheme="minorBidi"/>
        </w:rPr>
        <w:t>0</w:t>
      </w:r>
      <w:r w:rsidR="004E2EF7" w:rsidRPr="7D431ACA">
        <w:rPr>
          <w:rFonts w:asciiTheme="minorHAnsi" w:eastAsia="Calibri" w:hAnsiTheme="minorHAnsi" w:cstheme="minorBidi"/>
        </w:rPr>
        <w:t>0</w:t>
      </w:r>
      <w:r w:rsidR="00853098" w:rsidRPr="7D431ACA">
        <w:rPr>
          <w:rFonts w:asciiTheme="minorHAnsi" w:eastAsia="Calibri" w:hAnsiTheme="minorHAnsi" w:cstheme="minorBidi"/>
        </w:rPr>
        <w:t>-1</w:t>
      </w:r>
      <w:r w:rsidR="001C1E20" w:rsidRPr="7D431ACA">
        <w:rPr>
          <w:rFonts w:asciiTheme="minorHAnsi" w:eastAsia="Calibri" w:hAnsiTheme="minorHAnsi" w:cstheme="minorBidi"/>
        </w:rPr>
        <w:t>1</w:t>
      </w:r>
      <w:r w:rsidR="00853098" w:rsidRPr="7D431ACA">
        <w:rPr>
          <w:rFonts w:asciiTheme="minorHAnsi" w:eastAsia="Calibri" w:hAnsiTheme="minorHAnsi" w:cstheme="minorBidi"/>
        </w:rPr>
        <w:t>:</w:t>
      </w:r>
      <w:r w:rsidR="2F25AEA6" w:rsidRPr="7D431ACA">
        <w:rPr>
          <w:rFonts w:asciiTheme="minorHAnsi" w:eastAsia="Calibri" w:hAnsiTheme="minorHAnsi" w:cstheme="minorBidi"/>
        </w:rPr>
        <w:t>0</w:t>
      </w:r>
      <w:r w:rsidR="00853098" w:rsidRPr="7D431ACA">
        <w:rPr>
          <w:rFonts w:asciiTheme="minorHAnsi" w:eastAsia="Calibri" w:hAnsiTheme="minorHAnsi" w:cstheme="minorBidi"/>
        </w:rPr>
        <w:t>0</w:t>
      </w:r>
      <w:r w:rsidR="001C1E20" w:rsidRPr="7D431ACA">
        <w:rPr>
          <w:rFonts w:asciiTheme="minorHAnsi" w:eastAsia="Calibri" w:hAnsiTheme="minorHAnsi" w:cstheme="minorBidi"/>
        </w:rPr>
        <w:t>a</w:t>
      </w:r>
      <w:r w:rsidR="0B83D696" w:rsidRPr="7D431ACA">
        <w:rPr>
          <w:rFonts w:asciiTheme="minorHAnsi" w:eastAsia="Calibri" w:hAnsiTheme="minorHAnsi" w:cstheme="minorBidi"/>
        </w:rPr>
        <w:t>m</w:t>
      </w:r>
    </w:p>
    <w:p w14:paraId="1D2ADD62" w14:textId="5C47F6EE" w:rsidR="147320EA" w:rsidRPr="00196204" w:rsidRDefault="2D6C30C8" w:rsidP="21E650B0">
      <w:pPr>
        <w:jc w:val="center"/>
        <w:rPr>
          <w:rFonts w:asciiTheme="minorHAnsi" w:eastAsia="Calibri" w:hAnsiTheme="minorHAnsi" w:cstheme="minorBidi"/>
        </w:rPr>
      </w:pPr>
      <w:r w:rsidRPr="21E650B0">
        <w:rPr>
          <w:rFonts w:asciiTheme="minorHAnsi" w:eastAsia="Calibri" w:hAnsiTheme="minorHAnsi" w:cstheme="minorBidi"/>
        </w:rPr>
        <w:t>Online Remote Participation (Zoom)</w:t>
      </w:r>
    </w:p>
    <w:p w14:paraId="647A7691" w14:textId="022C3716" w:rsidR="00D017B7" w:rsidRPr="00196204" w:rsidRDefault="00D017B7" w:rsidP="00196204">
      <w:pPr>
        <w:rPr>
          <w:rFonts w:asciiTheme="minorHAnsi" w:eastAsia="Calibri" w:hAnsiTheme="minorHAnsi" w:cstheme="minorHAnsi"/>
        </w:rPr>
      </w:pPr>
    </w:p>
    <w:p w14:paraId="788AF1EA" w14:textId="10C5F4F8" w:rsidR="319A72AF" w:rsidRDefault="319A72AF" w:rsidP="7D431ACA">
      <w:pPr>
        <w:rPr>
          <w:rFonts w:eastAsia="Calibri"/>
          <w:color w:val="000000" w:themeColor="text1"/>
        </w:rPr>
      </w:pPr>
      <w:r w:rsidRPr="7D431ACA">
        <w:rPr>
          <w:rFonts w:asciiTheme="minorHAnsi" w:eastAsia="Calibri" w:hAnsiTheme="minorHAnsi" w:cstheme="minorBidi"/>
          <w:b/>
          <w:bCs/>
        </w:rPr>
        <w:t>Council Members</w:t>
      </w:r>
      <w:r w:rsidR="004F386E">
        <w:rPr>
          <w:rFonts w:asciiTheme="minorHAnsi" w:eastAsia="Calibri" w:hAnsiTheme="minorHAnsi" w:cstheme="minorBidi"/>
          <w:b/>
          <w:bCs/>
        </w:rPr>
        <w:t xml:space="preserve"> in Attendance</w:t>
      </w:r>
      <w:r w:rsidR="20662C68" w:rsidRPr="7D431ACA">
        <w:rPr>
          <w:rFonts w:asciiTheme="minorHAnsi" w:eastAsia="Calibri" w:hAnsiTheme="minorHAnsi" w:cstheme="minorBidi"/>
          <w:b/>
          <w:bCs/>
        </w:rPr>
        <w:t xml:space="preserve">: </w:t>
      </w:r>
      <w:r w:rsidR="20662C68" w:rsidRPr="7D431ACA">
        <w:rPr>
          <w:rFonts w:eastAsia="Calibri"/>
          <w:color w:val="000000" w:themeColor="text1"/>
        </w:rPr>
        <w:t xml:space="preserve">Matt Brunell, J.D.; </w:t>
      </w:r>
      <w:r w:rsidR="004F386E" w:rsidRPr="00196204">
        <w:rPr>
          <w:rFonts w:asciiTheme="minorHAnsi" w:eastAsia="Calibri" w:hAnsiTheme="minorHAnsi" w:cstheme="minorHAnsi"/>
        </w:rPr>
        <w:t>Raul Fernandez, Ed.D.</w:t>
      </w:r>
      <w:r w:rsidR="004F386E">
        <w:rPr>
          <w:rFonts w:asciiTheme="minorHAnsi" w:eastAsia="Calibri" w:hAnsiTheme="minorHAnsi" w:cstheme="minorHAnsi"/>
        </w:rPr>
        <w:t xml:space="preserve">; </w:t>
      </w:r>
      <w:r w:rsidR="20662C68" w:rsidRPr="7D431ACA">
        <w:rPr>
          <w:rFonts w:eastAsia="Calibri"/>
          <w:color w:val="000000" w:themeColor="text1"/>
        </w:rPr>
        <w:t xml:space="preserve">Lateefah Franck, M.Ed.; Renée Heywood, Ph.D.; Laurie Hunter, M.Ed., Ed.D.; Julia Jarquin; </w:t>
      </w:r>
      <w:proofErr w:type="spellStart"/>
      <w:r w:rsidR="20662C68" w:rsidRPr="7D431ACA">
        <w:rPr>
          <w:rFonts w:eastAsia="Calibri"/>
          <w:color w:val="000000" w:themeColor="text1"/>
        </w:rPr>
        <w:t>Lamikco</w:t>
      </w:r>
      <w:proofErr w:type="spellEnd"/>
      <w:r w:rsidR="20662C68" w:rsidRPr="7D431ACA">
        <w:rPr>
          <w:rFonts w:eastAsia="Calibri"/>
          <w:color w:val="000000" w:themeColor="text1"/>
        </w:rPr>
        <w:t xml:space="preserve"> T. Magee, M.Ed., J.D., Ph.D.; Cleonie </w:t>
      </w:r>
      <w:proofErr w:type="spellStart"/>
      <w:r w:rsidR="20662C68" w:rsidRPr="7D431ACA">
        <w:rPr>
          <w:rFonts w:eastAsia="Calibri"/>
          <w:color w:val="000000" w:themeColor="text1"/>
        </w:rPr>
        <w:t>Mainvielle</w:t>
      </w:r>
      <w:proofErr w:type="spellEnd"/>
      <w:r w:rsidR="20662C68" w:rsidRPr="7D431ACA">
        <w:rPr>
          <w:rFonts w:eastAsia="Calibri"/>
          <w:color w:val="000000" w:themeColor="text1"/>
        </w:rPr>
        <w:t>, MSW; Marieme Ngom; Monica Roberts; Jessica S. Samuel, Ph.D.; Darlene Spencer</w:t>
      </w:r>
    </w:p>
    <w:p w14:paraId="64EC3449" w14:textId="77777777" w:rsidR="004F386E" w:rsidRPr="004F386E" w:rsidRDefault="004F386E" w:rsidP="7D431ACA">
      <w:pPr>
        <w:rPr>
          <w:rFonts w:eastAsia="Calibri"/>
        </w:rPr>
      </w:pPr>
    </w:p>
    <w:p w14:paraId="175E6253" w14:textId="77777777" w:rsidR="004F386E" w:rsidRPr="00196204" w:rsidRDefault="004F386E" w:rsidP="004F386E">
      <w:pPr>
        <w:rPr>
          <w:rFonts w:asciiTheme="minorHAnsi" w:eastAsia="Times New Roman" w:hAnsiTheme="minorHAnsi" w:cstheme="minorHAnsi"/>
          <w:b/>
          <w:bCs/>
        </w:rPr>
      </w:pPr>
      <w:r w:rsidRPr="00196204">
        <w:rPr>
          <w:rFonts w:asciiTheme="minorHAnsi" w:eastAsia="Times New Roman" w:hAnsiTheme="minorHAnsi" w:cstheme="minorHAnsi"/>
          <w:b/>
          <w:bCs/>
        </w:rPr>
        <w:t xml:space="preserve">Welcome &amp; Agenda Overview </w:t>
      </w:r>
    </w:p>
    <w:p w14:paraId="1AEEC2E0" w14:textId="7FD466AA" w:rsidR="004F386E" w:rsidRPr="00E57EB1" w:rsidRDefault="004F386E" w:rsidP="004F386E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Bidi"/>
          <w:b/>
          <w:bCs/>
        </w:rPr>
      </w:pPr>
      <w:r>
        <w:rPr>
          <w:rFonts w:asciiTheme="minorHAnsi" w:eastAsia="Times New Roman" w:hAnsiTheme="minorHAnsi" w:cstheme="minorBidi"/>
        </w:rPr>
        <w:t>February</w:t>
      </w:r>
      <w:r w:rsidRPr="7778C192">
        <w:rPr>
          <w:rFonts w:asciiTheme="minorHAnsi" w:eastAsia="Times New Roman" w:hAnsiTheme="minorHAnsi" w:cstheme="minorBidi"/>
        </w:rPr>
        <w:t xml:space="preserve"> meeting minutes</w:t>
      </w:r>
      <w:r w:rsidR="00D65EB9">
        <w:rPr>
          <w:rFonts w:asciiTheme="minorHAnsi" w:eastAsia="Times New Roman" w:hAnsiTheme="minorHAnsi" w:cstheme="minorBidi"/>
        </w:rPr>
        <w:t xml:space="preserve"> </w:t>
      </w:r>
      <w:r w:rsidR="00D65EB9">
        <w:rPr>
          <w:rFonts w:eastAsia="Calibri"/>
          <w:color w:val="000000" w:themeColor="text1"/>
        </w:rPr>
        <w:t xml:space="preserve">were approved with </w:t>
      </w:r>
      <w:r>
        <w:rPr>
          <w:rFonts w:asciiTheme="minorHAnsi" w:eastAsia="Times New Roman" w:hAnsiTheme="minorHAnsi" w:cstheme="minorBidi"/>
        </w:rPr>
        <w:t>1 abstention due to absence</w:t>
      </w:r>
      <w:r w:rsidR="00D65EB9">
        <w:rPr>
          <w:rFonts w:asciiTheme="minorHAnsi" w:eastAsia="Times New Roman" w:hAnsiTheme="minorHAnsi" w:cstheme="minorBidi"/>
        </w:rPr>
        <w:t>.</w:t>
      </w:r>
    </w:p>
    <w:p w14:paraId="30FCFC7E" w14:textId="77777777" w:rsidR="00D65EB9" w:rsidRPr="00D65EB9" w:rsidRDefault="00D65EB9" w:rsidP="004F386E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Bidi"/>
          <w:b/>
          <w:bCs/>
        </w:rPr>
      </w:pPr>
      <w:r>
        <w:rPr>
          <w:rFonts w:asciiTheme="minorHAnsi" w:eastAsia="Times New Roman" w:hAnsiTheme="minorHAnsi" w:cstheme="minorBidi"/>
        </w:rPr>
        <w:t xml:space="preserve">The Board will be discussing the imminent search for </w:t>
      </w:r>
      <w:proofErr w:type="gramStart"/>
      <w:r>
        <w:rPr>
          <w:rFonts w:asciiTheme="minorHAnsi" w:eastAsia="Times New Roman" w:hAnsiTheme="minorHAnsi" w:cstheme="minorBidi"/>
        </w:rPr>
        <w:t>the</w:t>
      </w:r>
      <w:proofErr w:type="gramEnd"/>
      <w:r>
        <w:rPr>
          <w:rFonts w:asciiTheme="minorHAnsi" w:eastAsia="Times New Roman" w:hAnsiTheme="minorHAnsi" w:cstheme="minorBidi"/>
        </w:rPr>
        <w:t xml:space="preserve"> new Commissioner, which in the past has generally taken a year, </w:t>
      </w:r>
      <w:r w:rsidR="004F386E">
        <w:rPr>
          <w:rFonts w:asciiTheme="minorHAnsi" w:eastAsia="Times New Roman" w:hAnsiTheme="minorHAnsi" w:cstheme="minorBidi"/>
        </w:rPr>
        <w:t>at upcoming meeting this month</w:t>
      </w:r>
      <w:r>
        <w:rPr>
          <w:rFonts w:asciiTheme="minorHAnsi" w:eastAsia="Times New Roman" w:hAnsiTheme="minorHAnsi" w:cstheme="minorBidi"/>
        </w:rPr>
        <w:t xml:space="preserve">. The Department is going to continue to work toward the educational vision, which Russell will be leading as the temporary Commissioner while the search is taking place. </w:t>
      </w:r>
    </w:p>
    <w:p w14:paraId="32B7F225" w14:textId="55D14696" w:rsidR="00752F93" w:rsidRDefault="00752F93" w:rsidP="00196204">
      <w:pPr>
        <w:rPr>
          <w:rFonts w:asciiTheme="minorHAnsi" w:eastAsia="Calibri" w:hAnsiTheme="minorHAnsi" w:cstheme="minorHAnsi"/>
        </w:rPr>
      </w:pPr>
    </w:p>
    <w:p w14:paraId="60B88CE9" w14:textId="77777777" w:rsidR="004F386E" w:rsidRDefault="004F386E" w:rsidP="004F386E">
      <w:pPr>
        <w:rPr>
          <w:rFonts w:asciiTheme="minorHAnsi" w:eastAsia="Times New Roman" w:hAnsiTheme="minorHAnsi" w:cstheme="minorBidi"/>
          <w:b/>
          <w:bCs/>
        </w:rPr>
      </w:pPr>
      <w:r>
        <w:rPr>
          <w:rFonts w:asciiTheme="minorHAnsi" w:eastAsia="Times New Roman" w:hAnsiTheme="minorHAnsi" w:cstheme="minorBidi"/>
          <w:b/>
          <w:bCs/>
        </w:rPr>
        <w:t>Research Presentation</w:t>
      </w:r>
      <w:r w:rsidRPr="7D431ACA">
        <w:rPr>
          <w:rFonts w:asciiTheme="minorHAnsi" w:eastAsia="Times New Roman" w:hAnsiTheme="minorHAnsi" w:cstheme="minorBidi"/>
          <w:b/>
          <w:bCs/>
        </w:rPr>
        <w:t xml:space="preserve"> &amp; </w:t>
      </w:r>
      <w:r>
        <w:rPr>
          <w:rFonts w:asciiTheme="minorHAnsi" w:eastAsia="Times New Roman" w:hAnsiTheme="minorHAnsi" w:cstheme="minorBidi"/>
          <w:b/>
          <w:bCs/>
        </w:rPr>
        <w:t xml:space="preserve">Joint </w:t>
      </w:r>
      <w:r w:rsidRPr="7D431ACA">
        <w:rPr>
          <w:rFonts w:asciiTheme="minorHAnsi" w:eastAsia="Times New Roman" w:hAnsiTheme="minorHAnsi" w:cstheme="minorBidi"/>
          <w:b/>
          <w:bCs/>
        </w:rPr>
        <w:t>Q&amp;A Discussion</w:t>
      </w:r>
    </w:p>
    <w:p w14:paraId="36B3E824" w14:textId="308AE8EB" w:rsidR="004F386E" w:rsidRPr="004F386E" w:rsidRDefault="177AE397" w:rsidP="22610A89">
      <w:pPr>
        <w:pStyle w:val="ListParagraph"/>
        <w:numPr>
          <w:ilvl w:val="0"/>
          <w:numId w:val="34"/>
        </w:numPr>
        <w:rPr>
          <w:rFonts w:asciiTheme="minorHAnsi" w:eastAsia="Times New Roman" w:hAnsiTheme="minorHAnsi" w:cstheme="minorBidi"/>
        </w:rPr>
      </w:pPr>
      <w:r w:rsidRPr="22610A89">
        <w:rPr>
          <w:rFonts w:asciiTheme="minorHAnsi" w:eastAsia="Calibri" w:hAnsiTheme="minorHAnsi" w:cstheme="minorBidi"/>
        </w:rPr>
        <w:t xml:space="preserve">Kelly Harrington, Senior Research Manager at Boston Indicators, presented the </w:t>
      </w:r>
      <w:r w:rsidR="004F386E" w:rsidRPr="22610A89">
        <w:rPr>
          <w:rFonts w:asciiTheme="minorHAnsi" w:eastAsia="Times New Roman" w:hAnsiTheme="minorHAnsi" w:cstheme="minorBidi"/>
          <w:i/>
          <w:iCs/>
        </w:rPr>
        <w:t>Global Greater Boston</w:t>
      </w:r>
      <w:r w:rsidR="004F386E" w:rsidRPr="22610A89">
        <w:rPr>
          <w:rFonts w:asciiTheme="minorHAnsi" w:eastAsia="Times New Roman" w:hAnsiTheme="minorHAnsi" w:cstheme="minorBidi"/>
        </w:rPr>
        <w:t xml:space="preserve"> report </w:t>
      </w:r>
      <w:r w:rsidR="04253185" w:rsidRPr="22610A89">
        <w:rPr>
          <w:rFonts w:asciiTheme="minorHAnsi" w:eastAsia="Times New Roman" w:hAnsiTheme="minorHAnsi" w:cstheme="minorBidi"/>
        </w:rPr>
        <w:t xml:space="preserve">and </w:t>
      </w:r>
      <w:r w:rsidR="04253185" w:rsidRPr="22610A89">
        <w:rPr>
          <w:rFonts w:asciiTheme="minorHAnsi" w:hAnsiTheme="minorHAnsi" w:cstheme="minorBidi"/>
        </w:rPr>
        <w:t xml:space="preserve">Ann </w:t>
      </w:r>
      <w:proofErr w:type="spellStart"/>
      <w:r w:rsidR="04253185" w:rsidRPr="22610A89">
        <w:rPr>
          <w:rFonts w:asciiTheme="minorHAnsi" w:hAnsiTheme="minorHAnsi" w:cstheme="minorBidi"/>
        </w:rPr>
        <w:t>Mantil</w:t>
      </w:r>
      <w:proofErr w:type="spellEnd"/>
      <w:r w:rsidR="04253185" w:rsidRPr="22610A89">
        <w:rPr>
          <w:rFonts w:asciiTheme="minorHAnsi" w:hAnsiTheme="minorHAnsi" w:cstheme="minorBidi"/>
        </w:rPr>
        <w:t xml:space="preserve">, Senior Research Associate at the Annenberg Institute, presented the </w:t>
      </w:r>
      <w:r w:rsidR="004F386E" w:rsidRPr="22610A89">
        <w:rPr>
          <w:rFonts w:asciiTheme="minorHAnsi" w:eastAsia="Times New Roman" w:hAnsiTheme="minorHAnsi" w:cstheme="minorBidi"/>
          <w:i/>
          <w:iCs/>
        </w:rPr>
        <w:t>Rising Number, Unmet Needs</w:t>
      </w:r>
      <w:r w:rsidR="004F386E" w:rsidRPr="22610A89">
        <w:rPr>
          <w:rFonts w:asciiTheme="minorHAnsi" w:eastAsia="Times New Roman" w:hAnsiTheme="minorHAnsi" w:cstheme="minorBidi"/>
        </w:rPr>
        <w:t xml:space="preserve"> report</w:t>
      </w:r>
      <w:r w:rsidR="2650B6B3" w:rsidRPr="22610A89">
        <w:rPr>
          <w:rFonts w:asciiTheme="minorHAnsi" w:eastAsia="Times New Roman" w:hAnsiTheme="minorHAnsi" w:cstheme="minorBidi"/>
        </w:rPr>
        <w:t>,</w:t>
      </w:r>
    </w:p>
    <w:p w14:paraId="68BCCA81" w14:textId="3ECD4894" w:rsidR="00D65EB9" w:rsidRDefault="00D65EB9" w:rsidP="22610A89">
      <w:pPr>
        <w:pStyle w:val="ListParagraph"/>
        <w:numPr>
          <w:ilvl w:val="0"/>
          <w:numId w:val="34"/>
        </w:numPr>
        <w:rPr>
          <w:rFonts w:asciiTheme="minorHAnsi" w:eastAsia="Times New Roman" w:hAnsiTheme="minorHAnsi" w:cstheme="minorBidi"/>
        </w:rPr>
      </w:pPr>
      <w:r w:rsidRPr="22610A89">
        <w:rPr>
          <w:rFonts w:asciiTheme="minorHAnsi" w:eastAsia="Times New Roman" w:hAnsiTheme="minorHAnsi" w:cstheme="minorBidi"/>
        </w:rPr>
        <w:t>Discussion</w:t>
      </w:r>
    </w:p>
    <w:p w14:paraId="4E4B9DDB" w14:textId="62F01FC8" w:rsidR="005333F0" w:rsidRDefault="42D08B78" w:rsidP="22610A89">
      <w:pPr>
        <w:pStyle w:val="ListParagraph"/>
        <w:numPr>
          <w:ilvl w:val="1"/>
          <w:numId w:val="34"/>
        </w:numPr>
        <w:rPr>
          <w:rFonts w:asciiTheme="minorHAnsi" w:eastAsia="Times New Roman" w:hAnsiTheme="minorHAnsi" w:cstheme="minorBidi"/>
        </w:rPr>
      </w:pPr>
      <w:r w:rsidRPr="22610A89">
        <w:rPr>
          <w:rFonts w:asciiTheme="minorHAnsi" w:eastAsia="Times New Roman" w:hAnsiTheme="minorHAnsi" w:cstheme="minorBidi"/>
        </w:rPr>
        <w:t xml:space="preserve">Procuring aggregate regional data on the South Coast is challenging, as several council members have noted </w:t>
      </w:r>
      <w:r w:rsidR="099108C5" w:rsidRPr="22610A89">
        <w:rPr>
          <w:rFonts w:asciiTheme="minorHAnsi" w:eastAsia="Times New Roman" w:hAnsiTheme="minorHAnsi" w:cstheme="minorBidi"/>
        </w:rPr>
        <w:t xml:space="preserve">that their work has been impacted in </w:t>
      </w:r>
      <w:r w:rsidRPr="22610A89">
        <w:rPr>
          <w:rFonts w:asciiTheme="minorHAnsi" w:eastAsia="Times New Roman" w:hAnsiTheme="minorHAnsi" w:cstheme="minorBidi"/>
        </w:rPr>
        <w:t>recent years</w:t>
      </w:r>
      <w:r w:rsidR="017570AA" w:rsidRPr="22610A89">
        <w:rPr>
          <w:rFonts w:asciiTheme="minorHAnsi" w:eastAsia="Times New Roman" w:hAnsiTheme="minorHAnsi" w:cstheme="minorBidi"/>
        </w:rPr>
        <w:t xml:space="preserve"> with the influx of migrant families</w:t>
      </w:r>
      <w:r w:rsidRPr="22610A89">
        <w:rPr>
          <w:rFonts w:asciiTheme="minorHAnsi" w:eastAsia="Times New Roman" w:hAnsiTheme="minorHAnsi" w:cstheme="minorBidi"/>
        </w:rPr>
        <w:t>. A significant portion of sheltered children there are under 4 years old, affecting early childhood education due to the limited number of existing preschool and HeadStart programs.</w:t>
      </w:r>
    </w:p>
    <w:p w14:paraId="77CDC60A" w14:textId="33E63F31" w:rsidR="005333F0" w:rsidRDefault="07DC070E" w:rsidP="22610A89">
      <w:pPr>
        <w:pStyle w:val="ListParagraph"/>
        <w:numPr>
          <w:ilvl w:val="1"/>
          <w:numId w:val="34"/>
        </w:numPr>
        <w:rPr>
          <w:rFonts w:asciiTheme="minorHAnsi" w:eastAsia="Times New Roman" w:hAnsiTheme="minorHAnsi" w:cstheme="minorBidi"/>
        </w:rPr>
      </w:pPr>
      <w:r w:rsidRPr="22610A89">
        <w:t>Haitian families originate from a country with a robust education system. There will be a follow-up report that will examine district-level variations in the education levels and English Language proficiency of students newly placed in emergency shelters, which is a departure from past trends. Given the fast-changing immigration landscape, staying current with data is difficult</w:t>
      </w:r>
      <w:r w:rsidR="1F6CC874" w:rsidRPr="22610A89">
        <w:t xml:space="preserve">. </w:t>
      </w:r>
      <w:r w:rsidR="005333F0" w:rsidRPr="22610A89">
        <w:rPr>
          <w:rFonts w:asciiTheme="minorHAnsi" w:eastAsia="Times New Roman" w:hAnsiTheme="minorHAnsi" w:cstheme="minorBidi"/>
        </w:rPr>
        <w:t xml:space="preserve">Disaggregated data is needed to meet the different needs in service of students and their families that </w:t>
      </w:r>
      <w:r w:rsidR="400C599A" w:rsidRPr="22610A89">
        <w:rPr>
          <w:rFonts w:asciiTheme="minorHAnsi" w:eastAsia="Times New Roman" w:hAnsiTheme="minorHAnsi" w:cstheme="minorBidi"/>
        </w:rPr>
        <w:t xml:space="preserve">bring </w:t>
      </w:r>
      <w:r w:rsidR="005333F0" w:rsidRPr="22610A89">
        <w:rPr>
          <w:rFonts w:asciiTheme="minorHAnsi" w:eastAsia="Times New Roman" w:hAnsiTheme="minorHAnsi" w:cstheme="minorBidi"/>
        </w:rPr>
        <w:t>new cultural knowledge and backgrounds.</w:t>
      </w:r>
    </w:p>
    <w:p w14:paraId="5B5033EC" w14:textId="57353391" w:rsidR="00AD555A" w:rsidRDefault="005333F0" w:rsidP="22610A89">
      <w:pPr>
        <w:pStyle w:val="ListParagraph"/>
        <w:numPr>
          <w:ilvl w:val="1"/>
          <w:numId w:val="34"/>
        </w:numPr>
        <w:rPr>
          <w:rFonts w:asciiTheme="minorHAnsi" w:eastAsia="Times New Roman" w:hAnsiTheme="minorHAnsi" w:cstheme="minorBidi"/>
        </w:rPr>
      </w:pPr>
      <w:r w:rsidRPr="22610A89">
        <w:rPr>
          <w:rFonts w:asciiTheme="minorHAnsi" w:eastAsia="Times New Roman" w:hAnsiTheme="minorHAnsi" w:cstheme="minorBidi"/>
        </w:rPr>
        <w:t xml:space="preserve">In Concord, older students are transported back to their school of origin and the remaining have little </w:t>
      </w:r>
      <w:r w:rsidR="25D35ED8" w:rsidRPr="22610A89">
        <w:rPr>
          <w:rFonts w:asciiTheme="minorHAnsi" w:eastAsia="Times New Roman" w:hAnsiTheme="minorHAnsi" w:cstheme="minorBidi"/>
        </w:rPr>
        <w:t xml:space="preserve">English language </w:t>
      </w:r>
      <w:r w:rsidRPr="22610A89">
        <w:rPr>
          <w:rFonts w:asciiTheme="minorHAnsi" w:eastAsia="Times New Roman" w:hAnsiTheme="minorHAnsi" w:cstheme="minorBidi"/>
        </w:rPr>
        <w:t>proficiency. The majority are younger and there is</w:t>
      </w:r>
      <w:r w:rsidR="6B08369C" w:rsidRPr="22610A89">
        <w:rPr>
          <w:rFonts w:asciiTheme="minorHAnsi" w:eastAsia="Times New Roman" w:hAnsiTheme="minorHAnsi" w:cstheme="minorBidi"/>
        </w:rPr>
        <w:t xml:space="preserve"> not currently </w:t>
      </w:r>
      <w:r w:rsidRPr="22610A89">
        <w:rPr>
          <w:rFonts w:asciiTheme="minorHAnsi" w:eastAsia="Times New Roman" w:hAnsiTheme="minorHAnsi" w:cstheme="minorBidi"/>
        </w:rPr>
        <w:t>enough state assistance with early childhood education</w:t>
      </w:r>
      <w:r w:rsidR="0348B1B1" w:rsidRPr="22610A89">
        <w:rPr>
          <w:rFonts w:asciiTheme="minorHAnsi" w:eastAsia="Times New Roman" w:hAnsiTheme="minorHAnsi" w:cstheme="minorBidi"/>
        </w:rPr>
        <w:t xml:space="preserve"> funding or support</w:t>
      </w:r>
      <w:r w:rsidRPr="22610A89">
        <w:rPr>
          <w:rFonts w:asciiTheme="minorHAnsi" w:eastAsia="Times New Roman" w:hAnsiTheme="minorHAnsi" w:cstheme="minorBidi"/>
        </w:rPr>
        <w:t xml:space="preserve">. None of the programs are currently servicing </w:t>
      </w:r>
      <w:r w:rsidR="1C3260B5" w:rsidRPr="22610A89">
        <w:rPr>
          <w:rFonts w:asciiTheme="minorHAnsi" w:eastAsia="Times New Roman" w:hAnsiTheme="minorHAnsi" w:cstheme="minorBidi"/>
        </w:rPr>
        <w:t>3-year-olds</w:t>
      </w:r>
      <w:r w:rsidRPr="22610A89">
        <w:rPr>
          <w:rFonts w:asciiTheme="minorHAnsi" w:eastAsia="Times New Roman" w:hAnsiTheme="minorHAnsi" w:cstheme="minorBidi"/>
        </w:rPr>
        <w:t xml:space="preserve"> and HeadStart has not come to Concord because of the previously low demand</w:t>
      </w:r>
      <w:r w:rsidR="49B5BB3C" w:rsidRPr="22610A89">
        <w:rPr>
          <w:rFonts w:asciiTheme="minorHAnsi" w:eastAsia="Times New Roman" w:hAnsiTheme="minorHAnsi" w:cstheme="minorBidi"/>
        </w:rPr>
        <w:t>. G</w:t>
      </w:r>
      <w:r w:rsidRPr="22610A89">
        <w:rPr>
          <w:rFonts w:asciiTheme="minorHAnsi" w:eastAsia="Times New Roman" w:hAnsiTheme="minorHAnsi" w:cstheme="minorBidi"/>
        </w:rPr>
        <w:t xml:space="preserve">iven the high COL in Concord, it’s unclear </w:t>
      </w:r>
      <w:proofErr w:type="gramStart"/>
      <w:r w:rsidRPr="22610A89">
        <w:rPr>
          <w:rFonts w:asciiTheme="minorHAnsi" w:eastAsia="Times New Roman" w:hAnsiTheme="minorHAnsi" w:cstheme="minorBidi"/>
        </w:rPr>
        <w:t>that</w:t>
      </w:r>
      <w:proofErr w:type="gramEnd"/>
      <w:r w:rsidRPr="22610A89">
        <w:rPr>
          <w:rFonts w:asciiTheme="minorHAnsi" w:eastAsia="Times New Roman" w:hAnsiTheme="minorHAnsi" w:cstheme="minorBidi"/>
        </w:rPr>
        <w:t xml:space="preserve"> families will be able to stay without more housing. Concord currently has the state’s largest </w:t>
      </w:r>
      <w:r w:rsidR="00AD555A" w:rsidRPr="22610A89">
        <w:rPr>
          <w:rFonts w:asciiTheme="minorHAnsi" w:eastAsia="Times New Roman" w:hAnsiTheme="minorHAnsi" w:cstheme="minorBidi"/>
        </w:rPr>
        <w:t xml:space="preserve">shelter for 85 families and only 10 have been placed. </w:t>
      </w:r>
      <w:r w:rsidR="4D6C68B8" w:rsidRPr="22610A89">
        <w:rPr>
          <w:rFonts w:asciiTheme="minorHAnsi" w:eastAsia="Times New Roman" w:hAnsiTheme="minorHAnsi" w:cstheme="minorBidi"/>
        </w:rPr>
        <w:t xml:space="preserve">The community is relying on the knowledge base of gateway cities like </w:t>
      </w:r>
      <w:r w:rsidR="00AD555A" w:rsidRPr="22610A89">
        <w:rPr>
          <w:rFonts w:asciiTheme="minorHAnsi" w:eastAsia="Times New Roman" w:hAnsiTheme="minorHAnsi" w:cstheme="minorBidi"/>
        </w:rPr>
        <w:t xml:space="preserve">Framingham, Lawrence, </w:t>
      </w:r>
      <w:r w:rsidR="64784409" w:rsidRPr="22610A89">
        <w:rPr>
          <w:rFonts w:asciiTheme="minorHAnsi" w:eastAsia="Times New Roman" w:hAnsiTheme="minorHAnsi" w:cstheme="minorBidi"/>
        </w:rPr>
        <w:t xml:space="preserve">and </w:t>
      </w:r>
      <w:r w:rsidR="00AD555A" w:rsidRPr="22610A89">
        <w:rPr>
          <w:rFonts w:asciiTheme="minorHAnsi" w:eastAsia="Times New Roman" w:hAnsiTheme="minorHAnsi" w:cstheme="minorBidi"/>
        </w:rPr>
        <w:t>Boston re</w:t>
      </w:r>
      <w:r w:rsidR="700DF88B" w:rsidRPr="22610A89">
        <w:rPr>
          <w:rFonts w:asciiTheme="minorHAnsi" w:eastAsia="Times New Roman" w:hAnsiTheme="minorHAnsi" w:cstheme="minorBidi"/>
        </w:rPr>
        <w:t>garding</w:t>
      </w:r>
      <w:r w:rsidR="00AD555A" w:rsidRPr="22610A89">
        <w:rPr>
          <w:rFonts w:asciiTheme="minorHAnsi" w:eastAsia="Times New Roman" w:hAnsiTheme="minorHAnsi" w:cstheme="minorBidi"/>
        </w:rPr>
        <w:t xml:space="preserve"> these issues</w:t>
      </w:r>
      <w:r w:rsidR="3AE4A5E4" w:rsidRPr="22610A89">
        <w:rPr>
          <w:rFonts w:asciiTheme="minorHAnsi" w:eastAsia="Times New Roman" w:hAnsiTheme="minorHAnsi" w:cstheme="minorBidi"/>
        </w:rPr>
        <w:t xml:space="preserve">. </w:t>
      </w:r>
    </w:p>
    <w:p w14:paraId="07B0BBE7" w14:textId="49639D6D" w:rsidR="00AD555A" w:rsidRDefault="00AD555A" w:rsidP="22610A89">
      <w:pPr>
        <w:pStyle w:val="ListParagraph"/>
        <w:numPr>
          <w:ilvl w:val="1"/>
          <w:numId w:val="34"/>
        </w:numPr>
        <w:rPr>
          <w:rFonts w:asciiTheme="minorHAnsi" w:eastAsia="Times New Roman" w:hAnsiTheme="minorHAnsi" w:cstheme="minorBidi"/>
        </w:rPr>
      </w:pPr>
      <w:r w:rsidRPr="22610A89">
        <w:rPr>
          <w:rFonts w:asciiTheme="minorHAnsi" w:eastAsia="Times New Roman" w:hAnsiTheme="minorHAnsi" w:cstheme="minorBidi"/>
        </w:rPr>
        <w:t>Are there coalition</w:t>
      </w:r>
      <w:r w:rsidR="08544602" w:rsidRPr="22610A89">
        <w:rPr>
          <w:rFonts w:asciiTheme="minorHAnsi" w:eastAsia="Times New Roman" w:hAnsiTheme="minorHAnsi" w:cstheme="minorBidi"/>
        </w:rPr>
        <w:t>s</w:t>
      </w:r>
      <w:r w:rsidRPr="22610A89">
        <w:rPr>
          <w:rFonts w:asciiTheme="minorHAnsi" w:eastAsia="Times New Roman" w:hAnsiTheme="minorHAnsi" w:cstheme="minorBidi"/>
        </w:rPr>
        <w:t xml:space="preserve"> between education and housing that support migrants accessing permanent housing at their school community? It seems that there are informal networks</w:t>
      </w:r>
      <w:r w:rsidR="1CB692D7" w:rsidRPr="22610A89">
        <w:rPr>
          <w:rFonts w:asciiTheme="minorHAnsi" w:eastAsia="Times New Roman" w:hAnsiTheme="minorHAnsi" w:cstheme="minorBidi"/>
        </w:rPr>
        <w:t xml:space="preserve"> in place.</w:t>
      </w:r>
    </w:p>
    <w:p w14:paraId="59FEB52D" w14:textId="420F5EAB" w:rsidR="00AD555A" w:rsidRDefault="00AD555A" w:rsidP="22610A89">
      <w:pPr>
        <w:pStyle w:val="ListParagraph"/>
        <w:numPr>
          <w:ilvl w:val="1"/>
          <w:numId w:val="34"/>
        </w:numPr>
        <w:rPr>
          <w:rFonts w:asciiTheme="minorHAnsi" w:eastAsia="Times New Roman" w:hAnsiTheme="minorHAnsi" w:cstheme="minorBidi"/>
        </w:rPr>
      </w:pPr>
      <w:r w:rsidRPr="22610A89">
        <w:rPr>
          <w:rFonts w:asciiTheme="minorHAnsi" w:eastAsia="Times New Roman" w:hAnsiTheme="minorHAnsi" w:cstheme="minorBidi"/>
        </w:rPr>
        <w:t xml:space="preserve">These immigrant patterns compound the issue of teacher shortage. </w:t>
      </w:r>
      <w:r w:rsidR="4A17DD78" w:rsidRPr="22610A89">
        <w:rPr>
          <w:rFonts w:asciiTheme="minorHAnsi" w:eastAsia="Times New Roman" w:hAnsiTheme="minorHAnsi" w:cstheme="minorBidi"/>
        </w:rPr>
        <w:t>Oftentimes, s</w:t>
      </w:r>
      <w:r w:rsidRPr="22610A89">
        <w:rPr>
          <w:rFonts w:asciiTheme="minorHAnsi" w:eastAsia="Times New Roman" w:hAnsiTheme="minorHAnsi" w:cstheme="minorBidi"/>
        </w:rPr>
        <w:t>tudent peers hold the responsibility of translating for newcomers</w:t>
      </w:r>
      <w:r w:rsidR="4BD43131" w:rsidRPr="22610A89">
        <w:rPr>
          <w:rFonts w:asciiTheme="minorHAnsi" w:eastAsia="Times New Roman" w:hAnsiTheme="minorHAnsi" w:cstheme="minorBidi"/>
        </w:rPr>
        <w:t>.</w:t>
      </w:r>
    </w:p>
    <w:p w14:paraId="1611DF6C" w14:textId="24FBD85C" w:rsidR="5BF5A784" w:rsidRDefault="5BF5A784" w:rsidP="22610A89">
      <w:pPr>
        <w:pStyle w:val="ListParagraph"/>
        <w:numPr>
          <w:ilvl w:val="1"/>
          <w:numId w:val="34"/>
        </w:numPr>
        <w:rPr>
          <w:rFonts w:asciiTheme="minorHAnsi" w:eastAsia="Times New Roman" w:hAnsiTheme="minorHAnsi" w:cstheme="minorBidi"/>
        </w:rPr>
      </w:pPr>
      <w:r w:rsidRPr="22610A89">
        <w:rPr>
          <w:rFonts w:asciiTheme="minorHAnsi" w:eastAsia="Times New Roman" w:hAnsiTheme="minorHAnsi" w:cstheme="minorBidi"/>
        </w:rPr>
        <w:lastRenderedPageBreak/>
        <w:t>The Department needs to undertake bold, large-scale initiatives. There's also a need for training for white educators to improve cultural competence and foster inclusive environments for BIPOC educators.</w:t>
      </w:r>
    </w:p>
    <w:p w14:paraId="69DB2B54" w14:textId="77777777" w:rsidR="004F386E" w:rsidRPr="007B449A" w:rsidRDefault="004F386E" w:rsidP="00196204">
      <w:pPr>
        <w:rPr>
          <w:rFonts w:asciiTheme="minorHAnsi" w:eastAsia="Calibri" w:hAnsiTheme="minorHAnsi" w:cstheme="minorHAnsi"/>
        </w:rPr>
      </w:pPr>
    </w:p>
    <w:p w14:paraId="3E5DFE9B" w14:textId="3B893172" w:rsidR="004F386E" w:rsidRDefault="004F386E" w:rsidP="00196204">
      <w:pPr>
        <w:rPr>
          <w:rFonts w:asciiTheme="minorHAnsi" w:eastAsia="Calibri" w:hAnsiTheme="minorHAnsi" w:cstheme="minorHAnsi"/>
          <w:b/>
          <w:bCs/>
        </w:rPr>
      </w:pPr>
      <w:r w:rsidRPr="22610A89">
        <w:rPr>
          <w:rFonts w:asciiTheme="minorHAnsi" w:eastAsia="Calibri" w:hAnsiTheme="minorHAnsi" w:cstheme="minorBidi"/>
          <w:b/>
          <w:bCs/>
        </w:rPr>
        <w:t>DESE Data Request</w:t>
      </w:r>
    </w:p>
    <w:p w14:paraId="2D548022" w14:textId="49D2D600" w:rsidR="003F1660" w:rsidRPr="003F1660" w:rsidRDefault="7B9A6B3A" w:rsidP="22610A89">
      <w:pPr>
        <w:pStyle w:val="ListParagraph"/>
        <w:numPr>
          <w:ilvl w:val="0"/>
          <w:numId w:val="35"/>
        </w:numPr>
        <w:rPr>
          <w:rFonts w:asciiTheme="minorHAnsi" w:eastAsia="Calibri" w:hAnsiTheme="minorHAnsi" w:cstheme="minorBidi"/>
        </w:rPr>
      </w:pPr>
      <w:r w:rsidRPr="22610A89">
        <w:rPr>
          <w:rFonts w:eastAsia="Calibri"/>
        </w:rPr>
        <w:t xml:space="preserve">Level of funding per </w:t>
      </w:r>
      <w:proofErr w:type="gramStart"/>
      <w:r w:rsidRPr="22610A89">
        <w:rPr>
          <w:rFonts w:eastAsia="Calibri"/>
        </w:rPr>
        <w:t>students</w:t>
      </w:r>
      <w:proofErr w:type="gramEnd"/>
      <w:r w:rsidRPr="22610A89">
        <w:rPr>
          <w:rFonts w:eastAsia="Calibri"/>
        </w:rPr>
        <w:t xml:space="preserve"> </w:t>
      </w:r>
      <w:r w:rsidR="003F1660" w:rsidRPr="22610A89">
        <w:rPr>
          <w:rFonts w:eastAsia="Calibri"/>
        </w:rPr>
        <w:t xml:space="preserve">depends on C70 </w:t>
      </w:r>
      <w:r w:rsidR="6735D879" w:rsidRPr="22610A89">
        <w:rPr>
          <w:rFonts w:eastAsia="Calibri"/>
        </w:rPr>
        <w:t xml:space="preserve">funding </w:t>
      </w:r>
      <w:r w:rsidR="003F1660" w:rsidRPr="22610A89">
        <w:rPr>
          <w:rFonts w:eastAsia="Calibri"/>
        </w:rPr>
        <w:t xml:space="preserve">and </w:t>
      </w:r>
      <w:r w:rsidR="6762CC81" w:rsidRPr="22610A89">
        <w:rPr>
          <w:rFonts w:eastAsia="Calibri"/>
        </w:rPr>
        <w:t xml:space="preserve">local </w:t>
      </w:r>
      <w:r w:rsidR="003F1660" w:rsidRPr="22610A89">
        <w:rPr>
          <w:rFonts w:eastAsia="Calibri"/>
        </w:rPr>
        <w:t>tax income</w:t>
      </w:r>
      <w:r w:rsidR="503EB322" w:rsidRPr="22610A89">
        <w:rPr>
          <w:rFonts w:eastAsia="Calibri"/>
        </w:rPr>
        <w:t>.</w:t>
      </w:r>
    </w:p>
    <w:p w14:paraId="260252F3" w14:textId="746150D5" w:rsidR="003F1660" w:rsidRDefault="57B27614" w:rsidP="22610A89">
      <w:pPr>
        <w:pStyle w:val="ListParagraph"/>
        <w:numPr>
          <w:ilvl w:val="0"/>
          <w:numId w:val="35"/>
        </w:numPr>
        <w:rPr>
          <w:rFonts w:asciiTheme="minorHAnsi" w:eastAsia="Calibri" w:hAnsiTheme="minorHAnsi" w:cstheme="minorBidi"/>
        </w:rPr>
      </w:pPr>
      <w:r w:rsidRPr="22610A89">
        <w:rPr>
          <w:rFonts w:asciiTheme="minorHAnsi" w:eastAsia="Calibri" w:hAnsiTheme="minorHAnsi" w:cstheme="minorBidi"/>
        </w:rPr>
        <w:t xml:space="preserve">Councilmembers </w:t>
      </w:r>
      <w:r w:rsidR="503EB322" w:rsidRPr="22610A89">
        <w:rPr>
          <w:rFonts w:asciiTheme="minorHAnsi" w:eastAsia="Calibri" w:hAnsiTheme="minorHAnsi" w:cstheme="minorBidi"/>
        </w:rPr>
        <w:t>provided the following s</w:t>
      </w:r>
      <w:r w:rsidR="4AF38266" w:rsidRPr="22610A89">
        <w:rPr>
          <w:rFonts w:asciiTheme="minorHAnsi" w:eastAsia="Calibri" w:hAnsiTheme="minorHAnsi" w:cstheme="minorBidi"/>
        </w:rPr>
        <w:t>uggestions</w:t>
      </w:r>
      <w:r w:rsidR="1C47F8A2" w:rsidRPr="22610A89">
        <w:rPr>
          <w:rFonts w:asciiTheme="minorHAnsi" w:eastAsia="Calibri" w:hAnsiTheme="minorHAnsi" w:cstheme="minorBidi"/>
        </w:rPr>
        <w:t>/</w:t>
      </w:r>
      <w:r w:rsidR="1B769661" w:rsidRPr="22610A89">
        <w:rPr>
          <w:rFonts w:asciiTheme="minorHAnsi" w:eastAsia="Calibri" w:hAnsiTheme="minorHAnsi" w:cstheme="minorBidi"/>
        </w:rPr>
        <w:t>q</w:t>
      </w:r>
      <w:r w:rsidR="1C47F8A2" w:rsidRPr="22610A89">
        <w:rPr>
          <w:rFonts w:asciiTheme="minorHAnsi" w:eastAsia="Calibri" w:hAnsiTheme="minorHAnsi" w:cstheme="minorBidi"/>
        </w:rPr>
        <w:t>uestions</w:t>
      </w:r>
      <w:r w:rsidR="721DC9BC" w:rsidRPr="22610A89">
        <w:rPr>
          <w:rFonts w:asciiTheme="minorHAnsi" w:eastAsia="Calibri" w:hAnsiTheme="minorHAnsi" w:cstheme="minorBidi"/>
        </w:rPr>
        <w:t>:</w:t>
      </w:r>
    </w:p>
    <w:p w14:paraId="1033969A" w14:textId="0CF6C722" w:rsidR="003F1660" w:rsidRDefault="4AF38266" w:rsidP="22610A89">
      <w:pPr>
        <w:pStyle w:val="ListParagraph"/>
        <w:numPr>
          <w:ilvl w:val="1"/>
          <w:numId w:val="35"/>
        </w:numPr>
        <w:rPr>
          <w:rFonts w:asciiTheme="minorHAnsi" w:eastAsia="Calibri" w:hAnsiTheme="minorHAnsi" w:cstheme="minorBidi"/>
        </w:rPr>
      </w:pPr>
      <w:r w:rsidRPr="22610A89">
        <w:rPr>
          <w:rFonts w:asciiTheme="minorHAnsi" w:eastAsia="Calibri" w:hAnsiTheme="minorHAnsi" w:cstheme="minorBidi"/>
        </w:rPr>
        <w:t>It would be</w:t>
      </w:r>
      <w:r w:rsidR="003F1660" w:rsidRPr="22610A89">
        <w:rPr>
          <w:rFonts w:asciiTheme="minorHAnsi" w:eastAsia="Calibri" w:hAnsiTheme="minorHAnsi" w:cstheme="minorBidi"/>
        </w:rPr>
        <w:t xml:space="preserve"> </w:t>
      </w:r>
      <w:r w:rsidR="07303C3A" w:rsidRPr="22610A89">
        <w:rPr>
          <w:rFonts w:asciiTheme="minorHAnsi" w:eastAsia="Calibri" w:hAnsiTheme="minorHAnsi" w:cstheme="minorBidi"/>
        </w:rPr>
        <w:t xml:space="preserve">helpful to have this </w:t>
      </w:r>
      <w:r w:rsidR="003F1660" w:rsidRPr="22610A89">
        <w:rPr>
          <w:rFonts w:asciiTheme="minorHAnsi" w:eastAsia="Calibri" w:hAnsiTheme="minorHAnsi" w:cstheme="minorBidi"/>
        </w:rPr>
        <w:t>data format</w:t>
      </w:r>
      <w:r w:rsidR="2A45F4FF" w:rsidRPr="22610A89">
        <w:rPr>
          <w:rFonts w:asciiTheme="minorHAnsi" w:eastAsia="Calibri" w:hAnsiTheme="minorHAnsi" w:cstheme="minorBidi"/>
        </w:rPr>
        <w:t xml:space="preserve"> located on the DESE website somewhere.</w:t>
      </w:r>
    </w:p>
    <w:p w14:paraId="51B5083D" w14:textId="12A404CC" w:rsidR="003F1660" w:rsidRDefault="003F1660" w:rsidP="22610A89">
      <w:pPr>
        <w:pStyle w:val="ListParagraph"/>
        <w:numPr>
          <w:ilvl w:val="1"/>
          <w:numId w:val="35"/>
        </w:numPr>
        <w:rPr>
          <w:rFonts w:asciiTheme="minorHAnsi" w:eastAsia="Calibri" w:hAnsiTheme="minorHAnsi" w:cstheme="minorBidi"/>
        </w:rPr>
      </w:pPr>
      <w:r w:rsidRPr="22610A89">
        <w:rPr>
          <w:rFonts w:asciiTheme="minorHAnsi" w:eastAsia="Calibri" w:hAnsiTheme="minorHAnsi" w:cstheme="minorBidi"/>
        </w:rPr>
        <w:t xml:space="preserve">Not all </w:t>
      </w:r>
      <w:r w:rsidR="30AC8B63" w:rsidRPr="22610A89">
        <w:rPr>
          <w:rFonts w:asciiTheme="minorHAnsi" w:eastAsia="Calibri" w:hAnsiTheme="minorHAnsi" w:cstheme="minorBidi"/>
        </w:rPr>
        <w:t xml:space="preserve">race and ethnicity </w:t>
      </w:r>
      <w:r w:rsidRPr="22610A89">
        <w:rPr>
          <w:rFonts w:asciiTheme="minorHAnsi" w:eastAsia="Calibri" w:hAnsiTheme="minorHAnsi" w:cstheme="minorBidi"/>
        </w:rPr>
        <w:t xml:space="preserve">data </w:t>
      </w:r>
      <w:proofErr w:type="gramStart"/>
      <w:r w:rsidRPr="22610A89">
        <w:rPr>
          <w:rFonts w:asciiTheme="minorHAnsi" w:eastAsia="Calibri" w:hAnsiTheme="minorHAnsi" w:cstheme="minorBidi"/>
        </w:rPr>
        <w:t>is</w:t>
      </w:r>
      <w:proofErr w:type="gramEnd"/>
      <w:r w:rsidRPr="22610A89">
        <w:rPr>
          <w:rFonts w:asciiTheme="minorHAnsi" w:eastAsia="Calibri" w:hAnsiTheme="minorHAnsi" w:cstheme="minorBidi"/>
        </w:rPr>
        <w:t xml:space="preserve"> fully available </w:t>
      </w:r>
      <w:r w:rsidR="74AEFA2D" w:rsidRPr="22610A89">
        <w:rPr>
          <w:rFonts w:asciiTheme="minorHAnsi" w:eastAsia="Calibri" w:hAnsiTheme="minorHAnsi" w:cstheme="minorBidi"/>
        </w:rPr>
        <w:t>for</w:t>
      </w:r>
      <w:r w:rsidRPr="22610A89">
        <w:rPr>
          <w:rFonts w:asciiTheme="minorHAnsi" w:eastAsia="Calibri" w:hAnsiTheme="minorHAnsi" w:cstheme="minorBidi"/>
        </w:rPr>
        <w:t xml:space="preserve"> student</w:t>
      </w:r>
      <w:r w:rsidR="1EF2B22E" w:rsidRPr="22610A89">
        <w:rPr>
          <w:rFonts w:asciiTheme="minorHAnsi" w:eastAsia="Calibri" w:hAnsiTheme="minorHAnsi" w:cstheme="minorBidi"/>
        </w:rPr>
        <w:t xml:space="preserve">s. The current spreadsheet does not include </w:t>
      </w:r>
      <w:r w:rsidRPr="22610A89">
        <w:rPr>
          <w:rFonts w:asciiTheme="minorHAnsi" w:eastAsia="Calibri" w:hAnsiTheme="minorHAnsi" w:cstheme="minorBidi"/>
        </w:rPr>
        <w:t xml:space="preserve">Asian, </w:t>
      </w:r>
      <w:r w:rsidR="1EF82820" w:rsidRPr="22610A89">
        <w:rPr>
          <w:rFonts w:asciiTheme="minorHAnsi" w:eastAsia="Calibri" w:hAnsiTheme="minorHAnsi" w:cstheme="minorBidi"/>
        </w:rPr>
        <w:t>m</w:t>
      </w:r>
      <w:r w:rsidRPr="22610A89">
        <w:rPr>
          <w:rFonts w:asciiTheme="minorHAnsi" w:eastAsia="Calibri" w:hAnsiTheme="minorHAnsi" w:cstheme="minorBidi"/>
        </w:rPr>
        <w:t>ulti</w:t>
      </w:r>
      <w:r w:rsidR="037B98A6" w:rsidRPr="22610A89">
        <w:rPr>
          <w:rFonts w:asciiTheme="minorHAnsi" w:eastAsia="Calibri" w:hAnsiTheme="minorHAnsi" w:cstheme="minorBidi"/>
        </w:rPr>
        <w:t>-racial</w:t>
      </w:r>
      <w:r w:rsidRPr="22610A89">
        <w:rPr>
          <w:rFonts w:asciiTheme="minorHAnsi" w:eastAsia="Calibri" w:hAnsiTheme="minorHAnsi" w:cstheme="minorBidi"/>
        </w:rPr>
        <w:t xml:space="preserve">, and Native </w:t>
      </w:r>
      <w:r w:rsidR="583C108F" w:rsidRPr="22610A89">
        <w:rPr>
          <w:rFonts w:asciiTheme="minorHAnsi" w:eastAsia="Calibri" w:hAnsiTheme="minorHAnsi" w:cstheme="minorBidi"/>
        </w:rPr>
        <w:t xml:space="preserve">students. </w:t>
      </w:r>
    </w:p>
    <w:p w14:paraId="357AC0D4" w14:textId="6D573C6A" w:rsidR="006559B4" w:rsidRDefault="006559B4" w:rsidP="006559B4">
      <w:pPr>
        <w:pStyle w:val="ListParagraph"/>
        <w:numPr>
          <w:ilvl w:val="1"/>
          <w:numId w:val="35"/>
        </w:numPr>
        <w:rPr>
          <w:rFonts w:asciiTheme="minorHAnsi" w:eastAsia="Calibri" w:hAnsiTheme="minorHAnsi" w:cstheme="minorHAnsi"/>
        </w:rPr>
      </w:pPr>
      <w:r w:rsidRPr="22610A89">
        <w:rPr>
          <w:rFonts w:asciiTheme="minorHAnsi" w:eastAsia="Calibri" w:hAnsiTheme="minorHAnsi" w:cstheme="minorBidi"/>
        </w:rPr>
        <w:t xml:space="preserve">It may be helpful to have </w:t>
      </w:r>
      <w:proofErr w:type="gramStart"/>
      <w:r w:rsidRPr="22610A89">
        <w:rPr>
          <w:rFonts w:asciiTheme="minorHAnsi" w:eastAsia="Calibri" w:hAnsiTheme="minorHAnsi" w:cstheme="minorBidi"/>
        </w:rPr>
        <w:t>someone from</w:t>
      </w:r>
      <w:proofErr w:type="gramEnd"/>
      <w:r w:rsidRPr="22610A89">
        <w:rPr>
          <w:rFonts w:asciiTheme="minorHAnsi" w:eastAsia="Calibri" w:hAnsiTheme="minorHAnsi" w:cstheme="minorBidi"/>
        </w:rPr>
        <w:t xml:space="preserve"> data at the next meetings. </w:t>
      </w:r>
    </w:p>
    <w:p w14:paraId="3E8CE0E0" w14:textId="1788740D" w:rsidR="006559B4" w:rsidRDefault="006559B4" w:rsidP="22610A89">
      <w:pPr>
        <w:pStyle w:val="ListParagraph"/>
        <w:numPr>
          <w:ilvl w:val="1"/>
          <w:numId w:val="35"/>
        </w:numPr>
        <w:rPr>
          <w:rFonts w:asciiTheme="minorHAnsi" w:eastAsia="Calibri" w:hAnsiTheme="minorHAnsi" w:cstheme="minorBidi"/>
        </w:rPr>
      </w:pPr>
      <w:r w:rsidRPr="22610A89">
        <w:rPr>
          <w:rFonts w:asciiTheme="minorHAnsi" w:eastAsia="Calibri" w:hAnsiTheme="minorHAnsi" w:cstheme="minorBidi"/>
        </w:rPr>
        <w:t xml:space="preserve">Council to categorize the schools based on racial imbalance designation. Ideally there will be information on Asian, multi-racial, and Native students. Someone from RIAC should designate this information. </w:t>
      </w:r>
    </w:p>
    <w:p w14:paraId="60E8ABA7" w14:textId="02EBC2A7" w:rsidR="006559B4" w:rsidRDefault="5E190C78" w:rsidP="22610A89">
      <w:pPr>
        <w:pStyle w:val="ListParagraph"/>
        <w:numPr>
          <w:ilvl w:val="1"/>
          <w:numId w:val="35"/>
        </w:numPr>
        <w:rPr>
          <w:rFonts w:asciiTheme="minorHAnsi" w:eastAsia="Calibri" w:hAnsiTheme="minorHAnsi" w:cstheme="minorBidi"/>
        </w:rPr>
      </w:pPr>
      <w:r w:rsidRPr="22610A89">
        <w:rPr>
          <w:rFonts w:asciiTheme="minorHAnsi" w:eastAsia="Calibri" w:hAnsiTheme="minorHAnsi" w:cstheme="minorBidi"/>
        </w:rPr>
        <w:t>I</w:t>
      </w:r>
      <w:r w:rsidR="006559B4" w:rsidRPr="22610A89">
        <w:rPr>
          <w:rFonts w:asciiTheme="minorHAnsi" w:eastAsia="Calibri" w:hAnsiTheme="minorHAnsi" w:cstheme="minorBidi"/>
        </w:rPr>
        <w:t xml:space="preserve">nformation around educator evaluation salary, evaluation data, and demographics should be included since this is tracked by DESE. The council would like to seek additional information </w:t>
      </w:r>
      <w:proofErr w:type="gramStart"/>
      <w:r w:rsidR="006559B4" w:rsidRPr="22610A89">
        <w:rPr>
          <w:rFonts w:asciiTheme="minorHAnsi" w:eastAsia="Calibri" w:hAnsiTheme="minorHAnsi" w:cstheme="minorBidi"/>
        </w:rPr>
        <w:t>around</w:t>
      </w:r>
      <w:proofErr w:type="gramEnd"/>
      <w:r w:rsidR="006559B4" w:rsidRPr="22610A89">
        <w:rPr>
          <w:rFonts w:asciiTheme="minorHAnsi" w:eastAsia="Calibri" w:hAnsiTheme="minorHAnsi" w:cstheme="minorBidi"/>
        </w:rPr>
        <w:t xml:space="preserve"> ELL students (in addition to </w:t>
      </w:r>
      <w:proofErr w:type="gramStart"/>
      <w:r w:rsidR="006559B4" w:rsidRPr="22610A89">
        <w:rPr>
          <w:rFonts w:asciiTheme="minorHAnsi" w:eastAsia="Calibri" w:hAnsiTheme="minorHAnsi" w:cstheme="minorBidi"/>
        </w:rPr>
        <w:t>newcomers</w:t>
      </w:r>
      <w:r w:rsidR="005028DC" w:rsidRPr="22610A89">
        <w:rPr>
          <w:rFonts w:asciiTheme="minorHAnsi" w:eastAsia="Calibri" w:hAnsiTheme="minorHAnsi" w:cstheme="minorBidi"/>
        </w:rPr>
        <w:t>, if</w:t>
      </w:r>
      <w:proofErr w:type="gramEnd"/>
      <w:r w:rsidR="005028DC" w:rsidRPr="22610A89">
        <w:rPr>
          <w:rFonts w:asciiTheme="minorHAnsi" w:eastAsia="Calibri" w:hAnsiTheme="minorHAnsi" w:cstheme="minorBidi"/>
        </w:rPr>
        <w:t xml:space="preserve"> this is different). </w:t>
      </w:r>
    </w:p>
    <w:p w14:paraId="3353F770" w14:textId="1CB37CE8" w:rsidR="005028DC" w:rsidRDefault="005028DC" w:rsidP="22610A89">
      <w:pPr>
        <w:pStyle w:val="ListParagraph"/>
        <w:numPr>
          <w:ilvl w:val="1"/>
          <w:numId w:val="35"/>
        </w:numPr>
        <w:rPr>
          <w:rFonts w:asciiTheme="minorHAnsi" w:eastAsia="Calibri" w:hAnsiTheme="minorHAnsi" w:cstheme="minorBidi"/>
        </w:rPr>
      </w:pPr>
      <w:r w:rsidRPr="22610A89">
        <w:rPr>
          <w:rFonts w:asciiTheme="minorHAnsi" w:eastAsia="Calibri" w:hAnsiTheme="minorHAnsi" w:cstheme="minorBidi"/>
        </w:rPr>
        <w:t>Is there information on teacher language acquisition? Or is this district specific</w:t>
      </w:r>
      <w:r w:rsidR="49B479B7" w:rsidRPr="22610A89">
        <w:rPr>
          <w:rFonts w:asciiTheme="minorHAnsi" w:eastAsia="Calibri" w:hAnsiTheme="minorHAnsi" w:cstheme="minorBidi"/>
        </w:rPr>
        <w:t>?</w:t>
      </w:r>
    </w:p>
    <w:p w14:paraId="05985280" w14:textId="25D46B8B" w:rsidR="005028DC" w:rsidRDefault="005028DC" w:rsidP="22610A89">
      <w:pPr>
        <w:pStyle w:val="ListParagraph"/>
        <w:numPr>
          <w:ilvl w:val="1"/>
          <w:numId w:val="35"/>
        </w:numPr>
        <w:rPr>
          <w:rFonts w:asciiTheme="minorHAnsi" w:eastAsia="Calibri" w:hAnsiTheme="minorHAnsi" w:cstheme="minorBidi"/>
        </w:rPr>
      </w:pPr>
      <w:r w:rsidRPr="22610A89">
        <w:rPr>
          <w:rFonts w:asciiTheme="minorHAnsi" w:eastAsia="Calibri" w:hAnsiTheme="minorHAnsi" w:cstheme="minorBidi"/>
        </w:rPr>
        <w:t>Many</w:t>
      </w:r>
      <w:r w:rsidR="5E8AEC11" w:rsidRPr="22610A89">
        <w:rPr>
          <w:rFonts w:asciiTheme="minorHAnsi" w:eastAsia="Calibri" w:hAnsiTheme="minorHAnsi" w:cstheme="minorBidi"/>
        </w:rPr>
        <w:t xml:space="preserve"> African American</w:t>
      </w:r>
      <w:r w:rsidRPr="22610A89">
        <w:rPr>
          <w:rFonts w:asciiTheme="minorHAnsi" w:eastAsia="Calibri" w:hAnsiTheme="minorHAnsi" w:cstheme="minorBidi"/>
        </w:rPr>
        <w:t xml:space="preserve"> families identify as white regardless of background</w:t>
      </w:r>
      <w:r w:rsidR="43893610" w:rsidRPr="22610A89">
        <w:rPr>
          <w:rFonts w:asciiTheme="minorHAnsi" w:eastAsia="Calibri" w:hAnsiTheme="minorHAnsi" w:cstheme="minorBidi"/>
        </w:rPr>
        <w:t xml:space="preserve"> due to the </w:t>
      </w:r>
      <w:proofErr w:type="spellStart"/>
      <w:r w:rsidR="43893610" w:rsidRPr="22610A89">
        <w:rPr>
          <w:rFonts w:asciiTheme="minorHAnsi" w:eastAsia="Calibri" w:hAnsiTheme="minorHAnsi" w:cstheme="minorBidi"/>
        </w:rPr>
        <w:t>the</w:t>
      </w:r>
      <w:proofErr w:type="spellEnd"/>
      <w:r w:rsidR="43893610" w:rsidRPr="22610A89">
        <w:rPr>
          <w:rFonts w:asciiTheme="minorHAnsi" w:eastAsia="Calibri" w:hAnsiTheme="minorHAnsi" w:cstheme="minorBidi"/>
        </w:rPr>
        <w:t xml:space="preserve"> systemic </w:t>
      </w:r>
      <w:r w:rsidR="54FC4077" w:rsidRPr="22610A89">
        <w:rPr>
          <w:rFonts w:asciiTheme="minorHAnsi" w:eastAsia="Calibri" w:hAnsiTheme="minorHAnsi" w:cstheme="minorBidi"/>
        </w:rPr>
        <w:t>racism that is deeply embedded in American culture. Is</w:t>
      </w:r>
      <w:r w:rsidRPr="22610A89">
        <w:rPr>
          <w:rFonts w:asciiTheme="minorHAnsi" w:eastAsia="Calibri" w:hAnsiTheme="minorHAnsi" w:cstheme="minorBidi"/>
        </w:rPr>
        <w:t xml:space="preserve"> there anything that can be done to disaggregate the white category? </w:t>
      </w:r>
    </w:p>
    <w:p w14:paraId="7C8B48D1" w14:textId="21DB68E3" w:rsidR="198389EB" w:rsidRDefault="198389EB" w:rsidP="22610A89">
      <w:pPr>
        <w:pStyle w:val="ListParagraph"/>
        <w:numPr>
          <w:ilvl w:val="2"/>
          <w:numId w:val="35"/>
        </w:numPr>
        <w:rPr>
          <w:rFonts w:asciiTheme="minorHAnsi" w:eastAsia="Calibri" w:hAnsiTheme="minorHAnsi" w:cstheme="minorBidi"/>
        </w:rPr>
      </w:pPr>
      <w:r w:rsidRPr="22610A89">
        <w:rPr>
          <w:rFonts w:asciiTheme="minorHAnsi" w:eastAsia="Calibri" w:hAnsiTheme="minorHAnsi" w:cstheme="minorBidi"/>
        </w:rPr>
        <w:t>DESE simply takes self-reported data so this is why language identification data is important to have as well as race &amp; ethnicity.</w:t>
      </w:r>
    </w:p>
    <w:p w14:paraId="5701B8FD" w14:textId="77777777" w:rsidR="004F386E" w:rsidRPr="003F1660" w:rsidRDefault="004F386E" w:rsidP="004F386E">
      <w:pPr>
        <w:rPr>
          <w:rFonts w:asciiTheme="minorHAnsi" w:eastAsia="Calibri" w:hAnsiTheme="minorHAnsi" w:cstheme="minorHAnsi"/>
        </w:rPr>
      </w:pPr>
    </w:p>
    <w:p w14:paraId="4CD767EE" w14:textId="2C5FA0A1" w:rsidR="004F386E" w:rsidRPr="00196204" w:rsidRDefault="004F386E" w:rsidP="004F386E">
      <w:pPr>
        <w:rPr>
          <w:rFonts w:asciiTheme="minorHAnsi" w:eastAsia="Times New Roman" w:hAnsiTheme="minorHAnsi" w:cstheme="minorHAnsi"/>
        </w:rPr>
      </w:pPr>
      <w:r w:rsidRPr="00196204">
        <w:rPr>
          <w:rFonts w:asciiTheme="minorHAnsi" w:eastAsia="Times New Roman" w:hAnsiTheme="minorHAnsi" w:cstheme="minorHAnsi"/>
          <w:b/>
          <w:bCs/>
        </w:rPr>
        <w:t>Next Steps</w:t>
      </w:r>
    </w:p>
    <w:p w14:paraId="66191C05" w14:textId="5C98446B" w:rsidR="004F386E" w:rsidRDefault="004F386E" w:rsidP="004F386E">
      <w:pPr>
        <w:numPr>
          <w:ilvl w:val="0"/>
          <w:numId w:val="26"/>
        </w:numPr>
        <w:rPr>
          <w:rFonts w:asciiTheme="minorHAnsi" w:eastAsia="Times New Roman" w:hAnsiTheme="minorHAnsi" w:cstheme="minorHAnsi"/>
        </w:rPr>
      </w:pPr>
      <w:r w:rsidRPr="00196204">
        <w:rPr>
          <w:rFonts w:asciiTheme="minorHAnsi" w:eastAsia="Times New Roman" w:hAnsiTheme="minorHAnsi" w:cstheme="minorHAnsi"/>
        </w:rPr>
        <w:t>Announcements</w:t>
      </w:r>
      <w:r w:rsidR="008E7518">
        <w:rPr>
          <w:rFonts w:asciiTheme="minorHAnsi" w:eastAsia="Times New Roman" w:hAnsiTheme="minorHAnsi" w:cstheme="minorHAnsi"/>
        </w:rPr>
        <w:t>/Updates</w:t>
      </w:r>
    </w:p>
    <w:p w14:paraId="55968A6B" w14:textId="5F020FE0" w:rsidR="007F16F4" w:rsidRDefault="008E7518" w:rsidP="008E7518">
      <w:pPr>
        <w:pStyle w:val="ListParagraph"/>
        <w:numPr>
          <w:ilvl w:val="1"/>
          <w:numId w:val="26"/>
        </w:numPr>
        <w:rPr>
          <w:rFonts w:eastAsia="Calibri"/>
          <w:color w:val="000000" w:themeColor="text1"/>
        </w:rPr>
      </w:pPr>
      <w:r w:rsidRPr="22610A89">
        <w:rPr>
          <w:rFonts w:eastAsia="Calibri"/>
          <w:color w:val="000000" w:themeColor="text1"/>
        </w:rPr>
        <w:t xml:space="preserve">DESE shared updates on hiring for the Teacher Apprenticeship and Accelerated and Advanced Learning manager positions. RIAC members </w:t>
      </w:r>
      <w:r w:rsidR="007F16F4" w:rsidRPr="22610A89">
        <w:rPr>
          <w:rFonts w:eastAsia="Calibri"/>
          <w:color w:val="000000" w:themeColor="text1"/>
        </w:rPr>
        <w:t xml:space="preserve">should reach out to Darcy so she can provide an update </w:t>
      </w:r>
      <w:r w:rsidR="68BB3159" w:rsidRPr="22610A89">
        <w:rPr>
          <w:rFonts w:eastAsia="Calibri"/>
          <w:color w:val="000000" w:themeColor="text1"/>
        </w:rPr>
        <w:t xml:space="preserve">to interested individuals </w:t>
      </w:r>
      <w:r w:rsidR="007F16F4" w:rsidRPr="22610A89">
        <w:rPr>
          <w:rFonts w:eastAsia="Calibri"/>
          <w:color w:val="000000" w:themeColor="text1"/>
        </w:rPr>
        <w:t>later this month</w:t>
      </w:r>
      <w:r w:rsidR="64918193" w:rsidRPr="22610A89">
        <w:rPr>
          <w:rFonts w:eastAsia="Calibri"/>
          <w:color w:val="000000" w:themeColor="text1"/>
        </w:rPr>
        <w:t>.</w:t>
      </w:r>
    </w:p>
    <w:p w14:paraId="5D93EA47" w14:textId="48EEE243" w:rsidR="008E7518" w:rsidRDefault="007F16F4" w:rsidP="008E7518">
      <w:pPr>
        <w:pStyle w:val="ListParagraph"/>
        <w:numPr>
          <w:ilvl w:val="1"/>
          <w:numId w:val="26"/>
        </w:numPr>
        <w:rPr>
          <w:rFonts w:eastAsia="Calibri"/>
          <w:color w:val="000000" w:themeColor="text1"/>
        </w:rPr>
      </w:pPr>
      <w:r w:rsidRPr="22610A89">
        <w:rPr>
          <w:rFonts w:eastAsia="Calibri"/>
          <w:color w:val="000000" w:themeColor="text1"/>
        </w:rPr>
        <w:t>Working with a</w:t>
      </w:r>
      <w:r w:rsidR="4A3F1741" w:rsidRPr="22610A89">
        <w:rPr>
          <w:rFonts w:eastAsia="Calibri"/>
          <w:color w:val="000000" w:themeColor="text1"/>
        </w:rPr>
        <w:t>n</w:t>
      </w:r>
      <w:r w:rsidRPr="22610A89">
        <w:rPr>
          <w:rFonts w:eastAsia="Calibri"/>
          <w:color w:val="000000" w:themeColor="text1"/>
        </w:rPr>
        <w:t xml:space="preserve"> advisory group on currently applying for </w:t>
      </w:r>
      <w:r w:rsidR="3BC4A94C" w:rsidRPr="22610A89">
        <w:rPr>
          <w:rFonts w:eastAsia="Calibri"/>
          <w:color w:val="000000" w:themeColor="text1"/>
        </w:rPr>
        <w:t xml:space="preserve">a </w:t>
      </w:r>
      <w:r w:rsidRPr="22610A89">
        <w:rPr>
          <w:rFonts w:eastAsia="Calibri"/>
          <w:color w:val="000000" w:themeColor="text1"/>
        </w:rPr>
        <w:t xml:space="preserve">$6M </w:t>
      </w:r>
      <w:r w:rsidR="517ECADA" w:rsidRPr="22610A89">
        <w:rPr>
          <w:rFonts w:eastAsia="Calibri"/>
          <w:color w:val="000000" w:themeColor="text1"/>
        </w:rPr>
        <w:t xml:space="preserve">federal </w:t>
      </w:r>
      <w:r w:rsidRPr="22610A89">
        <w:rPr>
          <w:rFonts w:eastAsia="Calibri"/>
          <w:color w:val="000000" w:themeColor="text1"/>
        </w:rPr>
        <w:t xml:space="preserve">teacher </w:t>
      </w:r>
      <w:r w:rsidR="571C0807" w:rsidRPr="22610A89">
        <w:rPr>
          <w:rFonts w:eastAsia="Calibri"/>
          <w:color w:val="000000" w:themeColor="text1"/>
        </w:rPr>
        <w:t xml:space="preserve">diversification </w:t>
      </w:r>
      <w:r w:rsidRPr="22610A89">
        <w:rPr>
          <w:rFonts w:eastAsia="Calibri"/>
          <w:color w:val="000000" w:themeColor="text1"/>
        </w:rPr>
        <w:t>grant</w:t>
      </w:r>
      <w:r w:rsidR="77AF2601" w:rsidRPr="22610A89">
        <w:rPr>
          <w:rFonts w:eastAsia="Calibri"/>
          <w:color w:val="000000" w:themeColor="text1"/>
        </w:rPr>
        <w:t>.</w:t>
      </w:r>
    </w:p>
    <w:p w14:paraId="4DF45284" w14:textId="1AF8D7B2" w:rsidR="007F16F4" w:rsidRDefault="007F16F4" w:rsidP="008E7518">
      <w:pPr>
        <w:pStyle w:val="ListParagraph"/>
        <w:numPr>
          <w:ilvl w:val="1"/>
          <w:numId w:val="26"/>
        </w:numPr>
        <w:rPr>
          <w:rFonts w:eastAsia="Calibri"/>
          <w:color w:val="000000" w:themeColor="text1"/>
        </w:rPr>
      </w:pPr>
      <w:r w:rsidRPr="22610A89">
        <w:rPr>
          <w:rFonts w:eastAsia="Calibri"/>
          <w:color w:val="000000" w:themeColor="text1"/>
        </w:rPr>
        <w:t xml:space="preserve">DESE </w:t>
      </w:r>
      <w:proofErr w:type="gramStart"/>
      <w:r w:rsidRPr="22610A89">
        <w:rPr>
          <w:rFonts w:eastAsia="Calibri"/>
          <w:color w:val="000000" w:themeColor="text1"/>
        </w:rPr>
        <w:t>had</w:t>
      </w:r>
      <w:proofErr w:type="gramEnd"/>
      <w:r w:rsidRPr="22610A89">
        <w:rPr>
          <w:rFonts w:eastAsia="Calibri"/>
          <w:color w:val="000000" w:themeColor="text1"/>
        </w:rPr>
        <w:t xml:space="preserve"> held </w:t>
      </w:r>
      <w:r w:rsidR="10ACE679" w:rsidRPr="22610A89">
        <w:rPr>
          <w:rFonts w:eastAsia="Calibri"/>
          <w:color w:val="000000" w:themeColor="text1"/>
        </w:rPr>
        <w:t xml:space="preserve">internal </w:t>
      </w:r>
      <w:r w:rsidR="09560C6E" w:rsidRPr="22610A89">
        <w:rPr>
          <w:rFonts w:eastAsia="Calibri"/>
          <w:color w:val="000000" w:themeColor="text1"/>
        </w:rPr>
        <w:t xml:space="preserve">DEIB-centered professional development </w:t>
      </w:r>
      <w:r w:rsidRPr="22610A89">
        <w:rPr>
          <w:rFonts w:eastAsia="Calibri"/>
          <w:color w:val="000000" w:themeColor="text1"/>
        </w:rPr>
        <w:t xml:space="preserve">for leaders and is developing this training </w:t>
      </w:r>
      <w:r w:rsidR="66204C83" w:rsidRPr="22610A89">
        <w:rPr>
          <w:rFonts w:eastAsia="Calibri"/>
          <w:color w:val="000000" w:themeColor="text1"/>
        </w:rPr>
        <w:t xml:space="preserve">to be applicable for agency-wide staff which will then ideally be </w:t>
      </w:r>
      <w:r w:rsidRPr="22610A89">
        <w:rPr>
          <w:rFonts w:eastAsia="Calibri"/>
          <w:color w:val="000000" w:themeColor="text1"/>
        </w:rPr>
        <w:t>shared with the public</w:t>
      </w:r>
      <w:r w:rsidR="4060D481" w:rsidRPr="22610A89">
        <w:rPr>
          <w:rFonts w:eastAsia="Calibri"/>
          <w:color w:val="000000" w:themeColor="text1"/>
        </w:rPr>
        <w:t>.</w:t>
      </w:r>
    </w:p>
    <w:p w14:paraId="6B11B0CB" w14:textId="497DBD53" w:rsidR="007F16F4" w:rsidRDefault="4060D481" w:rsidP="008E7518">
      <w:pPr>
        <w:pStyle w:val="ListParagraph"/>
        <w:numPr>
          <w:ilvl w:val="1"/>
          <w:numId w:val="26"/>
        </w:numPr>
        <w:rPr>
          <w:rFonts w:eastAsia="Calibri"/>
          <w:color w:val="000000" w:themeColor="text1"/>
        </w:rPr>
      </w:pPr>
      <w:r w:rsidRPr="22610A89">
        <w:rPr>
          <w:rFonts w:eastAsia="Calibri"/>
          <w:color w:val="000000" w:themeColor="text1"/>
        </w:rPr>
        <w:t xml:space="preserve">The </w:t>
      </w:r>
      <w:r w:rsidR="007F16F4" w:rsidRPr="22610A89">
        <w:rPr>
          <w:rFonts w:eastAsia="Calibri"/>
          <w:color w:val="000000" w:themeColor="text1"/>
        </w:rPr>
        <w:t xml:space="preserve">Aspiring </w:t>
      </w:r>
      <w:r w:rsidR="614D5A6B" w:rsidRPr="22610A89">
        <w:rPr>
          <w:rFonts w:eastAsia="Calibri"/>
          <w:color w:val="000000" w:themeColor="text1"/>
        </w:rPr>
        <w:t>P</w:t>
      </w:r>
      <w:r w:rsidR="007F16F4" w:rsidRPr="22610A89">
        <w:rPr>
          <w:rFonts w:eastAsia="Calibri"/>
          <w:color w:val="000000" w:themeColor="text1"/>
        </w:rPr>
        <w:t xml:space="preserve">rincipals </w:t>
      </w:r>
      <w:r w:rsidR="5AC68BA5" w:rsidRPr="22610A89">
        <w:rPr>
          <w:rFonts w:eastAsia="Calibri"/>
          <w:color w:val="000000" w:themeColor="text1"/>
        </w:rPr>
        <w:t>F</w:t>
      </w:r>
      <w:r w:rsidR="007F16F4" w:rsidRPr="22610A89">
        <w:rPr>
          <w:rFonts w:eastAsia="Calibri"/>
          <w:color w:val="000000" w:themeColor="text1"/>
        </w:rPr>
        <w:t xml:space="preserve">ellowship for BIPOC individuals </w:t>
      </w:r>
      <w:r w:rsidR="5431A1CD" w:rsidRPr="22610A89">
        <w:rPr>
          <w:rFonts w:eastAsia="Calibri"/>
          <w:color w:val="000000" w:themeColor="text1"/>
        </w:rPr>
        <w:t xml:space="preserve">will </w:t>
      </w:r>
      <w:r w:rsidR="007F16F4" w:rsidRPr="22610A89">
        <w:rPr>
          <w:rFonts w:eastAsia="Calibri"/>
          <w:color w:val="000000" w:themeColor="text1"/>
        </w:rPr>
        <w:t>be launched this summer</w:t>
      </w:r>
      <w:r w:rsidR="46DBFF4E" w:rsidRPr="22610A89">
        <w:rPr>
          <w:rFonts w:eastAsia="Calibri"/>
          <w:color w:val="000000" w:themeColor="text1"/>
        </w:rPr>
        <w:t>.</w:t>
      </w:r>
    </w:p>
    <w:p w14:paraId="339E92EB" w14:textId="28607873" w:rsidR="008E7518" w:rsidRDefault="008E7518" w:rsidP="008E7518">
      <w:pPr>
        <w:pStyle w:val="ListParagraph"/>
        <w:numPr>
          <w:ilvl w:val="1"/>
          <w:numId w:val="26"/>
        </w:numPr>
        <w:rPr>
          <w:rFonts w:eastAsia="Calibri"/>
          <w:color w:val="000000" w:themeColor="text1"/>
        </w:rPr>
      </w:pPr>
      <w:r w:rsidRPr="22610A89">
        <w:rPr>
          <w:rFonts w:eastAsia="Calibri"/>
          <w:color w:val="000000" w:themeColor="text1"/>
        </w:rPr>
        <w:t xml:space="preserve">RIAC members are invited to attend the first annual </w:t>
      </w:r>
      <w:r w:rsidR="007F16F4" w:rsidRPr="22610A89">
        <w:rPr>
          <w:rFonts w:eastAsia="Calibri"/>
          <w:color w:val="000000" w:themeColor="text1"/>
        </w:rPr>
        <w:t>Partners in Equity</w:t>
      </w:r>
      <w:r w:rsidRPr="22610A89">
        <w:rPr>
          <w:rFonts w:eastAsia="Calibri"/>
          <w:color w:val="000000" w:themeColor="text1"/>
        </w:rPr>
        <w:t xml:space="preserve"> Leadership Conference on May 17</w:t>
      </w:r>
      <w:r w:rsidRPr="22610A89">
        <w:rPr>
          <w:rFonts w:eastAsia="Calibri"/>
          <w:color w:val="000000" w:themeColor="text1"/>
          <w:vertAlign w:val="superscript"/>
        </w:rPr>
        <w:t>th</w:t>
      </w:r>
      <w:r w:rsidRPr="22610A89">
        <w:rPr>
          <w:rFonts w:eastAsia="Calibri"/>
          <w:color w:val="000000" w:themeColor="text1"/>
        </w:rPr>
        <w:t xml:space="preserve"> in Marlborough. This will be an opportunity to coalesce BIPOC leaders and allies from around the state. The event is free of cost.</w:t>
      </w:r>
    </w:p>
    <w:p w14:paraId="1FBA7570" w14:textId="77777777" w:rsidR="008E7518" w:rsidRDefault="008E7518" w:rsidP="004F386E">
      <w:pPr>
        <w:numPr>
          <w:ilvl w:val="0"/>
          <w:numId w:val="26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Next Steps</w:t>
      </w:r>
    </w:p>
    <w:p w14:paraId="6C54D9BC" w14:textId="0C010F73" w:rsidR="004F386E" w:rsidRDefault="00AD555A" w:rsidP="008E7518">
      <w:pPr>
        <w:numPr>
          <w:ilvl w:val="1"/>
          <w:numId w:val="26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Council members </w:t>
      </w:r>
      <w:proofErr w:type="gramStart"/>
      <w:r>
        <w:rPr>
          <w:rFonts w:asciiTheme="minorHAnsi" w:eastAsia="Times New Roman" w:hAnsiTheme="minorHAnsi" w:cstheme="minorHAnsi"/>
        </w:rPr>
        <w:t>to receive</w:t>
      </w:r>
      <w:proofErr w:type="gramEnd"/>
      <w:r>
        <w:rPr>
          <w:rFonts w:asciiTheme="minorHAnsi" w:eastAsia="Times New Roman" w:hAnsiTheme="minorHAnsi" w:cstheme="minorHAnsi"/>
        </w:rPr>
        <w:t xml:space="preserve"> decks from both presenters. </w:t>
      </w:r>
    </w:p>
    <w:p w14:paraId="121A33AC" w14:textId="704896FB" w:rsidR="005028DC" w:rsidRDefault="005028DC" w:rsidP="008E7518">
      <w:pPr>
        <w:numPr>
          <w:ilvl w:val="1"/>
          <w:numId w:val="26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DESE to follow up with data team on follow up data on missing student </w:t>
      </w:r>
      <w:r w:rsidR="008E7518">
        <w:rPr>
          <w:rFonts w:asciiTheme="minorHAnsi" w:eastAsia="Times New Roman" w:hAnsiTheme="minorHAnsi" w:cstheme="minorHAnsi"/>
        </w:rPr>
        <w:t>demographics</w:t>
      </w:r>
      <w:r>
        <w:rPr>
          <w:rFonts w:asciiTheme="minorHAnsi" w:eastAsia="Times New Roman" w:hAnsiTheme="minorHAnsi" w:cstheme="minorHAnsi"/>
        </w:rPr>
        <w:t xml:space="preserve"> as well as request for teacher demographics.</w:t>
      </w:r>
    </w:p>
    <w:p w14:paraId="01E4EEE8" w14:textId="0DFE3B82" w:rsidR="00E87ED1" w:rsidRPr="00196204" w:rsidRDefault="0302285D" w:rsidP="22610A89">
      <w:pPr>
        <w:numPr>
          <w:ilvl w:val="1"/>
          <w:numId w:val="26"/>
        </w:numPr>
        <w:rPr>
          <w:rFonts w:asciiTheme="minorHAnsi" w:eastAsia="Times New Roman" w:hAnsiTheme="minorHAnsi" w:cstheme="minorBidi"/>
        </w:rPr>
      </w:pPr>
      <w:r w:rsidRPr="22610A89">
        <w:rPr>
          <w:rFonts w:asciiTheme="minorHAnsi" w:eastAsia="Times New Roman" w:hAnsiTheme="minorHAnsi" w:cstheme="minorBidi"/>
        </w:rPr>
        <w:t xml:space="preserve">DESE liaison to </w:t>
      </w:r>
      <w:r w:rsidR="2433E7E6" w:rsidRPr="22610A89">
        <w:rPr>
          <w:rFonts w:asciiTheme="minorHAnsi" w:eastAsia="Times New Roman" w:hAnsiTheme="minorHAnsi" w:cstheme="minorBidi"/>
        </w:rPr>
        <w:t>extend the RIAC’s invitation</w:t>
      </w:r>
      <w:r w:rsidRPr="22610A89">
        <w:rPr>
          <w:rFonts w:asciiTheme="minorHAnsi" w:eastAsia="Times New Roman" w:hAnsiTheme="minorHAnsi" w:cstheme="minorBidi"/>
        </w:rPr>
        <w:t xml:space="preserve"> to</w:t>
      </w:r>
      <w:r w:rsidR="00E87ED1" w:rsidRPr="22610A89">
        <w:rPr>
          <w:rFonts w:asciiTheme="minorHAnsi" w:eastAsia="Times New Roman" w:hAnsiTheme="minorHAnsi" w:cstheme="minorBidi"/>
        </w:rPr>
        <w:t xml:space="preserve"> Ferdousi</w:t>
      </w:r>
      <w:r w:rsidR="6262D40F" w:rsidRPr="22610A89">
        <w:rPr>
          <w:rFonts w:asciiTheme="minorHAnsi" w:eastAsia="Times New Roman" w:hAnsiTheme="minorHAnsi" w:cstheme="minorBidi"/>
        </w:rPr>
        <w:t xml:space="preserve"> </w:t>
      </w:r>
      <w:proofErr w:type="spellStart"/>
      <w:r w:rsidR="6262D40F" w:rsidRPr="22610A89">
        <w:rPr>
          <w:rFonts w:asciiTheme="minorHAnsi" w:eastAsia="Times New Roman" w:hAnsiTheme="minorHAnsi" w:cstheme="minorBidi"/>
        </w:rPr>
        <w:t>Faroque</w:t>
      </w:r>
      <w:proofErr w:type="spellEnd"/>
      <w:r w:rsidR="00E87ED1" w:rsidRPr="22610A89">
        <w:rPr>
          <w:rFonts w:asciiTheme="minorHAnsi" w:eastAsia="Times New Roman" w:hAnsiTheme="minorHAnsi" w:cstheme="minorBidi"/>
        </w:rPr>
        <w:t xml:space="preserve">, </w:t>
      </w:r>
      <w:r w:rsidR="12858AC2" w:rsidRPr="22610A89">
        <w:rPr>
          <w:rFonts w:asciiTheme="minorHAnsi" w:eastAsia="Times New Roman" w:hAnsiTheme="minorHAnsi" w:cstheme="minorBidi"/>
        </w:rPr>
        <w:t>EOE Secretariat Diversity Officer,</w:t>
      </w:r>
      <w:r w:rsidR="00E87ED1" w:rsidRPr="22610A89">
        <w:rPr>
          <w:rFonts w:asciiTheme="minorHAnsi" w:eastAsia="Times New Roman" w:hAnsiTheme="minorHAnsi" w:cstheme="minorBidi"/>
        </w:rPr>
        <w:t xml:space="preserve"> to attend </w:t>
      </w:r>
      <w:proofErr w:type="gramStart"/>
      <w:r w:rsidR="00E87ED1" w:rsidRPr="22610A89">
        <w:rPr>
          <w:rFonts w:asciiTheme="minorHAnsi" w:eastAsia="Times New Roman" w:hAnsiTheme="minorHAnsi" w:cstheme="minorBidi"/>
        </w:rPr>
        <w:t>next</w:t>
      </w:r>
      <w:proofErr w:type="gramEnd"/>
      <w:r w:rsidR="00E87ED1" w:rsidRPr="22610A89">
        <w:rPr>
          <w:rFonts w:asciiTheme="minorHAnsi" w:eastAsia="Times New Roman" w:hAnsiTheme="minorHAnsi" w:cstheme="minorBidi"/>
        </w:rPr>
        <w:t xml:space="preserve"> meeting</w:t>
      </w:r>
      <w:r w:rsidR="34F204F0" w:rsidRPr="22610A89">
        <w:rPr>
          <w:rFonts w:asciiTheme="minorHAnsi" w:eastAsia="Times New Roman" w:hAnsiTheme="minorHAnsi" w:cstheme="minorBidi"/>
        </w:rPr>
        <w:t>.</w:t>
      </w:r>
    </w:p>
    <w:p w14:paraId="1530BB8D" w14:textId="78377D1F" w:rsidR="00494708" w:rsidRPr="00295960" w:rsidRDefault="004F386E" w:rsidP="22610A89">
      <w:pPr>
        <w:numPr>
          <w:ilvl w:val="0"/>
          <w:numId w:val="26"/>
        </w:numPr>
        <w:rPr>
          <w:rFonts w:asciiTheme="minorHAnsi" w:eastAsia="Times New Roman" w:hAnsiTheme="minorHAnsi" w:cstheme="minorBidi"/>
        </w:rPr>
      </w:pPr>
      <w:r w:rsidRPr="22610A89">
        <w:rPr>
          <w:rFonts w:asciiTheme="minorHAnsi" w:eastAsia="Times New Roman" w:hAnsiTheme="minorHAnsi" w:cstheme="minorBidi"/>
        </w:rPr>
        <w:t>Next meeting: Tuesday, April 2</w:t>
      </w:r>
      <w:r w:rsidRPr="22610A89">
        <w:rPr>
          <w:rFonts w:asciiTheme="minorHAnsi" w:eastAsia="Times New Roman" w:hAnsiTheme="minorHAnsi" w:cstheme="minorBidi"/>
          <w:vertAlign w:val="superscript"/>
        </w:rPr>
        <w:t>nd</w:t>
      </w:r>
      <w:r w:rsidRPr="22610A89">
        <w:rPr>
          <w:rFonts w:asciiTheme="minorHAnsi" w:eastAsia="Times New Roman" w:hAnsiTheme="minorHAnsi" w:cstheme="minorBidi"/>
        </w:rPr>
        <w:t xml:space="preserve"> from 9:00-10:30am</w:t>
      </w:r>
      <w:r w:rsidR="008E7518" w:rsidRPr="22610A89">
        <w:rPr>
          <w:rFonts w:asciiTheme="minorHAnsi" w:eastAsia="Times New Roman" w:hAnsiTheme="minorHAnsi" w:cstheme="minorBidi"/>
        </w:rPr>
        <w:t xml:space="preserve"> via Zoom</w:t>
      </w:r>
    </w:p>
    <w:sectPr w:rsidR="00494708" w:rsidRPr="00295960" w:rsidSect="00D230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B810A" w14:textId="77777777" w:rsidR="00D23050" w:rsidRDefault="00D23050">
      <w:r>
        <w:separator/>
      </w:r>
    </w:p>
  </w:endnote>
  <w:endnote w:type="continuationSeparator" w:id="0">
    <w:p w14:paraId="20308B7B" w14:textId="77777777" w:rsidR="00D23050" w:rsidRDefault="00D2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B8ADA" w14:textId="77777777" w:rsidR="00D65EB9" w:rsidRDefault="00D65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7320EA" w14:paraId="2E4D21ED" w14:textId="77777777" w:rsidTr="147320EA">
      <w:tc>
        <w:tcPr>
          <w:tcW w:w="3120" w:type="dxa"/>
        </w:tcPr>
        <w:p w14:paraId="2866BC31" w14:textId="078D3904" w:rsidR="147320EA" w:rsidRDefault="147320EA" w:rsidP="147320EA">
          <w:pPr>
            <w:pStyle w:val="Header"/>
            <w:ind w:left="-115"/>
          </w:pPr>
        </w:p>
      </w:tc>
      <w:tc>
        <w:tcPr>
          <w:tcW w:w="3120" w:type="dxa"/>
        </w:tcPr>
        <w:p w14:paraId="1D288898" w14:textId="5E821426" w:rsidR="147320EA" w:rsidRDefault="147320EA" w:rsidP="147320EA">
          <w:pPr>
            <w:pStyle w:val="Header"/>
            <w:jc w:val="center"/>
          </w:pPr>
        </w:p>
      </w:tc>
      <w:tc>
        <w:tcPr>
          <w:tcW w:w="3120" w:type="dxa"/>
        </w:tcPr>
        <w:p w14:paraId="74793079" w14:textId="3DCC03BF" w:rsidR="147320EA" w:rsidRDefault="147320EA" w:rsidP="147320EA">
          <w:pPr>
            <w:pStyle w:val="Header"/>
            <w:ind w:right="-115"/>
            <w:jc w:val="right"/>
          </w:pPr>
        </w:p>
      </w:tc>
    </w:tr>
  </w:tbl>
  <w:p w14:paraId="66109266" w14:textId="25AB6456" w:rsidR="147320EA" w:rsidRDefault="147320EA" w:rsidP="14732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93AF" w14:textId="77777777" w:rsidR="00D65EB9" w:rsidRDefault="00D65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645C5" w14:textId="77777777" w:rsidR="00D23050" w:rsidRDefault="00D23050">
      <w:r>
        <w:separator/>
      </w:r>
    </w:p>
  </w:footnote>
  <w:footnote w:type="continuationSeparator" w:id="0">
    <w:p w14:paraId="6762C9B0" w14:textId="77777777" w:rsidR="00D23050" w:rsidRDefault="00D2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5B71D" w14:textId="21A664B4" w:rsidR="00D65EB9" w:rsidRDefault="00D65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7320EA" w14:paraId="6FF65768" w14:textId="77777777" w:rsidTr="147320EA">
      <w:tc>
        <w:tcPr>
          <w:tcW w:w="3120" w:type="dxa"/>
        </w:tcPr>
        <w:p w14:paraId="09D1C7A8" w14:textId="79985A7D" w:rsidR="147320EA" w:rsidRDefault="004F386E" w:rsidP="147320EA">
          <w:pPr>
            <w:pStyle w:val="Header"/>
            <w:ind w:left="-115"/>
            <w:rPr>
              <w:rFonts w:ascii="Avenir Next LT Pro" w:eastAsia="Avenir Next LT Pro" w:hAnsi="Avenir Next LT Pro" w:cs="Avenir Next LT Pro"/>
              <w:b/>
              <w:bCs/>
            </w:rPr>
          </w:pPr>
          <w:r>
            <w:rPr>
              <w:rFonts w:ascii="Avenir Next LT Pro" w:eastAsia="Avenir Next LT Pro" w:hAnsi="Avenir Next LT Pro" w:cs="Avenir Next LT Pro"/>
              <w:b/>
              <w:bCs/>
            </w:rPr>
            <w:t>MINUTES</w:t>
          </w:r>
        </w:p>
      </w:tc>
      <w:tc>
        <w:tcPr>
          <w:tcW w:w="3120" w:type="dxa"/>
        </w:tcPr>
        <w:p w14:paraId="4D2A9939" w14:textId="3E783AFF" w:rsidR="147320EA" w:rsidRDefault="147320EA" w:rsidP="147320EA">
          <w:pPr>
            <w:pStyle w:val="Header"/>
            <w:jc w:val="center"/>
          </w:pPr>
        </w:p>
      </w:tc>
      <w:tc>
        <w:tcPr>
          <w:tcW w:w="3120" w:type="dxa"/>
        </w:tcPr>
        <w:p w14:paraId="6D01C6CF" w14:textId="7692BA5E" w:rsidR="147320EA" w:rsidRDefault="147320EA" w:rsidP="147320EA">
          <w:pPr>
            <w:pStyle w:val="Header"/>
            <w:ind w:right="-115"/>
            <w:jc w:val="right"/>
          </w:pPr>
        </w:p>
      </w:tc>
    </w:tr>
  </w:tbl>
  <w:p w14:paraId="2BA514FA" w14:textId="0772133A" w:rsidR="147320EA" w:rsidRDefault="147320EA" w:rsidP="14732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7687" w14:textId="5D2CFB02" w:rsidR="00D65EB9" w:rsidRDefault="00D65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E08"/>
    <w:multiLevelType w:val="multilevel"/>
    <w:tmpl w:val="8D28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D3B25"/>
    <w:multiLevelType w:val="hybridMultilevel"/>
    <w:tmpl w:val="1462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B99"/>
    <w:multiLevelType w:val="hybridMultilevel"/>
    <w:tmpl w:val="D9C4F59E"/>
    <w:lvl w:ilvl="0" w:tplc="ED66E5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21FF"/>
    <w:multiLevelType w:val="hybridMultilevel"/>
    <w:tmpl w:val="CAB0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94561"/>
    <w:multiLevelType w:val="hybridMultilevel"/>
    <w:tmpl w:val="37D8E44C"/>
    <w:lvl w:ilvl="0" w:tplc="DDAEEA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C2F83"/>
    <w:multiLevelType w:val="hybridMultilevel"/>
    <w:tmpl w:val="03A8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60174"/>
    <w:multiLevelType w:val="hybridMultilevel"/>
    <w:tmpl w:val="EE001DDE"/>
    <w:lvl w:ilvl="0" w:tplc="27485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AB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42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E8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AA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6B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C6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4F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EC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8483B"/>
    <w:multiLevelType w:val="hybridMultilevel"/>
    <w:tmpl w:val="9C063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D711B"/>
    <w:multiLevelType w:val="hybridMultilevel"/>
    <w:tmpl w:val="83CE1C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47895"/>
    <w:multiLevelType w:val="hybridMultilevel"/>
    <w:tmpl w:val="6580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04FCD"/>
    <w:multiLevelType w:val="hybridMultilevel"/>
    <w:tmpl w:val="6E227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735C8"/>
    <w:multiLevelType w:val="hybridMultilevel"/>
    <w:tmpl w:val="BFE07C26"/>
    <w:lvl w:ilvl="0" w:tplc="2DE64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4A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8F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88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0C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520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4A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AF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89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82574"/>
    <w:multiLevelType w:val="hybridMultilevel"/>
    <w:tmpl w:val="E0E4347A"/>
    <w:lvl w:ilvl="0" w:tplc="571A1842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5DC5"/>
    <w:multiLevelType w:val="multilevel"/>
    <w:tmpl w:val="572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CF122F"/>
    <w:multiLevelType w:val="hybridMultilevel"/>
    <w:tmpl w:val="7EB8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1497F"/>
    <w:multiLevelType w:val="hybridMultilevel"/>
    <w:tmpl w:val="83E4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47C52"/>
    <w:multiLevelType w:val="hybridMultilevel"/>
    <w:tmpl w:val="5BCA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21D28"/>
    <w:multiLevelType w:val="hybridMultilevel"/>
    <w:tmpl w:val="AB685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C513B"/>
    <w:multiLevelType w:val="hybridMultilevel"/>
    <w:tmpl w:val="8F42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21559"/>
    <w:multiLevelType w:val="hybridMultilevel"/>
    <w:tmpl w:val="404861E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503E1F44"/>
    <w:multiLevelType w:val="hybridMultilevel"/>
    <w:tmpl w:val="1048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F0189"/>
    <w:multiLevelType w:val="hybridMultilevel"/>
    <w:tmpl w:val="451E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E5855"/>
    <w:multiLevelType w:val="hybridMultilevel"/>
    <w:tmpl w:val="E236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E116A"/>
    <w:multiLevelType w:val="hybridMultilevel"/>
    <w:tmpl w:val="976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FE551"/>
    <w:multiLevelType w:val="hybridMultilevel"/>
    <w:tmpl w:val="F2764632"/>
    <w:lvl w:ilvl="0" w:tplc="60F4E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EA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BCE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A0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6FF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E16B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4F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EB1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1A3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D0230"/>
    <w:multiLevelType w:val="hybridMultilevel"/>
    <w:tmpl w:val="31E2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B488F"/>
    <w:multiLevelType w:val="hybridMultilevel"/>
    <w:tmpl w:val="066EFFA8"/>
    <w:lvl w:ilvl="0" w:tplc="8C5E6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214B8"/>
    <w:multiLevelType w:val="hybridMultilevel"/>
    <w:tmpl w:val="23B8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65703"/>
    <w:multiLevelType w:val="hybridMultilevel"/>
    <w:tmpl w:val="CAB61C78"/>
    <w:lvl w:ilvl="0" w:tplc="7F600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00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6B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86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2F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164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A2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42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A2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A1BA7"/>
    <w:multiLevelType w:val="hybridMultilevel"/>
    <w:tmpl w:val="3CB8C5C2"/>
    <w:lvl w:ilvl="0" w:tplc="5EB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CF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6D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48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A1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04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6D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D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06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426C5"/>
    <w:multiLevelType w:val="hybridMultilevel"/>
    <w:tmpl w:val="1E503EA8"/>
    <w:lvl w:ilvl="0" w:tplc="2104E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8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44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E6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44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E0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8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CE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61420"/>
    <w:multiLevelType w:val="hybridMultilevel"/>
    <w:tmpl w:val="6D689466"/>
    <w:lvl w:ilvl="0" w:tplc="8C5E6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AD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82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02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1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A2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84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AA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6A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56885"/>
    <w:multiLevelType w:val="hybridMultilevel"/>
    <w:tmpl w:val="200820DC"/>
    <w:lvl w:ilvl="0" w:tplc="F93C3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85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03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09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AD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AD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E5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44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43D6F"/>
    <w:multiLevelType w:val="hybridMultilevel"/>
    <w:tmpl w:val="A7B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81909">
    <w:abstractNumId w:val="11"/>
  </w:num>
  <w:num w:numId="2" w16cid:durableId="677079007">
    <w:abstractNumId w:val="28"/>
  </w:num>
  <w:num w:numId="3" w16cid:durableId="680006849">
    <w:abstractNumId w:val="31"/>
  </w:num>
  <w:num w:numId="4" w16cid:durableId="1606304047">
    <w:abstractNumId w:val="30"/>
  </w:num>
  <w:num w:numId="5" w16cid:durableId="532814608">
    <w:abstractNumId w:val="32"/>
  </w:num>
  <w:num w:numId="6" w16cid:durableId="822429920">
    <w:abstractNumId w:val="6"/>
  </w:num>
  <w:num w:numId="7" w16cid:durableId="100958021">
    <w:abstractNumId w:val="29"/>
  </w:num>
  <w:num w:numId="8" w16cid:durableId="8055135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962113">
    <w:abstractNumId w:val="5"/>
  </w:num>
  <w:num w:numId="10" w16cid:durableId="1538927264">
    <w:abstractNumId w:val="13"/>
  </w:num>
  <w:num w:numId="11" w16cid:durableId="1886598183">
    <w:abstractNumId w:val="33"/>
  </w:num>
  <w:num w:numId="12" w16cid:durableId="1582442877">
    <w:abstractNumId w:val="27"/>
  </w:num>
  <w:num w:numId="13" w16cid:durableId="1957521378">
    <w:abstractNumId w:val="5"/>
  </w:num>
  <w:num w:numId="14" w16cid:durableId="686636685">
    <w:abstractNumId w:val="10"/>
  </w:num>
  <w:num w:numId="15" w16cid:durableId="1150244556">
    <w:abstractNumId w:val="14"/>
  </w:num>
  <w:num w:numId="16" w16cid:durableId="2089767383">
    <w:abstractNumId w:val="0"/>
  </w:num>
  <w:num w:numId="17" w16cid:durableId="1362197280">
    <w:abstractNumId w:val="22"/>
  </w:num>
  <w:num w:numId="18" w16cid:durableId="1619950114">
    <w:abstractNumId w:val="25"/>
  </w:num>
  <w:num w:numId="19" w16cid:durableId="173955405">
    <w:abstractNumId w:val="18"/>
  </w:num>
  <w:num w:numId="20" w16cid:durableId="678001312">
    <w:abstractNumId w:val="19"/>
  </w:num>
  <w:num w:numId="21" w16cid:durableId="1839687782">
    <w:abstractNumId w:val="23"/>
  </w:num>
  <w:num w:numId="22" w16cid:durableId="1180585579">
    <w:abstractNumId w:val="9"/>
  </w:num>
  <w:num w:numId="23" w16cid:durableId="372921772">
    <w:abstractNumId w:val="1"/>
  </w:num>
  <w:num w:numId="24" w16cid:durableId="629674259">
    <w:abstractNumId w:val="12"/>
  </w:num>
  <w:num w:numId="25" w16cid:durableId="1136604753">
    <w:abstractNumId w:val="26"/>
  </w:num>
  <w:num w:numId="26" w16cid:durableId="1701976892">
    <w:abstractNumId w:val="20"/>
  </w:num>
  <w:num w:numId="27" w16cid:durableId="2101683086">
    <w:abstractNumId w:val="17"/>
  </w:num>
  <w:num w:numId="28" w16cid:durableId="858588013">
    <w:abstractNumId w:val="3"/>
  </w:num>
  <w:num w:numId="29" w16cid:durableId="1516110356">
    <w:abstractNumId w:val="2"/>
  </w:num>
  <w:num w:numId="30" w16cid:durableId="2031761509">
    <w:abstractNumId w:val="8"/>
  </w:num>
  <w:num w:numId="31" w16cid:durableId="766539777">
    <w:abstractNumId w:val="15"/>
  </w:num>
  <w:num w:numId="32" w16cid:durableId="79520827">
    <w:abstractNumId w:val="4"/>
  </w:num>
  <w:num w:numId="33" w16cid:durableId="1490247526">
    <w:abstractNumId w:val="7"/>
  </w:num>
  <w:num w:numId="34" w16cid:durableId="1678850633">
    <w:abstractNumId w:val="16"/>
  </w:num>
  <w:num w:numId="35" w16cid:durableId="1332828911">
    <w:abstractNumId w:val="21"/>
  </w:num>
  <w:num w:numId="36" w16cid:durableId="15353139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F0"/>
    <w:rsid w:val="000215D9"/>
    <w:rsid w:val="0006767D"/>
    <w:rsid w:val="00083071"/>
    <w:rsid w:val="000A11FF"/>
    <w:rsid w:val="000B0F2E"/>
    <w:rsid w:val="000B5CF1"/>
    <w:rsid w:val="000B6FDE"/>
    <w:rsid w:val="000F2883"/>
    <w:rsid w:val="001146A7"/>
    <w:rsid w:val="001637E9"/>
    <w:rsid w:val="001711B7"/>
    <w:rsid w:val="00195202"/>
    <w:rsid w:val="00196204"/>
    <w:rsid w:val="001A09C1"/>
    <w:rsid w:val="001A597A"/>
    <w:rsid w:val="001B43F2"/>
    <w:rsid w:val="001C1E20"/>
    <w:rsid w:val="001F7C6D"/>
    <w:rsid w:val="001F7CEF"/>
    <w:rsid w:val="00224BA0"/>
    <w:rsid w:val="002522F4"/>
    <w:rsid w:val="00264C58"/>
    <w:rsid w:val="0027624A"/>
    <w:rsid w:val="002825DB"/>
    <w:rsid w:val="00295960"/>
    <w:rsid w:val="002D359D"/>
    <w:rsid w:val="003223AD"/>
    <w:rsid w:val="00347002"/>
    <w:rsid w:val="003818E5"/>
    <w:rsid w:val="003D1DB3"/>
    <w:rsid w:val="003D446C"/>
    <w:rsid w:val="003F1660"/>
    <w:rsid w:val="00494708"/>
    <w:rsid w:val="00494874"/>
    <w:rsid w:val="004B78A9"/>
    <w:rsid w:val="004CE01A"/>
    <w:rsid w:val="004E2EF7"/>
    <w:rsid w:val="004E5410"/>
    <w:rsid w:val="004F226C"/>
    <w:rsid w:val="004F27C6"/>
    <w:rsid w:val="004F386E"/>
    <w:rsid w:val="005028DC"/>
    <w:rsid w:val="005333F0"/>
    <w:rsid w:val="00554DE7"/>
    <w:rsid w:val="00562042"/>
    <w:rsid w:val="00582401"/>
    <w:rsid w:val="00593399"/>
    <w:rsid w:val="005A690E"/>
    <w:rsid w:val="005A738C"/>
    <w:rsid w:val="005C1F82"/>
    <w:rsid w:val="005C7994"/>
    <w:rsid w:val="005D43D2"/>
    <w:rsid w:val="005F0C02"/>
    <w:rsid w:val="005F56BE"/>
    <w:rsid w:val="006036EB"/>
    <w:rsid w:val="00642D90"/>
    <w:rsid w:val="006559B4"/>
    <w:rsid w:val="006609FF"/>
    <w:rsid w:val="006A09CF"/>
    <w:rsid w:val="006A5610"/>
    <w:rsid w:val="006A5F73"/>
    <w:rsid w:val="006B5304"/>
    <w:rsid w:val="006D0626"/>
    <w:rsid w:val="006E4F81"/>
    <w:rsid w:val="006E5390"/>
    <w:rsid w:val="006E5982"/>
    <w:rsid w:val="006F4853"/>
    <w:rsid w:val="00744E1C"/>
    <w:rsid w:val="007507DE"/>
    <w:rsid w:val="00752F93"/>
    <w:rsid w:val="00753F6A"/>
    <w:rsid w:val="007545E2"/>
    <w:rsid w:val="00787F7D"/>
    <w:rsid w:val="007A34DD"/>
    <w:rsid w:val="007A46D3"/>
    <w:rsid w:val="007A4B62"/>
    <w:rsid w:val="007B0780"/>
    <w:rsid w:val="007B1FE7"/>
    <w:rsid w:val="007B449A"/>
    <w:rsid w:val="007D4AF0"/>
    <w:rsid w:val="007D6EA5"/>
    <w:rsid w:val="007F16F4"/>
    <w:rsid w:val="00826A30"/>
    <w:rsid w:val="00837F09"/>
    <w:rsid w:val="00840094"/>
    <w:rsid w:val="00853098"/>
    <w:rsid w:val="00892585"/>
    <w:rsid w:val="008A6E0B"/>
    <w:rsid w:val="008B1004"/>
    <w:rsid w:val="008E32E2"/>
    <w:rsid w:val="008E7518"/>
    <w:rsid w:val="00905213"/>
    <w:rsid w:val="00906A72"/>
    <w:rsid w:val="0095400B"/>
    <w:rsid w:val="00963758"/>
    <w:rsid w:val="009C48C8"/>
    <w:rsid w:val="00A1555B"/>
    <w:rsid w:val="00A206CC"/>
    <w:rsid w:val="00A26360"/>
    <w:rsid w:val="00A77865"/>
    <w:rsid w:val="00A852F9"/>
    <w:rsid w:val="00A951E6"/>
    <w:rsid w:val="00AC33D6"/>
    <w:rsid w:val="00AD0C9E"/>
    <w:rsid w:val="00AD1DDF"/>
    <w:rsid w:val="00AD555A"/>
    <w:rsid w:val="00AD9EA4"/>
    <w:rsid w:val="00B02910"/>
    <w:rsid w:val="00B04EDA"/>
    <w:rsid w:val="00B32265"/>
    <w:rsid w:val="00BA37D0"/>
    <w:rsid w:val="00BB199B"/>
    <w:rsid w:val="00BC0D5C"/>
    <w:rsid w:val="00BC3134"/>
    <w:rsid w:val="00BD180B"/>
    <w:rsid w:val="00BD68D6"/>
    <w:rsid w:val="00BF6352"/>
    <w:rsid w:val="00BF6F2F"/>
    <w:rsid w:val="00C10972"/>
    <w:rsid w:val="00C235F0"/>
    <w:rsid w:val="00C24EA4"/>
    <w:rsid w:val="00C54BC2"/>
    <w:rsid w:val="00C573F8"/>
    <w:rsid w:val="00C657AF"/>
    <w:rsid w:val="00C66E78"/>
    <w:rsid w:val="00C724B9"/>
    <w:rsid w:val="00C77FEE"/>
    <w:rsid w:val="00CD1F0D"/>
    <w:rsid w:val="00CF46F9"/>
    <w:rsid w:val="00CF7DD8"/>
    <w:rsid w:val="00D017B7"/>
    <w:rsid w:val="00D23050"/>
    <w:rsid w:val="00D277CD"/>
    <w:rsid w:val="00D30CC3"/>
    <w:rsid w:val="00D315CA"/>
    <w:rsid w:val="00D34863"/>
    <w:rsid w:val="00D60059"/>
    <w:rsid w:val="00D60F52"/>
    <w:rsid w:val="00D62D80"/>
    <w:rsid w:val="00D65EB9"/>
    <w:rsid w:val="00D874D1"/>
    <w:rsid w:val="00D97A09"/>
    <w:rsid w:val="00DD7DF6"/>
    <w:rsid w:val="00DE4CEA"/>
    <w:rsid w:val="00E06E53"/>
    <w:rsid w:val="00E57EB1"/>
    <w:rsid w:val="00E70CCB"/>
    <w:rsid w:val="00E87ED1"/>
    <w:rsid w:val="00EF7C05"/>
    <w:rsid w:val="00F053C3"/>
    <w:rsid w:val="00F3230B"/>
    <w:rsid w:val="00F43A69"/>
    <w:rsid w:val="00FA723C"/>
    <w:rsid w:val="0117D2F4"/>
    <w:rsid w:val="01214548"/>
    <w:rsid w:val="015D173C"/>
    <w:rsid w:val="017570AA"/>
    <w:rsid w:val="0268B4E5"/>
    <w:rsid w:val="02EDA2C2"/>
    <w:rsid w:val="0302285D"/>
    <w:rsid w:val="0348B1B1"/>
    <w:rsid w:val="037B98A6"/>
    <w:rsid w:val="03B177A7"/>
    <w:rsid w:val="04253185"/>
    <w:rsid w:val="044B41AC"/>
    <w:rsid w:val="0518F478"/>
    <w:rsid w:val="0547172B"/>
    <w:rsid w:val="0681D30A"/>
    <w:rsid w:val="069AC0AA"/>
    <w:rsid w:val="06F139CA"/>
    <w:rsid w:val="070F64DA"/>
    <w:rsid w:val="07303C3A"/>
    <w:rsid w:val="077765C2"/>
    <w:rsid w:val="07824E7E"/>
    <w:rsid w:val="07DC070E"/>
    <w:rsid w:val="07E0459A"/>
    <w:rsid w:val="08544602"/>
    <w:rsid w:val="087D621C"/>
    <w:rsid w:val="08A89A1C"/>
    <w:rsid w:val="094F57D9"/>
    <w:rsid w:val="09504CEC"/>
    <w:rsid w:val="09560C6E"/>
    <w:rsid w:val="099108C5"/>
    <w:rsid w:val="09B30DF9"/>
    <w:rsid w:val="09DC8AA2"/>
    <w:rsid w:val="0A47B705"/>
    <w:rsid w:val="0B83D696"/>
    <w:rsid w:val="0C7D24EC"/>
    <w:rsid w:val="0CE3C130"/>
    <w:rsid w:val="0D57DDCF"/>
    <w:rsid w:val="0D922D81"/>
    <w:rsid w:val="0DA4C931"/>
    <w:rsid w:val="0DD40151"/>
    <w:rsid w:val="0DE34FD4"/>
    <w:rsid w:val="0E780CCD"/>
    <w:rsid w:val="0E867F1C"/>
    <w:rsid w:val="0F061C3E"/>
    <w:rsid w:val="0F660DEC"/>
    <w:rsid w:val="0FA22333"/>
    <w:rsid w:val="1014D098"/>
    <w:rsid w:val="1076D252"/>
    <w:rsid w:val="10ACE679"/>
    <w:rsid w:val="1142D16C"/>
    <w:rsid w:val="1145FD21"/>
    <w:rsid w:val="12274221"/>
    <w:rsid w:val="12858AC2"/>
    <w:rsid w:val="128E4A17"/>
    <w:rsid w:val="13A125A9"/>
    <w:rsid w:val="13FC8704"/>
    <w:rsid w:val="140E4151"/>
    <w:rsid w:val="142A1A78"/>
    <w:rsid w:val="144342D5"/>
    <w:rsid w:val="146B72D2"/>
    <w:rsid w:val="147320EA"/>
    <w:rsid w:val="14C165E2"/>
    <w:rsid w:val="155230FB"/>
    <w:rsid w:val="1671A2D2"/>
    <w:rsid w:val="16AFABEF"/>
    <w:rsid w:val="16DA080E"/>
    <w:rsid w:val="16FAB344"/>
    <w:rsid w:val="16FC5B07"/>
    <w:rsid w:val="1724E215"/>
    <w:rsid w:val="177AE397"/>
    <w:rsid w:val="1786CC31"/>
    <w:rsid w:val="17AEE3B6"/>
    <w:rsid w:val="18BDEEB6"/>
    <w:rsid w:val="190E61CB"/>
    <w:rsid w:val="19278A28"/>
    <w:rsid w:val="198389EB"/>
    <w:rsid w:val="199A4FCD"/>
    <w:rsid w:val="19AEC52D"/>
    <w:rsid w:val="1A1022A5"/>
    <w:rsid w:val="1A441420"/>
    <w:rsid w:val="1A593F3E"/>
    <w:rsid w:val="1AD2D844"/>
    <w:rsid w:val="1B769661"/>
    <w:rsid w:val="1BC1727F"/>
    <w:rsid w:val="1C2E455B"/>
    <w:rsid w:val="1C3260B5"/>
    <w:rsid w:val="1C46028D"/>
    <w:rsid w:val="1C47F8A2"/>
    <w:rsid w:val="1CB692D7"/>
    <w:rsid w:val="1CEE4B4C"/>
    <w:rsid w:val="1D2D1EFD"/>
    <w:rsid w:val="1D4F17C0"/>
    <w:rsid w:val="1D597277"/>
    <w:rsid w:val="1D618D60"/>
    <w:rsid w:val="1DF605E8"/>
    <w:rsid w:val="1E00CAD9"/>
    <w:rsid w:val="1E850782"/>
    <w:rsid w:val="1EAEAFEE"/>
    <w:rsid w:val="1EC10FDC"/>
    <w:rsid w:val="1EF2B22E"/>
    <w:rsid w:val="1EF82820"/>
    <w:rsid w:val="1EF8F58F"/>
    <w:rsid w:val="1F6CC874"/>
    <w:rsid w:val="1F8D73FB"/>
    <w:rsid w:val="1FA1CE06"/>
    <w:rsid w:val="1FA7282D"/>
    <w:rsid w:val="201593F0"/>
    <w:rsid w:val="20189C5B"/>
    <w:rsid w:val="204A804F"/>
    <w:rsid w:val="205CF75F"/>
    <w:rsid w:val="20662C68"/>
    <w:rsid w:val="20A86D4B"/>
    <w:rsid w:val="20E33CFB"/>
    <w:rsid w:val="20F13407"/>
    <w:rsid w:val="211973B0"/>
    <w:rsid w:val="2171DCCE"/>
    <w:rsid w:val="21A03A22"/>
    <w:rsid w:val="21E650B0"/>
    <w:rsid w:val="220B1AEB"/>
    <w:rsid w:val="22338ED5"/>
    <w:rsid w:val="22610A89"/>
    <w:rsid w:val="22AC5B67"/>
    <w:rsid w:val="22F535F3"/>
    <w:rsid w:val="2301D42F"/>
    <w:rsid w:val="23798A7D"/>
    <w:rsid w:val="23A33080"/>
    <w:rsid w:val="2433E7E6"/>
    <w:rsid w:val="2443E8DB"/>
    <w:rsid w:val="24482BC8"/>
    <w:rsid w:val="244AAE9F"/>
    <w:rsid w:val="249F3174"/>
    <w:rsid w:val="250AF7DA"/>
    <w:rsid w:val="25349A75"/>
    <w:rsid w:val="257CF433"/>
    <w:rsid w:val="25D35ED8"/>
    <w:rsid w:val="262780F2"/>
    <w:rsid w:val="2650B6B3"/>
    <w:rsid w:val="26688ABF"/>
    <w:rsid w:val="2682CC1B"/>
    <w:rsid w:val="26926B25"/>
    <w:rsid w:val="2788B534"/>
    <w:rsid w:val="28CDACBF"/>
    <w:rsid w:val="28D400F8"/>
    <w:rsid w:val="2984864B"/>
    <w:rsid w:val="29C754F2"/>
    <w:rsid w:val="2A3E6109"/>
    <w:rsid w:val="2A45F4FF"/>
    <w:rsid w:val="2A707B93"/>
    <w:rsid w:val="2A92BBEF"/>
    <w:rsid w:val="2A975977"/>
    <w:rsid w:val="2AC61384"/>
    <w:rsid w:val="2B1950E7"/>
    <w:rsid w:val="2B4B9B91"/>
    <w:rsid w:val="2B8E532F"/>
    <w:rsid w:val="2BA342B9"/>
    <w:rsid w:val="2BBE6933"/>
    <w:rsid w:val="2C0D48A4"/>
    <w:rsid w:val="2C43D524"/>
    <w:rsid w:val="2CA382B2"/>
    <w:rsid w:val="2D04773F"/>
    <w:rsid w:val="2D0733B5"/>
    <w:rsid w:val="2D4060E8"/>
    <w:rsid w:val="2D6C30C8"/>
    <w:rsid w:val="2DC37B0E"/>
    <w:rsid w:val="2E3FBAE8"/>
    <w:rsid w:val="2E8AE296"/>
    <w:rsid w:val="2EAAD3EA"/>
    <w:rsid w:val="2EB45386"/>
    <w:rsid w:val="2EB77314"/>
    <w:rsid w:val="2EC1BB1E"/>
    <w:rsid w:val="2F25AEA6"/>
    <w:rsid w:val="2F4422F8"/>
    <w:rsid w:val="2F85BFFB"/>
    <w:rsid w:val="2FF3571B"/>
    <w:rsid w:val="30052C93"/>
    <w:rsid w:val="303364A6"/>
    <w:rsid w:val="3085B939"/>
    <w:rsid w:val="30AC8B63"/>
    <w:rsid w:val="30D4BE20"/>
    <w:rsid w:val="311F72E6"/>
    <w:rsid w:val="319A72AF"/>
    <w:rsid w:val="319C7495"/>
    <w:rsid w:val="32766165"/>
    <w:rsid w:val="32DE4FAA"/>
    <w:rsid w:val="33550EDB"/>
    <w:rsid w:val="345D99CF"/>
    <w:rsid w:val="34A2CCEE"/>
    <w:rsid w:val="34C6ECAE"/>
    <w:rsid w:val="34F204F0"/>
    <w:rsid w:val="3513B269"/>
    <w:rsid w:val="3534177C"/>
    <w:rsid w:val="358E17C2"/>
    <w:rsid w:val="35BDE5ED"/>
    <w:rsid w:val="3607938E"/>
    <w:rsid w:val="360EAFD2"/>
    <w:rsid w:val="36751C15"/>
    <w:rsid w:val="3689A3D3"/>
    <w:rsid w:val="36C7DFEE"/>
    <w:rsid w:val="36FB6CF4"/>
    <w:rsid w:val="36FC0D92"/>
    <w:rsid w:val="3711109D"/>
    <w:rsid w:val="37544660"/>
    <w:rsid w:val="37757C14"/>
    <w:rsid w:val="37B425B6"/>
    <w:rsid w:val="37B72305"/>
    <w:rsid w:val="37D4F063"/>
    <w:rsid w:val="38149F9E"/>
    <w:rsid w:val="383BF598"/>
    <w:rsid w:val="3880B22D"/>
    <w:rsid w:val="3889696C"/>
    <w:rsid w:val="38D87AF2"/>
    <w:rsid w:val="393D647F"/>
    <w:rsid w:val="39855D2B"/>
    <w:rsid w:val="3A49BD4A"/>
    <w:rsid w:val="3A4B234D"/>
    <w:rsid w:val="3AE4A5E4"/>
    <w:rsid w:val="3B135BEB"/>
    <w:rsid w:val="3B73F491"/>
    <w:rsid w:val="3BC4A94C"/>
    <w:rsid w:val="3BF8E7BB"/>
    <w:rsid w:val="3CAF2C4C"/>
    <w:rsid w:val="3CC70553"/>
    <w:rsid w:val="3D5117C8"/>
    <w:rsid w:val="3DB16DA0"/>
    <w:rsid w:val="3DCC2A2E"/>
    <w:rsid w:val="3DF0043E"/>
    <w:rsid w:val="3DFAE8D3"/>
    <w:rsid w:val="3E4AFCAD"/>
    <w:rsid w:val="3EAD2EDE"/>
    <w:rsid w:val="3F8B1D9F"/>
    <w:rsid w:val="400C599A"/>
    <w:rsid w:val="4012D264"/>
    <w:rsid w:val="40568BCB"/>
    <w:rsid w:val="4060D481"/>
    <w:rsid w:val="4060F36F"/>
    <w:rsid w:val="406BCC3D"/>
    <w:rsid w:val="4077652F"/>
    <w:rsid w:val="40D1DE9C"/>
    <w:rsid w:val="41829D6F"/>
    <w:rsid w:val="419BC5CC"/>
    <w:rsid w:val="41AEA2C5"/>
    <w:rsid w:val="422A5061"/>
    <w:rsid w:val="42A44DA9"/>
    <w:rsid w:val="42D08B78"/>
    <w:rsid w:val="431C2D56"/>
    <w:rsid w:val="433E20D0"/>
    <w:rsid w:val="434CCE65"/>
    <w:rsid w:val="435809EA"/>
    <w:rsid w:val="43893610"/>
    <w:rsid w:val="4398C8A4"/>
    <w:rsid w:val="439A1534"/>
    <w:rsid w:val="44245424"/>
    <w:rsid w:val="445B8DEB"/>
    <w:rsid w:val="44673399"/>
    <w:rsid w:val="44AAFB4C"/>
    <w:rsid w:val="457A0FC6"/>
    <w:rsid w:val="458A1F1D"/>
    <w:rsid w:val="45EA58DB"/>
    <w:rsid w:val="466AAE00"/>
    <w:rsid w:val="468EC648"/>
    <w:rsid w:val="46A1CC8E"/>
    <w:rsid w:val="46DBFF4E"/>
    <w:rsid w:val="46E4EBBA"/>
    <w:rsid w:val="47F469E6"/>
    <w:rsid w:val="48A75ACB"/>
    <w:rsid w:val="49609DDB"/>
    <w:rsid w:val="4990A24B"/>
    <w:rsid w:val="49B479B7"/>
    <w:rsid w:val="49B5BB3C"/>
    <w:rsid w:val="49D826E1"/>
    <w:rsid w:val="4A17DD78"/>
    <w:rsid w:val="4A3F1741"/>
    <w:rsid w:val="4A4B9BFE"/>
    <w:rsid w:val="4AB4D201"/>
    <w:rsid w:val="4AF38266"/>
    <w:rsid w:val="4AFF67B6"/>
    <w:rsid w:val="4B252FD5"/>
    <w:rsid w:val="4B2D0661"/>
    <w:rsid w:val="4B55C43C"/>
    <w:rsid w:val="4B883696"/>
    <w:rsid w:val="4B8DE4B6"/>
    <w:rsid w:val="4BD43131"/>
    <w:rsid w:val="4BEB567F"/>
    <w:rsid w:val="4C530923"/>
    <w:rsid w:val="4CD9EF84"/>
    <w:rsid w:val="4D6C68B8"/>
    <w:rsid w:val="4DD90E06"/>
    <w:rsid w:val="4DEB1957"/>
    <w:rsid w:val="4DFEEC34"/>
    <w:rsid w:val="4E521112"/>
    <w:rsid w:val="4E75BFE5"/>
    <w:rsid w:val="4F4BCABD"/>
    <w:rsid w:val="4F93F111"/>
    <w:rsid w:val="4FDA5945"/>
    <w:rsid w:val="4FE78B17"/>
    <w:rsid w:val="4FED6911"/>
    <w:rsid w:val="503EB322"/>
    <w:rsid w:val="50559C45"/>
    <w:rsid w:val="505FF655"/>
    <w:rsid w:val="50E0F20D"/>
    <w:rsid w:val="511CB921"/>
    <w:rsid w:val="515DE9C9"/>
    <w:rsid w:val="5163F9CA"/>
    <w:rsid w:val="516FC859"/>
    <w:rsid w:val="517ECADA"/>
    <w:rsid w:val="5220D96B"/>
    <w:rsid w:val="526C813B"/>
    <w:rsid w:val="53424F0B"/>
    <w:rsid w:val="54110844"/>
    <w:rsid w:val="5431A1CD"/>
    <w:rsid w:val="548DA4D7"/>
    <w:rsid w:val="54AF1EF6"/>
    <w:rsid w:val="54C8964B"/>
    <w:rsid w:val="54FC4077"/>
    <w:rsid w:val="550FC4B6"/>
    <w:rsid w:val="5520EE0C"/>
    <w:rsid w:val="556E1938"/>
    <w:rsid w:val="5601E652"/>
    <w:rsid w:val="56365F61"/>
    <w:rsid w:val="569E6E0E"/>
    <w:rsid w:val="56FD2B0A"/>
    <w:rsid w:val="571C0807"/>
    <w:rsid w:val="571F4AA9"/>
    <w:rsid w:val="5729C66D"/>
    <w:rsid w:val="5771442C"/>
    <w:rsid w:val="57B27614"/>
    <w:rsid w:val="5809D7AB"/>
    <w:rsid w:val="583C108F"/>
    <w:rsid w:val="58AD7CE0"/>
    <w:rsid w:val="58D13A89"/>
    <w:rsid w:val="58F55353"/>
    <w:rsid w:val="58FBC5B0"/>
    <w:rsid w:val="592355A1"/>
    <w:rsid w:val="59424CE1"/>
    <w:rsid w:val="59A6F28F"/>
    <w:rsid w:val="5A3A5380"/>
    <w:rsid w:val="5A4F6FBD"/>
    <w:rsid w:val="5A6BFFA9"/>
    <w:rsid w:val="5A88428F"/>
    <w:rsid w:val="5AC68BA5"/>
    <w:rsid w:val="5ADF194F"/>
    <w:rsid w:val="5B0C2B24"/>
    <w:rsid w:val="5B360320"/>
    <w:rsid w:val="5BF5A784"/>
    <w:rsid w:val="5C29FDBC"/>
    <w:rsid w:val="5C319C1D"/>
    <w:rsid w:val="5C8AA36B"/>
    <w:rsid w:val="5CC83633"/>
    <w:rsid w:val="5CEB44AC"/>
    <w:rsid w:val="5CF10234"/>
    <w:rsid w:val="5CFD156D"/>
    <w:rsid w:val="5D4FE8AC"/>
    <w:rsid w:val="5E190C78"/>
    <w:rsid w:val="5E8AEC11"/>
    <w:rsid w:val="5EFD5C02"/>
    <w:rsid w:val="5F365642"/>
    <w:rsid w:val="5F4F9E5D"/>
    <w:rsid w:val="5F5793F7"/>
    <w:rsid w:val="60338175"/>
    <w:rsid w:val="60EB6EBE"/>
    <w:rsid w:val="614D5A6B"/>
    <w:rsid w:val="6172F373"/>
    <w:rsid w:val="61827EF9"/>
    <w:rsid w:val="6192BEC1"/>
    <w:rsid w:val="6209E721"/>
    <w:rsid w:val="622C16CF"/>
    <w:rsid w:val="6234FCC4"/>
    <w:rsid w:val="6262D40F"/>
    <w:rsid w:val="62A22BD8"/>
    <w:rsid w:val="62DF6666"/>
    <w:rsid w:val="636F4947"/>
    <w:rsid w:val="63FA3E3B"/>
    <w:rsid w:val="63FD0A5C"/>
    <w:rsid w:val="643A6318"/>
    <w:rsid w:val="64784409"/>
    <w:rsid w:val="648B1002"/>
    <w:rsid w:val="64918193"/>
    <w:rsid w:val="64B0459A"/>
    <w:rsid w:val="64CDF0CF"/>
    <w:rsid w:val="64E9EA5C"/>
    <w:rsid w:val="64F47AC9"/>
    <w:rsid w:val="651AF66B"/>
    <w:rsid w:val="6596EB99"/>
    <w:rsid w:val="65BF07B9"/>
    <w:rsid w:val="65E08953"/>
    <w:rsid w:val="66204C83"/>
    <w:rsid w:val="66C8C59E"/>
    <w:rsid w:val="6735D879"/>
    <w:rsid w:val="674B7195"/>
    <w:rsid w:val="6762CC81"/>
    <w:rsid w:val="67B06E13"/>
    <w:rsid w:val="67E85472"/>
    <w:rsid w:val="67EC421C"/>
    <w:rsid w:val="687FEC8D"/>
    <w:rsid w:val="68B291A1"/>
    <w:rsid w:val="68BB3159"/>
    <w:rsid w:val="68C1CAA8"/>
    <w:rsid w:val="68D37269"/>
    <w:rsid w:val="68F837DC"/>
    <w:rsid w:val="6A3AD829"/>
    <w:rsid w:val="6A522B40"/>
    <w:rsid w:val="6A8C22E0"/>
    <w:rsid w:val="6B08369C"/>
    <w:rsid w:val="6BA20E04"/>
    <w:rsid w:val="6C43CB32"/>
    <w:rsid w:val="6C9BA413"/>
    <w:rsid w:val="6CC14200"/>
    <w:rsid w:val="6CCF895D"/>
    <w:rsid w:val="6CE46DF6"/>
    <w:rsid w:val="6CE7616B"/>
    <w:rsid w:val="6D64241F"/>
    <w:rsid w:val="6DAA0BCE"/>
    <w:rsid w:val="6DD16B02"/>
    <w:rsid w:val="6E34D2DA"/>
    <w:rsid w:val="6E620473"/>
    <w:rsid w:val="6EE6D7E7"/>
    <w:rsid w:val="6F1BAA54"/>
    <w:rsid w:val="6F97BD2A"/>
    <w:rsid w:val="6FF48035"/>
    <w:rsid w:val="700DF88B"/>
    <w:rsid w:val="701763C2"/>
    <w:rsid w:val="70FE04EB"/>
    <w:rsid w:val="710BC088"/>
    <w:rsid w:val="718E7F74"/>
    <w:rsid w:val="721DC9BC"/>
    <w:rsid w:val="7296D15C"/>
    <w:rsid w:val="72A5506F"/>
    <w:rsid w:val="72B70A4B"/>
    <w:rsid w:val="7323384D"/>
    <w:rsid w:val="734E61AB"/>
    <w:rsid w:val="73BFAB17"/>
    <w:rsid w:val="73FEEB47"/>
    <w:rsid w:val="740098FA"/>
    <w:rsid w:val="7443614A"/>
    <w:rsid w:val="74AEFA2D"/>
    <w:rsid w:val="74BF04DE"/>
    <w:rsid w:val="74C7F158"/>
    <w:rsid w:val="754A70DD"/>
    <w:rsid w:val="754EC77D"/>
    <w:rsid w:val="75F3D119"/>
    <w:rsid w:val="7642AC21"/>
    <w:rsid w:val="7662FC80"/>
    <w:rsid w:val="768267B7"/>
    <w:rsid w:val="77058762"/>
    <w:rsid w:val="7778C192"/>
    <w:rsid w:val="77AF2601"/>
    <w:rsid w:val="77F6A970"/>
    <w:rsid w:val="77FF921A"/>
    <w:rsid w:val="781F6179"/>
    <w:rsid w:val="78B60E82"/>
    <w:rsid w:val="7A022BBC"/>
    <w:rsid w:val="7A310085"/>
    <w:rsid w:val="7B0000D7"/>
    <w:rsid w:val="7B3D7EB1"/>
    <w:rsid w:val="7B65F89E"/>
    <w:rsid w:val="7B9A6B3A"/>
    <w:rsid w:val="7BE9DF15"/>
    <w:rsid w:val="7C0CB807"/>
    <w:rsid w:val="7C1A1F9F"/>
    <w:rsid w:val="7D265D69"/>
    <w:rsid w:val="7D39CC7E"/>
    <w:rsid w:val="7D431ACA"/>
    <w:rsid w:val="7E25BD4C"/>
    <w:rsid w:val="7ED59CDF"/>
    <w:rsid w:val="7F38AC19"/>
    <w:rsid w:val="7F9E4479"/>
    <w:rsid w:val="7FB89692"/>
    <w:rsid w:val="7FD6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72D36"/>
  <w15:chartTrackingRefBased/>
  <w15:docId w15:val="{AEF8E2E6-DDC7-4C84-B419-4407E3E7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F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A852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F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5F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235F0"/>
    <w:pPr>
      <w:ind w:left="720"/>
    </w:pPr>
  </w:style>
  <w:style w:type="paragraph" w:customStyle="1" w:styleId="xmsonormal">
    <w:name w:val="x_msonormal"/>
    <w:basedOn w:val="Normal"/>
    <w:rsid w:val="00C235F0"/>
  </w:style>
  <w:style w:type="paragraph" w:customStyle="1" w:styleId="xmsolistparagraph">
    <w:name w:val="x_msolistparagraph"/>
    <w:basedOn w:val="Normal"/>
    <w:rsid w:val="00C235F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2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5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2F9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2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F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852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60F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0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4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86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4DD"/>
    <w:pPr>
      <w:spacing w:after="0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4DD"/>
    <w:rPr>
      <w:rFonts w:ascii="Calibri" w:hAnsi="Calibri" w:cs="Calibri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6" ma:contentTypeDescription="Create a new document." ma:contentTypeScope="" ma:versionID="5d34c0c29223ad3044b8b1c8f6fb65ce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a1c717f9b632fff0628513904154a29b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fc4e-1fe1-40bb-b81e-4bd05f40dd83">
      <Terms xmlns="http://schemas.microsoft.com/office/infopath/2007/PartnerControls"/>
    </lcf76f155ced4ddcb4097134ff3c332f>
    <TaxCatchAll xmlns="f142d5ee-4997-4556-bb59-3ca3d75e9a8d" xsi:nil="true"/>
  </documentManagement>
</p:properties>
</file>

<file path=customXml/itemProps1.xml><?xml version="1.0" encoding="utf-8"?>
<ds:datastoreItem xmlns:ds="http://schemas.openxmlformats.org/officeDocument/2006/customXml" ds:itemID="{AFEB3130-F906-47C1-90B9-E2422036F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38BBA-C1CA-47EA-A843-E38FFEA2FC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F3E144-547B-49BE-B8F3-9D53A655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1D4661-91B7-42D9-928B-EA77A10B9C57}">
  <ds:schemaRefs>
    <ds:schemaRef ds:uri="http://schemas.microsoft.com/office/2006/metadata/properties"/>
    <ds:schemaRef ds:uri="http://schemas.microsoft.com/office/infopath/2007/PartnerControls"/>
    <ds:schemaRef ds:uri="3a0cfc4e-1fe1-40bb-b81e-4bd05f40dd83"/>
    <ds:schemaRef ds:uri="f142d5ee-4997-4556-bb59-3ca3d75e9a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903</Words>
  <Characters>5029</Characters>
  <Application>Microsoft Office Word</Application>
  <DocSecurity>0</DocSecurity>
  <Lines>93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Racial Imbalance Advisory Council Meeting Minutes March 4, 2024</dc:title>
  <dc:subject/>
  <dc:creator>DESE</dc:creator>
  <cp:keywords/>
  <dc:description/>
  <cp:lastModifiedBy>Zou, Dong (EOE)</cp:lastModifiedBy>
  <cp:revision>32</cp:revision>
  <cp:lastPrinted>2024-02-27T20:07:00Z</cp:lastPrinted>
  <dcterms:created xsi:type="dcterms:W3CDTF">2023-11-22T13:30:00Z</dcterms:created>
  <dcterms:modified xsi:type="dcterms:W3CDTF">2024-05-02T13:21:00Z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 2024 12:00AM</vt:lpwstr>
  </property>
</Properties>
</file>