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6FA" w:rsidRPr="008B15D6" w:rsidRDefault="001906FA" w:rsidP="001906FA">
      <w:pPr>
        <w:spacing w:line="360" w:lineRule="auto"/>
        <w:jc w:val="center"/>
        <w:rPr>
          <w:b/>
          <w:sz w:val="28"/>
          <w:szCs w:val="28"/>
        </w:rPr>
      </w:pPr>
      <w:bookmarkStart w:id="0" w:name="_GoBack"/>
      <w:bookmarkEnd w:id="0"/>
      <w:r w:rsidRPr="008B15D6">
        <w:rPr>
          <w:b/>
          <w:sz w:val="28"/>
          <w:szCs w:val="28"/>
        </w:rPr>
        <w:t>Interview Summary</w:t>
      </w:r>
    </w:p>
    <w:p w:rsidR="001906FA" w:rsidRPr="008B15D6" w:rsidRDefault="001906FA" w:rsidP="008072EE">
      <w:pPr>
        <w:spacing w:line="360" w:lineRule="auto"/>
        <w:rPr>
          <w:b/>
          <w:sz w:val="22"/>
          <w:szCs w:val="22"/>
        </w:rPr>
      </w:pPr>
    </w:p>
    <w:p w:rsidR="00A246A6" w:rsidRPr="008B15D6" w:rsidRDefault="00A246A6" w:rsidP="008072EE">
      <w:pPr>
        <w:spacing w:line="360" w:lineRule="auto"/>
        <w:rPr>
          <w:b/>
          <w:sz w:val="22"/>
          <w:szCs w:val="22"/>
        </w:rPr>
      </w:pPr>
      <w:r w:rsidRPr="008B15D6">
        <w:rPr>
          <w:b/>
          <w:sz w:val="22"/>
          <w:szCs w:val="22"/>
        </w:rPr>
        <w:t xml:space="preserve">Applicant: </w:t>
      </w:r>
      <w:r w:rsidR="008072EE" w:rsidRPr="008B15D6">
        <w:rPr>
          <w:b/>
          <w:sz w:val="22"/>
          <w:szCs w:val="22"/>
        </w:rPr>
        <w:t xml:space="preserve"> </w:t>
      </w:r>
      <w:r w:rsidR="008072EE" w:rsidRPr="008B15D6">
        <w:rPr>
          <w:sz w:val="22"/>
          <w:szCs w:val="22"/>
        </w:rPr>
        <w:t>The Education Cooperative</w:t>
      </w:r>
    </w:p>
    <w:p w:rsidR="001906FA" w:rsidRPr="008B15D6" w:rsidRDefault="001906FA" w:rsidP="008072EE">
      <w:pPr>
        <w:spacing w:line="360" w:lineRule="auto"/>
        <w:rPr>
          <w:b/>
          <w:sz w:val="22"/>
          <w:szCs w:val="22"/>
        </w:rPr>
      </w:pPr>
      <w:r w:rsidRPr="008B15D6">
        <w:rPr>
          <w:b/>
          <w:sz w:val="22"/>
          <w:szCs w:val="22"/>
        </w:rPr>
        <w:t xml:space="preserve">Date: </w:t>
      </w:r>
      <w:r w:rsidRPr="008B15D6">
        <w:rPr>
          <w:sz w:val="22"/>
          <w:szCs w:val="22"/>
        </w:rPr>
        <w:t>January 8, 2014</w:t>
      </w:r>
    </w:p>
    <w:p w:rsidR="002E3845" w:rsidRPr="008B15D6" w:rsidRDefault="002E3845" w:rsidP="002E3845">
      <w:pPr>
        <w:spacing w:line="360" w:lineRule="auto"/>
        <w:rPr>
          <w:sz w:val="22"/>
          <w:szCs w:val="22"/>
        </w:rPr>
      </w:pPr>
    </w:p>
    <w:p w:rsidR="002E3845" w:rsidRPr="008B15D6" w:rsidRDefault="002E3845" w:rsidP="002E3845">
      <w:pPr>
        <w:spacing w:line="360" w:lineRule="auto"/>
        <w:rPr>
          <w:b/>
          <w:sz w:val="22"/>
          <w:szCs w:val="22"/>
        </w:rPr>
      </w:pPr>
      <w:r w:rsidRPr="008B15D6">
        <w:rPr>
          <w:b/>
          <w:sz w:val="22"/>
          <w:szCs w:val="22"/>
        </w:rPr>
        <w:t>Attendees (applicant)</w:t>
      </w:r>
    </w:p>
    <w:p w:rsidR="002E3845" w:rsidRPr="008B15D6" w:rsidRDefault="00535190" w:rsidP="002E3845">
      <w:pPr>
        <w:spacing w:line="360" w:lineRule="auto"/>
        <w:rPr>
          <w:sz w:val="22"/>
          <w:szCs w:val="22"/>
        </w:rPr>
      </w:pPr>
      <w:r w:rsidRPr="008B15D6">
        <w:rPr>
          <w:sz w:val="22"/>
          <w:szCs w:val="22"/>
        </w:rPr>
        <w:t xml:space="preserve">Nancy Gallivan, </w:t>
      </w:r>
      <w:r w:rsidR="002E3845" w:rsidRPr="008B15D6">
        <w:rPr>
          <w:sz w:val="22"/>
          <w:szCs w:val="22"/>
        </w:rPr>
        <w:t>Chair, TEC Board of Directors and Walpole School Committee</w:t>
      </w:r>
    </w:p>
    <w:p w:rsidR="002E3845" w:rsidRPr="008B15D6" w:rsidRDefault="002E3845" w:rsidP="002E3845">
      <w:pPr>
        <w:spacing w:line="360" w:lineRule="auto"/>
        <w:rPr>
          <w:sz w:val="22"/>
          <w:szCs w:val="22"/>
        </w:rPr>
      </w:pPr>
      <w:r w:rsidRPr="008B15D6">
        <w:rPr>
          <w:sz w:val="22"/>
          <w:szCs w:val="22"/>
        </w:rPr>
        <w:t>Dr. Brad Jackson, Superintendent, Holliston Public Schools</w:t>
      </w:r>
    </w:p>
    <w:p w:rsidR="002E3845" w:rsidRPr="008B15D6" w:rsidRDefault="002E3845" w:rsidP="002E3845">
      <w:pPr>
        <w:spacing w:line="360" w:lineRule="auto"/>
        <w:rPr>
          <w:sz w:val="22"/>
          <w:szCs w:val="22"/>
        </w:rPr>
      </w:pPr>
      <w:r w:rsidRPr="008B15D6">
        <w:rPr>
          <w:sz w:val="22"/>
          <w:szCs w:val="22"/>
        </w:rPr>
        <w:t>Dr. Jean Kenney, Assistant Superintendent, Walpole Public Schools</w:t>
      </w:r>
    </w:p>
    <w:p w:rsidR="002E3845" w:rsidRPr="008B15D6" w:rsidRDefault="002E3845" w:rsidP="002E3845">
      <w:pPr>
        <w:spacing w:line="360" w:lineRule="auto"/>
        <w:rPr>
          <w:sz w:val="22"/>
          <w:szCs w:val="22"/>
        </w:rPr>
      </w:pPr>
      <w:r w:rsidRPr="008B15D6">
        <w:rPr>
          <w:sz w:val="22"/>
          <w:szCs w:val="22"/>
        </w:rPr>
        <w:t>Liz McGonagle, Executive Director, The Education Cooperative</w:t>
      </w:r>
    </w:p>
    <w:p w:rsidR="002E3845" w:rsidRPr="008B15D6" w:rsidRDefault="002E3845" w:rsidP="002E3845">
      <w:pPr>
        <w:spacing w:line="360" w:lineRule="auto"/>
        <w:rPr>
          <w:sz w:val="22"/>
          <w:szCs w:val="22"/>
        </w:rPr>
      </w:pPr>
      <w:r w:rsidRPr="008B15D6">
        <w:rPr>
          <w:sz w:val="22"/>
          <w:szCs w:val="22"/>
        </w:rPr>
        <w:t>Liz Pape, Executive Consultant, Former CEO, Virtual High School</w:t>
      </w:r>
    </w:p>
    <w:p w:rsidR="002E3845" w:rsidRPr="008B15D6" w:rsidRDefault="002E3845" w:rsidP="002E3845">
      <w:pPr>
        <w:spacing w:line="360" w:lineRule="auto"/>
        <w:rPr>
          <w:sz w:val="22"/>
          <w:szCs w:val="22"/>
        </w:rPr>
      </w:pPr>
      <w:r w:rsidRPr="008B15D6">
        <w:rPr>
          <w:sz w:val="22"/>
          <w:szCs w:val="22"/>
        </w:rPr>
        <w:t>Kirby Salerno, Parent Representative and Vice President of Sales, TenMarks Education</w:t>
      </w:r>
    </w:p>
    <w:p w:rsidR="002E3845" w:rsidRPr="008B15D6" w:rsidRDefault="002E3845" w:rsidP="002E3845">
      <w:pPr>
        <w:spacing w:line="360" w:lineRule="auto"/>
        <w:rPr>
          <w:sz w:val="22"/>
          <w:szCs w:val="22"/>
        </w:rPr>
      </w:pPr>
      <w:r w:rsidRPr="008B15D6">
        <w:rPr>
          <w:sz w:val="22"/>
          <w:szCs w:val="22"/>
        </w:rPr>
        <w:t>Dr. Peter Sanchioni , Superintendent, Natick Public Schools</w:t>
      </w:r>
    </w:p>
    <w:p w:rsidR="002E3845" w:rsidRPr="008B15D6" w:rsidRDefault="002E3845" w:rsidP="002E3845">
      <w:pPr>
        <w:spacing w:line="360" w:lineRule="auto"/>
        <w:rPr>
          <w:sz w:val="22"/>
          <w:szCs w:val="22"/>
        </w:rPr>
      </w:pPr>
      <w:r w:rsidRPr="008B15D6">
        <w:rPr>
          <w:sz w:val="22"/>
          <w:szCs w:val="22"/>
        </w:rPr>
        <w:t>Dan Shovak, Director for Finance &amp; Operations, The Education Cooperative</w:t>
      </w:r>
    </w:p>
    <w:p w:rsidR="002E3845" w:rsidRPr="008B15D6" w:rsidRDefault="002E3845" w:rsidP="002E3845">
      <w:pPr>
        <w:spacing w:line="360" w:lineRule="auto"/>
        <w:rPr>
          <w:sz w:val="22"/>
          <w:szCs w:val="22"/>
        </w:rPr>
      </w:pPr>
      <w:r w:rsidRPr="008B15D6">
        <w:rPr>
          <w:sz w:val="22"/>
          <w:szCs w:val="22"/>
        </w:rPr>
        <w:t>Dr. Patricia Hoge, Chief Academic Officer / Executive Vice President, Curriculum &amp; Instruction Connections Education</w:t>
      </w:r>
    </w:p>
    <w:p w:rsidR="002E3845" w:rsidRPr="008B15D6" w:rsidRDefault="002E3845" w:rsidP="002E3845">
      <w:pPr>
        <w:spacing w:line="360" w:lineRule="auto"/>
        <w:rPr>
          <w:sz w:val="22"/>
          <w:szCs w:val="22"/>
        </w:rPr>
      </w:pPr>
      <w:r w:rsidRPr="008B15D6">
        <w:rPr>
          <w:sz w:val="22"/>
          <w:szCs w:val="22"/>
        </w:rPr>
        <w:t>Marjorie Rofel, Senior Director, Student Services Connections Education</w:t>
      </w:r>
    </w:p>
    <w:p w:rsidR="002E3845" w:rsidRPr="008B15D6" w:rsidRDefault="002E3845" w:rsidP="002E3845">
      <w:pPr>
        <w:spacing w:line="360" w:lineRule="auto"/>
        <w:rPr>
          <w:sz w:val="22"/>
          <w:szCs w:val="22"/>
        </w:rPr>
      </w:pPr>
      <w:r w:rsidRPr="008B15D6">
        <w:rPr>
          <w:sz w:val="22"/>
          <w:szCs w:val="22"/>
        </w:rPr>
        <w:t>David Schmidt, Vice President, State Relations, Connections Academy</w:t>
      </w:r>
    </w:p>
    <w:p w:rsidR="002E3845" w:rsidRPr="008B15D6" w:rsidRDefault="002E3845" w:rsidP="002E3845">
      <w:pPr>
        <w:spacing w:line="360" w:lineRule="auto"/>
        <w:rPr>
          <w:sz w:val="22"/>
          <w:szCs w:val="22"/>
        </w:rPr>
      </w:pPr>
      <w:r w:rsidRPr="008B15D6">
        <w:rPr>
          <w:sz w:val="22"/>
          <w:szCs w:val="22"/>
        </w:rPr>
        <w:t>Josh Solomon, Senior Director, School Business Services Connections Education</w:t>
      </w:r>
    </w:p>
    <w:p w:rsidR="002E3845" w:rsidRPr="008B15D6" w:rsidRDefault="002E3845" w:rsidP="009F774D">
      <w:pPr>
        <w:spacing w:line="360" w:lineRule="auto"/>
        <w:rPr>
          <w:b/>
          <w:sz w:val="22"/>
          <w:szCs w:val="22"/>
        </w:rPr>
      </w:pPr>
    </w:p>
    <w:p w:rsidR="002E3845" w:rsidRPr="008B15D6" w:rsidRDefault="002E3845" w:rsidP="009F774D">
      <w:pPr>
        <w:spacing w:line="360" w:lineRule="auto"/>
        <w:rPr>
          <w:b/>
          <w:sz w:val="22"/>
          <w:szCs w:val="22"/>
        </w:rPr>
      </w:pPr>
      <w:r w:rsidRPr="008B15D6">
        <w:rPr>
          <w:b/>
          <w:sz w:val="22"/>
          <w:szCs w:val="22"/>
        </w:rPr>
        <w:t>Attendees (ESE)</w:t>
      </w:r>
    </w:p>
    <w:p w:rsidR="002E3845" w:rsidRPr="008B15D6" w:rsidRDefault="002E3845" w:rsidP="009F774D">
      <w:pPr>
        <w:spacing w:line="360" w:lineRule="auto"/>
        <w:rPr>
          <w:sz w:val="22"/>
          <w:szCs w:val="22"/>
        </w:rPr>
      </w:pPr>
      <w:r w:rsidRPr="008B15D6">
        <w:rPr>
          <w:sz w:val="22"/>
          <w:szCs w:val="22"/>
        </w:rPr>
        <w:t>Cliff Chuang, Associate Commissioner</w:t>
      </w:r>
    </w:p>
    <w:p w:rsidR="002E3845" w:rsidRPr="008B15D6" w:rsidRDefault="002E3845" w:rsidP="009F774D">
      <w:pPr>
        <w:spacing w:line="360" w:lineRule="auto"/>
        <w:rPr>
          <w:sz w:val="22"/>
          <w:szCs w:val="22"/>
        </w:rPr>
      </w:pPr>
      <w:r w:rsidRPr="008B15D6">
        <w:rPr>
          <w:sz w:val="22"/>
          <w:szCs w:val="22"/>
        </w:rPr>
        <w:t>Luis Rodriguez, Director, Office of Digital Learning</w:t>
      </w:r>
    </w:p>
    <w:p w:rsidR="002E3845" w:rsidRPr="008B15D6" w:rsidRDefault="002E3845" w:rsidP="009F774D">
      <w:pPr>
        <w:spacing w:line="360" w:lineRule="auto"/>
        <w:rPr>
          <w:sz w:val="22"/>
          <w:szCs w:val="22"/>
        </w:rPr>
      </w:pPr>
      <w:r w:rsidRPr="008B15D6">
        <w:rPr>
          <w:sz w:val="22"/>
          <w:szCs w:val="22"/>
        </w:rPr>
        <w:t>Susan Hargrave, Coordinator of Digital Learning and Accessibility, Office of Digital Learning</w:t>
      </w:r>
    </w:p>
    <w:p w:rsidR="002E3845" w:rsidRPr="008B15D6" w:rsidRDefault="002E3845" w:rsidP="009F774D">
      <w:pPr>
        <w:spacing w:line="360" w:lineRule="auto"/>
        <w:rPr>
          <w:sz w:val="22"/>
          <w:szCs w:val="22"/>
        </w:rPr>
      </w:pPr>
      <w:r w:rsidRPr="008B15D6">
        <w:rPr>
          <w:sz w:val="22"/>
          <w:szCs w:val="22"/>
        </w:rPr>
        <w:t>Leanne O’Brien, Registrar, Office of Digital Learning</w:t>
      </w:r>
    </w:p>
    <w:p w:rsidR="002F2068" w:rsidRPr="008B15D6" w:rsidRDefault="002F2068">
      <w:pPr>
        <w:widowControl/>
        <w:snapToGrid/>
        <w:spacing w:after="200" w:line="276" w:lineRule="auto"/>
        <w:rPr>
          <w:sz w:val="22"/>
          <w:szCs w:val="22"/>
        </w:rPr>
      </w:pPr>
      <w:r w:rsidRPr="008B15D6">
        <w:rPr>
          <w:sz w:val="22"/>
          <w:szCs w:val="22"/>
        </w:rPr>
        <w:br w:type="page"/>
      </w:r>
    </w:p>
    <w:p w:rsidR="00E93563" w:rsidRPr="008B15D6" w:rsidRDefault="00E93563" w:rsidP="009F774D">
      <w:pPr>
        <w:spacing w:line="360" w:lineRule="auto"/>
        <w:rPr>
          <w:sz w:val="22"/>
          <w:szCs w:val="22"/>
        </w:rPr>
      </w:pPr>
    </w:p>
    <w:p w:rsidR="002C1147" w:rsidRPr="008B15D6" w:rsidRDefault="00DC2F1B" w:rsidP="003D6208">
      <w:pPr>
        <w:pStyle w:val="ListParagraph"/>
        <w:numPr>
          <w:ilvl w:val="0"/>
          <w:numId w:val="9"/>
        </w:numPr>
        <w:spacing w:line="360" w:lineRule="auto"/>
        <w:rPr>
          <w:b/>
          <w:sz w:val="22"/>
          <w:szCs w:val="22"/>
        </w:rPr>
      </w:pPr>
      <w:r w:rsidRPr="008B15D6">
        <w:rPr>
          <w:b/>
          <w:sz w:val="22"/>
          <w:szCs w:val="22"/>
        </w:rPr>
        <w:t>How will the school demonstrate academic success</w:t>
      </w:r>
      <w:r w:rsidR="00E362D4" w:rsidRPr="008B15D6">
        <w:rPr>
          <w:b/>
          <w:sz w:val="22"/>
          <w:szCs w:val="22"/>
        </w:rPr>
        <w:t>?</w:t>
      </w:r>
    </w:p>
    <w:p w:rsidR="00680653" w:rsidRPr="008B15D6" w:rsidRDefault="00680653" w:rsidP="002F2068">
      <w:pPr>
        <w:spacing w:line="360" w:lineRule="auto"/>
        <w:rPr>
          <w:sz w:val="22"/>
          <w:szCs w:val="22"/>
        </w:rPr>
      </w:pPr>
    </w:p>
    <w:p w:rsidR="00E362D4" w:rsidRPr="008B15D6" w:rsidRDefault="00E362D4" w:rsidP="009F774D">
      <w:pPr>
        <w:pStyle w:val="ListParagraph"/>
        <w:numPr>
          <w:ilvl w:val="0"/>
          <w:numId w:val="1"/>
        </w:numPr>
        <w:spacing w:line="360" w:lineRule="auto"/>
        <w:rPr>
          <w:b/>
          <w:sz w:val="22"/>
          <w:szCs w:val="22"/>
        </w:rPr>
      </w:pPr>
      <w:r w:rsidRPr="008B15D6">
        <w:rPr>
          <w:b/>
          <w:sz w:val="22"/>
          <w:szCs w:val="22"/>
        </w:rPr>
        <w:t>Mission Statement, Guiding Principles, and Core Values</w:t>
      </w:r>
      <w:bookmarkStart w:id="1" w:name="_Toc367348973"/>
      <w:bookmarkStart w:id="2" w:name="_Toc345595418"/>
      <w:bookmarkStart w:id="3" w:name="_Toc345413316"/>
      <w:r w:rsidR="003D6208" w:rsidRPr="008B15D6">
        <w:rPr>
          <w:b/>
          <w:sz w:val="22"/>
          <w:szCs w:val="22"/>
        </w:rPr>
        <w:t xml:space="preserve"> </w:t>
      </w:r>
    </w:p>
    <w:p w:rsidR="002F2068" w:rsidRPr="008B15D6" w:rsidRDefault="002F2068" w:rsidP="009E443C">
      <w:pPr>
        <w:spacing w:line="360" w:lineRule="auto"/>
        <w:rPr>
          <w:b/>
          <w:sz w:val="22"/>
          <w:szCs w:val="22"/>
        </w:rPr>
      </w:pPr>
    </w:p>
    <w:p w:rsidR="00173B4A" w:rsidRPr="008B15D6" w:rsidRDefault="008F1280" w:rsidP="002F2068">
      <w:pPr>
        <w:pStyle w:val="ListParagraph"/>
        <w:numPr>
          <w:ilvl w:val="0"/>
          <w:numId w:val="30"/>
        </w:numPr>
        <w:spacing w:line="360" w:lineRule="auto"/>
        <w:rPr>
          <w:b/>
          <w:sz w:val="22"/>
          <w:szCs w:val="22"/>
        </w:rPr>
      </w:pPr>
      <w:r w:rsidRPr="008B15D6">
        <w:rPr>
          <w:b/>
          <w:sz w:val="22"/>
          <w:szCs w:val="22"/>
        </w:rPr>
        <w:t>What is relationship between TECCA and the TEC Online Academy? Will the existing TEC courses be migrated to the TECCA environment? Is there a separate contract for the CA courses that are offered through the TEC Online Academy?</w:t>
      </w:r>
      <w:r w:rsidR="003D6208" w:rsidRPr="008B15D6">
        <w:rPr>
          <w:b/>
          <w:sz w:val="22"/>
          <w:szCs w:val="22"/>
        </w:rPr>
        <w:t xml:space="preserve"> When would the TEC Academy courses be available to students? </w:t>
      </w:r>
    </w:p>
    <w:p w:rsidR="002C1147" w:rsidRPr="008B15D6" w:rsidRDefault="00B773C1" w:rsidP="00B773C1">
      <w:pPr>
        <w:pStyle w:val="ListParagraph"/>
        <w:spacing w:line="360" w:lineRule="auto"/>
        <w:ind w:left="1080"/>
        <w:rPr>
          <w:sz w:val="22"/>
          <w:szCs w:val="22"/>
        </w:rPr>
      </w:pPr>
      <w:r w:rsidRPr="008B15D6">
        <w:rPr>
          <w:b/>
          <w:sz w:val="22"/>
          <w:szCs w:val="22"/>
        </w:rPr>
        <w:t>[Response]</w:t>
      </w:r>
      <w:r w:rsidRPr="008B15D6">
        <w:rPr>
          <w:sz w:val="22"/>
          <w:szCs w:val="22"/>
        </w:rPr>
        <w:t xml:space="preserve"> </w:t>
      </w:r>
      <w:r w:rsidR="002C1147" w:rsidRPr="008B15D6">
        <w:rPr>
          <w:sz w:val="22"/>
          <w:szCs w:val="22"/>
        </w:rPr>
        <w:t xml:space="preserve">TECCA would contract with TEC to use </w:t>
      </w:r>
      <w:r w:rsidR="003D6208" w:rsidRPr="008B15D6">
        <w:rPr>
          <w:sz w:val="22"/>
          <w:szCs w:val="22"/>
        </w:rPr>
        <w:t xml:space="preserve">the TEC Online Academy </w:t>
      </w:r>
      <w:r w:rsidR="002C1147" w:rsidRPr="008B15D6">
        <w:rPr>
          <w:sz w:val="22"/>
          <w:szCs w:val="22"/>
        </w:rPr>
        <w:t>online courses. Yes, there would be a cost associated with this. There is an anticipated financial relationship.  There is separate governance of TECCA and TEC. What TEC can offer is some of the individual classes that are currently serving our students. Initially there will be two separate learning management systems</w:t>
      </w:r>
      <w:r w:rsidR="003D6208" w:rsidRPr="008B15D6">
        <w:rPr>
          <w:sz w:val="22"/>
          <w:szCs w:val="22"/>
        </w:rPr>
        <w:t xml:space="preserve"> (LMSs)</w:t>
      </w:r>
      <w:r w:rsidR="009E443C" w:rsidRPr="008B15D6">
        <w:rPr>
          <w:sz w:val="22"/>
          <w:szCs w:val="22"/>
        </w:rPr>
        <w:t>; the</w:t>
      </w:r>
      <w:r w:rsidR="002C1147" w:rsidRPr="008B15D6">
        <w:rPr>
          <w:sz w:val="22"/>
          <w:szCs w:val="22"/>
        </w:rPr>
        <w:t xml:space="preserve"> ultimate goal is to someday have one LMS. </w:t>
      </w:r>
      <w:r w:rsidR="003D6208" w:rsidRPr="008B15D6">
        <w:rPr>
          <w:sz w:val="22"/>
          <w:szCs w:val="22"/>
        </w:rPr>
        <w:t>There will be one password students would use for both systems. Courses from both Connections Academy and the TEC Online Academy would be available in the first year. Connections has had experience in other states working with additional course providers.</w:t>
      </w:r>
    </w:p>
    <w:p w:rsidR="00173B4A" w:rsidRPr="008B15D6" w:rsidRDefault="00173B4A" w:rsidP="003D6208">
      <w:pPr>
        <w:spacing w:line="360" w:lineRule="auto"/>
        <w:rPr>
          <w:sz w:val="22"/>
          <w:szCs w:val="22"/>
        </w:rPr>
      </w:pPr>
    </w:p>
    <w:p w:rsidR="00104B63" w:rsidRPr="008B15D6" w:rsidRDefault="00E115A5" w:rsidP="008F1280">
      <w:pPr>
        <w:pStyle w:val="ListParagraph"/>
        <w:numPr>
          <w:ilvl w:val="0"/>
          <w:numId w:val="30"/>
        </w:numPr>
        <w:spacing w:line="360" w:lineRule="auto"/>
        <w:rPr>
          <w:b/>
          <w:sz w:val="22"/>
          <w:szCs w:val="22"/>
        </w:rPr>
      </w:pPr>
      <w:r w:rsidRPr="008B15D6">
        <w:rPr>
          <w:b/>
          <w:sz w:val="22"/>
          <w:szCs w:val="22"/>
        </w:rPr>
        <w:t xml:space="preserve">Innovative </w:t>
      </w:r>
      <w:r w:rsidR="009F774D" w:rsidRPr="008B15D6">
        <w:rPr>
          <w:b/>
          <w:sz w:val="22"/>
          <w:szCs w:val="22"/>
        </w:rPr>
        <w:t>programs</w:t>
      </w:r>
      <w:r w:rsidRPr="008B15D6">
        <w:rPr>
          <w:b/>
          <w:sz w:val="22"/>
          <w:szCs w:val="22"/>
        </w:rPr>
        <w:t xml:space="preserve">, such as a </w:t>
      </w:r>
      <w:r w:rsidR="00104B63" w:rsidRPr="008B15D6">
        <w:rPr>
          <w:b/>
          <w:sz w:val="22"/>
          <w:szCs w:val="22"/>
        </w:rPr>
        <w:t xml:space="preserve">STEM </w:t>
      </w:r>
      <w:r w:rsidRPr="008B15D6">
        <w:rPr>
          <w:b/>
          <w:sz w:val="22"/>
          <w:szCs w:val="22"/>
        </w:rPr>
        <w:t>program</w:t>
      </w:r>
      <w:r w:rsidR="00176039" w:rsidRPr="008B15D6">
        <w:rPr>
          <w:b/>
          <w:sz w:val="22"/>
          <w:szCs w:val="22"/>
        </w:rPr>
        <w:t>, internships, and higher education partnerships</w:t>
      </w:r>
      <w:r w:rsidRPr="008B15D6">
        <w:rPr>
          <w:b/>
          <w:sz w:val="22"/>
          <w:szCs w:val="22"/>
        </w:rPr>
        <w:t xml:space="preserve"> were</w:t>
      </w:r>
      <w:r w:rsidR="00104B63" w:rsidRPr="008B15D6">
        <w:rPr>
          <w:b/>
          <w:sz w:val="22"/>
          <w:szCs w:val="22"/>
        </w:rPr>
        <w:t xml:space="preserve"> mentioned </w:t>
      </w:r>
      <w:r w:rsidR="00176039" w:rsidRPr="008B15D6">
        <w:rPr>
          <w:b/>
          <w:sz w:val="22"/>
          <w:szCs w:val="22"/>
        </w:rPr>
        <w:t>at</w:t>
      </w:r>
      <w:r w:rsidR="00104B63" w:rsidRPr="008B15D6">
        <w:rPr>
          <w:b/>
          <w:sz w:val="22"/>
          <w:szCs w:val="22"/>
        </w:rPr>
        <w:t xml:space="preserve"> the </w:t>
      </w:r>
      <w:r w:rsidR="00176039" w:rsidRPr="008B15D6">
        <w:rPr>
          <w:b/>
          <w:sz w:val="22"/>
          <w:szCs w:val="22"/>
        </w:rPr>
        <w:t>beginning</w:t>
      </w:r>
      <w:r w:rsidRPr="008B15D6">
        <w:rPr>
          <w:b/>
          <w:sz w:val="22"/>
          <w:szCs w:val="22"/>
        </w:rPr>
        <w:t xml:space="preserve"> but not later in the application</w:t>
      </w:r>
      <w:r w:rsidR="00104B63" w:rsidRPr="008B15D6">
        <w:rPr>
          <w:b/>
          <w:sz w:val="22"/>
          <w:szCs w:val="22"/>
        </w:rPr>
        <w:t xml:space="preserve">. </w:t>
      </w:r>
      <w:r w:rsidRPr="008B15D6">
        <w:rPr>
          <w:b/>
          <w:sz w:val="22"/>
          <w:szCs w:val="22"/>
        </w:rPr>
        <w:t>W</w:t>
      </w:r>
      <w:r w:rsidR="00E93563" w:rsidRPr="008B15D6">
        <w:rPr>
          <w:b/>
          <w:sz w:val="22"/>
          <w:szCs w:val="22"/>
        </w:rPr>
        <w:t>hen w</w:t>
      </w:r>
      <w:r w:rsidRPr="008B15D6">
        <w:rPr>
          <w:b/>
          <w:sz w:val="22"/>
          <w:szCs w:val="22"/>
        </w:rPr>
        <w:t>ill these ideas be implemented?</w:t>
      </w:r>
      <w:r w:rsidR="00EE55B5" w:rsidRPr="008B15D6">
        <w:rPr>
          <w:b/>
          <w:sz w:val="22"/>
          <w:szCs w:val="22"/>
        </w:rPr>
        <w:t xml:space="preserve"> </w:t>
      </w:r>
    </w:p>
    <w:p w:rsidR="00B05F96" w:rsidRPr="008B15D6" w:rsidRDefault="00B05F96" w:rsidP="00B05F96">
      <w:pPr>
        <w:pStyle w:val="ListParagraph"/>
        <w:rPr>
          <w:sz w:val="22"/>
          <w:szCs w:val="22"/>
        </w:rPr>
      </w:pPr>
    </w:p>
    <w:p w:rsidR="00B05F96" w:rsidRPr="008B15D6" w:rsidRDefault="00B773C1" w:rsidP="00B773C1">
      <w:pPr>
        <w:spacing w:line="360" w:lineRule="auto"/>
        <w:ind w:left="1080"/>
        <w:rPr>
          <w:sz w:val="22"/>
          <w:szCs w:val="22"/>
        </w:rPr>
      </w:pPr>
      <w:r w:rsidRPr="008B15D6">
        <w:rPr>
          <w:b/>
          <w:sz w:val="22"/>
          <w:szCs w:val="22"/>
        </w:rPr>
        <w:t>[Response]</w:t>
      </w:r>
      <w:r w:rsidRPr="008B15D6">
        <w:rPr>
          <w:sz w:val="22"/>
          <w:szCs w:val="22"/>
        </w:rPr>
        <w:t xml:space="preserve"> </w:t>
      </w:r>
      <w:r w:rsidR="00B05F96" w:rsidRPr="008B15D6">
        <w:rPr>
          <w:sz w:val="22"/>
          <w:szCs w:val="22"/>
        </w:rPr>
        <w:t xml:space="preserve">Part of the </w:t>
      </w:r>
      <w:r w:rsidR="003E1B72" w:rsidRPr="008B15D6">
        <w:rPr>
          <w:sz w:val="22"/>
          <w:szCs w:val="22"/>
        </w:rPr>
        <w:t>TECCA job</w:t>
      </w:r>
      <w:r w:rsidR="00B05F96" w:rsidRPr="008B15D6">
        <w:rPr>
          <w:sz w:val="22"/>
          <w:szCs w:val="22"/>
        </w:rPr>
        <w:t xml:space="preserve"> is to work with our studen</w:t>
      </w:r>
      <w:r w:rsidR="009E443C" w:rsidRPr="008B15D6">
        <w:rPr>
          <w:sz w:val="22"/>
          <w:szCs w:val="22"/>
        </w:rPr>
        <w:t>ts</w:t>
      </w:r>
      <w:r w:rsidR="00CD4752" w:rsidRPr="008B15D6">
        <w:rPr>
          <w:sz w:val="22"/>
          <w:szCs w:val="22"/>
        </w:rPr>
        <w:t>,</w:t>
      </w:r>
      <w:r w:rsidR="009E443C" w:rsidRPr="008B15D6">
        <w:rPr>
          <w:sz w:val="22"/>
          <w:szCs w:val="22"/>
        </w:rPr>
        <w:t xml:space="preserve"> do some needs assessments</w:t>
      </w:r>
      <w:r w:rsidR="00CD4752" w:rsidRPr="008B15D6">
        <w:rPr>
          <w:sz w:val="22"/>
          <w:szCs w:val="22"/>
        </w:rPr>
        <w:t>,</w:t>
      </w:r>
      <w:r w:rsidR="00B05F96" w:rsidRPr="008B15D6">
        <w:rPr>
          <w:sz w:val="22"/>
          <w:szCs w:val="22"/>
        </w:rPr>
        <w:t xml:space="preserve"> and see where partnerships can be developed. </w:t>
      </w:r>
      <w:r w:rsidR="00C019F9" w:rsidRPr="008B15D6">
        <w:rPr>
          <w:sz w:val="22"/>
          <w:szCs w:val="22"/>
        </w:rPr>
        <w:t xml:space="preserve">The academies </w:t>
      </w:r>
      <w:r w:rsidRPr="008B15D6">
        <w:rPr>
          <w:sz w:val="22"/>
          <w:szCs w:val="22"/>
        </w:rPr>
        <w:t>will</w:t>
      </w:r>
      <w:r w:rsidR="00C019F9" w:rsidRPr="008B15D6">
        <w:rPr>
          <w:sz w:val="22"/>
          <w:szCs w:val="22"/>
        </w:rPr>
        <w:t xml:space="preserve"> grow as TECCA grow</w:t>
      </w:r>
      <w:r w:rsidR="003D6208" w:rsidRPr="008B15D6">
        <w:rPr>
          <w:sz w:val="22"/>
          <w:szCs w:val="22"/>
        </w:rPr>
        <w:t>s</w:t>
      </w:r>
      <w:r w:rsidR="00C019F9" w:rsidRPr="008B15D6">
        <w:rPr>
          <w:sz w:val="22"/>
          <w:szCs w:val="22"/>
        </w:rPr>
        <w:t xml:space="preserve">. </w:t>
      </w:r>
      <w:r w:rsidRPr="008B15D6">
        <w:rPr>
          <w:sz w:val="22"/>
          <w:szCs w:val="22"/>
        </w:rPr>
        <w:t>Some of the STEM academies (course sequences) will be available the first year.</w:t>
      </w:r>
    </w:p>
    <w:p w:rsidR="00B773C1" w:rsidRPr="008B15D6" w:rsidRDefault="00B773C1" w:rsidP="00B773C1">
      <w:pPr>
        <w:spacing w:line="360" w:lineRule="auto"/>
        <w:rPr>
          <w:sz w:val="22"/>
          <w:szCs w:val="22"/>
        </w:rPr>
      </w:pPr>
    </w:p>
    <w:p w:rsidR="00B773C1" w:rsidRPr="008B15D6" w:rsidRDefault="00B773C1" w:rsidP="00B773C1">
      <w:pPr>
        <w:pStyle w:val="ListParagraph"/>
        <w:numPr>
          <w:ilvl w:val="0"/>
          <w:numId w:val="30"/>
        </w:numPr>
        <w:spacing w:line="360" w:lineRule="auto"/>
        <w:rPr>
          <w:b/>
          <w:sz w:val="22"/>
          <w:szCs w:val="22"/>
        </w:rPr>
      </w:pPr>
      <w:r w:rsidRPr="008B15D6">
        <w:rPr>
          <w:b/>
          <w:sz w:val="22"/>
          <w:szCs w:val="22"/>
        </w:rPr>
        <w:t>Will the TEC Online Academy continue if TECCA is granted a certificate? Who would teach the TEC Online Academy courses?</w:t>
      </w:r>
    </w:p>
    <w:p w:rsidR="00104B63" w:rsidRPr="008B15D6" w:rsidRDefault="00535190" w:rsidP="00535190">
      <w:pPr>
        <w:pStyle w:val="ListParagraph"/>
        <w:spacing w:line="360" w:lineRule="auto"/>
        <w:ind w:left="1080"/>
        <w:rPr>
          <w:sz w:val="22"/>
          <w:szCs w:val="22"/>
        </w:rPr>
      </w:pPr>
      <w:r w:rsidRPr="008B15D6">
        <w:rPr>
          <w:b/>
          <w:sz w:val="22"/>
          <w:szCs w:val="22"/>
        </w:rPr>
        <w:t>[Response]</w:t>
      </w:r>
      <w:r w:rsidRPr="008B15D6">
        <w:rPr>
          <w:sz w:val="22"/>
          <w:szCs w:val="22"/>
        </w:rPr>
        <w:t xml:space="preserve"> </w:t>
      </w:r>
      <w:r w:rsidR="00B773C1" w:rsidRPr="008B15D6">
        <w:rPr>
          <w:sz w:val="22"/>
          <w:szCs w:val="22"/>
        </w:rPr>
        <w:t>Teachers from the districts would teach the courses and would need to be hired by TECCA. TECCA could contract with TEC Online Academy for those courses.</w:t>
      </w:r>
    </w:p>
    <w:p w:rsidR="00B773C1" w:rsidRPr="008B15D6" w:rsidRDefault="00B773C1" w:rsidP="00B773C1">
      <w:pPr>
        <w:pStyle w:val="ListParagraph"/>
        <w:spacing w:line="360" w:lineRule="auto"/>
        <w:ind w:left="1080"/>
        <w:rPr>
          <w:sz w:val="22"/>
          <w:szCs w:val="22"/>
          <w:highlight w:val="yellow"/>
        </w:rPr>
      </w:pPr>
    </w:p>
    <w:p w:rsidR="003F41C0" w:rsidRDefault="003F41C0">
      <w:pPr>
        <w:widowControl/>
        <w:snapToGrid/>
        <w:spacing w:after="200" w:line="276" w:lineRule="auto"/>
        <w:rPr>
          <w:b/>
          <w:sz w:val="22"/>
          <w:szCs w:val="22"/>
        </w:rPr>
      </w:pPr>
      <w:r>
        <w:rPr>
          <w:b/>
          <w:sz w:val="22"/>
          <w:szCs w:val="22"/>
        </w:rPr>
        <w:br w:type="page"/>
      </w:r>
    </w:p>
    <w:p w:rsidR="00E362D4" w:rsidRPr="008B15D6" w:rsidRDefault="00E362D4" w:rsidP="009F774D">
      <w:pPr>
        <w:pStyle w:val="ListParagraph"/>
        <w:numPr>
          <w:ilvl w:val="0"/>
          <w:numId w:val="1"/>
        </w:numPr>
        <w:spacing w:line="360" w:lineRule="auto"/>
        <w:rPr>
          <w:b/>
          <w:sz w:val="22"/>
          <w:szCs w:val="22"/>
        </w:rPr>
      </w:pPr>
      <w:r w:rsidRPr="008B15D6">
        <w:rPr>
          <w:b/>
          <w:sz w:val="22"/>
          <w:szCs w:val="22"/>
        </w:rPr>
        <w:t>Curriculum, Instruction, and Assessment</w:t>
      </w:r>
      <w:r w:rsidR="00B773C1" w:rsidRPr="008B15D6">
        <w:rPr>
          <w:b/>
          <w:sz w:val="22"/>
          <w:szCs w:val="22"/>
        </w:rPr>
        <w:t xml:space="preserve"> </w:t>
      </w:r>
    </w:p>
    <w:p w:rsidR="00B773C1" w:rsidRPr="008B15D6" w:rsidRDefault="00B773C1" w:rsidP="00B773C1">
      <w:pPr>
        <w:pStyle w:val="ListParagraph"/>
        <w:spacing w:line="360" w:lineRule="auto"/>
        <w:rPr>
          <w:b/>
          <w:sz w:val="22"/>
          <w:szCs w:val="22"/>
        </w:rPr>
      </w:pPr>
    </w:p>
    <w:p w:rsidR="00B92791" w:rsidRPr="008B15D6" w:rsidRDefault="007E0FC7" w:rsidP="002F2068">
      <w:pPr>
        <w:pStyle w:val="ListParagraph"/>
        <w:numPr>
          <w:ilvl w:val="0"/>
          <w:numId w:val="20"/>
        </w:numPr>
        <w:spacing w:line="360" w:lineRule="auto"/>
        <w:rPr>
          <w:b/>
          <w:sz w:val="22"/>
          <w:szCs w:val="22"/>
        </w:rPr>
      </w:pPr>
      <w:r w:rsidRPr="008B15D6">
        <w:rPr>
          <w:b/>
          <w:sz w:val="22"/>
          <w:szCs w:val="22"/>
        </w:rPr>
        <w:t>How will TECCA ensure that students</w:t>
      </w:r>
      <w:r w:rsidR="00554E1D" w:rsidRPr="008B15D6">
        <w:rPr>
          <w:b/>
          <w:sz w:val="22"/>
          <w:szCs w:val="22"/>
        </w:rPr>
        <w:t xml:space="preserve"> do not</w:t>
      </w:r>
      <w:r w:rsidRPr="008B15D6">
        <w:rPr>
          <w:b/>
          <w:sz w:val="22"/>
          <w:szCs w:val="22"/>
        </w:rPr>
        <w:t xml:space="preserve"> fall behind if teachers contact them once every two weeks?</w:t>
      </w:r>
      <w:r w:rsidR="004A1094" w:rsidRPr="008B15D6">
        <w:rPr>
          <w:b/>
          <w:sz w:val="22"/>
          <w:szCs w:val="22"/>
        </w:rPr>
        <w:t xml:space="preserve"> At the high school level, if the responsibility rotates, what is the minimum frequency a student would communicate with, for example, the English teacher?</w:t>
      </w:r>
    </w:p>
    <w:p w:rsidR="00B92791" w:rsidRPr="008B15D6" w:rsidRDefault="00B92791" w:rsidP="00115070">
      <w:pPr>
        <w:pStyle w:val="ListParagraph"/>
        <w:spacing w:line="360" w:lineRule="auto"/>
        <w:ind w:left="1080"/>
        <w:rPr>
          <w:sz w:val="22"/>
          <w:szCs w:val="22"/>
        </w:rPr>
      </w:pPr>
      <w:r w:rsidRPr="008B15D6">
        <w:rPr>
          <w:b/>
          <w:sz w:val="22"/>
          <w:szCs w:val="22"/>
        </w:rPr>
        <w:t>[Response]</w:t>
      </w:r>
      <w:r w:rsidRPr="008B15D6">
        <w:rPr>
          <w:sz w:val="22"/>
          <w:szCs w:val="22"/>
        </w:rPr>
        <w:t xml:space="preserve"> </w:t>
      </w:r>
      <w:r w:rsidR="00F44FDE" w:rsidRPr="008B15D6">
        <w:rPr>
          <w:sz w:val="22"/>
          <w:szCs w:val="22"/>
        </w:rPr>
        <w:t xml:space="preserve">Once every two weeks is the bare minimum required for synchronous contact (phone calls), and in experience, it is much more frequent than that. </w:t>
      </w:r>
      <w:r w:rsidRPr="008B15D6">
        <w:rPr>
          <w:sz w:val="22"/>
          <w:szCs w:val="22"/>
        </w:rPr>
        <w:t>TECCA asserts that there will be 24/7 contact available between the learning coach, teacher</w:t>
      </w:r>
      <w:r w:rsidR="00F44FDE" w:rsidRPr="008B15D6">
        <w:rPr>
          <w:sz w:val="22"/>
          <w:szCs w:val="22"/>
        </w:rPr>
        <w:t>, and student. E</w:t>
      </w:r>
      <w:r w:rsidRPr="008B15D6">
        <w:rPr>
          <w:sz w:val="22"/>
          <w:szCs w:val="22"/>
        </w:rPr>
        <w:t xml:space="preserve">ach </w:t>
      </w:r>
      <w:r w:rsidR="00F44FDE" w:rsidRPr="008B15D6">
        <w:rPr>
          <w:sz w:val="22"/>
          <w:szCs w:val="22"/>
        </w:rPr>
        <w:t>teacher</w:t>
      </w:r>
      <w:r w:rsidRPr="008B15D6">
        <w:rPr>
          <w:sz w:val="22"/>
          <w:szCs w:val="22"/>
        </w:rPr>
        <w:t xml:space="preserve"> will have a </w:t>
      </w:r>
      <w:r w:rsidR="00C131A6" w:rsidRPr="008B15D6">
        <w:rPr>
          <w:sz w:val="22"/>
          <w:szCs w:val="22"/>
        </w:rPr>
        <w:t xml:space="preserve">comprehensive homepage in which to track overall progress, assignments and daily or weekly quizzes. </w:t>
      </w:r>
      <w:r w:rsidRPr="008B15D6">
        <w:rPr>
          <w:sz w:val="22"/>
          <w:szCs w:val="22"/>
        </w:rPr>
        <w:t>TECCA asserts that if a student fails to make expected progress that there will be “immediate alerts.” The system will indicate the concepts th</w:t>
      </w:r>
      <w:r w:rsidR="009E443C" w:rsidRPr="008B15D6">
        <w:rPr>
          <w:sz w:val="22"/>
          <w:szCs w:val="22"/>
        </w:rPr>
        <w:t>at students are struggling with</w:t>
      </w:r>
      <w:r w:rsidRPr="008B15D6">
        <w:rPr>
          <w:sz w:val="22"/>
          <w:szCs w:val="22"/>
        </w:rPr>
        <w:t xml:space="preserve"> and will provide for curriculum-based interventions. </w:t>
      </w:r>
      <w:r w:rsidR="00F44FDE" w:rsidRPr="008B15D6">
        <w:rPr>
          <w:sz w:val="22"/>
          <w:szCs w:val="22"/>
        </w:rPr>
        <w:t>At the high school level, if a student is doing extraordinarily well, it is possible that he or she might speak with a subject matter teacher once every six weeks. However, if the student was having difficulty, the contact would be more frequent, and it would be initiated by the teacher or principal. There will be synchronous contact between a teacher and individual students</w:t>
      </w:r>
      <w:r w:rsidR="009E443C" w:rsidRPr="008B15D6">
        <w:rPr>
          <w:sz w:val="22"/>
          <w:szCs w:val="22"/>
        </w:rPr>
        <w:t xml:space="preserve"> every two weeks, but typically</w:t>
      </w:r>
      <w:r w:rsidR="00F44FDE" w:rsidRPr="008B15D6">
        <w:rPr>
          <w:sz w:val="22"/>
          <w:szCs w:val="22"/>
        </w:rPr>
        <w:t xml:space="preserve"> there is synchronous contact more frequently. The two-week minimum does not take into account emails, and other forms of contact; the teacher is required to initiate contact every two weeks, even if the student has initiated contact more frequently.</w:t>
      </w:r>
    </w:p>
    <w:p w:rsidR="00B92791" w:rsidRPr="008B15D6" w:rsidRDefault="00B92791" w:rsidP="00B92791">
      <w:pPr>
        <w:pStyle w:val="ListParagraph"/>
        <w:spacing w:line="360" w:lineRule="auto"/>
        <w:ind w:left="1080"/>
        <w:rPr>
          <w:sz w:val="22"/>
          <w:szCs w:val="22"/>
        </w:rPr>
      </w:pPr>
    </w:p>
    <w:p w:rsidR="00B92791" w:rsidRPr="008B15D6" w:rsidRDefault="001D0318" w:rsidP="002F2068">
      <w:pPr>
        <w:pStyle w:val="ListParagraph"/>
        <w:numPr>
          <w:ilvl w:val="0"/>
          <w:numId w:val="20"/>
        </w:numPr>
        <w:spacing w:line="360" w:lineRule="auto"/>
        <w:rPr>
          <w:b/>
          <w:sz w:val="22"/>
          <w:szCs w:val="22"/>
        </w:rPr>
      </w:pPr>
      <w:r w:rsidRPr="008B15D6">
        <w:rPr>
          <w:b/>
          <w:sz w:val="22"/>
          <w:szCs w:val="22"/>
        </w:rPr>
        <w:t>How often will teachers provide synchronous learning opportunities (teleconferences) for elementary students? For high school students? Is this in addition to the teacher contact, which was also to take place at least every two weeks?</w:t>
      </w:r>
    </w:p>
    <w:p w:rsidR="00B92791" w:rsidRPr="008B15D6" w:rsidRDefault="00B92791" w:rsidP="00B92791">
      <w:pPr>
        <w:pStyle w:val="ListParagraph"/>
        <w:spacing w:line="360" w:lineRule="auto"/>
        <w:ind w:left="1080"/>
        <w:rPr>
          <w:sz w:val="22"/>
          <w:szCs w:val="22"/>
        </w:rPr>
      </w:pPr>
      <w:r w:rsidRPr="008B15D6">
        <w:rPr>
          <w:b/>
          <w:sz w:val="22"/>
          <w:szCs w:val="22"/>
        </w:rPr>
        <w:t>[Response]</w:t>
      </w:r>
      <w:r w:rsidRPr="008B15D6">
        <w:rPr>
          <w:sz w:val="22"/>
          <w:szCs w:val="22"/>
        </w:rPr>
        <w:t xml:space="preserve"> </w:t>
      </w:r>
      <w:r w:rsidR="00F44FDE" w:rsidRPr="008B15D6">
        <w:rPr>
          <w:sz w:val="22"/>
          <w:szCs w:val="22"/>
        </w:rPr>
        <w:t>The synchronous learning opportunities (teleconferences) are scheduled according to the course syllabus and are on a separate schedule, which does not count as teacher contact.</w:t>
      </w:r>
    </w:p>
    <w:p w:rsidR="00B92791" w:rsidRPr="008B15D6" w:rsidRDefault="00B92791" w:rsidP="00B92791">
      <w:pPr>
        <w:pStyle w:val="ListParagraph"/>
        <w:spacing w:line="360" w:lineRule="auto"/>
        <w:ind w:left="1080"/>
        <w:rPr>
          <w:sz w:val="22"/>
          <w:szCs w:val="22"/>
        </w:rPr>
      </w:pPr>
    </w:p>
    <w:p w:rsidR="003F41C0" w:rsidRDefault="003F41C0">
      <w:pPr>
        <w:widowControl/>
        <w:snapToGrid/>
        <w:spacing w:after="200" w:line="276" w:lineRule="auto"/>
        <w:rPr>
          <w:b/>
          <w:sz w:val="22"/>
          <w:szCs w:val="22"/>
        </w:rPr>
      </w:pPr>
      <w:r>
        <w:rPr>
          <w:b/>
          <w:sz w:val="22"/>
          <w:szCs w:val="22"/>
        </w:rPr>
        <w:br w:type="page"/>
      </w:r>
    </w:p>
    <w:p w:rsidR="00173B4A" w:rsidRPr="008B15D6" w:rsidRDefault="00793AF9" w:rsidP="002F2068">
      <w:pPr>
        <w:pStyle w:val="ListParagraph"/>
        <w:numPr>
          <w:ilvl w:val="0"/>
          <w:numId w:val="20"/>
        </w:numPr>
        <w:spacing w:line="360" w:lineRule="auto"/>
        <w:rPr>
          <w:b/>
          <w:sz w:val="22"/>
          <w:szCs w:val="22"/>
        </w:rPr>
      </w:pPr>
      <w:r w:rsidRPr="008B15D6">
        <w:rPr>
          <w:b/>
          <w:sz w:val="22"/>
          <w:szCs w:val="22"/>
        </w:rPr>
        <w:t xml:space="preserve">How will TECCA provide direct instruction for students who need it, such as students with disabilities and ELL students? For ELL students, the state strongly recommends 2.5 hours per day of direct ESL instruction. </w:t>
      </w:r>
    </w:p>
    <w:p w:rsidR="007E646A" w:rsidRPr="008B15D6" w:rsidRDefault="00B92791" w:rsidP="00D555C7">
      <w:pPr>
        <w:pStyle w:val="ListParagraph"/>
        <w:spacing w:line="360" w:lineRule="auto"/>
        <w:ind w:left="1080"/>
        <w:rPr>
          <w:sz w:val="22"/>
          <w:szCs w:val="22"/>
        </w:rPr>
      </w:pPr>
      <w:r w:rsidRPr="008B15D6">
        <w:rPr>
          <w:b/>
          <w:sz w:val="22"/>
          <w:szCs w:val="22"/>
        </w:rPr>
        <w:t>[Response]</w:t>
      </w:r>
      <w:r w:rsidRPr="008B15D6">
        <w:rPr>
          <w:sz w:val="22"/>
          <w:szCs w:val="22"/>
        </w:rPr>
        <w:t xml:space="preserve"> </w:t>
      </w:r>
      <w:r w:rsidR="00C131A6" w:rsidRPr="008B15D6">
        <w:rPr>
          <w:sz w:val="22"/>
          <w:szCs w:val="22"/>
        </w:rPr>
        <w:t>Synch</w:t>
      </w:r>
      <w:r w:rsidR="00173B4A" w:rsidRPr="008B15D6">
        <w:rPr>
          <w:sz w:val="22"/>
          <w:szCs w:val="22"/>
        </w:rPr>
        <w:t>ronous learning opportu</w:t>
      </w:r>
      <w:r w:rsidR="007E646A" w:rsidRPr="008B15D6">
        <w:rPr>
          <w:sz w:val="22"/>
          <w:szCs w:val="22"/>
        </w:rPr>
        <w:t xml:space="preserve">nities include teleconferences </w:t>
      </w:r>
      <w:r w:rsidR="00173B4A" w:rsidRPr="008B15D6">
        <w:rPr>
          <w:sz w:val="22"/>
          <w:szCs w:val="22"/>
        </w:rPr>
        <w:t xml:space="preserve">and small group supportive learning. </w:t>
      </w:r>
      <w:r w:rsidR="009E443C" w:rsidRPr="008B15D6">
        <w:rPr>
          <w:sz w:val="22"/>
          <w:szCs w:val="22"/>
        </w:rPr>
        <w:t xml:space="preserve">. Teachers can have a private chat with a student during a teleconference, and teleconferences are recorded and are available to students for future use. </w:t>
      </w:r>
      <w:r w:rsidR="00173B4A" w:rsidRPr="008B15D6">
        <w:rPr>
          <w:sz w:val="22"/>
          <w:szCs w:val="22"/>
        </w:rPr>
        <w:t>Phone calls between student, teacher and learning coach can occur at any time and may not occur on a specific schedule, but rather on an as-needed basis. All contact is tracked and documented within the student’s homepage, and is viewable by the student, teacher, parent/learning coach and administrators</w:t>
      </w:r>
      <w:r w:rsidR="009E443C" w:rsidRPr="008B15D6">
        <w:rPr>
          <w:sz w:val="22"/>
          <w:szCs w:val="22"/>
        </w:rPr>
        <w:t>. S</w:t>
      </w:r>
      <w:r w:rsidR="007E646A" w:rsidRPr="008B15D6">
        <w:rPr>
          <w:sz w:val="22"/>
          <w:szCs w:val="22"/>
        </w:rPr>
        <w:t>pecial education teachers work with students individually, in small groups, and in inclusive environments.</w:t>
      </w:r>
      <w:r w:rsidR="00D555C7" w:rsidRPr="008B15D6">
        <w:rPr>
          <w:sz w:val="22"/>
          <w:szCs w:val="22"/>
        </w:rPr>
        <w:t xml:space="preserve"> In a few cases in other schools, Connections has contracted a service provider to provide an educator to goes into a student’s home to work with a student, when required by the IEP. </w:t>
      </w:r>
    </w:p>
    <w:p w:rsidR="00177049" w:rsidRPr="008B15D6" w:rsidRDefault="00177049" w:rsidP="00177049">
      <w:pPr>
        <w:pStyle w:val="ListParagraph"/>
        <w:spacing w:line="360" w:lineRule="auto"/>
        <w:ind w:left="1080"/>
        <w:rPr>
          <w:sz w:val="22"/>
          <w:szCs w:val="22"/>
        </w:rPr>
      </w:pPr>
    </w:p>
    <w:p w:rsidR="005E0065" w:rsidRPr="008B15D6" w:rsidRDefault="006466FC" w:rsidP="002F2068">
      <w:pPr>
        <w:pStyle w:val="ListParagraph"/>
        <w:numPr>
          <w:ilvl w:val="0"/>
          <w:numId w:val="20"/>
        </w:numPr>
        <w:spacing w:line="360" w:lineRule="auto"/>
        <w:rPr>
          <w:b/>
          <w:sz w:val="22"/>
          <w:szCs w:val="22"/>
        </w:rPr>
      </w:pPr>
      <w:r w:rsidRPr="008B15D6">
        <w:rPr>
          <w:b/>
          <w:sz w:val="22"/>
          <w:szCs w:val="22"/>
        </w:rPr>
        <w:t>How will ELL students be served? Who will teach them? (Specialists are not included in the budget.)</w:t>
      </w:r>
    </w:p>
    <w:p w:rsidR="005E0065" w:rsidRPr="008B15D6" w:rsidRDefault="005E0065" w:rsidP="005E0065">
      <w:pPr>
        <w:pStyle w:val="ListParagraph"/>
        <w:spacing w:line="360" w:lineRule="auto"/>
        <w:ind w:left="1080"/>
        <w:rPr>
          <w:sz w:val="22"/>
          <w:szCs w:val="22"/>
        </w:rPr>
      </w:pPr>
      <w:r w:rsidRPr="008B15D6">
        <w:rPr>
          <w:b/>
          <w:sz w:val="22"/>
          <w:szCs w:val="22"/>
        </w:rPr>
        <w:t>[Response]</w:t>
      </w:r>
      <w:r w:rsidRPr="008B15D6">
        <w:rPr>
          <w:sz w:val="22"/>
          <w:szCs w:val="22"/>
        </w:rPr>
        <w:t xml:space="preserve"> </w:t>
      </w:r>
      <w:r w:rsidR="00D555C7" w:rsidRPr="008B15D6">
        <w:rPr>
          <w:sz w:val="22"/>
          <w:szCs w:val="22"/>
        </w:rPr>
        <w:t>–</w:t>
      </w:r>
      <w:r w:rsidRPr="008B15D6">
        <w:rPr>
          <w:sz w:val="22"/>
          <w:szCs w:val="22"/>
        </w:rPr>
        <w:t xml:space="preserve"> </w:t>
      </w:r>
      <w:r w:rsidR="00D555C7" w:rsidRPr="008B15D6">
        <w:rPr>
          <w:sz w:val="22"/>
          <w:szCs w:val="22"/>
        </w:rPr>
        <w:t xml:space="preserve">The percentage of ELLs in Connections schools </w:t>
      </w:r>
      <w:r w:rsidR="009E443C" w:rsidRPr="008B15D6">
        <w:rPr>
          <w:sz w:val="22"/>
          <w:szCs w:val="22"/>
        </w:rPr>
        <w:t>is</w:t>
      </w:r>
      <w:r w:rsidR="00D555C7" w:rsidRPr="008B15D6">
        <w:rPr>
          <w:sz w:val="22"/>
          <w:szCs w:val="22"/>
        </w:rPr>
        <w:t xml:space="preserve"> growing; historically the numbers have been extremely low. </w:t>
      </w:r>
      <w:r w:rsidRPr="008B15D6">
        <w:rPr>
          <w:sz w:val="22"/>
          <w:szCs w:val="22"/>
        </w:rPr>
        <w:t>Connections Academy has a “</w:t>
      </w:r>
      <w:r w:rsidR="00D555C7" w:rsidRPr="008B15D6">
        <w:rPr>
          <w:sz w:val="22"/>
          <w:szCs w:val="22"/>
        </w:rPr>
        <w:t>m</w:t>
      </w:r>
      <w:r w:rsidRPr="008B15D6">
        <w:rPr>
          <w:sz w:val="22"/>
          <w:szCs w:val="22"/>
        </w:rPr>
        <w:t xml:space="preserve">odel ELL Plan” and will work with each school to personalize that plan and to meet unique requirements approaching in terms of </w:t>
      </w:r>
      <w:r w:rsidR="00D555C7" w:rsidRPr="008B15D6">
        <w:rPr>
          <w:sz w:val="22"/>
          <w:szCs w:val="22"/>
        </w:rPr>
        <w:t xml:space="preserve">teacher </w:t>
      </w:r>
      <w:r w:rsidRPr="008B15D6">
        <w:rPr>
          <w:sz w:val="22"/>
          <w:szCs w:val="22"/>
        </w:rPr>
        <w:t>certifica</w:t>
      </w:r>
      <w:r w:rsidR="009E443C" w:rsidRPr="008B15D6">
        <w:rPr>
          <w:sz w:val="22"/>
          <w:szCs w:val="22"/>
        </w:rPr>
        <w:t>tion</w:t>
      </w:r>
      <w:r w:rsidRPr="008B15D6">
        <w:rPr>
          <w:sz w:val="22"/>
          <w:szCs w:val="22"/>
        </w:rPr>
        <w:t>. If students need “pull-out service” or “sheltered content instruction</w:t>
      </w:r>
      <w:r w:rsidR="00D555C7" w:rsidRPr="008B15D6">
        <w:rPr>
          <w:sz w:val="22"/>
          <w:szCs w:val="22"/>
        </w:rPr>
        <w:t>,</w:t>
      </w:r>
      <w:r w:rsidRPr="008B15D6">
        <w:rPr>
          <w:sz w:val="22"/>
          <w:szCs w:val="22"/>
        </w:rPr>
        <w:t>” students will receive these services.</w:t>
      </w:r>
      <w:r w:rsidR="00D555C7" w:rsidRPr="008B15D6">
        <w:rPr>
          <w:sz w:val="22"/>
          <w:szCs w:val="22"/>
        </w:rPr>
        <w:t xml:space="preserve"> These services will be provided through live teleconferences. </w:t>
      </w:r>
      <w:r w:rsidR="007479FF" w:rsidRPr="008B15D6">
        <w:rPr>
          <w:sz w:val="22"/>
          <w:szCs w:val="22"/>
        </w:rPr>
        <w:t>TECCA plans to hire as many teachers as are needed to provide the services.</w:t>
      </w:r>
    </w:p>
    <w:p w:rsidR="005E0065" w:rsidRPr="008B15D6" w:rsidRDefault="005E0065" w:rsidP="005E0065">
      <w:pPr>
        <w:pStyle w:val="ListParagraph"/>
        <w:spacing w:line="360" w:lineRule="auto"/>
        <w:ind w:left="1080"/>
        <w:rPr>
          <w:sz w:val="22"/>
          <w:szCs w:val="22"/>
        </w:rPr>
      </w:pPr>
    </w:p>
    <w:p w:rsidR="00E44892" w:rsidRPr="008B15D6" w:rsidRDefault="00E44892" w:rsidP="00E44892">
      <w:pPr>
        <w:pStyle w:val="ListParagraph"/>
        <w:numPr>
          <w:ilvl w:val="0"/>
          <w:numId w:val="20"/>
        </w:numPr>
        <w:spacing w:line="360" w:lineRule="auto"/>
        <w:rPr>
          <w:b/>
          <w:sz w:val="22"/>
          <w:szCs w:val="22"/>
        </w:rPr>
      </w:pPr>
      <w:r w:rsidRPr="008B15D6">
        <w:rPr>
          <w:b/>
          <w:sz w:val="22"/>
          <w:szCs w:val="22"/>
        </w:rPr>
        <w:t>How will TECCA ensure that learning coaches will have the knowledge and skills to effectively coach students? What will TECCA do if a student’s learning coach is inadequate?</w:t>
      </w:r>
    </w:p>
    <w:p w:rsidR="00E44892" w:rsidRPr="008B15D6" w:rsidRDefault="002F2068" w:rsidP="00E44892">
      <w:pPr>
        <w:pStyle w:val="ListParagraph"/>
        <w:spacing w:line="360" w:lineRule="auto"/>
        <w:ind w:left="1080"/>
        <w:rPr>
          <w:sz w:val="22"/>
          <w:szCs w:val="22"/>
        </w:rPr>
      </w:pPr>
      <w:r w:rsidRPr="008B15D6">
        <w:rPr>
          <w:b/>
          <w:sz w:val="22"/>
          <w:szCs w:val="22"/>
        </w:rPr>
        <w:t xml:space="preserve">[Response] </w:t>
      </w:r>
      <w:r w:rsidR="00E44892" w:rsidRPr="008B15D6">
        <w:rPr>
          <w:sz w:val="22"/>
          <w:szCs w:val="22"/>
        </w:rPr>
        <w:t>TECCA’s plan is to comply with Massachusetts’s requirements.</w:t>
      </w:r>
    </w:p>
    <w:p w:rsidR="009301DE" w:rsidRPr="008B15D6" w:rsidRDefault="009301DE" w:rsidP="009301DE">
      <w:pPr>
        <w:pStyle w:val="ListParagraph"/>
        <w:spacing w:line="360" w:lineRule="auto"/>
        <w:ind w:left="1080"/>
        <w:rPr>
          <w:sz w:val="22"/>
          <w:szCs w:val="22"/>
        </w:rPr>
      </w:pPr>
    </w:p>
    <w:p w:rsidR="00CD4752" w:rsidRPr="008B15D6" w:rsidRDefault="00CD4752">
      <w:pPr>
        <w:widowControl/>
        <w:snapToGrid/>
        <w:spacing w:after="200" w:line="276" w:lineRule="auto"/>
        <w:rPr>
          <w:b/>
          <w:sz w:val="22"/>
          <w:szCs w:val="22"/>
        </w:rPr>
      </w:pPr>
      <w:r w:rsidRPr="008B15D6">
        <w:rPr>
          <w:b/>
          <w:sz w:val="22"/>
          <w:szCs w:val="22"/>
        </w:rPr>
        <w:br w:type="page"/>
      </w:r>
    </w:p>
    <w:p w:rsidR="0082253B" w:rsidRPr="008B15D6" w:rsidRDefault="00793AF9" w:rsidP="002F2068">
      <w:pPr>
        <w:pStyle w:val="ListParagraph"/>
        <w:numPr>
          <w:ilvl w:val="0"/>
          <w:numId w:val="20"/>
        </w:numPr>
        <w:spacing w:line="360" w:lineRule="auto"/>
        <w:rPr>
          <w:b/>
          <w:sz w:val="22"/>
          <w:szCs w:val="22"/>
        </w:rPr>
      </w:pPr>
      <w:r w:rsidRPr="008B15D6">
        <w:rPr>
          <w:b/>
          <w:sz w:val="22"/>
          <w:szCs w:val="22"/>
        </w:rPr>
        <w:t xml:space="preserve">If a student arrives to the school with an IEP, how will TECCA ensure that the IEP is implemented without delay--or that it is modified, if necessary? </w:t>
      </w:r>
    </w:p>
    <w:p w:rsidR="00E44892" w:rsidRPr="008B15D6" w:rsidRDefault="009301DE" w:rsidP="00E44892">
      <w:pPr>
        <w:pStyle w:val="ListParagraph"/>
        <w:spacing w:line="360" w:lineRule="auto"/>
        <w:ind w:left="1080"/>
        <w:rPr>
          <w:sz w:val="22"/>
          <w:szCs w:val="22"/>
        </w:rPr>
      </w:pPr>
      <w:r w:rsidRPr="008B15D6">
        <w:rPr>
          <w:b/>
          <w:sz w:val="22"/>
          <w:szCs w:val="22"/>
        </w:rPr>
        <w:t xml:space="preserve">[Response] </w:t>
      </w:r>
      <w:r w:rsidRPr="008B15D6">
        <w:rPr>
          <w:sz w:val="22"/>
          <w:szCs w:val="22"/>
        </w:rPr>
        <w:t>Special education teachers see students individually, and may work in small groups, may teach in an inclusive environment and may co-teach with a content area teacher during a live lesson. There will be a special education manager, special education teachers and guidance counselors available.</w:t>
      </w:r>
      <w:r w:rsidR="0082253B" w:rsidRPr="008B15D6">
        <w:rPr>
          <w:sz w:val="22"/>
          <w:szCs w:val="22"/>
        </w:rPr>
        <w:t xml:space="preserve"> </w:t>
      </w:r>
    </w:p>
    <w:p w:rsidR="009E443C" w:rsidRPr="008B15D6" w:rsidRDefault="009E443C" w:rsidP="00E44892">
      <w:pPr>
        <w:pStyle w:val="ListParagraph"/>
        <w:spacing w:line="360" w:lineRule="auto"/>
        <w:ind w:left="1080"/>
        <w:rPr>
          <w:b/>
          <w:sz w:val="22"/>
          <w:szCs w:val="22"/>
        </w:rPr>
      </w:pPr>
    </w:p>
    <w:p w:rsidR="00177049" w:rsidRPr="008B15D6" w:rsidRDefault="00104B63" w:rsidP="002F2068">
      <w:pPr>
        <w:pStyle w:val="ListParagraph"/>
        <w:numPr>
          <w:ilvl w:val="0"/>
          <w:numId w:val="20"/>
        </w:numPr>
        <w:spacing w:line="360" w:lineRule="auto"/>
        <w:rPr>
          <w:b/>
          <w:sz w:val="22"/>
          <w:szCs w:val="22"/>
        </w:rPr>
      </w:pPr>
      <w:r w:rsidRPr="008B15D6">
        <w:rPr>
          <w:b/>
          <w:sz w:val="22"/>
          <w:szCs w:val="22"/>
        </w:rPr>
        <w:t xml:space="preserve">How will TECCA ensure that </w:t>
      </w:r>
      <w:r w:rsidR="00457108" w:rsidRPr="008B15D6">
        <w:rPr>
          <w:b/>
          <w:sz w:val="22"/>
          <w:szCs w:val="22"/>
        </w:rPr>
        <w:t>its materials and those of its curriculum partners</w:t>
      </w:r>
      <w:r w:rsidRPr="008B15D6">
        <w:rPr>
          <w:b/>
          <w:sz w:val="22"/>
          <w:szCs w:val="22"/>
        </w:rPr>
        <w:t xml:space="preserve"> are accessible to students with disabilities?</w:t>
      </w:r>
      <w:r w:rsidR="000841A8" w:rsidRPr="008B15D6">
        <w:rPr>
          <w:b/>
          <w:sz w:val="22"/>
          <w:szCs w:val="22"/>
        </w:rPr>
        <w:t xml:space="preserve"> </w:t>
      </w:r>
    </w:p>
    <w:p w:rsidR="00177049" w:rsidRPr="008B15D6" w:rsidRDefault="00177049" w:rsidP="00177049">
      <w:pPr>
        <w:pStyle w:val="ListParagraph"/>
        <w:spacing w:line="360" w:lineRule="auto"/>
        <w:ind w:left="1080"/>
        <w:rPr>
          <w:sz w:val="22"/>
          <w:szCs w:val="22"/>
        </w:rPr>
      </w:pPr>
      <w:r w:rsidRPr="008B15D6">
        <w:rPr>
          <w:b/>
          <w:sz w:val="22"/>
          <w:szCs w:val="22"/>
        </w:rPr>
        <w:t>[Response]</w:t>
      </w:r>
      <w:r w:rsidRPr="008B15D6">
        <w:rPr>
          <w:sz w:val="22"/>
          <w:szCs w:val="22"/>
        </w:rPr>
        <w:t xml:space="preserve"> </w:t>
      </w:r>
      <w:r w:rsidR="004379A5" w:rsidRPr="008B15D6">
        <w:rPr>
          <w:sz w:val="22"/>
          <w:szCs w:val="22"/>
        </w:rPr>
        <w:t>–</w:t>
      </w:r>
      <w:r w:rsidRPr="008B15D6">
        <w:rPr>
          <w:sz w:val="22"/>
          <w:szCs w:val="22"/>
        </w:rPr>
        <w:t xml:space="preserve"> </w:t>
      </w:r>
      <w:r w:rsidR="009E443C" w:rsidRPr="008B15D6">
        <w:rPr>
          <w:sz w:val="22"/>
          <w:szCs w:val="22"/>
        </w:rPr>
        <w:t xml:space="preserve">Connections Academy materials meet accessibility guidelines. In addition, </w:t>
      </w:r>
      <w:r w:rsidRPr="008B15D6">
        <w:rPr>
          <w:sz w:val="22"/>
          <w:szCs w:val="22"/>
        </w:rPr>
        <w:t>Connections Academy has an accessibility associate who answers an 800 number, and asserts that staff is available to assist students where they need assistance with ACCESS. For example, if a class required a student to view a video, a staff member would assist a blind student by describing the video experience for the student.</w:t>
      </w:r>
      <w:r w:rsidR="004379A5" w:rsidRPr="008B15D6">
        <w:rPr>
          <w:sz w:val="22"/>
          <w:szCs w:val="22"/>
        </w:rPr>
        <w:t xml:space="preserve"> </w:t>
      </w:r>
    </w:p>
    <w:p w:rsidR="009E443C" w:rsidRPr="008B15D6" w:rsidRDefault="009E443C" w:rsidP="00177049">
      <w:pPr>
        <w:pStyle w:val="ListParagraph"/>
        <w:spacing w:line="360" w:lineRule="auto"/>
        <w:ind w:left="1080"/>
        <w:rPr>
          <w:sz w:val="22"/>
          <w:szCs w:val="22"/>
        </w:rPr>
      </w:pPr>
    </w:p>
    <w:p w:rsidR="00177049" w:rsidRPr="008B15D6" w:rsidRDefault="00793AF9" w:rsidP="00177049">
      <w:pPr>
        <w:pStyle w:val="ListParagraph"/>
        <w:numPr>
          <w:ilvl w:val="0"/>
          <w:numId w:val="20"/>
        </w:numPr>
        <w:spacing w:before="360" w:after="240" w:line="360" w:lineRule="auto"/>
        <w:rPr>
          <w:b/>
          <w:sz w:val="22"/>
          <w:szCs w:val="22"/>
        </w:rPr>
      </w:pPr>
      <w:r w:rsidRPr="008B15D6">
        <w:rPr>
          <w:b/>
          <w:sz w:val="22"/>
          <w:szCs w:val="22"/>
        </w:rPr>
        <w:t xml:space="preserve">How will secondary level students with disabilities </w:t>
      </w:r>
      <w:r w:rsidR="000841A8" w:rsidRPr="008B15D6">
        <w:rPr>
          <w:b/>
          <w:sz w:val="22"/>
          <w:szCs w:val="22"/>
        </w:rPr>
        <w:t>receive</w:t>
      </w:r>
      <w:r w:rsidRPr="008B15D6">
        <w:rPr>
          <w:b/>
          <w:sz w:val="22"/>
          <w:szCs w:val="22"/>
        </w:rPr>
        <w:t xml:space="preserve"> </w:t>
      </w:r>
      <w:r w:rsidR="00C1446B" w:rsidRPr="008B15D6">
        <w:rPr>
          <w:b/>
          <w:sz w:val="22"/>
          <w:szCs w:val="22"/>
        </w:rPr>
        <w:t>individualized services and opportunities</w:t>
      </w:r>
      <w:r w:rsidR="000841A8" w:rsidRPr="008B15D6">
        <w:rPr>
          <w:b/>
          <w:sz w:val="22"/>
          <w:szCs w:val="22"/>
        </w:rPr>
        <w:t xml:space="preserve"> related to transition</w:t>
      </w:r>
      <w:r w:rsidR="00C1446B" w:rsidRPr="008B15D6">
        <w:rPr>
          <w:b/>
          <w:sz w:val="22"/>
          <w:szCs w:val="22"/>
        </w:rPr>
        <w:t>ing to adult life</w:t>
      </w:r>
      <w:r w:rsidR="006466FC" w:rsidRPr="008B15D6">
        <w:rPr>
          <w:b/>
          <w:sz w:val="22"/>
          <w:szCs w:val="22"/>
        </w:rPr>
        <w:t>, including</w:t>
      </w:r>
      <w:r w:rsidRPr="008B15D6">
        <w:rPr>
          <w:b/>
          <w:sz w:val="22"/>
          <w:szCs w:val="22"/>
        </w:rPr>
        <w:t xml:space="preserve"> postsecondary education and training, competitive employment, independent living, and community participation?</w:t>
      </w:r>
    </w:p>
    <w:p w:rsidR="00177049" w:rsidRPr="008B15D6" w:rsidRDefault="00177049" w:rsidP="00177049">
      <w:pPr>
        <w:pStyle w:val="ListParagraph"/>
        <w:spacing w:before="360" w:after="240" w:line="360" w:lineRule="auto"/>
        <w:ind w:left="1080"/>
        <w:rPr>
          <w:sz w:val="22"/>
          <w:szCs w:val="22"/>
        </w:rPr>
      </w:pPr>
    </w:p>
    <w:p w:rsidR="00177049" w:rsidRPr="008B15D6" w:rsidRDefault="00177049" w:rsidP="00177049">
      <w:pPr>
        <w:pStyle w:val="ListParagraph"/>
        <w:spacing w:before="360" w:after="240" w:line="360" w:lineRule="auto"/>
        <w:ind w:left="1080"/>
        <w:rPr>
          <w:sz w:val="22"/>
          <w:szCs w:val="22"/>
        </w:rPr>
      </w:pPr>
      <w:r w:rsidRPr="008B15D6">
        <w:rPr>
          <w:b/>
          <w:sz w:val="22"/>
          <w:szCs w:val="22"/>
        </w:rPr>
        <w:t>[Response]</w:t>
      </w:r>
      <w:r w:rsidRPr="008B15D6">
        <w:rPr>
          <w:sz w:val="22"/>
          <w:szCs w:val="22"/>
        </w:rPr>
        <w:t xml:space="preserve"> – Connections Academy contracts with agencies in the community to provide </w:t>
      </w:r>
      <w:r w:rsidR="004379A5" w:rsidRPr="008B15D6">
        <w:rPr>
          <w:sz w:val="22"/>
          <w:szCs w:val="22"/>
        </w:rPr>
        <w:t xml:space="preserve">assessments, </w:t>
      </w:r>
      <w:r w:rsidRPr="008B15D6">
        <w:rPr>
          <w:sz w:val="22"/>
          <w:szCs w:val="22"/>
        </w:rPr>
        <w:t>job coaching,</w:t>
      </w:r>
      <w:r w:rsidR="004379A5" w:rsidRPr="008B15D6">
        <w:rPr>
          <w:sz w:val="22"/>
          <w:szCs w:val="22"/>
        </w:rPr>
        <w:t xml:space="preserve"> </w:t>
      </w:r>
      <w:r w:rsidR="009E443C" w:rsidRPr="008B15D6">
        <w:rPr>
          <w:sz w:val="22"/>
          <w:szCs w:val="22"/>
        </w:rPr>
        <w:t>and job</w:t>
      </w:r>
      <w:r w:rsidR="004379A5" w:rsidRPr="008B15D6">
        <w:rPr>
          <w:sz w:val="22"/>
          <w:szCs w:val="22"/>
        </w:rPr>
        <w:t xml:space="preserve"> shadowing</w:t>
      </w:r>
      <w:r w:rsidRPr="008B15D6">
        <w:rPr>
          <w:sz w:val="22"/>
          <w:szCs w:val="22"/>
        </w:rPr>
        <w:t xml:space="preserve">. </w:t>
      </w:r>
      <w:r w:rsidR="004379A5" w:rsidRPr="008B15D6">
        <w:rPr>
          <w:sz w:val="22"/>
          <w:szCs w:val="22"/>
        </w:rPr>
        <w:t xml:space="preserve">Typically, the school’s special education manager is responsible for coordinating this. </w:t>
      </w:r>
    </w:p>
    <w:p w:rsidR="00177049" w:rsidRPr="008B15D6" w:rsidRDefault="00177049" w:rsidP="00177049">
      <w:pPr>
        <w:pStyle w:val="ListParagraph"/>
        <w:spacing w:before="360" w:after="240" w:line="360" w:lineRule="auto"/>
        <w:rPr>
          <w:sz w:val="22"/>
          <w:szCs w:val="22"/>
        </w:rPr>
      </w:pPr>
    </w:p>
    <w:p w:rsidR="003F41C0" w:rsidRDefault="003F41C0">
      <w:pPr>
        <w:widowControl/>
        <w:snapToGrid/>
        <w:spacing w:after="200" w:line="276" w:lineRule="auto"/>
        <w:rPr>
          <w:b/>
          <w:sz w:val="22"/>
          <w:szCs w:val="22"/>
        </w:rPr>
      </w:pPr>
      <w:r>
        <w:rPr>
          <w:b/>
          <w:sz w:val="22"/>
          <w:szCs w:val="22"/>
        </w:rPr>
        <w:br w:type="page"/>
      </w:r>
    </w:p>
    <w:p w:rsidR="00177049" w:rsidRPr="008B15D6" w:rsidRDefault="00E614E4" w:rsidP="002F2068">
      <w:pPr>
        <w:pStyle w:val="ListParagraph"/>
        <w:numPr>
          <w:ilvl w:val="0"/>
          <w:numId w:val="20"/>
        </w:numPr>
        <w:spacing w:line="360" w:lineRule="auto"/>
        <w:rPr>
          <w:b/>
          <w:sz w:val="22"/>
          <w:szCs w:val="22"/>
        </w:rPr>
      </w:pPr>
      <w:r w:rsidRPr="008B15D6">
        <w:rPr>
          <w:b/>
          <w:sz w:val="22"/>
          <w:szCs w:val="22"/>
        </w:rPr>
        <w:t>How will TECCA support the social/emotional development of students, including students who may have been bullied or are on the autism spectrum?</w:t>
      </w:r>
    </w:p>
    <w:p w:rsidR="00177049" w:rsidRPr="008B15D6" w:rsidRDefault="00177049" w:rsidP="00BB04A6">
      <w:pPr>
        <w:pStyle w:val="ListParagraph"/>
        <w:spacing w:line="360" w:lineRule="auto"/>
        <w:ind w:left="1080"/>
        <w:rPr>
          <w:sz w:val="22"/>
          <w:szCs w:val="22"/>
        </w:rPr>
      </w:pPr>
      <w:r w:rsidRPr="008B15D6">
        <w:rPr>
          <w:b/>
          <w:sz w:val="22"/>
          <w:szCs w:val="22"/>
        </w:rPr>
        <w:t>[Response]</w:t>
      </w:r>
      <w:r w:rsidRPr="008B15D6">
        <w:rPr>
          <w:sz w:val="22"/>
          <w:szCs w:val="22"/>
        </w:rPr>
        <w:t xml:space="preserve"> </w:t>
      </w:r>
      <w:r w:rsidR="00BB04A6" w:rsidRPr="008B15D6">
        <w:rPr>
          <w:sz w:val="22"/>
          <w:szCs w:val="22"/>
        </w:rPr>
        <w:t xml:space="preserve"> </w:t>
      </w:r>
      <w:r w:rsidRPr="008B15D6">
        <w:rPr>
          <w:sz w:val="22"/>
          <w:szCs w:val="22"/>
        </w:rPr>
        <w:t>TECCA will ensure that “</w:t>
      </w:r>
      <w:r w:rsidR="00C131A6" w:rsidRPr="008B15D6">
        <w:rPr>
          <w:sz w:val="22"/>
          <w:szCs w:val="22"/>
        </w:rPr>
        <w:t>a virtual environment will n</w:t>
      </w:r>
      <w:r w:rsidRPr="008B15D6">
        <w:rPr>
          <w:sz w:val="22"/>
          <w:szCs w:val="22"/>
        </w:rPr>
        <w:t xml:space="preserve">ot be an invisible environment.” TECCA chose to partner with Connection Academy to provide a virtual education that addresses “the whole child” and can meet the needs of </w:t>
      </w:r>
      <w:r w:rsidR="00C131A6" w:rsidRPr="008B15D6">
        <w:rPr>
          <w:sz w:val="22"/>
          <w:szCs w:val="22"/>
        </w:rPr>
        <w:t xml:space="preserve">students with social and emotional deficits. </w:t>
      </w:r>
      <w:r w:rsidRPr="008B15D6">
        <w:rPr>
          <w:sz w:val="22"/>
          <w:szCs w:val="22"/>
        </w:rPr>
        <w:t xml:space="preserve"> </w:t>
      </w:r>
      <w:r w:rsidR="00BB04A6" w:rsidRPr="008B15D6">
        <w:rPr>
          <w:sz w:val="22"/>
          <w:szCs w:val="22"/>
        </w:rPr>
        <w:t>The</w:t>
      </w:r>
      <w:r w:rsidRPr="008B15D6">
        <w:rPr>
          <w:sz w:val="22"/>
          <w:szCs w:val="22"/>
        </w:rPr>
        <w:t xml:space="preserve"> TECCA board members believe strongly that virtual education should not be designed to keep students secluded.  Board members and Connections Academy staff agreed on the importance of collaboration and engagement between students in a virtual environment. </w:t>
      </w:r>
      <w:r w:rsidR="00F61EFD" w:rsidRPr="008B15D6">
        <w:rPr>
          <w:sz w:val="22"/>
          <w:szCs w:val="22"/>
        </w:rPr>
        <w:t xml:space="preserve">The TECCA board will communicate the expectation </w:t>
      </w:r>
      <w:r w:rsidR="009E443C" w:rsidRPr="008B15D6">
        <w:rPr>
          <w:sz w:val="22"/>
          <w:szCs w:val="22"/>
        </w:rPr>
        <w:t>that the</w:t>
      </w:r>
      <w:r w:rsidR="004379A5" w:rsidRPr="008B15D6">
        <w:rPr>
          <w:sz w:val="22"/>
          <w:szCs w:val="22"/>
        </w:rPr>
        <w:t xml:space="preserve"> school’s </w:t>
      </w:r>
      <w:r w:rsidRPr="008B15D6">
        <w:rPr>
          <w:sz w:val="22"/>
          <w:szCs w:val="22"/>
        </w:rPr>
        <w:t xml:space="preserve">staff will include psychologists, as well as community coordinators who would </w:t>
      </w:r>
      <w:r w:rsidR="004379A5" w:rsidRPr="008B15D6">
        <w:rPr>
          <w:sz w:val="22"/>
          <w:szCs w:val="22"/>
        </w:rPr>
        <w:t>coordinate</w:t>
      </w:r>
      <w:r w:rsidRPr="008B15D6">
        <w:rPr>
          <w:sz w:val="22"/>
          <w:szCs w:val="22"/>
        </w:rPr>
        <w:t xml:space="preserve"> field trips and extra-curricular learning experiences</w:t>
      </w:r>
      <w:r w:rsidR="00BB04A6" w:rsidRPr="008B15D6">
        <w:rPr>
          <w:sz w:val="22"/>
          <w:szCs w:val="22"/>
        </w:rPr>
        <w:t>. Also, t</w:t>
      </w:r>
      <w:r w:rsidR="004379A5" w:rsidRPr="008B15D6">
        <w:rPr>
          <w:sz w:val="22"/>
          <w:szCs w:val="22"/>
        </w:rPr>
        <w:t xml:space="preserve">here is required training for all staff </w:t>
      </w:r>
      <w:r w:rsidR="00C131A6" w:rsidRPr="008B15D6">
        <w:rPr>
          <w:sz w:val="22"/>
          <w:szCs w:val="22"/>
        </w:rPr>
        <w:t xml:space="preserve">for identifying students in distress.  </w:t>
      </w:r>
      <w:r w:rsidR="00F61EFD" w:rsidRPr="008B15D6">
        <w:rPr>
          <w:sz w:val="22"/>
          <w:szCs w:val="22"/>
        </w:rPr>
        <w:t>Connections typically offers stipends to parents to serve the role of community coordinators.</w:t>
      </w:r>
      <w:r w:rsidR="006B61E5" w:rsidRPr="008B15D6">
        <w:rPr>
          <w:sz w:val="22"/>
          <w:szCs w:val="22"/>
        </w:rPr>
        <w:t xml:space="preserve"> Teachers ensure that all students are engaged and are participating in the live teleconferences.</w:t>
      </w:r>
    </w:p>
    <w:p w:rsidR="00177049" w:rsidRPr="008B15D6" w:rsidRDefault="00177049" w:rsidP="003A788A">
      <w:pPr>
        <w:spacing w:line="360" w:lineRule="auto"/>
        <w:rPr>
          <w:sz w:val="22"/>
          <w:szCs w:val="22"/>
        </w:rPr>
      </w:pPr>
    </w:p>
    <w:p w:rsidR="003A788A" w:rsidRPr="008B15D6" w:rsidRDefault="001D0318" w:rsidP="002F2068">
      <w:pPr>
        <w:pStyle w:val="ListParagraph"/>
        <w:numPr>
          <w:ilvl w:val="0"/>
          <w:numId w:val="20"/>
        </w:numPr>
        <w:spacing w:line="360" w:lineRule="auto"/>
        <w:rPr>
          <w:b/>
          <w:sz w:val="22"/>
          <w:szCs w:val="22"/>
        </w:rPr>
      </w:pPr>
      <w:r w:rsidRPr="008B15D6">
        <w:rPr>
          <w:b/>
          <w:sz w:val="22"/>
          <w:szCs w:val="22"/>
        </w:rPr>
        <w:t>Has the CA curriculum been aligned to Common Core standards? Where, for example, do the ELA standards cover nonfiction? Where in 3</w:t>
      </w:r>
      <w:r w:rsidRPr="008B15D6">
        <w:rPr>
          <w:b/>
          <w:sz w:val="22"/>
          <w:szCs w:val="22"/>
          <w:vertAlign w:val="superscript"/>
        </w:rPr>
        <w:t>rd</w:t>
      </w:r>
      <w:r w:rsidRPr="008B15D6">
        <w:rPr>
          <w:b/>
          <w:sz w:val="22"/>
          <w:szCs w:val="22"/>
        </w:rPr>
        <w:t xml:space="preserve"> grade math is problem solving taught? When will the curriculum be updated?</w:t>
      </w:r>
    </w:p>
    <w:p w:rsidR="003A788A" w:rsidRPr="008B15D6" w:rsidRDefault="003A788A" w:rsidP="003A788A">
      <w:pPr>
        <w:pStyle w:val="ListParagraph"/>
        <w:spacing w:line="360" w:lineRule="auto"/>
        <w:ind w:left="1080"/>
        <w:rPr>
          <w:sz w:val="22"/>
          <w:szCs w:val="22"/>
        </w:rPr>
      </w:pPr>
      <w:r w:rsidRPr="008B15D6">
        <w:rPr>
          <w:b/>
          <w:sz w:val="22"/>
          <w:szCs w:val="22"/>
        </w:rPr>
        <w:t xml:space="preserve">[Response] </w:t>
      </w:r>
      <w:r w:rsidR="00BB04A6" w:rsidRPr="008B15D6">
        <w:rPr>
          <w:sz w:val="22"/>
          <w:szCs w:val="22"/>
        </w:rPr>
        <w:t xml:space="preserve">Connections courses meet the common core standards. </w:t>
      </w:r>
      <w:r w:rsidRPr="008B15D6">
        <w:rPr>
          <w:sz w:val="22"/>
          <w:szCs w:val="22"/>
        </w:rPr>
        <w:t xml:space="preserve"> If a course needs revision or enhancement if standards change, or a gap is indentified, this </w:t>
      </w:r>
      <w:r w:rsidR="00BB04A6" w:rsidRPr="008B15D6">
        <w:rPr>
          <w:sz w:val="22"/>
          <w:szCs w:val="22"/>
        </w:rPr>
        <w:t xml:space="preserve">is </w:t>
      </w:r>
      <w:r w:rsidRPr="008B15D6">
        <w:rPr>
          <w:sz w:val="22"/>
          <w:szCs w:val="22"/>
        </w:rPr>
        <w:t xml:space="preserve">addressed and rectified. </w:t>
      </w:r>
      <w:r w:rsidR="00BB04A6" w:rsidRPr="008B15D6">
        <w:rPr>
          <w:sz w:val="22"/>
          <w:szCs w:val="22"/>
        </w:rPr>
        <w:t>Although</w:t>
      </w:r>
      <w:r w:rsidRPr="008B15D6">
        <w:rPr>
          <w:sz w:val="22"/>
          <w:szCs w:val="22"/>
        </w:rPr>
        <w:t xml:space="preserve"> the curriculum overall is in alignment with </w:t>
      </w:r>
      <w:r w:rsidR="00BB04A6" w:rsidRPr="008B15D6">
        <w:rPr>
          <w:sz w:val="22"/>
          <w:szCs w:val="22"/>
        </w:rPr>
        <w:t xml:space="preserve">common core standards, </w:t>
      </w:r>
      <w:r w:rsidRPr="008B15D6">
        <w:rPr>
          <w:sz w:val="22"/>
          <w:szCs w:val="22"/>
        </w:rPr>
        <w:t xml:space="preserve">there may be “gaps” such as the non-fiction standard, and it will be the responsibility of the board of trustees to </w:t>
      </w:r>
      <w:r w:rsidR="006B61E5" w:rsidRPr="008B15D6">
        <w:rPr>
          <w:sz w:val="22"/>
          <w:szCs w:val="22"/>
        </w:rPr>
        <w:t xml:space="preserve">hold Connections accountable to </w:t>
      </w:r>
      <w:r w:rsidR="00635D4A" w:rsidRPr="008B15D6">
        <w:rPr>
          <w:sz w:val="22"/>
          <w:szCs w:val="22"/>
        </w:rPr>
        <w:t>filling</w:t>
      </w:r>
      <w:r w:rsidR="006B61E5" w:rsidRPr="008B15D6">
        <w:rPr>
          <w:sz w:val="22"/>
          <w:szCs w:val="22"/>
        </w:rPr>
        <w:t xml:space="preserve"> </w:t>
      </w:r>
      <w:r w:rsidR="00635D4A" w:rsidRPr="008B15D6">
        <w:rPr>
          <w:sz w:val="22"/>
          <w:szCs w:val="22"/>
        </w:rPr>
        <w:t>any gaps</w:t>
      </w:r>
      <w:r w:rsidR="006B61E5" w:rsidRPr="008B15D6">
        <w:rPr>
          <w:sz w:val="22"/>
          <w:szCs w:val="22"/>
        </w:rPr>
        <w:t xml:space="preserve">. </w:t>
      </w:r>
      <w:r w:rsidR="00635D4A" w:rsidRPr="008B15D6">
        <w:rPr>
          <w:sz w:val="22"/>
          <w:szCs w:val="22"/>
        </w:rPr>
        <w:t>A</w:t>
      </w:r>
      <w:r w:rsidR="006B61E5" w:rsidRPr="008B15D6">
        <w:rPr>
          <w:sz w:val="22"/>
          <w:szCs w:val="22"/>
        </w:rPr>
        <w:t xml:space="preserve">lignment documents were provided with the application. </w:t>
      </w:r>
      <w:r w:rsidR="00635D4A" w:rsidRPr="008B15D6">
        <w:rPr>
          <w:sz w:val="22"/>
          <w:szCs w:val="22"/>
        </w:rPr>
        <w:t xml:space="preserve">TECCA’s board of trustees includes an assistant superintendent for curriculum to keep an eye on </w:t>
      </w:r>
      <w:r w:rsidR="00BB04A6" w:rsidRPr="008B15D6">
        <w:rPr>
          <w:sz w:val="22"/>
          <w:szCs w:val="22"/>
        </w:rPr>
        <w:t>the curriculum</w:t>
      </w:r>
      <w:r w:rsidR="00635D4A" w:rsidRPr="008B15D6">
        <w:rPr>
          <w:sz w:val="22"/>
          <w:szCs w:val="22"/>
        </w:rPr>
        <w:t xml:space="preserve">. </w:t>
      </w:r>
    </w:p>
    <w:p w:rsidR="00104B63" w:rsidRPr="008B15D6" w:rsidRDefault="00104B63" w:rsidP="001906FA">
      <w:pPr>
        <w:spacing w:line="360" w:lineRule="auto"/>
        <w:rPr>
          <w:sz w:val="22"/>
          <w:szCs w:val="22"/>
        </w:rPr>
      </w:pPr>
    </w:p>
    <w:p w:rsidR="00E362D4" w:rsidRPr="008B15D6" w:rsidRDefault="00E362D4" w:rsidP="009F774D">
      <w:pPr>
        <w:pStyle w:val="ListParagraph"/>
        <w:numPr>
          <w:ilvl w:val="0"/>
          <w:numId w:val="1"/>
        </w:numPr>
        <w:spacing w:line="360" w:lineRule="auto"/>
        <w:rPr>
          <w:b/>
          <w:sz w:val="22"/>
          <w:szCs w:val="22"/>
        </w:rPr>
      </w:pPr>
      <w:r w:rsidRPr="008B15D6">
        <w:rPr>
          <w:b/>
          <w:sz w:val="22"/>
          <w:szCs w:val="22"/>
        </w:rPr>
        <w:t>Student and Supports (including those for special student populations)</w:t>
      </w:r>
      <w:r w:rsidR="000177B7" w:rsidRPr="008B15D6">
        <w:rPr>
          <w:b/>
          <w:sz w:val="22"/>
          <w:szCs w:val="22"/>
        </w:rPr>
        <w:t xml:space="preserve"> (2:1</w:t>
      </w:r>
      <w:r w:rsidR="004A1DF3" w:rsidRPr="008B15D6">
        <w:rPr>
          <w:b/>
          <w:sz w:val="22"/>
          <w:szCs w:val="22"/>
        </w:rPr>
        <w:t>5</w:t>
      </w:r>
      <w:r w:rsidR="000177B7" w:rsidRPr="008B15D6">
        <w:rPr>
          <w:b/>
          <w:sz w:val="22"/>
          <w:szCs w:val="22"/>
        </w:rPr>
        <w:t>-</w:t>
      </w:r>
      <w:r w:rsidR="00F4794C" w:rsidRPr="008B15D6">
        <w:rPr>
          <w:b/>
          <w:sz w:val="22"/>
          <w:szCs w:val="22"/>
        </w:rPr>
        <w:t>-2:</w:t>
      </w:r>
      <w:r w:rsidR="000177B7" w:rsidRPr="008B15D6">
        <w:rPr>
          <w:b/>
          <w:sz w:val="22"/>
          <w:szCs w:val="22"/>
        </w:rPr>
        <w:t>2</w:t>
      </w:r>
      <w:r w:rsidR="004A1DF3" w:rsidRPr="008B15D6">
        <w:rPr>
          <w:b/>
          <w:sz w:val="22"/>
          <w:szCs w:val="22"/>
        </w:rPr>
        <w:t>5</w:t>
      </w:r>
      <w:r w:rsidR="00F4794C" w:rsidRPr="008B15D6">
        <w:rPr>
          <w:b/>
          <w:sz w:val="22"/>
          <w:szCs w:val="22"/>
        </w:rPr>
        <w:t>)</w:t>
      </w:r>
    </w:p>
    <w:p w:rsidR="00EE55B5" w:rsidRPr="008B15D6" w:rsidRDefault="00EE55B5" w:rsidP="006D7EBF">
      <w:pPr>
        <w:pStyle w:val="ListParagraph"/>
        <w:numPr>
          <w:ilvl w:val="0"/>
          <w:numId w:val="21"/>
        </w:numPr>
        <w:spacing w:line="360" w:lineRule="auto"/>
        <w:rPr>
          <w:sz w:val="22"/>
          <w:szCs w:val="22"/>
        </w:rPr>
      </w:pPr>
      <w:r w:rsidRPr="008B15D6">
        <w:rPr>
          <w:sz w:val="22"/>
          <w:szCs w:val="22"/>
        </w:rPr>
        <w:t>Which staff are on the Student Support Team? How will it work?</w:t>
      </w:r>
    </w:p>
    <w:p w:rsidR="00F6274B" w:rsidRPr="008B15D6" w:rsidRDefault="00F6274B" w:rsidP="00F6274B">
      <w:pPr>
        <w:pStyle w:val="ListParagraph"/>
        <w:spacing w:line="360" w:lineRule="auto"/>
        <w:ind w:left="1080"/>
        <w:rPr>
          <w:sz w:val="22"/>
          <w:szCs w:val="22"/>
        </w:rPr>
      </w:pPr>
      <w:r w:rsidRPr="008B15D6">
        <w:rPr>
          <w:b/>
          <w:sz w:val="22"/>
          <w:szCs w:val="22"/>
        </w:rPr>
        <w:t xml:space="preserve">[Response]  </w:t>
      </w:r>
      <w:r w:rsidR="00BB04A6" w:rsidRPr="008B15D6">
        <w:rPr>
          <w:sz w:val="22"/>
          <w:szCs w:val="22"/>
        </w:rPr>
        <w:t>Student support</w:t>
      </w:r>
      <w:r w:rsidRPr="008B15D6">
        <w:rPr>
          <w:sz w:val="22"/>
          <w:szCs w:val="22"/>
        </w:rPr>
        <w:t xml:space="preserve"> would mirror what a brick-and-</w:t>
      </w:r>
      <w:r w:rsidR="009E443C" w:rsidRPr="008B15D6">
        <w:rPr>
          <w:sz w:val="22"/>
          <w:szCs w:val="22"/>
        </w:rPr>
        <w:t>mortar</w:t>
      </w:r>
      <w:r w:rsidRPr="008B15D6">
        <w:rPr>
          <w:sz w:val="22"/>
          <w:szCs w:val="22"/>
        </w:rPr>
        <w:t xml:space="preserve"> school does and would include the principal, special education teacher, regular education teachers, and parent (if a special education referral has been made).</w:t>
      </w:r>
      <w:r w:rsidR="00B046BE" w:rsidRPr="008B15D6">
        <w:rPr>
          <w:sz w:val="22"/>
          <w:szCs w:val="22"/>
        </w:rPr>
        <w:t xml:space="preserve"> Also, each student is assigned an advisory teacher.</w:t>
      </w:r>
    </w:p>
    <w:p w:rsidR="00B046BE" w:rsidRPr="008B15D6" w:rsidRDefault="00B046BE" w:rsidP="00B046BE">
      <w:pPr>
        <w:pStyle w:val="ListParagraph"/>
        <w:spacing w:line="360" w:lineRule="auto"/>
        <w:ind w:left="1080"/>
        <w:rPr>
          <w:sz w:val="22"/>
          <w:szCs w:val="22"/>
        </w:rPr>
      </w:pPr>
    </w:p>
    <w:p w:rsidR="002F2068" w:rsidRPr="008B15D6" w:rsidRDefault="00680653" w:rsidP="002F2068">
      <w:pPr>
        <w:pStyle w:val="ListParagraph"/>
        <w:numPr>
          <w:ilvl w:val="0"/>
          <w:numId w:val="21"/>
        </w:numPr>
        <w:spacing w:line="360" w:lineRule="auto"/>
        <w:rPr>
          <w:b/>
          <w:sz w:val="22"/>
          <w:szCs w:val="22"/>
        </w:rPr>
      </w:pPr>
      <w:r w:rsidRPr="008B15D6">
        <w:rPr>
          <w:b/>
          <w:sz w:val="22"/>
          <w:szCs w:val="22"/>
        </w:rPr>
        <w:t>Besides extra-curricular activiti</w:t>
      </w:r>
      <w:r w:rsidR="002530AE" w:rsidRPr="008B15D6">
        <w:rPr>
          <w:b/>
          <w:sz w:val="22"/>
          <w:szCs w:val="22"/>
        </w:rPr>
        <w:t>es, how will TECCA provide peer-to-</w:t>
      </w:r>
      <w:r w:rsidRPr="008B15D6">
        <w:rPr>
          <w:b/>
          <w:sz w:val="22"/>
          <w:szCs w:val="22"/>
        </w:rPr>
        <w:t>peer interaction?</w:t>
      </w:r>
      <w:bookmarkEnd w:id="1"/>
      <w:bookmarkEnd w:id="2"/>
      <w:bookmarkEnd w:id="3"/>
    </w:p>
    <w:p w:rsidR="00C131A6" w:rsidRPr="008B15D6" w:rsidRDefault="00C131A6" w:rsidP="002F2068">
      <w:pPr>
        <w:pStyle w:val="ListParagraph"/>
        <w:spacing w:line="360" w:lineRule="auto"/>
        <w:ind w:left="1080"/>
        <w:rPr>
          <w:b/>
          <w:sz w:val="22"/>
          <w:szCs w:val="22"/>
        </w:rPr>
      </w:pPr>
      <w:r w:rsidRPr="008B15D6">
        <w:rPr>
          <w:b/>
          <w:sz w:val="22"/>
          <w:szCs w:val="22"/>
        </w:rPr>
        <w:t xml:space="preserve">[Response]  </w:t>
      </w:r>
      <w:r w:rsidR="00BB04A6" w:rsidRPr="008B15D6">
        <w:rPr>
          <w:sz w:val="22"/>
          <w:szCs w:val="22"/>
        </w:rPr>
        <w:t>The</w:t>
      </w:r>
      <w:r w:rsidRPr="008B15D6">
        <w:rPr>
          <w:sz w:val="22"/>
          <w:szCs w:val="22"/>
        </w:rPr>
        <w:t xml:space="preserve"> school staff will include psychologists, as well as community coordinators who would provide field trips and extra-curricular learning experiences.</w:t>
      </w:r>
      <w:r w:rsidRPr="008B15D6">
        <w:rPr>
          <w:b/>
          <w:sz w:val="22"/>
          <w:szCs w:val="22"/>
        </w:rPr>
        <w:t xml:space="preserve"> </w:t>
      </w:r>
    </w:p>
    <w:p w:rsidR="00680653" w:rsidRPr="008B15D6" w:rsidRDefault="00680653" w:rsidP="009F774D">
      <w:pPr>
        <w:pStyle w:val="ListParagraph"/>
        <w:spacing w:line="360" w:lineRule="auto"/>
        <w:ind w:left="1080"/>
        <w:rPr>
          <w:sz w:val="22"/>
          <w:szCs w:val="22"/>
        </w:rPr>
      </w:pPr>
    </w:p>
    <w:p w:rsidR="00DC2F1B" w:rsidRPr="008B15D6" w:rsidRDefault="00DC2F1B" w:rsidP="009F774D">
      <w:pPr>
        <w:pStyle w:val="ListParagraph"/>
        <w:numPr>
          <w:ilvl w:val="0"/>
          <w:numId w:val="9"/>
        </w:numPr>
        <w:spacing w:line="360" w:lineRule="auto"/>
        <w:rPr>
          <w:b/>
          <w:sz w:val="22"/>
          <w:szCs w:val="22"/>
        </w:rPr>
      </w:pPr>
      <w:r w:rsidRPr="008B15D6">
        <w:rPr>
          <w:b/>
          <w:sz w:val="22"/>
          <w:szCs w:val="22"/>
        </w:rPr>
        <w:t>How will the school demonstrate its capacity to deliver proposed programs and services?</w:t>
      </w:r>
    </w:p>
    <w:p w:rsidR="00680653" w:rsidRPr="008B15D6" w:rsidRDefault="00680653" w:rsidP="009F774D">
      <w:pPr>
        <w:pStyle w:val="ListParagraph"/>
        <w:spacing w:line="360" w:lineRule="auto"/>
        <w:rPr>
          <w:sz w:val="22"/>
          <w:szCs w:val="22"/>
        </w:rPr>
      </w:pPr>
    </w:p>
    <w:p w:rsidR="002F2068" w:rsidRPr="008B15D6" w:rsidRDefault="002F2068" w:rsidP="002F2068">
      <w:pPr>
        <w:pStyle w:val="ListParagraph"/>
        <w:numPr>
          <w:ilvl w:val="0"/>
          <w:numId w:val="2"/>
        </w:numPr>
        <w:spacing w:line="360" w:lineRule="auto"/>
        <w:rPr>
          <w:b/>
          <w:sz w:val="22"/>
          <w:szCs w:val="22"/>
        </w:rPr>
      </w:pPr>
      <w:r w:rsidRPr="008B15D6">
        <w:rPr>
          <w:b/>
          <w:sz w:val="22"/>
          <w:szCs w:val="22"/>
        </w:rPr>
        <w:t>Governance</w:t>
      </w:r>
    </w:p>
    <w:p w:rsidR="00FE54A3" w:rsidRPr="008B15D6" w:rsidRDefault="00FE54A3" w:rsidP="00FE54A3">
      <w:pPr>
        <w:spacing w:line="360" w:lineRule="auto"/>
        <w:rPr>
          <w:b/>
          <w:sz w:val="22"/>
          <w:szCs w:val="22"/>
        </w:rPr>
      </w:pPr>
    </w:p>
    <w:p w:rsidR="00FE54A3" w:rsidRPr="008B15D6" w:rsidRDefault="00FE54A3" w:rsidP="00FE54A3">
      <w:pPr>
        <w:pStyle w:val="ListParagraph"/>
        <w:numPr>
          <w:ilvl w:val="0"/>
          <w:numId w:val="22"/>
        </w:numPr>
        <w:spacing w:line="360" w:lineRule="auto"/>
        <w:rPr>
          <w:sz w:val="22"/>
          <w:szCs w:val="22"/>
        </w:rPr>
      </w:pPr>
      <w:r w:rsidRPr="008B15D6">
        <w:rPr>
          <w:b/>
          <w:sz w:val="22"/>
          <w:szCs w:val="22"/>
        </w:rPr>
        <w:t xml:space="preserve">What is the state of your organization as a governance board? </w:t>
      </w:r>
    </w:p>
    <w:p w:rsidR="00FE54A3" w:rsidRPr="008B15D6" w:rsidRDefault="00FE54A3" w:rsidP="00FE54A3">
      <w:pPr>
        <w:pStyle w:val="ListParagraph"/>
        <w:spacing w:line="360" w:lineRule="auto"/>
        <w:ind w:left="1080"/>
        <w:rPr>
          <w:sz w:val="22"/>
          <w:szCs w:val="22"/>
        </w:rPr>
      </w:pPr>
      <w:r w:rsidRPr="008B15D6">
        <w:rPr>
          <w:b/>
          <w:sz w:val="22"/>
          <w:szCs w:val="22"/>
        </w:rPr>
        <w:t xml:space="preserve">[Response] </w:t>
      </w:r>
      <w:r w:rsidR="00BB04A6" w:rsidRPr="008B15D6">
        <w:rPr>
          <w:sz w:val="22"/>
          <w:szCs w:val="22"/>
        </w:rPr>
        <w:t>The TECCA board is</w:t>
      </w:r>
      <w:r w:rsidRPr="008B15D6">
        <w:rPr>
          <w:sz w:val="22"/>
          <w:szCs w:val="22"/>
        </w:rPr>
        <w:t xml:space="preserve"> ready.</w:t>
      </w:r>
      <w:r w:rsidRPr="008B15D6">
        <w:rPr>
          <w:b/>
          <w:sz w:val="22"/>
          <w:szCs w:val="22"/>
        </w:rPr>
        <w:t xml:space="preserve"> </w:t>
      </w:r>
      <w:r w:rsidRPr="008B15D6">
        <w:rPr>
          <w:sz w:val="22"/>
          <w:szCs w:val="22"/>
        </w:rPr>
        <w:t>One of the advantages of having a board of public educators; we understand open meeting law. We have been working as a loose group, but we are not yet an official board.</w:t>
      </w:r>
      <w:r w:rsidRPr="008B15D6">
        <w:rPr>
          <w:b/>
          <w:sz w:val="22"/>
          <w:szCs w:val="22"/>
        </w:rPr>
        <w:t xml:space="preserve">  </w:t>
      </w:r>
      <w:r w:rsidRPr="008B15D6">
        <w:rPr>
          <w:sz w:val="22"/>
          <w:szCs w:val="22"/>
        </w:rPr>
        <w:t>We have drafted our bylaws. We’ve talked about the process of appointing people to the “real” board.</w:t>
      </w:r>
      <w:r w:rsidRPr="008B15D6">
        <w:rPr>
          <w:b/>
          <w:sz w:val="22"/>
          <w:szCs w:val="22"/>
        </w:rPr>
        <w:t xml:space="preserve">  </w:t>
      </w:r>
      <w:r w:rsidRPr="008B15D6">
        <w:rPr>
          <w:sz w:val="22"/>
          <w:szCs w:val="22"/>
        </w:rPr>
        <w:t xml:space="preserve">We have hired an attorney to advise us, and his advice is that the TEC folks should not be on the board of directors, so the list we submitted is not the final list of board members. </w:t>
      </w:r>
    </w:p>
    <w:p w:rsidR="00FE54A3" w:rsidRPr="008B15D6" w:rsidRDefault="00FE54A3" w:rsidP="00FE54A3">
      <w:pPr>
        <w:pStyle w:val="ListParagraph"/>
        <w:spacing w:line="360" w:lineRule="auto"/>
        <w:ind w:left="1080"/>
        <w:rPr>
          <w:sz w:val="22"/>
          <w:szCs w:val="22"/>
          <w:highlight w:val="yellow"/>
        </w:rPr>
      </w:pPr>
    </w:p>
    <w:p w:rsidR="00FE54A3" w:rsidRPr="008B15D6" w:rsidRDefault="00FE54A3" w:rsidP="00FE54A3">
      <w:pPr>
        <w:pStyle w:val="ListParagraph"/>
        <w:numPr>
          <w:ilvl w:val="0"/>
          <w:numId w:val="22"/>
        </w:numPr>
        <w:spacing w:line="360" w:lineRule="auto"/>
        <w:rPr>
          <w:b/>
          <w:sz w:val="22"/>
          <w:szCs w:val="22"/>
        </w:rPr>
      </w:pPr>
      <w:r w:rsidRPr="008B15D6">
        <w:rPr>
          <w:b/>
          <w:sz w:val="22"/>
          <w:szCs w:val="22"/>
        </w:rPr>
        <w:t xml:space="preserve">What have you discussed about your ability to make decisions independently if there need to be recusals (because of conflicts of interest if you are an employee of TEC or a board member of TEC)? </w:t>
      </w:r>
      <w:r w:rsidR="00BB04A6" w:rsidRPr="008B15D6">
        <w:rPr>
          <w:b/>
          <w:sz w:val="22"/>
          <w:szCs w:val="22"/>
        </w:rPr>
        <w:t>Also, w</w:t>
      </w:r>
      <w:r w:rsidRPr="008B15D6">
        <w:rPr>
          <w:b/>
          <w:sz w:val="22"/>
          <w:szCs w:val="22"/>
        </w:rPr>
        <w:t>ho hired the lawyer?</w:t>
      </w:r>
    </w:p>
    <w:p w:rsidR="00FE54A3" w:rsidRPr="008B15D6" w:rsidRDefault="00FE54A3" w:rsidP="00FE54A3">
      <w:pPr>
        <w:pStyle w:val="ListParagraph"/>
        <w:spacing w:line="360" w:lineRule="auto"/>
        <w:ind w:left="1080"/>
        <w:rPr>
          <w:sz w:val="22"/>
          <w:szCs w:val="22"/>
        </w:rPr>
      </w:pPr>
      <w:r w:rsidRPr="008B15D6">
        <w:rPr>
          <w:b/>
          <w:sz w:val="22"/>
          <w:szCs w:val="22"/>
        </w:rPr>
        <w:t xml:space="preserve">[Response] </w:t>
      </w:r>
      <w:r w:rsidRPr="008B15D6">
        <w:rPr>
          <w:sz w:val="22"/>
          <w:szCs w:val="22"/>
        </w:rPr>
        <w:t xml:space="preserve">The TEC board of directors authorized $10,000 for the TECCA board to hire a lawyer, and the TECCA board hired someone. Many of us have been pushing for a clearly defined minimal role of the TEC director, but TEC’s name is on the school. </w:t>
      </w:r>
    </w:p>
    <w:p w:rsidR="00FE54A3" w:rsidRPr="008B15D6" w:rsidRDefault="00FE54A3" w:rsidP="00FE54A3">
      <w:pPr>
        <w:pStyle w:val="ListParagraph"/>
        <w:spacing w:line="360" w:lineRule="auto"/>
        <w:ind w:left="1080"/>
        <w:rPr>
          <w:sz w:val="22"/>
          <w:szCs w:val="22"/>
          <w:highlight w:val="yellow"/>
        </w:rPr>
      </w:pPr>
    </w:p>
    <w:p w:rsidR="00FE54A3" w:rsidRPr="008B15D6" w:rsidRDefault="00FE54A3" w:rsidP="00FE54A3">
      <w:pPr>
        <w:pStyle w:val="ListParagraph"/>
        <w:numPr>
          <w:ilvl w:val="0"/>
          <w:numId w:val="22"/>
        </w:numPr>
        <w:spacing w:line="360" w:lineRule="auto"/>
        <w:rPr>
          <w:b/>
          <w:sz w:val="22"/>
          <w:szCs w:val="22"/>
        </w:rPr>
      </w:pPr>
      <w:r w:rsidRPr="008B15D6">
        <w:rPr>
          <w:b/>
          <w:sz w:val="22"/>
          <w:szCs w:val="22"/>
        </w:rPr>
        <w:t>How are you going to ensure that TECCA can sever the contract with TEC if, for example, the TEC Online Academy is not working well? How will you make these decisions and work through the potential conflicts?</w:t>
      </w:r>
    </w:p>
    <w:p w:rsidR="00FE54A3" w:rsidRPr="008B15D6" w:rsidRDefault="00FE54A3" w:rsidP="00FE54A3">
      <w:pPr>
        <w:pStyle w:val="ListParagraph"/>
        <w:spacing w:line="360" w:lineRule="auto"/>
        <w:ind w:left="1080"/>
        <w:rPr>
          <w:b/>
          <w:sz w:val="22"/>
          <w:szCs w:val="22"/>
        </w:rPr>
      </w:pPr>
      <w:r w:rsidRPr="008B15D6">
        <w:rPr>
          <w:b/>
          <w:sz w:val="22"/>
          <w:szCs w:val="22"/>
        </w:rPr>
        <w:t xml:space="preserve">[Response] </w:t>
      </w:r>
      <w:r w:rsidRPr="008B15D6">
        <w:rPr>
          <w:sz w:val="22"/>
          <w:szCs w:val="22"/>
        </w:rPr>
        <w:t xml:space="preserve">One of the things we will do is to have the TEC staff not be voting members on the board. </w:t>
      </w:r>
      <w:r w:rsidRPr="008B15D6">
        <w:rPr>
          <w:b/>
          <w:sz w:val="22"/>
          <w:szCs w:val="22"/>
        </w:rPr>
        <w:t xml:space="preserve"> </w:t>
      </w:r>
    </w:p>
    <w:p w:rsidR="00FE54A3" w:rsidRPr="008B15D6" w:rsidRDefault="00FE54A3" w:rsidP="00FE54A3">
      <w:pPr>
        <w:pStyle w:val="ListParagraph"/>
        <w:spacing w:line="360" w:lineRule="auto"/>
        <w:ind w:left="1080"/>
        <w:rPr>
          <w:sz w:val="22"/>
          <w:szCs w:val="22"/>
        </w:rPr>
      </w:pPr>
    </w:p>
    <w:p w:rsidR="003F41C0" w:rsidRDefault="003F41C0">
      <w:pPr>
        <w:widowControl/>
        <w:snapToGrid/>
        <w:spacing w:after="200" w:line="276" w:lineRule="auto"/>
        <w:rPr>
          <w:b/>
          <w:sz w:val="22"/>
          <w:szCs w:val="22"/>
        </w:rPr>
      </w:pPr>
      <w:r>
        <w:rPr>
          <w:b/>
          <w:sz w:val="22"/>
          <w:szCs w:val="22"/>
        </w:rPr>
        <w:br w:type="page"/>
      </w:r>
    </w:p>
    <w:p w:rsidR="00FE54A3" w:rsidRPr="008B15D6" w:rsidRDefault="00FE54A3" w:rsidP="00FE54A3">
      <w:pPr>
        <w:pStyle w:val="ListParagraph"/>
        <w:numPr>
          <w:ilvl w:val="0"/>
          <w:numId w:val="22"/>
        </w:numPr>
        <w:spacing w:line="360" w:lineRule="auto"/>
        <w:rPr>
          <w:b/>
          <w:sz w:val="22"/>
          <w:szCs w:val="22"/>
        </w:rPr>
      </w:pPr>
      <w:r w:rsidRPr="008B15D6">
        <w:rPr>
          <w:b/>
          <w:sz w:val="22"/>
          <w:szCs w:val="22"/>
        </w:rPr>
        <w:t xml:space="preserve">Is the board prepared to sever the relationships with both Connections Academy and TEC if </w:t>
      </w:r>
      <w:r w:rsidR="00BB04A6" w:rsidRPr="008B15D6">
        <w:rPr>
          <w:b/>
          <w:sz w:val="22"/>
          <w:szCs w:val="22"/>
        </w:rPr>
        <w:t>it</w:t>
      </w:r>
      <w:r w:rsidRPr="008B15D6">
        <w:rPr>
          <w:b/>
          <w:sz w:val="22"/>
          <w:szCs w:val="22"/>
        </w:rPr>
        <w:t xml:space="preserve"> had to?</w:t>
      </w:r>
    </w:p>
    <w:p w:rsidR="00FE54A3" w:rsidRPr="008B15D6" w:rsidRDefault="00FE54A3" w:rsidP="00FE54A3">
      <w:pPr>
        <w:pStyle w:val="ListParagraph"/>
        <w:spacing w:line="360" w:lineRule="auto"/>
        <w:ind w:left="1080"/>
        <w:rPr>
          <w:sz w:val="22"/>
          <w:szCs w:val="22"/>
        </w:rPr>
      </w:pPr>
      <w:r w:rsidRPr="008B15D6">
        <w:rPr>
          <w:b/>
          <w:sz w:val="22"/>
          <w:szCs w:val="22"/>
        </w:rPr>
        <w:t xml:space="preserve">[Response] </w:t>
      </w:r>
      <w:r w:rsidRPr="008B15D6">
        <w:rPr>
          <w:sz w:val="22"/>
          <w:szCs w:val="22"/>
        </w:rPr>
        <w:t xml:space="preserve">We believe Connection has the best product, but if that is not the case in the future, we will go </w:t>
      </w:r>
      <w:r w:rsidR="00BB04A6" w:rsidRPr="008B15D6">
        <w:rPr>
          <w:sz w:val="22"/>
          <w:szCs w:val="22"/>
        </w:rPr>
        <w:t>somewhere else</w:t>
      </w:r>
      <w:r w:rsidRPr="008B15D6">
        <w:rPr>
          <w:sz w:val="22"/>
          <w:szCs w:val="22"/>
        </w:rPr>
        <w:t xml:space="preserve">, assuming we can make a smooth transition. We do need a partner, but we feel it is a good idea to have relationships with more than one vendor. We could be with even more than two vendors. We see ourselves as a “broker.”  We would like the school to reflect the quality we have in our own districts, and we would like to share this quality with the rest of the state.  Including the TEC Online Academy is part of the solution. </w:t>
      </w:r>
    </w:p>
    <w:p w:rsidR="00FE54A3" w:rsidRPr="008B15D6" w:rsidRDefault="00FE54A3" w:rsidP="00FE54A3">
      <w:pPr>
        <w:pStyle w:val="ListParagraph"/>
        <w:spacing w:line="360" w:lineRule="auto"/>
        <w:ind w:left="1080"/>
        <w:rPr>
          <w:sz w:val="22"/>
          <w:szCs w:val="22"/>
        </w:rPr>
      </w:pPr>
    </w:p>
    <w:p w:rsidR="00FE54A3" w:rsidRPr="008B15D6" w:rsidRDefault="00FE54A3" w:rsidP="00FE54A3">
      <w:pPr>
        <w:pStyle w:val="ListParagraph"/>
        <w:numPr>
          <w:ilvl w:val="0"/>
          <w:numId w:val="22"/>
        </w:numPr>
        <w:spacing w:line="360" w:lineRule="auto"/>
        <w:rPr>
          <w:b/>
          <w:sz w:val="22"/>
          <w:szCs w:val="22"/>
        </w:rPr>
      </w:pPr>
      <w:r w:rsidRPr="008B15D6">
        <w:rPr>
          <w:b/>
          <w:sz w:val="22"/>
          <w:szCs w:val="22"/>
        </w:rPr>
        <w:t>Can you explain your decision to hire an Executive Director?</w:t>
      </w:r>
    </w:p>
    <w:p w:rsidR="00FE54A3" w:rsidRPr="008B15D6" w:rsidRDefault="00FE54A3" w:rsidP="00FE54A3">
      <w:pPr>
        <w:pStyle w:val="ListParagraph"/>
        <w:spacing w:line="360" w:lineRule="auto"/>
        <w:ind w:left="1080"/>
        <w:rPr>
          <w:sz w:val="22"/>
          <w:szCs w:val="22"/>
        </w:rPr>
      </w:pPr>
      <w:r w:rsidRPr="008B15D6">
        <w:rPr>
          <w:b/>
          <w:sz w:val="22"/>
          <w:szCs w:val="22"/>
        </w:rPr>
        <w:t xml:space="preserve">[Response] </w:t>
      </w:r>
      <w:r w:rsidRPr="008B15D6">
        <w:rPr>
          <w:sz w:val="22"/>
          <w:szCs w:val="22"/>
        </w:rPr>
        <w:t xml:space="preserve">We need someone taking care of TECCA and not someone receiving a paycheck from the vendor. We need a person who is looking at it 24/7. </w:t>
      </w:r>
      <w:r w:rsidR="00BB04A6" w:rsidRPr="008B15D6">
        <w:rPr>
          <w:sz w:val="22"/>
          <w:szCs w:val="22"/>
        </w:rPr>
        <w:t>An e</w:t>
      </w:r>
      <w:r w:rsidRPr="008B15D6">
        <w:rPr>
          <w:sz w:val="22"/>
          <w:szCs w:val="22"/>
        </w:rPr>
        <w:t xml:space="preserve">xecutive </w:t>
      </w:r>
      <w:r w:rsidR="00BB04A6" w:rsidRPr="008B15D6">
        <w:rPr>
          <w:sz w:val="22"/>
          <w:szCs w:val="22"/>
        </w:rPr>
        <w:t>d</w:t>
      </w:r>
      <w:r w:rsidRPr="008B15D6">
        <w:rPr>
          <w:sz w:val="22"/>
          <w:szCs w:val="22"/>
        </w:rPr>
        <w:t xml:space="preserve">irector will be hired; this person will report to the TECCA board. The Executive Director will ensure that all terms of the contract are met.  </w:t>
      </w:r>
    </w:p>
    <w:p w:rsidR="00FE54A3" w:rsidRPr="008B15D6" w:rsidRDefault="00FE54A3" w:rsidP="00FE54A3">
      <w:pPr>
        <w:pStyle w:val="ListParagraph"/>
        <w:spacing w:line="360" w:lineRule="auto"/>
        <w:ind w:left="1080"/>
        <w:rPr>
          <w:sz w:val="22"/>
          <w:szCs w:val="22"/>
        </w:rPr>
      </w:pPr>
    </w:p>
    <w:p w:rsidR="00FE54A3" w:rsidRPr="008B15D6" w:rsidRDefault="00FE54A3" w:rsidP="00FE54A3">
      <w:pPr>
        <w:pStyle w:val="ListParagraph"/>
        <w:numPr>
          <w:ilvl w:val="0"/>
          <w:numId w:val="22"/>
        </w:numPr>
        <w:spacing w:line="360" w:lineRule="auto"/>
        <w:rPr>
          <w:b/>
          <w:sz w:val="22"/>
          <w:szCs w:val="22"/>
        </w:rPr>
      </w:pPr>
      <w:r w:rsidRPr="008B15D6">
        <w:rPr>
          <w:b/>
          <w:sz w:val="22"/>
          <w:szCs w:val="22"/>
        </w:rPr>
        <w:t>Would your plan be disrupted if certificate limited enrollment to 3000 or 2000? Or if only 500 students enrolled?</w:t>
      </w:r>
    </w:p>
    <w:p w:rsidR="00FE54A3" w:rsidRPr="008B15D6" w:rsidRDefault="00FE54A3" w:rsidP="00FE54A3">
      <w:pPr>
        <w:pStyle w:val="ListParagraph"/>
        <w:spacing w:line="360" w:lineRule="auto"/>
        <w:ind w:left="1080"/>
        <w:rPr>
          <w:b/>
          <w:sz w:val="22"/>
          <w:szCs w:val="22"/>
        </w:rPr>
      </w:pPr>
      <w:r w:rsidRPr="008B15D6">
        <w:rPr>
          <w:b/>
          <w:sz w:val="22"/>
          <w:szCs w:val="22"/>
        </w:rPr>
        <w:t xml:space="preserve">[Response] </w:t>
      </w:r>
      <w:r w:rsidRPr="008B15D6">
        <w:rPr>
          <w:sz w:val="22"/>
          <w:szCs w:val="22"/>
        </w:rPr>
        <w:t xml:space="preserve">Connections Academy has not placed any </w:t>
      </w:r>
      <w:r w:rsidR="00BB04A6" w:rsidRPr="008B15D6">
        <w:rPr>
          <w:sz w:val="22"/>
          <w:szCs w:val="22"/>
        </w:rPr>
        <w:t>constraints</w:t>
      </w:r>
      <w:r w:rsidRPr="008B15D6">
        <w:rPr>
          <w:sz w:val="22"/>
          <w:szCs w:val="22"/>
        </w:rPr>
        <w:t xml:space="preserve"> on enrollment. We want to open a high quality school; we will deal with lower numbers if needed. </w:t>
      </w:r>
    </w:p>
    <w:p w:rsidR="00FE54A3" w:rsidRPr="008B15D6" w:rsidRDefault="00FE54A3" w:rsidP="00FE54A3">
      <w:pPr>
        <w:pStyle w:val="ListParagraph"/>
        <w:spacing w:line="360" w:lineRule="auto"/>
        <w:ind w:left="1080"/>
        <w:rPr>
          <w:sz w:val="22"/>
          <w:szCs w:val="22"/>
          <w:highlight w:val="yellow"/>
        </w:rPr>
      </w:pPr>
    </w:p>
    <w:p w:rsidR="00FE54A3" w:rsidRPr="008B15D6" w:rsidRDefault="00FE54A3" w:rsidP="00FE54A3">
      <w:pPr>
        <w:pStyle w:val="ListParagraph"/>
        <w:numPr>
          <w:ilvl w:val="0"/>
          <w:numId w:val="22"/>
        </w:numPr>
        <w:spacing w:line="360" w:lineRule="auto"/>
        <w:rPr>
          <w:b/>
          <w:sz w:val="22"/>
          <w:szCs w:val="22"/>
        </w:rPr>
      </w:pPr>
      <w:r w:rsidRPr="008B15D6">
        <w:rPr>
          <w:b/>
          <w:sz w:val="22"/>
          <w:szCs w:val="22"/>
        </w:rPr>
        <w:t xml:space="preserve">How </w:t>
      </w:r>
      <w:r w:rsidR="00BB04A6" w:rsidRPr="008B15D6">
        <w:rPr>
          <w:b/>
          <w:sz w:val="22"/>
          <w:szCs w:val="22"/>
        </w:rPr>
        <w:t>will</w:t>
      </w:r>
      <w:r w:rsidRPr="008B15D6">
        <w:rPr>
          <w:b/>
          <w:sz w:val="22"/>
          <w:szCs w:val="22"/>
        </w:rPr>
        <w:t xml:space="preserve"> the board evaluate the effectiveness of special education and other programs that the vendor is offering?</w:t>
      </w:r>
    </w:p>
    <w:p w:rsidR="00FE54A3" w:rsidRPr="008B15D6" w:rsidRDefault="00FE54A3" w:rsidP="00FE54A3">
      <w:pPr>
        <w:pStyle w:val="ListParagraph"/>
        <w:spacing w:line="360" w:lineRule="auto"/>
        <w:ind w:left="1080"/>
        <w:rPr>
          <w:sz w:val="22"/>
          <w:szCs w:val="22"/>
        </w:rPr>
      </w:pPr>
      <w:r w:rsidRPr="008B15D6">
        <w:rPr>
          <w:b/>
          <w:sz w:val="22"/>
          <w:szCs w:val="22"/>
        </w:rPr>
        <w:t xml:space="preserve">[Response] </w:t>
      </w:r>
      <w:r w:rsidRPr="008B15D6">
        <w:rPr>
          <w:sz w:val="22"/>
          <w:szCs w:val="22"/>
        </w:rPr>
        <w:t xml:space="preserve">We would evaluate them in the same we evaluate other programs. We want special education, ELL, gifted, </w:t>
      </w:r>
      <w:r w:rsidR="00BB04A6" w:rsidRPr="008B15D6">
        <w:rPr>
          <w:sz w:val="22"/>
          <w:szCs w:val="22"/>
        </w:rPr>
        <w:t xml:space="preserve">and </w:t>
      </w:r>
      <w:r w:rsidRPr="008B15D6">
        <w:rPr>
          <w:sz w:val="22"/>
          <w:szCs w:val="22"/>
        </w:rPr>
        <w:t>regular programs--we have high expectations for all of them.  We would expect to see growth on state tests.</w:t>
      </w:r>
    </w:p>
    <w:p w:rsidR="00FE54A3" w:rsidRPr="008B15D6" w:rsidRDefault="00FE54A3" w:rsidP="00FE54A3">
      <w:pPr>
        <w:pStyle w:val="ListParagraph"/>
        <w:spacing w:line="360" w:lineRule="auto"/>
        <w:ind w:left="1080"/>
        <w:rPr>
          <w:sz w:val="22"/>
          <w:szCs w:val="22"/>
          <w:highlight w:val="yellow"/>
        </w:rPr>
      </w:pPr>
    </w:p>
    <w:p w:rsidR="003F41C0" w:rsidRDefault="003F41C0">
      <w:pPr>
        <w:widowControl/>
        <w:snapToGrid/>
        <w:spacing w:after="200" w:line="276" w:lineRule="auto"/>
        <w:rPr>
          <w:b/>
          <w:sz w:val="22"/>
          <w:szCs w:val="22"/>
        </w:rPr>
      </w:pPr>
      <w:r>
        <w:rPr>
          <w:b/>
          <w:sz w:val="22"/>
          <w:szCs w:val="22"/>
        </w:rPr>
        <w:br w:type="page"/>
      </w:r>
    </w:p>
    <w:p w:rsidR="00FE54A3" w:rsidRPr="008B15D6" w:rsidRDefault="00FE54A3" w:rsidP="00FE54A3">
      <w:pPr>
        <w:pStyle w:val="ListParagraph"/>
        <w:numPr>
          <w:ilvl w:val="0"/>
          <w:numId w:val="22"/>
        </w:numPr>
        <w:spacing w:line="360" w:lineRule="auto"/>
        <w:rPr>
          <w:b/>
          <w:sz w:val="22"/>
          <w:szCs w:val="22"/>
        </w:rPr>
      </w:pPr>
      <w:r w:rsidRPr="008B15D6">
        <w:rPr>
          <w:b/>
          <w:sz w:val="22"/>
          <w:szCs w:val="22"/>
        </w:rPr>
        <w:t>Have you established a process whereby Connections would provide you with that data?</w:t>
      </w:r>
    </w:p>
    <w:p w:rsidR="00FE54A3" w:rsidRPr="008B15D6" w:rsidRDefault="00FE54A3" w:rsidP="00FE54A3">
      <w:pPr>
        <w:pStyle w:val="ListParagraph"/>
        <w:spacing w:line="360" w:lineRule="auto"/>
        <w:ind w:left="1080"/>
        <w:rPr>
          <w:sz w:val="22"/>
          <w:szCs w:val="22"/>
        </w:rPr>
      </w:pPr>
      <w:r w:rsidRPr="008B15D6">
        <w:rPr>
          <w:b/>
          <w:sz w:val="22"/>
          <w:szCs w:val="22"/>
        </w:rPr>
        <w:t xml:space="preserve">[Response] </w:t>
      </w:r>
      <w:r w:rsidRPr="008B15D6">
        <w:rPr>
          <w:sz w:val="22"/>
          <w:szCs w:val="22"/>
        </w:rPr>
        <w:t xml:space="preserve">Yes, Connections has a process. The Connexus system will allows </w:t>
      </w:r>
      <w:r w:rsidR="009E443C" w:rsidRPr="008B15D6">
        <w:rPr>
          <w:sz w:val="22"/>
          <w:szCs w:val="22"/>
        </w:rPr>
        <w:t>Connections to</w:t>
      </w:r>
      <w:r w:rsidRPr="008B15D6">
        <w:rPr>
          <w:sz w:val="22"/>
          <w:szCs w:val="22"/>
        </w:rPr>
        <w:t xml:space="preserve"> drill for data and aggregate or disaggregate it. Also our Executive Director will have independent access to the data, including every test—much more than an administrator would have in a traditional school.  We will lay out our expectations and include them in our contract with Connections. The system also provides data to teachers in a meaningful way. We feel we have an important oversight role in making sure that Connections delivers.   </w:t>
      </w:r>
    </w:p>
    <w:p w:rsidR="00FE54A3" w:rsidRPr="008B15D6" w:rsidRDefault="00FE54A3" w:rsidP="00FE54A3">
      <w:pPr>
        <w:spacing w:line="360" w:lineRule="auto"/>
        <w:rPr>
          <w:sz w:val="22"/>
          <w:szCs w:val="22"/>
          <w:highlight w:val="yellow"/>
        </w:rPr>
      </w:pPr>
    </w:p>
    <w:p w:rsidR="00FE54A3" w:rsidRPr="008B15D6" w:rsidRDefault="00FE54A3" w:rsidP="00FE54A3">
      <w:pPr>
        <w:pStyle w:val="ListParagraph"/>
        <w:numPr>
          <w:ilvl w:val="0"/>
          <w:numId w:val="22"/>
        </w:numPr>
        <w:spacing w:line="360" w:lineRule="auto"/>
        <w:rPr>
          <w:b/>
          <w:sz w:val="22"/>
          <w:szCs w:val="22"/>
        </w:rPr>
      </w:pPr>
      <w:r w:rsidRPr="008B15D6">
        <w:rPr>
          <w:b/>
          <w:sz w:val="22"/>
          <w:szCs w:val="22"/>
        </w:rPr>
        <w:t>We didn’t see a line item in the budget for paying TEC to leverage TEC’s courses. How would that work and who would coordinate it?</w:t>
      </w:r>
    </w:p>
    <w:p w:rsidR="00FE54A3" w:rsidRPr="008B15D6" w:rsidRDefault="00FE54A3" w:rsidP="00FE54A3">
      <w:pPr>
        <w:pStyle w:val="ListParagraph"/>
        <w:spacing w:line="360" w:lineRule="auto"/>
        <w:ind w:left="1080"/>
        <w:rPr>
          <w:sz w:val="22"/>
          <w:szCs w:val="22"/>
        </w:rPr>
      </w:pPr>
      <w:r w:rsidRPr="008B15D6">
        <w:rPr>
          <w:b/>
          <w:sz w:val="22"/>
          <w:szCs w:val="22"/>
        </w:rPr>
        <w:t xml:space="preserve">[Response] </w:t>
      </w:r>
      <w:r w:rsidRPr="008B15D6">
        <w:rPr>
          <w:sz w:val="22"/>
          <w:szCs w:val="22"/>
        </w:rPr>
        <w:t>We hope to have a reciprocal tuition agreement for TEC courses, but we have not negotiated the agreement yet. The Executive Director would coordinate this.</w:t>
      </w:r>
    </w:p>
    <w:p w:rsidR="00FE54A3" w:rsidRPr="008B15D6" w:rsidRDefault="00FE54A3" w:rsidP="00FE54A3">
      <w:pPr>
        <w:pStyle w:val="ListParagraph"/>
        <w:spacing w:line="360" w:lineRule="auto"/>
        <w:ind w:left="1080"/>
        <w:rPr>
          <w:sz w:val="22"/>
          <w:szCs w:val="22"/>
        </w:rPr>
      </w:pPr>
    </w:p>
    <w:p w:rsidR="00FE54A3" w:rsidRPr="008B15D6" w:rsidRDefault="00FE54A3" w:rsidP="00FE54A3">
      <w:pPr>
        <w:pStyle w:val="ListParagraph"/>
        <w:numPr>
          <w:ilvl w:val="0"/>
          <w:numId w:val="22"/>
        </w:numPr>
        <w:spacing w:line="360" w:lineRule="auto"/>
        <w:rPr>
          <w:b/>
          <w:sz w:val="22"/>
          <w:szCs w:val="22"/>
        </w:rPr>
      </w:pPr>
      <w:r w:rsidRPr="008B15D6">
        <w:rPr>
          <w:b/>
          <w:sz w:val="22"/>
          <w:szCs w:val="22"/>
        </w:rPr>
        <w:t>Who would handle the internships?</w:t>
      </w:r>
    </w:p>
    <w:p w:rsidR="00FE54A3" w:rsidRPr="008B15D6" w:rsidRDefault="00FE54A3" w:rsidP="00FE54A3">
      <w:pPr>
        <w:pStyle w:val="ListParagraph"/>
        <w:spacing w:line="360" w:lineRule="auto"/>
        <w:ind w:left="1080"/>
        <w:rPr>
          <w:sz w:val="22"/>
          <w:szCs w:val="22"/>
        </w:rPr>
      </w:pPr>
      <w:r w:rsidRPr="008B15D6">
        <w:rPr>
          <w:b/>
          <w:sz w:val="22"/>
          <w:szCs w:val="22"/>
        </w:rPr>
        <w:t xml:space="preserve">[Response]  </w:t>
      </w:r>
      <w:r w:rsidRPr="008B15D6">
        <w:rPr>
          <w:sz w:val="22"/>
          <w:szCs w:val="22"/>
        </w:rPr>
        <w:t>We don’t know yet. We might contract with TEC to do that.</w:t>
      </w:r>
    </w:p>
    <w:p w:rsidR="00242CC2" w:rsidRPr="008B15D6" w:rsidRDefault="00242CC2" w:rsidP="002F2068">
      <w:pPr>
        <w:spacing w:line="360" w:lineRule="auto"/>
        <w:rPr>
          <w:sz w:val="22"/>
          <w:szCs w:val="22"/>
        </w:rPr>
      </w:pPr>
    </w:p>
    <w:p w:rsidR="00E362D4" w:rsidRPr="008B15D6" w:rsidRDefault="00E362D4" w:rsidP="009F774D">
      <w:pPr>
        <w:pStyle w:val="ListParagraph"/>
        <w:numPr>
          <w:ilvl w:val="0"/>
          <w:numId w:val="2"/>
        </w:numPr>
        <w:spacing w:line="360" w:lineRule="auto"/>
        <w:rPr>
          <w:b/>
          <w:sz w:val="22"/>
          <w:szCs w:val="22"/>
        </w:rPr>
      </w:pPr>
      <w:r w:rsidRPr="008B15D6">
        <w:rPr>
          <w:b/>
          <w:sz w:val="22"/>
          <w:szCs w:val="22"/>
        </w:rPr>
        <w:t>Management and Staff</w:t>
      </w:r>
      <w:r w:rsidR="00F4794C" w:rsidRPr="008B15D6">
        <w:rPr>
          <w:b/>
          <w:sz w:val="22"/>
          <w:szCs w:val="22"/>
        </w:rPr>
        <w:t xml:space="preserve"> (</w:t>
      </w:r>
      <w:r w:rsidR="000177B7" w:rsidRPr="008B15D6">
        <w:rPr>
          <w:b/>
          <w:sz w:val="22"/>
          <w:szCs w:val="22"/>
        </w:rPr>
        <w:t>2:</w:t>
      </w:r>
      <w:r w:rsidR="004A1DF3" w:rsidRPr="008B15D6">
        <w:rPr>
          <w:b/>
          <w:sz w:val="22"/>
          <w:szCs w:val="22"/>
        </w:rPr>
        <w:t>30</w:t>
      </w:r>
      <w:r w:rsidR="00F4794C" w:rsidRPr="008B15D6">
        <w:rPr>
          <w:b/>
          <w:sz w:val="22"/>
          <w:szCs w:val="22"/>
        </w:rPr>
        <w:t>-</w:t>
      </w:r>
      <w:r w:rsidR="000177B7" w:rsidRPr="008B15D6">
        <w:rPr>
          <w:b/>
          <w:sz w:val="22"/>
          <w:szCs w:val="22"/>
        </w:rPr>
        <w:t>2:</w:t>
      </w:r>
      <w:r w:rsidR="004A1DF3" w:rsidRPr="008B15D6">
        <w:rPr>
          <w:b/>
          <w:sz w:val="22"/>
          <w:szCs w:val="22"/>
        </w:rPr>
        <w:t>45</w:t>
      </w:r>
      <w:r w:rsidR="00F4794C" w:rsidRPr="008B15D6">
        <w:rPr>
          <w:b/>
          <w:sz w:val="22"/>
          <w:szCs w:val="22"/>
        </w:rPr>
        <w:t>)</w:t>
      </w:r>
    </w:p>
    <w:p w:rsidR="002F2068" w:rsidRPr="008B15D6" w:rsidRDefault="002F2068" w:rsidP="002F2068">
      <w:pPr>
        <w:pStyle w:val="ListParagraph"/>
        <w:spacing w:line="360" w:lineRule="auto"/>
        <w:rPr>
          <w:b/>
          <w:sz w:val="22"/>
          <w:szCs w:val="22"/>
        </w:rPr>
      </w:pPr>
    </w:p>
    <w:p w:rsidR="001E5E22" w:rsidRPr="008B15D6" w:rsidRDefault="00703EF2" w:rsidP="00703EF2">
      <w:pPr>
        <w:pStyle w:val="ListParagraph"/>
        <w:numPr>
          <w:ilvl w:val="0"/>
          <w:numId w:val="24"/>
        </w:numPr>
        <w:spacing w:line="360" w:lineRule="auto"/>
        <w:rPr>
          <w:b/>
          <w:sz w:val="22"/>
          <w:szCs w:val="22"/>
        </w:rPr>
      </w:pPr>
      <w:r w:rsidRPr="008B15D6">
        <w:rPr>
          <w:b/>
          <w:sz w:val="22"/>
          <w:szCs w:val="22"/>
        </w:rPr>
        <w:t>How often will TECCA teachers receive professional development?</w:t>
      </w:r>
    </w:p>
    <w:p w:rsidR="00065D62" w:rsidRPr="008B15D6" w:rsidRDefault="00065D62" w:rsidP="00065D62">
      <w:pPr>
        <w:pStyle w:val="ListParagraph"/>
        <w:spacing w:line="360" w:lineRule="auto"/>
        <w:ind w:left="1080"/>
        <w:rPr>
          <w:sz w:val="22"/>
          <w:szCs w:val="22"/>
        </w:rPr>
      </w:pPr>
      <w:r w:rsidRPr="008B15D6">
        <w:rPr>
          <w:b/>
          <w:sz w:val="22"/>
          <w:szCs w:val="22"/>
        </w:rPr>
        <w:t xml:space="preserve">[Response] </w:t>
      </w:r>
      <w:r w:rsidRPr="008B15D6">
        <w:rPr>
          <w:sz w:val="22"/>
          <w:szCs w:val="22"/>
        </w:rPr>
        <w:t xml:space="preserve">Teachers will be licensed in </w:t>
      </w:r>
      <w:r w:rsidR="009E443C" w:rsidRPr="008B15D6">
        <w:rPr>
          <w:sz w:val="22"/>
          <w:szCs w:val="22"/>
        </w:rPr>
        <w:t>MA;</w:t>
      </w:r>
      <w:r w:rsidRPr="008B15D6">
        <w:rPr>
          <w:sz w:val="22"/>
          <w:szCs w:val="22"/>
        </w:rPr>
        <w:t xml:space="preserve"> will have strong technology skills, strong communication skills, and strong sense of customer service. The training program that the board envisions will include the Connection’s established training program (described in the application), plus additional training from TECCA on topics such as the </w:t>
      </w:r>
      <w:r w:rsidR="00A84A45" w:rsidRPr="008B15D6">
        <w:rPr>
          <w:sz w:val="22"/>
          <w:szCs w:val="22"/>
        </w:rPr>
        <w:t>c</w:t>
      </w:r>
      <w:r w:rsidRPr="008B15D6">
        <w:rPr>
          <w:sz w:val="22"/>
          <w:szCs w:val="22"/>
        </w:rPr>
        <w:t xml:space="preserve">ommon </w:t>
      </w:r>
      <w:r w:rsidR="00A84A45" w:rsidRPr="008B15D6">
        <w:rPr>
          <w:sz w:val="22"/>
          <w:szCs w:val="22"/>
        </w:rPr>
        <w:t>c</w:t>
      </w:r>
      <w:r w:rsidRPr="008B15D6">
        <w:rPr>
          <w:sz w:val="22"/>
          <w:szCs w:val="22"/>
        </w:rPr>
        <w:t>ore. Connections Academy would provide scheduled trainings</w:t>
      </w:r>
      <w:r w:rsidR="00A84A45" w:rsidRPr="008B15D6">
        <w:rPr>
          <w:sz w:val="22"/>
          <w:szCs w:val="22"/>
        </w:rPr>
        <w:t>,</w:t>
      </w:r>
      <w:r w:rsidRPr="008B15D6">
        <w:rPr>
          <w:sz w:val="22"/>
          <w:szCs w:val="22"/>
        </w:rPr>
        <w:t xml:space="preserve"> and just-in-time trainings </w:t>
      </w:r>
      <w:r w:rsidR="00A84A45" w:rsidRPr="008B15D6">
        <w:rPr>
          <w:sz w:val="22"/>
          <w:szCs w:val="22"/>
        </w:rPr>
        <w:t xml:space="preserve">will be </w:t>
      </w:r>
      <w:r w:rsidRPr="008B15D6">
        <w:rPr>
          <w:sz w:val="22"/>
          <w:szCs w:val="22"/>
        </w:rPr>
        <w:t>provided by TECCA.</w:t>
      </w:r>
    </w:p>
    <w:p w:rsidR="00065D62" w:rsidRPr="008B15D6" w:rsidRDefault="00065D62" w:rsidP="00065D62">
      <w:pPr>
        <w:pStyle w:val="ListParagraph"/>
        <w:spacing w:line="360" w:lineRule="auto"/>
        <w:ind w:left="1080"/>
        <w:rPr>
          <w:sz w:val="22"/>
          <w:szCs w:val="22"/>
        </w:rPr>
      </w:pPr>
    </w:p>
    <w:p w:rsidR="003F41C0" w:rsidRDefault="003F41C0">
      <w:pPr>
        <w:widowControl/>
        <w:snapToGrid/>
        <w:spacing w:after="200" w:line="276" w:lineRule="auto"/>
        <w:rPr>
          <w:b/>
          <w:sz w:val="22"/>
          <w:szCs w:val="22"/>
        </w:rPr>
      </w:pPr>
      <w:r>
        <w:rPr>
          <w:b/>
          <w:sz w:val="22"/>
          <w:szCs w:val="22"/>
        </w:rPr>
        <w:br w:type="page"/>
      </w:r>
    </w:p>
    <w:p w:rsidR="00065D62" w:rsidRPr="008B15D6" w:rsidRDefault="001E5E22" w:rsidP="00065D62">
      <w:pPr>
        <w:pStyle w:val="ListParagraph"/>
        <w:numPr>
          <w:ilvl w:val="0"/>
          <w:numId w:val="24"/>
        </w:numPr>
        <w:spacing w:line="360" w:lineRule="auto"/>
        <w:rPr>
          <w:b/>
          <w:sz w:val="22"/>
          <w:szCs w:val="22"/>
        </w:rPr>
      </w:pPr>
      <w:r w:rsidRPr="008B15D6">
        <w:rPr>
          <w:b/>
          <w:sz w:val="22"/>
          <w:szCs w:val="22"/>
        </w:rPr>
        <w:t xml:space="preserve">What will be TECCA’s process for observing educators? Who will do </w:t>
      </w:r>
      <w:r w:rsidR="00742F34" w:rsidRPr="008B15D6">
        <w:rPr>
          <w:b/>
          <w:sz w:val="22"/>
          <w:szCs w:val="22"/>
        </w:rPr>
        <w:t>the observations</w:t>
      </w:r>
      <w:r w:rsidRPr="008B15D6">
        <w:rPr>
          <w:b/>
          <w:sz w:val="22"/>
          <w:szCs w:val="22"/>
        </w:rPr>
        <w:t>?</w:t>
      </w:r>
    </w:p>
    <w:p w:rsidR="00ED64D3" w:rsidRPr="008B15D6" w:rsidRDefault="00ED64D3" w:rsidP="00065D62">
      <w:pPr>
        <w:pStyle w:val="ListParagraph"/>
        <w:spacing w:line="360" w:lineRule="auto"/>
        <w:ind w:left="1080"/>
        <w:rPr>
          <w:b/>
          <w:sz w:val="22"/>
          <w:szCs w:val="22"/>
        </w:rPr>
      </w:pPr>
      <w:r w:rsidRPr="008B15D6">
        <w:rPr>
          <w:b/>
          <w:sz w:val="22"/>
          <w:szCs w:val="22"/>
        </w:rPr>
        <w:t xml:space="preserve">[Response] </w:t>
      </w:r>
      <w:r w:rsidR="00A84A45" w:rsidRPr="008B15D6">
        <w:rPr>
          <w:b/>
          <w:sz w:val="22"/>
          <w:szCs w:val="22"/>
        </w:rPr>
        <w:t xml:space="preserve"> </w:t>
      </w:r>
      <w:r w:rsidR="00A84A45" w:rsidRPr="008B15D6">
        <w:rPr>
          <w:sz w:val="22"/>
          <w:szCs w:val="22"/>
        </w:rPr>
        <w:t>Live</w:t>
      </w:r>
      <w:r w:rsidRPr="008B15D6">
        <w:rPr>
          <w:sz w:val="22"/>
          <w:szCs w:val="22"/>
        </w:rPr>
        <w:t xml:space="preserve"> lessons can be observed virtually</w:t>
      </w:r>
      <w:r w:rsidR="00A84A45" w:rsidRPr="008B15D6">
        <w:rPr>
          <w:sz w:val="22"/>
          <w:szCs w:val="22"/>
        </w:rPr>
        <w:t>,</w:t>
      </w:r>
      <w:r w:rsidRPr="008B15D6">
        <w:rPr>
          <w:sz w:val="22"/>
          <w:szCs w:val="22"/>
        </w:rPr>
        <w:t xml:space="preserve"> and </w:t>
      </w:r>
      <w:r w:rsidR="00A84A45" w:rsidRPr="008B15D6">
        <w:rPr>
          <w:sz w:val="22"/>
          <w:szCs w:val="22"/>
        </w:rPr>
        <w:t>administrators</w:t>
      </w:r>
      <w:r w:rsidRPr="008B15D6">
        <w:rPr>
          <w:sz w:val="22"/>
          <w:szCs w:val="22"/>
        </w:rPr>
        <w:t xml:space="preserve"> will </w:t>
      </w:r>
      <w:r w:rsidR="00A84A45" w:rsidRPr="008B15D6">
        <w:rPr>
          <w:sz w:val="22"/>
          <w:szCs w:val="22"/>
        </w:rPr>
        <w:t xml:space="preserve">also </w:t>
      </w:r>
      <w:r w:rsidRPr="008B15D6">
        <w:rPr>
          <w:sz w:val="22"/>
          <w:szCs w:val="22"/>
        </w:rPr>
        <w:t>be able to observe the way that teachers interact with students by observing their ins</w:t>
      </w:r>
      <w:r w:rsidR="00065D62" w:rsidRPr="008B15D6">
        <w:rPr>
          <w:sz w:val="22"/>
          <w:szCs w:val="22"/>
        </w:rPr>
        <w:t>truction in person at the brick</w:t>
      </w:r>
      <w:r w:rsidR="00A84A45" w:rsidRPr="008B15D6">
        <w:rPr>
          <w:sz w:val="22"/>
          <w:szCs w:val="22"/>
        </w:rPr>
        <w:t xml:space="preserve">-and-mortar </w:t>
      </w:r>
      <w:r w:rsidRPr="008B15D6">
        <w:rPr>
          <w:sz w:val="22"/>
          <w:szCs w:val="22"/>
        </w:rPr>
        <w:t>teacher center</w:t>
      </w:r>
      <w:r w:rsidR="00A84A45" w:rsidRPr="008B15D6">
        <w:rPr>
          <w:sz w:val="22"/>
          <w:szCs w:val="22"/>
        </w:rPr>
        <w:t>.</w:t>
      </w:r>
      <w:r w:rsidR="00065D62" w:rsidRPr="008B15D6">
        <w:rPr>
          <w:sz w:val="22"/>
          <w:szCs w:val="22"/>
        </w:rPr>
        <w:t xml:space="preserve"> All communication will be archived, so administrator</w:t>
      </w:r>
      <w:r w:rsidR="00A84A45" w:rsidRPr="008B15D6">
        <w:rPr>
          <w:sz w:val="22"/>
          <w:szCs w:val="22"/>
        </w:rPr>
        <w:t>s</w:t>
      </w:r>
      <w:r w:rsidR="00065D62" w:rsidRPr="008B15D6">
        <w:rPr>
          <w:sz w:val="22"/>
          <w:szCs w:val="22"/>
        </w:rPr>
        <w:t xml:space="preserve"> can review it. </w:t>
      </w:r>
      <w:r w:rsidRPr="008B15D6">
        <w:rPr>
          <w:sz w:val="22"/>
          <w:szCs w:val="22"/>
        </w:rPr>
        <w:t>At first</w:t>
      </w:r>
      <w:r w:rsidR="00A84A45" w:rsidRPr="008B15D6">
        <w:rPr>
          <w:sz w:val="22"/>
          <w:szCs w:val="22"/>
        </w:rPr>
        <w:t>,</w:t>
      </w:r>
      <w:r w:rsidRPr="008B15D6">
        <w:rPr>
          <w:sz w:val="22"/>
          <w:szCs w:val="22"/>
        </w:rPr>
        <w:t xml:space="preserve"> teachers will be required to work onsite in </w:t>
      </w:r>
      <w:r w:rsidR="006D2AA3" w:rsidRPr="008B15D6">
        <w:rPr>
          <w:sz w:val="22"/>
          <w:szCs w:val="22"/>
        </w:rPr>
        <w:t xml:space="preserve">an office in the </w:t>
      </w:r>
      <w:r w:rsidR="009E443C" w:rsidRPr="008B15D6">
        <w:rPr>
          <w:sz w:val="22"/>
          <w:szCs w:val="22"/>
        </w:rPr>
        <w:t>metro west</w:t>
      </w:r>
      <w:r w:rsidR="006D2AA3" w:rsidRPr="008B15D6">
        <w:rPr>
          <w:sz w:val="22"/>
          <w:szCs w:val="22"/>
        </w:rPr>
        <w:t xml:space="preserve"> area</w:t>
      </w:r>
      <w:r w:rsidR="00A84A45" w:rsidRPr="008B15D6">
        <w:rPr>
          <w:sz w:val="22"/>
          <w:szCs w:val="22"/>
        </w:rPr>
        <w:t>.</w:t>
      </w:r>
      <w:r w:rsidRPr="008B15D6">
        <w:rPr>
          <w:sz w:val="22"/>
          <w:szCs w:val="22"/>
        </w:rPr>
        <w:t xml:space="preserve"> </w:t>
      </w:r>
      <w:r w:rsidR="00A84A45" w:rsidRPr="008B15D6">
        <w:rPr>
          <w:sz w:val="22"/>
          <w:szCs w:val="22"/>
        </w:rPr>
        <w:t xml:space="preserve">This stipulation is the result of </w:t>
      </w:r>
      <w:r w:rsidRPr="008B15D6">
        <w:rPr>
          <w:sz w:val="22"/>
          <w:szCs w:val="22"/>
        </w:rPr>
        <w:t xml:space="preserve">having learned from partners’ mistakes in other communities. </w:t>
      </w:r>
    </w:p>
    <w:p w:rsidR="00ED64D3" w:rsidRPr="008B15D6" w:rsidRDefault="00ED64D3" w:rsidP="00A84A45">
      <w:pPr>
        <w:spacing w:line="360" w:lineRule="auto"/>
        <w:rPr>
          <w:b/>
          <w:sz w:val="22"/>
          <w:szCs w:val="22"/>
        </w:rPr>
      </w:pPr>
    </w:p>
    <w:p w:rsidR="00065D62" w:rsidRPr="008B15D6" w:rsidRDefault="00065D62" w:rsidP="00F65F7A">
      <w:pPr>
        <w:pStyle w:val="ListParagraph"/>
        <w:numPr>
          <w:ilvl w:val="0"/>
          <w:numId w:val="24"/>
        </w:numPr>
        <w:spacing w:line="360" w:lineRule="auto"/>
        <w:rPr>
          <w:b/>
          <w:sz w:val="22"/>
          <w:szCs w:val="22"/>
        </w:rPr>
      </w:pPr>
      <w:r w:rsidRPr="008B15D6">
        <w:rPr>
          <w:b/>
          <w:sz w:val="22"/>
          <w:szCs w:val="22"/>
        </w:rPr>
        <w:t>Will TECCA be able to hire the necessary number of teachers and administrators</w:t>
      </w:r>
      <w:r w:rsidR="006D2AA3" w:rsidRPr="008B15D6">
        <w:rPr>
          <w:b/>
          <w:sz w:val="22"/>
          <w:szCs w:val="22"/>
        </w:rPr>
        <w:t xml:space="preserve"> (to work in </w:t>
      </w:r>
      <w:r w:rsidR="00F46E3E" w:rsidRPr="008B15D6">
        <w:rPr>
          <w:b/>
          <w:sz w:val="22"/>
          <w:szCs w:val="22"/>
        </w:rPr>
        <w:t>an office in the</w:t>
      </w:r>
      <w:r w:rsidR="006D2AA3" w:rsidRPr="008B15D6">
        <w:rPr>
          <w:b/>
          <w:sz w:val="22"/>
          <w:szCs w:val="22"/>
        </w:rPr>
        <w:t xml:space="preserve"> </w:t>
      </w:r>
      <w:r w:rsidR="009E443C" w:rsidRPr="008B15D6">
        <w:rPr>
          <w:b/>
          <w:sz w:val="22"/>
          <w:szCs w:val="22"/>
        </w:rPr>
        <w:t>metro west</w:t>
      </w:r>
      <w:r w:rsidR="006D2AA3" w:rsidRPr="008B15D6">
        <w:rPr>
          <w:b/>
          <w:sz w:val="22"/>
          <w:szCs w:val="22"/>
        </w:rPr>
        <w:t xml:space="preserve"> </w:t>
      </w:r>
      <w:r w:rsidR="00F46E3E" w:rsidRPr="008B15D6">
        <w:rPr>
          <w:b/>
          <w:sz w:val="22"/>
          <w:szCs w:val="22"/>
        </w:rPr>
        <w:t>area</w:t>
      </w:r>
      <w:r w:rsidR="006D2AA3" w:rsidRPr="008B15D6">
        <w:rPr>
          <w:b/>
          <w:sz w:val="22"/>
          <w:szCs w:val="22"/>
        </w:rPr>
        <w:t>)</w:t>
      </w:r>
      <w:r w:rsidRPr="008B15D6">
        <w:rPr>
          <w:b/>
          <w:sz w:val="22"/>
          <w:szCs w:val="22"/>
        </w:rPr>
        <w:t xml:space="preserve"> in time for the school to open?</w:t>
      </w:r>
      <w:r w:rsidR="006D2AA3" w:rsidRPr="008B15D6">
        <w:rPr>
          <w:b/>
          <w:sz w:val="22"/>
          <w:szCs w:val="22"/>
        </w:rPr>
        <w:t xml:space="preserve"> What is TECCA’s plan to do this?</w:t>
      </w:r>
      <w:r w:rsidRPr="008B15D6">
        <w:rPr>
          <w:b/>
          <w:sz w:val="22"/>
          <w:szCs w:val="22"/>
        </w:rPr>
        <w:t xml:space="preserve"> (These teachers will not be eligible </w:t>
      </w:r>
      <w:r w:rsidR="00F46E3E" w:rsidRPr="008B15D6">
        <w:rPr>
          <w:b/>
          <w:sz w:val="22"/>
          <w:szCs w:val="22"/>
        </w:rPr>
        <w:t>to participate in</w:t>
      </w:r>
      <w:r w:rsidRPr="008B15D6">
        <w:rPr>
          <w:b/>
          <w:sz w:val="22"/>
          <w:szCs w:val="22"/>
        </w:rPr>
        <w:t xml:space="preserve"> the Massachusetts teacher retirement system.)</w:t>
      </w:r>
    </w:p>
    <w:p w:rsidR="00065D62" w:rsidRPr="008B15D6" w:rsidRDefault="00065D62" w:rsidP="00065D62">
      <w:pPr>
        <w:pStyle w:val="ListParagraph"/>
        <w:spacing w:line="360" w:lineRule="auto"/>
        <w:ind w:left="1080"/>
        <w:rPr>
          <w:b/>
          <w:sz w:val="22"/>
          <w:szCs w:val="22"/>
        </w:rPr>
      </w:pPr>
      <w:r w:rsidRPr="008B15D6">
        <w:rPr>
          <w:b/>
          <w:sz w:val="22"/>
          <w:szCs w:val="22"/>
        </w:rPr>
        <w:t>[Response]</w:t>
      </w:r>
      <w:r w:rsidR="006D2AA3" w:rsidRPr="008B15D6">
        <w:rPr>
          <w:b/>
          <w:sz w:val="22"/>
          <w:szCs w:val="22"/>
        </w:rPr>
        <w:t xml:space="preserve"> </w:t>
      </w:r>
      <w:r w:rsidR="00A84A45" w:rsidRPr="008B15D6">
        <w:rPr>
          <w:sz w:val="22"/>
          <w:szCs w:val="22"/>
        </w:rPr>
        <w:t>TEC</w:t>
      </w:r>
      <w:r w:rsidR="006D2AA3" w:rsidRPr="008B15D6">
        <w:rPr>
          <w:sz w:val="22"/>
          <w:szCs w:val="22"/>
        </w:rPr>
        <w:t xml:space="preserve"> has experience in managing and hiring people, </w:t>
      </w:r>
      <w:r w:rsidR="00A84A45" w:rsidRPr="008B15D6">
        <w:rPr>
          <w:sz w:val="22"/>
          <w:szCs w:val="22"/>
        </w:rPr>
        <w:t>as does</w:t>
      </w:r>
      <w:r w:rsidR="006D2AA3" w:rsidRPr="008B15D6">
        <w:rPr>
          <w:sz w:val="22"/>
          <w:szCs w:val="22"/>
        </w:rPr>
        <w:t xml:space="preserve"> Connections. </w:t>
      </w:r>
      <w:r w:rsidR="00A84A45" w:rsidRPr="008B15D6">
        <w:rPr>
          <w:sz w:val="22"/>
          <w:szCs w:val="22"/>
        </w:rPr>
        <w:t>There is</w:t>
      </w:r>
      <w:r w:rsidR="006D2AA3" w:rsidRPr="008B15D6">
        <w:rPr>
          <w:sz w:val="22"/>
          <w:szCs w:val="22"/>
        </w:rPr>
        <w:t xml:space="preserve"> a recruiting plan</w:t>
      </w:r>
      <w:r w:rsidR="00A84A45" w:rsidRPr="008B15D6">
        <w:rPr>
          <w:sz w:val="22"/>
          <w:szCs w:val="22"/>
        </w:rPr>
        <w:t>, and</w:t>
      </w:r>
      <w:r w:rsidR="006D2AA3" w:rsidRPr="008B15D6">
        <w:rPr>
          <w:sz w:val="22"/>
          <w:szCs w:val="22"/>
        </w:rPr>
        <w:t xml:space="preserve"> </w:t>
      </w:r>
      <w:r w:rsidR="0003116C" w:rsidRPr="008B15D6">
        <w:rPr>
          <w:sz w:val="22"/>
          <w:szCs w:val="22"/>
        </w:rPr>
        <w:t>Connections is already ramping up so that they will be ready to act if MA grants a certificate.</w:t>
      </w:r>
    </w:p>
    <w:p w:rsidR="00065D62" w:rsidRPr="008B15D6" w:rsidRDefault="00065D62" w:rsidP="001906FA">
      <w:pPr>
        <w:pStyle w:val="ListParagraph"/>
        <w:spacing w:line="360" w:lineRule="auto"/>
        <w:ind w:left="1080"/>
        <w:rPr>
          <w:b/>
          <w:sz w:val="22"/>
          <w:szCs w:val="22"/>
        </w:rPr>
      </w:pPr>
    </w:p>
    <w:p w:rsidR="00F65F7A" w:rsidRPr="008B15D6" w:rsidRDefault="00E614E4" w:rsidP="00F65F7A">
      <w:pPr>
        <w:pStyle w:val="ListParagraph"/>
        <w:numPr>
          <w:ilvl w:val="0"/>
          <w:numId w:val="24"/>
        </w:numPr>
        <w:spacing w:line="360" w:lineRule="auto"/>
        <w:rPr>
          <w:b/>
          <w:sz w:val="22"/>
          <w:szCs w:val="22"/>
        </w:rPr>
      </w:pPr>
      <w:r w:rsidRPr="008B15D6">
        <w:rPr>
          <w:b/>
          <w:sz w:val="22"/>
          <w:szCs w:val="22"/>
        </w:rPr>
        <w:t>Does TECCA</w:t>
      </w:r>
      <w:r w:rsidR="001002D0" w:rsidRPr="008B15D6">
        <w:rPr>
          <w:b/>
          <w:sz w:val="22"/>
          <w:szCs w:val="22"/>
        </w:rPr>
        <w:t xml:space="preserve"> </w:t>
      </w:r>
      <w:r w:rsidRPr="008B15D6">
        <w:rPr>
          <w:b/>
          <w:sz w:val="22"/>
          <w:szCs w:val="22"/>
        </w:rPr>
        <w:t>intend</w:t>
      </w:r>
      <w:r w:rsidR="001002D0" w:rsidRPr="008B15D6">
        <w:rPr>
          <w:b/>
          <w:sz w:val="22"/>
          <w:szCs w:val="22"/>
        </w:rPr>
        <w:t xml:space="preserve"> to hire </w:t>
      </w:r>
      <w:r w:rsidRPr="008B15D6">
        <w:rPr>
          <w:b/>
          <w:sz w:val="22"/>
          <w:szCs w:val="22"/>
        </w:rPr>
        <w:t>one</w:t>
      </w:r>
      <w:r w:rsidR="001002D0" w:rsidRPr="008B15D6">
        <w:rPr>
          <w:b/>
          <w:sz w:val="22"/>
          <w:szCs w:val="22"/>
        </w:rPr>
        <w:t xml:space="preserve"> SPED/ELL manager with expertise in both areas?</w:t>
      </w:r>
      <w:r w:rsidR="008F1EDE" w:rsidRPr="008B15D6">
        <w:rPr>
          <w:b/>
          <w:sz w:val="22"/>
          <w:szCs w:val="22"/>
        </w:rPr>
        <w:t xml:space="preserve"> The proposal mentions ELL and gifted staff; where are they in the budget?</w:t>
      </w:r>
    </w:p>
    <w:p w:rsidR="00F65F7A" w:rsidRPr="008B15D6" w:rsidRDefault="00F65F7A" w:rsidP="00F65F7A">
      <w:pPr>
        <w:pStyle w:val="ListParagraph"/>
        <w:spacing w:line="360" w:lineRule="auto"/>
        <w:ind w:left="1080"/>
        <w:rPr>
          <w:sz w:val="22"/>
          <w:szCs w:val="22"/>
        </w:rPr>
      </w:pPr>
    </w:p>
    <w:p w:rsidR="00173B4A" w:rsidRPr="008B15D6" w:rsidRDefault="00ED64D3" w:rsidP="001906FA">
      <w:pPr>
        <w:pStyle w:val="ListParagraph"/>
        <w:spacing w:line="360" w:lineRule="auto"/>
        <w:ind w:left="1080"/>
        <w:rPr>
          <w:sz w:val="22"/>
          <w:szCs w:val="22"/>
        </w:rPr>
      </w:pPr>
      <w:r w:rsidRPr="008B15D6">
        <w:rPr>
          <w:b/>
          <w:sz w:val="22"/>
          <w:szCs w:val="22"/>
        </w:rPr>
        <w:t>[Response]</w:t>
      </w:r>
      <w:r w:rsidR="00F65F7A" w:rsidRPr="008B15D6">
        <w:rPr>
          <w:b/>
          <w:sz w:val="22"/>
          <w:szCs w:val="22"/>
        </w:rPr>
        <w:t xml:space="preserve"> </w:t>
      </w:r>
      <w:r w:rsidR="00C131A6" w:rsidRPr="008B15D6">
        <w:rPr>
          <w:sz w:val="22"/>
          <w:szCs w:val="22"/>
        </w:rPr>
        <w:t xml:space="preserve">The number of ELL/Special Education staff needed will be determined by the number of ELL/Special Education students who enroll in the school. </w:t>
      </w:r>
    </w:p>
    <w:p w:rsidR="00173B4A" w:rsidRPr="008B15D6" w:rsidRDefault="00173B4A" w:rsidP="00173B4A">
      <w:pPr>
        <w:pStyle w:val="ListParagraph"/>
        <w:spacing w:line="360" w:lineRule="auto"/>
        <w:ind w:left="1080"/>
        <w:rPr>
          <w:sz w:val="22"/>
          <w:szCs w:val="22"/>
        </w:rPr>
      </w:pPr>
    </w:p>
    <w:p w:rsidR="00ED64D3" w:rsidRPr="008B15D6" w:rsidRDefault="001002D0" w:rsidP="00ED64D3">
      <w:pPr>
        <w:pStyle w:val="ListParagraph"/>
        <w:numPr>
          <w:ilvl w:val="0"/>
          <w:numId w:val="24"/>
        </w:numPr>
        <w:spacing w:line="360" w:lineRule="auto"/>
        <w:rPr>
          <w:b/>
          <w:sz w:val="22"/>
          <w:szCs w:val="22"/>
        </w:rPr>
      </w:pPr>
      <w:r w:rsidRPr="008B15D6">
        <w:rPr>
          <w:b/>
          <w:sz w:val="22"/>
          <w:szCs w:val="22"/>
        </w:rPr>
        <w:t>Teacher salaries are $1,405,000. What will be the salary range for teachers? Does TECCA expect to be able to hire experience teachers?</w:t>
      </w:r>
    </w:p>
    <w:p w:rsidR="00380FC4" w:rsidRPr="008B15D6" w:rsidRDefault="00380FC4" w:rsidP="00ED64D3">
      <w:pPr>
        <w:pStyle w:val="ListParagraph"/>
        <w:spacing w:line="360" w:lineRule="auto"/>
        <w:ind w:left="1080"/>
        <w:rPr>
          <w:b/>
          <w:sz w:val="22"/>
          <w:szCs w:val="22"/>
        </w:rPr>
      </w:pPr>
    </w:p>
    <w:p w:rsidR="00ED64D3" w:rsidRPr="008B15D6" w:rsidRDefault="00ED64D3" w:rsidP="00ED64D3">
      <w:pPr>
        <w:pStyle w:val="ListParagraph"/>
        <w:spacing w:line="360" w:lineRule="auto"/>
        <w:ind w:left="1080"/>
        <w:rPr>
          <w:sz w:val="22"/>
          <w:szCs w:val="22"/>
        </w:rPr>
      </w:pPr>
      <w:r w:rsidRPr="008B15D6">
        <w:rPr>
          <w:b/>
          <w:sz w:val="22"/>
          <w:szCs w:val="22"/>
        </w:rPr>
        <w:t xml:space="preserve">[Response] </w:t>
      </w:r>
      <w:r w:rsidR="00173B4A" w:rsidRPr="008B15D6">
        <w:rPr>
          <w:sz w:val="22"/>
          <w:szCs w:val="22"/>
        </w:rPr>
        <w:t xml:space="preserve">Salary range for </w:t>
      </w:r>
      <w:r w:rsidR="00A84A45" w:rsidRPr="008B15D6">
        <w:rPr>
          <w:sz w:val="22"/>
          <w:szCs w:val="22"/>
        </w:rPr>
        <w:t>teachers is in low 40-thousand</w:t>
      </w:r>
      <w:r w:rsidR="00173B4A" w:rsidRPr="008B15D6">
        <w:rPr>
          <w:sz w:val="22"/>
          <w:szCs w:val="22"/>
        </w:rPr>
        <w:t xml:space="preserve"> range for elementary</w:t>
      </w:r>
      <w:r w:rsidR="00A84A45" w:rsidRPr="008B15D6">
        <w:rPr>
          <w:sz w:val="22"/>
          <w:szCs w:val="22"/>
        </w:rPr>
        <w:t xml:space="preserve"> teachers, and mid 40-thousand</w:t>
      </w:r>
      <w:r w:rsidR="00173B4A" w:rsidRPr="008B15D6">
        <w:rPr>
          <w:sz w:val="22"/>
          <w:szCs w:val="22"/>
        </w:rPr>
        <w:t xml:space="preserve"> range for secondary teachers.</w:t>
      </w:r>
      <w:r w:rsidR="00380FC4" w:rsidRPr="008B15D6">
        <w:rPr>
          <w:sz w:val="22"/>
          <w:szCs w:val="22"/>
        </w:rPr>
        <w:t xml:space="preserve"> </w:t>
      </w:r>
      <w:r w:rsidR="00A84A45" w:rsidRPr="008B15D6">
        <w:rPr>
          <w:sz w:val="22"/>
          <w:szCs w:val="22"/>
        </w:rPr>
        <w:t>There</w:t>
      </w:r>
      <w:r w:rsidR="00380FC4" w:rsidRPr="008B15D6">
        <w:rPr>
          <w:sz w:val="22"/>
          <w:szCs w:val="22"/>
        </w:rPr>
        <w:t xml:space="preserve"> is a different market for teachers for virtual </w:t>
      </w:r>
      <w:r w:rsidR="009E443C" w:rsidRPr="008B15D6">
        <w:rPr>
          <w:sz w:val="22"/>
          <w:szCs w:val="22"/>
        </w:rPr>
        <w:t>schools versus</w:t>
      </w:r>
      <w:r w:rsidR="00380FC4" w:rsidRPr="008B15D6">
        <w:rPr>
          <w:sz w:val="22"/>
          <w:szCs w:val="22"/>
        </w:rPr>
        <w:t xml:space="preserve"> brick-and-mort</w:t>
      </w:r>
      <w:r w:rsidR="00993B64" w:rsidRPr="008B15D6">
        <w:rPr>
          <w:sz w:val="22"/>
          <w:szCs w:val="22"/>
        </w:rPr>
        <w:t>a</w:t>
      </w:r>
      <w:r w:rsidR="00380FC4" w:rsidRPr="008B15D6">
        <w:rPr>
          <w:sz w:val="22"/>
          <w:szCs w:val="22"/>
        </w:rPr>
        <w:t>r schools.</w:t>
      </w:r>
    </w:p>
    <w:p w:rsidR="00173B4A" w:rsidRPr="008B15D6" w:rsidRDefault="00173B4A" w:rsidP="00ED64D3">
      <w:pPr>
        <w:pStyle w:val="ListParagraph"/>
        <w:spacing w:line="360" w:lineRule="auto"/>
        <w:ind w:left="1080"/>
        <w:rPr>
          <w:b/>
          <w:sz w:val="22"/>
          <w:szCs w:val="22"/>
        </w:rPr>
      </w:pPr>
    </w:p>
    <w:p w:rsidR="003F41C0" w:rsidRDefault="003F41C0">
      <w:pPr>
        <w:widowControl/>
        <w:snapToGrid/>
        <w:spacing w:after="200" w:line="276" w:lineRule="auto"/>
        <w:rPr>
          <w:b/>
          <w:sz w:val="22"/>
          <w:szCs w:val="22"/>
        </w:rPr>
      </w:pPr>
      <w:r>
        <w:rPr>
          <w:b/>
          <w:sz w:val="22"/>
          <w:szCs w:val="22"/>
        </w:rPr>
        <w:br w:type="page"/>
      </w:r>
    </w:p>
    <w:p w:rsidR="000A4225" w:rsidRPr="008B15D6" w:rsidRDefault="000A4225" w:rsidP="000A4225">
      <w:pPr>
        <w:pStyle w:val="ListParagraph"/>
        <w:numPr>
          <w:ilvl w:val="0"/>
          <w:numId w:val="24"/>
        </w:numPr>
        <w:spacing w:line="360" w:lineRule="auto"/>
        <w:rPr>
          <w:b/>
          <w:sz w:val="22"/>
          <w:szCs w:val="22"/>
        </w:rPr>
      </w:pPr>
      <w:r w:rsidRPr="008B15D6">
        <w:rPr>
          <w:b/>
          <w:sz w:val="22"/>
          <w:szCs w:val="22"/>
        </w:rPr>
        <w:t>What is the typical student-to-teacher ratio in other Connections schools? What is the ratio at TECCA?</w:t>
      </w:r>
      <w:r w:rsidR="00255711" w:rsidRPr="008B15D6">
        <w:rPr>
          <w:b/>
          <w:sz w:val="22"/>
          <w:szCs w:val="22"/>
        </w:rPr>
        <w:t xml:space="preserve"> Even with the proposed budget increase, the ratio would be 33 to 1.</w:t>
      </w:r>
    </w:p>
    <w:p w:rsidR="000A4225" w:rsidRPr="008B15D6" w:rsidRDefault="000A4225" w:rsidP="000A4225">
      <w:pPr>
        <w:pStyle w:val="ListParagraph"/>
        <w:spacing w:line="360" w:lineRule="auto"/>
        <w:ind w:left="1080"/>
        <w:rPr>
          <w:b/>
          <w:sz w:val="22"/>
          <w:szCs w:val="22"/>
        </w:rPr>
      </w:pPr>
    </w:p>
    <w:p w:rsidR="000928D7" w:rsidRPr="008B15D6" w:rsidRDefault="000A4225" w:rsidP="000928D7">
      <w:pPr>
        <w:pStyle w:val="ListParagraph"/>
        <w:spacing w:line="360" w:lineRule="auto"/>
        <w:ind w:left="1080"/>
        <w:rPr>
          <w:b/>
          <w:sz w:val="22"/>
          <w:szCs w:val="22"/>
        </w:rPr>
      </w:pPr>
      <w:r w:rsidRPr="008B15D6">
        <w:rPr>
          <w:b/>
          <w:sz w:val="22"/>
          <w:szCs w:val="22"/>
        </w:rPr>
        <w:t xml:space="preserve">[Response] </w:t>
      </w:r>
      <w:r w:rsidR="000928D7" w:rsidRPr="008B15D6">
        <w:rPr>
          <w:sz w:val="22"/>
          <w:szCs w:val="22"/>
        </w:rPr>
        <w:t>The ratio is an average and it is comparable to the ratio at Connections schools in other states.</w:t>
      </w:r>
      <w:r w:rsidR="000928D7" w:rsidRPr="008B15D6">
        <w:rPr>
          <w:b/>
          <w:sz w:val="22"/>
          <w:szCs w:val="22"/>
        </w:rPr>
        <w:t xml:space="preserve"> </w:t>
      </w:r>
      <w:r w:rsidR="000928D7" w:rsidRPr="008B15D6">
        <w:rPr>
          <w:sz w:val="22"/>
          <w:szCs w:val="22"/>
        </w:rPr>
        <w:t>It is a different environment; the curriculum and tools are provided, so teachers do not need spend time on</w:t>
      </w:r>
      <w:r w:rsidR="00246751" w:rsidRPr="008B15D6">
        <w:rPr>
          <w:sz w:val="22"/>
          <w:szCs w:val="22"/>
        </w:rPr>
        <w:t xml:space="preserve"> things like</w:t>
      </w:r>
      <w:r w:rsidR="000928D7" w:rsidRPr="008B15D6">
        <w:rPr>
          <w:sz w:val="22"/>
          <w:szCs w:val="22"/>
        </w:rPr>
        <w:t xml:space="preserve"> lesson planning or lunch </w:t>
      </w:r>
      <w:r w:rsidR="00246751" w:rsidRPr="008B15D6">
        <w:rPr>
          <w:sz w:val="22"/>
          <w:szCs w:val="22"/>
        </w:rPr>
        <w:t>duty</w:t>
      </w:r>
      <w:r w:rsidR="000928D7" w:rsidRPr="008B15D6">
        <w:rPr>
          <w:sz w:val="22"/>
          <w:szCs w:val="22"/>
        </w:rPr>
        <w:t xml:space="preserve">, and they have more time to devote to pure teaching and individual students’ </w:t>
      </w:r>
      <w:r w:rsidR="009E443C" w:rsidRPr="008B15D6">
        <w:rPr>
          <w:sz w:val="22"/>
          <w:szCs w:val="22"/>
        </w:rPr>
        <w:t xml:space="preserve">needs. </w:t>
      </w:r>
      <w:r w:rsidR="000928D7" w:rsidRPr="008B15D6">
        <w:rPr>
          <w:sz w:val="22"/>
          <w:szCs w:val="22"/>
        </w:rPr>
        <w:t>TECCA is committed to obtaining the “lowest possible student-teacher ratio.”</w:t>
      </w:r>
      <w:r w:rsidR="000928D7" w:rsidRPr="008B15D6">
        <w:rPr>
          <w:b/>
          <w:sz w:val="22"/>
          <w:szCs w:val="22"/>
        </w:rPr>
        <w:t xml:space="preserve"> </w:t>
      </w:r>
    </w:p>
    <w:p w:rsidR="001E5E22" w:rsidRPr="008B15D6" w:rsidRDefault="001E5E22" w:rsidP="001906FA">
      <w:pPr>
        <w:spacing w:line="360" w:lineRule="auto"/>
        <w:rPr>
          <w:sz w:val="22"/>
          <w:szCs w:val="22"/>
        </w:rPr>
      </w:pPr>
    </w:p>
    <w:p w:rsidR="00E362D4" w:rsidRPr="008B15D6" w:rsidRDefault="00E362D4" w:rsidP="009F774D">
      <w:pPr>
        <w:pStyle w:val="ListParagraph"/>
        <w:numPr>
          <w:ilvl w:val="0"/>
          <w:numId w:val="2"/>
        </w:numPr>
        <w:spacing w:line="360" w:lineRule="auto"/>
        <w:rPr>
          <w:b/>
          <w:sz w:val="22"/>
          <w:szCs w:val="22"/>
        </w:rPr>
      </w:pPr>
      <w:r w:rsidRPr="008B15D6">
        <w:rPr>
          <w:b/>
          <w:sz w:val="22"/>
          <w:szCs w:val="22"/>
        </w:rPr>
        <w:t>School Finances</w:t>
      </w:r>
      <w:r w:rsidR="00F4794C" w:rsidRPr="008B15D6">
        <w:rPr>
          <w:b/>
          <w:sz w:val="22"/>
          <w:szCs w:val="22"/>
        </w:rPr>
        <w:t xml:space="preserve"> (</w:t>
      </w:r>
      <w:r w:rsidR="000177B7" w:rsidRPr="008B15D6">
        <w:rPr>
          <w:b/>
          <w:sz w:val="22"/>
          <w:szCs w:val="22"/>
        </w:rPr>
        <w:t>2:</w:t>
      </w:r>
      <w:r w:rsidR="004A1DF3" w:rsidRPr="008B15D6">
        <w:rPr>
          <w:b/>
          <w:sz w:val="22"/>
          <w:szCs w:val="22"/>
        </w:rPr>
        <w:t>45</w:t>
      </w:r>
      <w:r w:rsidR="000177B7" w:rsidRPr="008B15D6">
        <w:rPr>
          <w:b/>
          <w:sz w:val="22"/>
          <w:szCs w:val="22"/>
        </w:rPr>
        <w:t>-</w:t>
      </w:r>
      <w:r w:rsidR="004A1DF3" w:rsidRPr="008B15D6">
        <w:rPr>
          <w:b/>
          <w:sz w:val="22"/>
          <w:szCs w:val="22"/>
        </w:rPr>
        <w:t>2:55</w:t>
      </w:r>
      <w:r w:rsidR="00F4794C" w:rsidRPr="008B15D6">
        <w:rPr>
          <w:b/>
          <w:sz w:val="22"/>
          <w:szCs w:val="22"/>
        </w:rPr>
        <w:t>)</w:t>
      </w:r>
    </w:p>
    <w:p w:rsidR="00255711" w:rsidRPr="008B15D6" w:rsidRDefault="00255711" w:rsidP="001906FA">
      <w:pPr>
        <w:spacing w:line="360" w:lineRule="auto"/>
        <w:rPr>
          <w:b/>
          <w:sz w:val="22"/>
          <w:szCs w:val="22"/>
        </w:rPr>
      </w:pPr>
    </w:p>
    <w:p w:rsidR="00EE55B5" w:rsidRPr="008B15D6" w:rsidRDefault="00EE55B5" w:rsidP="00C20FFC">
      <w:pPr>
        <w:pStyle w:val="ListParagraph"/>
        <w:numPr>
          <w:ilvl w:val="0"/>
          <w:numId w:val="25"/>
        </w:numPr>
        <w:spacing w:line="360" w:lineRule="auto"/>
        <w:rPr>
          <w:b/>
          <w:sz w:val="22"/>
          <w:szCs w:val="22"/>
        </w:rPr>
      </w:pPr>
      <w:r w:rsidRPr="008B15D6">
        <w:rPr>
          <w:b/>
          <w:sz w:val="22"/>
          <w:szCs w:val="22"/>
        </w:rPr>
        <w:t xml:space="preserve">It looks like supplies and tech for each student will average $2000—what will </w:t>
      </w:r>
      <w:r w:rsidR="009F0679" w:rsidRPr="008B15D6">
        <w:rPr>
          <w:b/>
          <w:sz w:val="22"/>
          <w:szCs w:val="22"/>
        </w:rPr>
        <w:t>students</w:t>
      </w:r>
      <w:r w:rsidRPr="008B15D6">
        <w:rPr>
          <w:b/>
          <w:sz w:val="22"/>
          <w:szCs w:val="22"/>
        </w:rPr>
        <w:t xml:space="preserve"> receive, and what happens if </w:t>
      </w:r>
      <w:r w:rsidR="009F0679" w:rsidRPr="008B15D6">
        <w:rPr>
          <w:b/>
          <w:sz w:val="22"/>
          <w:szCs w:val="22"/>
        </w:rPr>
        <w:t>a student</w:t>
      </w:r>
      <w:r w:rsidRPr="008B15D6">
        <w:rPr>
          <w:b/>
          <w:sz w:val="22"/>
          <w:szCs w:val="22"/>
        </w:rPr>
        <w:t xml:space="preserve"> drop</w:t>
      </w:r>
      <w:r w:rsidR="009F0679" w:rsidRPr="008B15D6">
        <w:rPr>
          <w:b/>
          <w:sz w:val="22"/>
          <w:szCs w:val="22"/>
        </w:rPr>
        <w:t>s</w:t>
      </w:r>
      <w:r w:rsidRPr="008B15D6">
        <w:rPr>
          <w:b/>
          <w:sz w:val="22"/>
          <w:szCs w:val="22"/>
        </w:rPr>
        <w:t xml:space="preserve"> out?</w:t>
      </w:r>
    </w:p>
    <w:p w:rsidR="0082253B" w:rsidRPr="008B15D6" w:rsidRDefault="0082253B" w:rsidP="0082253B">
      <w:pPr>
        <w:pStyle w:val="ListParagraph"/>
        <w:spacing w:line="360" w:lineRule="auto"/>
        <w:ind w:left="1080"/>
        <w:rPr>
          <w:b/>
          <w:sz w:val="22"/>
          <w:szCs w:val="22"/>
        </w:rPr>
      </w:pPr>
    </w:p>
    <w:p w:rsidR="002A0B54" w:rsidRPr="008B15D6" w:rsidRDefault="0082253B" w:rsidP="002A0B54">
      <w:pPr>
        <w:pStyle w:val="ListParagraph"/>
        <w:spacing w:line="360" w:lineRule="auto"/>
        <w:ind w:left="1080"/>
        <w:rPr>
          <w:sz w:val="22"/>
          <w:szCs w:val="22"/>
        </w:rPr>
      </w:pPr>
      <w:r w:rsidRPr="008B15D6">
        <w:rPr>
          <w:b/>
          <w:sz w:val="22"/>
          <w:szCs w:val="22"/>
        </w:rPr>
        <w:t xml:space="preserve">[Response] </w:t>
      </w:r>
      <w:r w:rsidRPr="008B15D6">
        <w:rPr>
          <w:sz w:val="22"/>
          <w:szCs w:val="22"/>
        </w:rPr>
        <w:t xml:space="preserve">Some students use their own </w:t>
      </w:r>
      <w:r w:rsidR="002E4EEC" w:rsidRPr="008B15D6">
        <w:rPr>
          <w:sz w:val="22"/>
          <w:szCs w:val="22"/>
        </w:rPr>
        <w:t>technology</w:t>
      </w:r>
      <w:r w:rsidRPr="008B15D6">
        <w:rPr>
          <w:sz w:val="22"/>
          <w:szCs w:val="22"/>
        </w:rPr>
        <w:t xml:space="preserve">.  For families who cannot afford </w:t>
      </w:r>
      <w:r w:rsidR="002E4EEC" w:rsidRPr="008B15D6">
        <w:rPr>
          <w:sz w:val="22"/>
          <w:szCs w:val="22"/>
        </w:rPr>
        <w:t>it</w:t>
      </w:r>
      <w:r w:rsidRPr="008B15D6">
        <w:rPr>
          <w:sz w:val="22"/>
          <w:szCs w:val="22"/>
        </w:rPr>
        <w:t xml:space="preserve">, </w:t>
      </w:r>
      <w:r w:rsidR="002E4EEC" w:rsidRPr="008B15D6">
        <w:rPr>
          <w:sz w:val="22"/>
          <w:szCs w:val="22"/>
        </w:rPr>
        <w:t xml:space="preserve">the technology </w:t>
      </w:r>
      <w:r w:rsidRPr="008B15D6">
        <w:rPr>
          <w:sz w:val="22"/>
          <w:szCs w:val="22"/>
        </w:rPr>
        <w:t xml:space="preserve">will be provided.  </w:t>
      </w:r>
      <w:r w:rsidR="002E4EEC" w:rsidRPr="008B15D6">
        <w:rPr>
          <w:sz w:val="22"/>
          <w:szCs w:val="22"/>
        </w:rPr>
        <w:t>Connections keeps detailed records on all materials provided to students</w:t>
      </w:r>
      <w:r w:rsidR="00830EE0" w:rsidRPr="008B15D6">
        <w:rPr>
          <w:sz w:val="22"/>
          <w:szCs w:val="22"/>
        </w:rPr>
        <w:t>, and it has a high return rate on materials for students who drop out</w:t>
      </w:r>
      <w:r w:rsidR="002E4EEC" w:rsidRPr="008B15D6">
        <w:rPr>
          <w:sz w:val="22"/>
          <w:szCs w:val="22"/>
        </w:rPr>
        <w:t>.</w:t>
      </w:r>
      <w:r w:rsidR="00FD5875" w:rsidRPr="008B15D6">
        <w:rPr>
          <w:sz w:val="22"/>
          <w:szCs w:val="22"/>
        </w:rPr>
        <w:t xml:space="preserve"> </w:t>
      </w:r>
      <w:r w:rsidR="00A84A45" w:rsidRPr="008B15D6">
        <w:rPr>
          <w:sz w:val="22"/>
          <w:szCs w:val="22"/>
        </w:rPr>
        <w:t>(</w:t>
      </w:r>
      <w:r w:rsidR="00FD5875" w:rsidRPr="008B15D6">
        <w:rPr>
          <w:sz w:val="22"/>
          <w:szCs w:val="22"/>
        </w:rPr>
        <w:t>The technology has a built-in tracking device.</w:t>
      </w:r>
      <w:r w:rsidR="00A84A45" w:rsidRPr="008B15D6">
        <w:rPr>
          <w:sz w:val="22"/>
          <w:szCs w:val="22"/>
        </w:rPr>
        <w:t>)</w:t>
      </w:r>
      <w:r w:rsidR="009D1A16" w:rsidRPr="008B15D6">
        <w:rPr>
          <w:sz w:val="22"/>
          <w:szCs w:val="22"/>
        </w:rPr>
        <w:t xml:space="preserve"> The budget that used the default funding rate </w:t>
      </w:r>
      <w:r w:rsidR="00A84A45" w:rsidRPr="008B15D6">
        <w:rPr>
          <w:sz w:val="22"/>
          <w:szCs w:val="22"/>
        </w:rPr>
        <w:t xml:space="preserve">($4925) </w:t>
      </w:r>
      <w:r w:rsidR="009D1A16" w:rsidRPr="008B15D6">
        <w:rPr>
          <w:sz w:val="22"/>
          <w:szCs w:val="22"/>
        </w:rPr>
        <w:t>included one computer per family, whereas the budget that used the requested rate included one computer per student.</w:t>
      </w:r>
      <w:r w:rsidR="004F7A55" w:rsidRPr="008B15D6">
        <w:rPr>
          <w:sz w:val="22"/>
          <w:szCs w:val="22"/>
        </w:rPr>
        <w:t xml:space="preserve"> The assumption made in the budget with the lower budget was that </w:t>
      </w:r>
      <w:r w:rsidR="00A84A45" w:rsidRPr="008B15D6">
        <w:rPr>
          <w:sz w:val="22"/>
          <w:szCs w:val="22"/>
        </w:rPr>
        <w:t xml:space="preserve">approximately </w:t>
      </w:r>
      <w:r w:rsidR="004F7A55" w:rsidRPr="008B15D6">
        <w:rPr>
          <w:sz w:val="22"/>
          <w:szCs w:val="22"/>
        </w:rPr>
        <w:t>10% of students would need to be provided with technology.</w:t>
      </w:r>
    </w:p>
    <w:p w:rsidR="002A0B54" w:rsidRPr="008B15D6" w:rsidRDefault="002A0B54" w:rsidP="002A0B54">
      <w:pPr>
        <w:pStyle w:val="ListParagraph"/>
        <w:spacing w:line="360" w:lineRule="auto"/>
        <w:ind w:left="1080"/>
        <w:rPr>
          <w:sz w:val="22"/>
          <w:szCs w:val="22"/>
        </w:rPr>
      </w:pPr>
    </w:p>
    <w:p w:rsidR="002A0B54" w:rsidRPr="008B15D6" w:rsidRDefault="002A0B54" w:rsidP="002A0B54">
      <w:pPr>
        <w:pStyle w:val="ListParagraph"/>
        <w:numPr>
          <w:ilvl w:val="0"/>
          <w:numId w:val="25"/>
        </w:numPr>
        <w:spacing w:line="360" w:lineRule="auto"/>
        <w:rPr>
          <w:b/>
          <w:sz w:val="22"/>
          <w:szCs w:val="22"/>
        </w:rPr>
      </w:pPr>
      <w:r w:rsidRPr="008B15D6">
        <w:rPr>
          <w:b/>
          <w:sz w:val="22"/>
          <w:szCs w:val="22"/>
        </w:rPr>
        <w:t>If TECCA received $7000 per students, what percentage goes to Connections?</w:t>
      </w:r>
    </w:p>
    <w:p w:rsidR="002A0B54" w:rsidRPr="008B15D6" w:rsidRDefault="002A0B54" w:rsidP="002A0B54">
      <w:pPr>
        <w:pStyle w:val="ListParagraph"/>
        <w:spacing w:line="360" w:lineRule="auto"/>
        <w:ind w:left="1080"/>
        <w:rPr>
          <w:sz w:val="22"/>
          <w:szCs w:val="22"/>
        </w:rPr>
      </w:pPr>
      <w:r w:rsidRPr="008B15D6">
        <w:rPr>
          <w:b/>
          <w:sz w:val="22"/>
          <w:szCs w:val="22"/>
        </w:rPr>
        <w:t xml:space="preserve">[Response] </w:t>
      </w:r>
      <w:r w:rsidRPr="008B15D6">
        <w:rPr>
          <w:sz w:val="22"/>
          <w:szCs w:val="22"/>
        </w:rPr>
        <w:t>At least 40% of the budget is pass-</w:t>
      </w:r>
      <w:r w:rsidR="009E443C" w:rsidRPr="008B15D6">
        <w:rPr>
          <w:sz w:val="22"/>
          <w:szCs w:val="22"/>
        </w:rPr>
        <w:t>through and</w:t>
      </w:r>
      <w:r w:rsidRPr="008B15D6">
        <w:rPr>
          <w:sz w:val="22"/>
          <w:szCs w:val="22"/>
        </w:rPr>
        <w:t xml:space="preserve"> most of the funds will be used for teacher salaries and will stay in Massachusetts.  </w:t>
      </w:r>
    </w:p>
    <w:p w:rsidR="00E362D4" w:rsidRPr="008B15D6" w:rsidRDefault="00E362D4" w:rsidP="00673408">
      <w:pPr>
        <w:spacing w:line="360" w:lineRule="auto"/>
        <w:rPr>
          <w:sz w:val="22"/>
          <w:szCs w:val="22"/>
        </w:rPr>
      </w:pPr>
    </w:p>
    <w:p w:rsidR="003F41C0" w:rsidRDefault="003F41C0">
      <w:pPr>
        <w:widowControl/>
        <w:snapToGrid/>
        <w:spacing w:after="200" w:line="276" w:lineRule="auto"/>
        <w:rPr>
          <w:b/>
          <w:sz w:val="22"/>
          <w:szCs w:val="22"/>
        </w:rPr>
      </w:pPr>
      <w:r>
        <w:rPr>
          <w:b/>
          <w:sz w:val="22"/>
          <w:szCs w:val="22"/>
        </w:rPr>
        <w:br w:type="page"/>
      </w:r>
    </w:p>
    <w:p w:rsidR="00DC2F1B" w:rsidRPr="008B15D6" w:rsidRDefault="00DC2F1B" w:rsidP="009F774D">
      <w:pPr>
        <w:pStyle w:val="ListParagraph"/>
        <w:numPr>
          <w:ilvl w:val="0"/>
          <w:numId w:val="9"/>
        </w:numPr>
        <w:spacing w:line="360" w:lineRule="auto"/>
        <w:rPr>
          <w:b/>
          <w:sz w:val="22"/>
          <w:szCs w:val="22"/>
        </w:rPr>
      </w:pPr>
      <w:r w:rsidRPr="008B15D6">
        <w:rPr>
          <w:b/>
          <w:sz w:val="22"/>
          <w:szCs w:val="22"/>
        </w:rPr>
        <w:t>How will the school manage operations?</w:t>
      </w:r>
    </w:p>
    <w:p w:rsidR="00FA0F12" w:rsidRPr="008B15D6" w:rsidRDefault="00FA0F12" w:rsidP="009F774D">
      <w:pPr>
        <w:pStyle w:val="ListParagraph"/>
        <w:spacing w:line="360" w:lineRule="auto"/>
        <w:rPr>
          <w:sz w:val="22"/>
          <w:szCs w:val="22"/>
        </w:rPr>
      </w:pPr>
    </w:p>
    <w:p w:rsidR="00E362D4" w:rsidRPr="008B15D6" w:rsidRDefault="00E362D4" w:rsidP="009F774D">
      <w:pPr>
        <w:pStyle w:val="ListParagraph"/>
        <w:numPr>
          <w:ilvl w:val="0"/>
          <w:numId w:val="3"/>
        </w:numPr>
        <w:spacing w:line="360" w:lineRule="auto"/>
        <w:rPr>
          <w:b/>
          <w:sz w:val="22"/>
          <w:szCs w:val="22"/>
        </w:rPr>
      </w:pPr>
      <w:r w:rsidRPr="008B15D6">
        <w:rPr>
          <w:b/>
          <w:sz w:val="22"/>
          <w:szCs w:val="22"/>
        </w:rPr>
        <w:t>School Characteristics</w:t>
      </w:r>
      <w:r w:rsidR="00F4794C" w:rsidRPr="008B15D6">
        <w:rPr>
          <w:b/>
          <w:sz w:val="22"/>
          <w:szCs w:val="22"/>
        </w:rPr>
        <w:t xml:space="preserve"> (</w:t>
      </w:r>
      <w:r w:rsidR="004A1DF3" w:rsidRPr="008B15D6">
        <w:rPr>
          <w:b/>
          <w:sz w:val="22"/>
          <w:szCs w:val="22"/>
        </w:rPr>
        <w:t>2:55</w:t>
      </w:r>
      <w:r w:rsidR="00F4794C" w:rsidRPr="008B15D6">
        <w:rPr>
          <w:b/>
          <w:sz w:val="22"/>
          <w:szCs w:val="22"/>
        </w:rPr>
        <w:t>-3:</w:t>
      </w:r>
      <w:r w:rsidR="004A1DF3" w:rsidRPr="008B15D6">
        <w:rPr>
          <w:b/>
          <w:sz w:val="22"/>
          <w:szCs w:val="22"/>
        </w:rPr>
        <w:t>10</w:t>
      </w:r>
      <w:r w:rsidR="00F4794C" w:rsidRPr="008B15D6">
        <w:rPr>
          <w:b/>
          <w:sz w:val="22"/>
          <w:szCs w:val="22"/>
        </w:rPr>
        <w:t>)</w:t>
      </w:r>
    </w:p>
    <w:p w:rsidR="005C2C14" w:rsidRPr="008B15D6" w:rsidRDefault="005C2C14" w:rsidP="00C20FFC">
      <w:pPr>
        <w:pStyle w:val="ListParagraph"/>
        <w:numPr>
          <w:ilvl w:val="0"/>
          <w:numId w:val="26"/>
        </w:numPr>
        <w:spacing w:line="360" w:lineRule="auto"/>
        <w:rPr>
          <w:b/>
          <w:sz w:val="22"/>
          <w:szCs w:val="22"/>
        </w:rPr>
      </w:pPr>
      <w:r w:rsidRPr="008B15D6">
        <w:rPr>
          <w:b/>
          <w:sz w:val="22"/>
          <w:szCs w:val="22"/>
        </w:rPr>
        <w:t xml:space="preserve">How will TECCA </w:t>
      </w:r>
      <w:r w:rsidR="007E0FC7" w:rsidRPr="008B15D6">
        <w:rPr>
          <w:b/>
          <w:sz w:val="22"/>
          <w:szCs w:val="22"/>
        </w:rPr>
        <w:t>gather</w:t>
      </w:r>
      <w:r w:rsidRPr="008B15D6">
        <w:rPr>
          <w:b/>
          <w:sz w:val="22"/>
          <w:szCs w:val="22"/>
        </w:rPr>
        <w:t xml:space="preserve"> data from students who drop out and/or from parents who are not satisfied with the school?</w:t>
      </w:r>
    </w:p>
    <w:p w:rsidR="002A0B54" w:rsidRPr="008B15D6" w:rsidRDefault="002A0B54" w:rsidP="002A0B54">
      <w:pPr>
        <w:pStyle w:val="ListParagraph"/>
        <w:spacing w:line="360" w:lineRule="auto"/>
        <w:ind w:left="1080"/>
        <w:rPr>
          <w:sz w:val="22"/>
          <w:szCs w:val="22"/>
        </w:rPr>
      </w:pPr>
      <w:r w:rsidRPr="008B15D6">
        <w:rPr>
          <w:b/>
          <w:sz w:val="22"/>
          <w:szCs w:val="22"/>
        </w:rPr>
        <w:t>[Response]</w:t>
      </w:r>
      <w:r w:rsidR="00527E42" w:rsidRPr="008B15D6">
        <w:rPr>
          <w:b/>
          <w:sz w:val="22"/>
          <w:szCs w:val="22"/>
        </w:rPr>
        <w:t xml:space="preserve"> </w:t>
      </w:r>
      <w:r w:rsidR="009E443C" w:rsidRPr="008B15D6">
        <w:rPr>
          <w:sz w:val="22"/>
          <w:szCs w:val="22"/>
        </w:rPr>
        <w:t>Connections have</w:t>
      </w:r>
      <w:r w:rsidR="00527E42" w:rsidRPr="008B15D6">
        <w:rPr>
          <w:sz w:val="22"/>
          <w:szCs w:val="22"/>
        </w:rPr>
        <w:t xml:space="preserve"> a formal withdrawal process, which includes </w:t>
      </w:r>
      <w:r w:rsidR="00BE040A" w:rsidRPr="008B15D6">
        <w:rPr>
          <w:sz w:val="22"/>
          <w:szCs w:val="22"/>
        </w:rPr>
        <w:t>surveying</w:t>
      </w:r>
      <w:r w:rsidR="00527E42" w:rsidRPr="008B15D6">
        <w:rPr>
          <w:sz w:val="22"/>
          <w:szCs w:val="22"/>
        </w:rPr>
        <w:t xml:space="preserve"> and tracking reasons a student leaves. Connections has tools to assess which students are at risk of dropping out so that they can intervene. The TECCA board will request and carefully review monthly reports on topics like drop-outs.</w:t>
      </w:r>
      <w:r w:rsidR="00673408" w:rsidRPr="008B15D6">
        <w:rPr>
          <w:sz w:val="22"/>
          <w:szCs w:val="22"/>
        </w:rPr>
        <w:t xml:space="preserve">  </w:t>
      </w:r>
    </w:p>
    <w:p w:rsidR="00527E42" w:rsidRPr="008B15D6" w:rsidRDefault="00527E42" w:rsidP="002A0B54">
      <w:pPr>
        <w:pStyle w:val="ListParagraph"/>
        <w:spacing w:line="360" w:lineRule="auto"/>
        <w:ind w:left="1080"/>
        <w:rPr>
          <w:b/>
          <w:sz w:val="22"/>
          <w:szCs w:val="22"/>
        </w:rPr>
      </w:pPr>
    </w:p>
    <w:p w:rsidR="009F774D" w:rsidRPr="008B15D6" w:rsidRDefault="009F774D" w:rsidP="00C20FFC">
      <w:pPr>
        <w:pStyle w:val="ListParagraph"/>
        <w:numPr>
          <w:ilvl w:val="0"/>
          <w:numId w:val="26"/>
        </w:numPr>
        <w:spacing w:line="360" w:lineRule="auto"/>
        <w:rPr>
          <w:b/>
          <w:sz w:val="22"/>
          <w:szCs w:val="22"/>
        </w:rPr>
      </w:pPr>
      <w:r w:rsidRPr="008B15D6">
        <w:rPr>
          <w:b/>
          <w:sz w:val="22"/>
          <w:szCs w:val="22"/>
        </w:rPr>
        <w:t>Page 65 says,” TECCA has an active base of interested families.” How will TECCA ensure that every student has an equal opportunity of being enrolled in the school?</w:t>
      </w:r>
    </w:p>
    <w:p w:rsidR="00BD0FA0" w:rsidRPr="008B15D6" w:rsidRDefault="00BD0FA0" w:rsidP="00BD0FA0">
      <w:pPr>
        <w:pStyle w:val="ListParagraph"/>
        <w:spacing w:line="360" w:lineRule="auto"/>
        <w:ind w:left="1080"/>
        <w:rPr>
          <w:sz w:val="22"/>
          <w:szCs w:val="22"/>
        </w:rPr>
      </w:pPr>
      <w:r w:rsidRPr="008B15D6">
        <w:rPr>
          <w:b/>
          <w:sz w:val="22"/>
          <w:szCs w:val="22"/>
        </w:rPr>
        <w:t xml:space="preserve">[Response] </w:t>
      </w:r>
      <w:r w:rsidR="003E1B72" w:rsidRPr="008B15D6">
        <w:rPr>
          <w:sz w:val="22"/>
          <w:szCs w:val="22"/>
        </w:rPr>
        <w:t xml:space="preserve">We will have a recruitment plan that will launch all statewide, with advertisements, web-based information, and face-to-face meetings. Everything will be date- and time-stamped, which would be used if is a wait list. </w:t>
      </w:r>
      <w:r w:rsidRPr="008B15D6">
        <w:rPr>
          <w:sz w:val="22"/>
          <w:szCs w:val="22"/>
        </w:rPr>
        <w:t xml:space="preserve">We need to reach a quota of 5% from the TEC districts. If demand exceeds the supply of seats, we would have a lottery. </w:t>
      </w:r>
    </w:p>
    <w:p w:rsidR="001652CF" w:rsidRPr="008B15D6" w:rsidRDefault="001652CF" w:rsidP="00FE54A3">
      <w:pPr>
        <w:spacing w:line="360" w:lineRule="auto"/>
        <w:rPr>
          <w:b/>
          <w:sz w:val="22"/>
          <w:szCs w:val="22"/>
          <w:highlight w:val="yellow"/>
        </w:rPr>
      </w:pPr>
    </w:p>
    <w:p w:rsidR="001652CF" w:rsidRPr="008B15D6" w:rsidRDefault="0008043E" w:rsidP="00FE6B1B">
      <w:pPr>
        <w:spacing w:line="360" w:lineRule="auto"/>
        <w:rPr>
          <w:b/>
          <w:sz w:val="22"/>
          <w:szCs w:val="22"/>
        </w:rPr>
      </w:pPr>
      <w:r w:rsidRPr="008B15D6">
        <w:rPr>
          <w:b/>
          <w:sz w:val="22"/>
          <w:szCs w:val="22"/>
        </w:rPr>
        <w:t>Any final comments</w:t>
      </w:r>
      <w:r w:rsidR="001652CF" w:rsidRPr="008B15D6">
        <w:rPr>
          <w:b/>
          <w:sz w:val="22"/>
          <w:szCs w:val="22"/>
        </w:rPr>
        <w:t>?</w:t>
      </w:r>
    </w:p>
    <w:p w:rsidR="0037137E" w:rsidRPr="008B15D6" w:rsidRDefault="0008043E" w:rsidP="0037137E">
      <w:pPr>
        <w:pStyle w:val="ListParagraph"/>
        <w:spacing w:line="360" w:lineRule="auto"/>
        <w:ind w:left="1080"/>
        <w:rPr>
          <w:b/>
          <w:sz w:val="22"/>
          <w:szCs w:val="22"/>
        </w:rPr>
      </w:pPr>
      <w:r w:rsidRPr="008B15D6">
        <w:rPr>
          <w:b/>
          <w:sz w:val="22"/>
          <w:szCs w:val="22"/>
        </w:rPr>
        <w:t xml:space="preserve">[Response]  </w:t>
      </w:r>
      <w:r w:rsidRPr="008B15D6">
        <w:rPr>
          <w:sz w:val="22"/>
          <w:szCs w:val="22"/>
        </w:rPr>
        <w:t>We see this as an opportunity to provide a rigorous and high quality education to students to throughout the Commonwealth.</w:t>
      </w:r>
    </w:p>
    <w:p w:rsidR="0008043E" w:rsidRPr="008B15D6" w:rsidRDefault="0008043E" w:rsidP="0037137E">
      <w:pPr>
        <w:pStyle w:val="ListParagraph"/>
        <w:spacing w:line="360" w:lineRule="auto"/>
        <w:ind w:left="1080"/>
        <w:rPr>
          <w:b/>
          <w:sz w:val="22"/>
          <w:szCs w:val="22"/>
          <w:highlight w:val="yellow"/>
        </w:rPr>
      </w:pPr>
    </w:p>
    <w:p w:rsidR="0008043E" w:rsidRPr="008B15D6" w:rsidRDefault="0008043E" w:rsidP="0037137E">
      <w:pPr>
        <w:pStyle w:val="ListParagraph"/>
        <w:spacing w:line="360" w:lineRule="auto"/>
        <w:ind w:left="1080"/>
        <w:rPr>
          <w:b/>
          <w:sz w:val="22"/>
          <w:szCs w:val="22"/>
          <w:highlight w:val="yellow"/>
        </w:rPr>
      </w:pPr>
    </w:p>
    <w:p w:rsidR="009D5D36" w:rsidRPr="008B15D6" w:rsidRDefault="009D5D36" w:rsidP="009F774D">
      <w:pPr>
        <w:spacing w:line="360" w:lineRule="auto"/>
      </w:pPr>
    </w:p>
    <w:sectPr w:rsidR="009D5D36" w:rsidRPr="008B15D6" w:rsidSect="00CC3D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865" w:rsidRDefault="00723865" w:rsidP="00A246A6">
      <w:r>
        <w:separator/>
      </w:r>
    </w:p>
  </w:endnote>
  <w:endnote w:type="continuationSeparator" w:id="0">
    <w:p w:rsidR="00723865" w:rsidRDefault="00723865" w:rsidP="00A2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06723"/>
      <w:docPartObj>
        <w:docPartGallery w:val="Page Numbers (Bottom of Page)"/>
        <w:docPartUnique/>
      </w:docPartObj>
    </w:sdtPr>
    <w:sdtEndPr/>
    <w:sdtContent>
      <w:p w:rsidR="008B15D6" w:rsidRDefault="007F011A">
        <w:pPr>
          <w:pStyle w:val="Footer"/>
          <w:jc w:val="right"/>
        </w:pPr>
        <w:r>
          <w:fldChar w:fldCharType="begin"/>
        </w:r>
        <w:r>
          <w:instrText xml:space="preserve"> PAGE   \* MERGEFORMAT </w:instrText>
        </w:r>
        <w:r>
          <w:fldChar w:fldCharType="separate"/>
        </w:r>
        <w:r w:rsidR="00FE4678">
          <w:rPr>
            <w:noProof/>
          </w:rPr>
          <w:t>1</w:t>
        </w:r>
        <w:r>
          <w:rPr>
            <w:noProof/>
          </w:rPr>
          <w:fldChar w:fldCharType="end"/>
        </w:r>
      </w:p>
    </w:sdtContent>
  </w:sdt>
  <w:p w:rsidR="008B15D6" w:rsidRDefault="008B1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865" w:rsidRDefault="00723865" w:rsidP="00A246A6">
      <w:r>
        <w:separator/>
      </w:r>
    </w:p>
  </w:footnote>
  <w:footnote w:type="continuationSeparator" w:id="0">
    <w:p w:rsidR="00723865" w:rsidRDefault="00723865" w:rsidP="00A24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A6" w:rsidRDefault="00A246A6">
    <w:pPr>
      <w:pStyle w:val="Header"/>
    </w:pPr>
  </w:p>
  <w:tbl>
    <w:tblPr>
      <w:tblStyle w:val="TableGrid"/>
      <w:tblW w:w="10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8010"/>
    </w:tblGrid>
    <w:tr w:rsidR="00A246A6" w:rsidTr="00DB4ACE">
      <w:tc>
        <w:tcPr>
          <w:tcW w:w="2137" w:type="dxa"/>
          <w:vAlign w:val="center"/>
        </w:tcPr>
        <w:p w:rsidR="00A246A6" w:rsidRDefault="00A246A6" w:rsidP="00DB4ACE">
          <w:pPr>
            <w:rPr>
              <w:rFonts w:ascii="Arial" w:hAnsi="Arial" w:cs="Arial"/>
              <w:b/>
              <w:bCs/>
              <w:color w:val="000000"/>
              <w:sz w:val="22"/>
              <w:szCs w:val="22"/>
            </w:rPr>
          </w:pPr>
          <w:r w:rsidRPr="00935F36">
            <w:rPr>
              <w:rFonts w:ascii="Arial" w:hAnsi="Arial" w:cs="Arial"/>
              <w:b/>
              <w:bCs/>
              <w:noProof/>
              <w:color w:val="000000"/>
              <w:sz w:val="22"/>
              <w:szCs w:val="22"/>
            </w:rPr>
            <w:drawing>
              <wp:inline distT="0" distB="0" distL="0" distR="0">
                <wp:extent cx="928948" cy="457200"/>
                <wp:effectExtent l="19050" t="0" r="4502" b="0"/>
                <wp:docPr id="10" name="Picture 1"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2" name="Picture 1" descr="Massachusetts Department of Elementary and Secondary Education logo"/>
                        <pic:cNvPicPr>
                          <a:picLocks noChangeAspect="1"/>
                        </pic:cNvPicPr>
                      </pic:nvPicPr>
                      <pic:blipFill>
                        <a:blip r:embed="rId1" cstate="print"/>
                        <a:srcRect/>
                        <a:stretch>
                          <a:fillRect/>
                        </a:stretch>
                      </pic:blipFill>
                      <pic:spPr bwMode="auto">
                        <a:xfrm>
                          <a:off x="0" y="0"/>
                          <a:ext cx="928948" cy="457200"/>
                        </a:xfrm>
                        <a:prstGeom prst="rect">
                          <a:avLst/>
                        </a:prstGeom>
                        <a:noFill/>
                        <a:ln w="9525">
                          <a:noFill/>
                          <a:miter lim="800000"/>
                          <a:headEnd/>
                          <a:tailEnd/>
                        </a:ln>
                      </pic:spPr>
                    </pic:pic>
                  </a:graphicData>
                </a:graphic>
              </wp:inline>
            </w:drawing>
          </w:r>
        </w:p>
      </w:tc>
      <w:tc>
        <w:tcPr>
          <w:tcW w:w="8010" w:type="dxa"/>
          <w:vAlign w:val="center"/>
        </w:tcPr>
        <w:p w:rsidR="00A246A6" w:rsidRDefault="00A246A6" w:rsidP="00DB4ACE">
          <w:pPr>
            <w:rPr>
              <w:rFonts w:ascii="Arial" w:hAnsi="Arial" w:cs="Arial"/>
              <w:b/>
              <w:bCs/>
              <w:color w:val="000000"/>
              <w:sz w:val="22"/>
              <w:szCs w:val="22"/>
            </w:rPr>
          </w:pPr>
          <w:r w:rsidRPr="00935F36">
            <w:rPr>
              <w:rFonts w:ascii="Arial" w:hAnsi="Arial" w:cs="Arial"/>
              <w:b/>
              <w:bCs/>
              <w:color w:val="000000"/>
              <w:sz w:val="22"/>
              <w:szCs w:val="22"/>
            </w:rPr>
            <w:t xml:space="preserve">Commonwealth of Massachusetts Virtual Schools Application </w:t>
          </w:r>
          <w:r>
            <w:rPr>
              <w:rFonts w:ascii="Arial" w:hAnsi="Arial" w:cs="Arial"/>
              <w:b/>
              <w:bCs/>
              <w:color w:val="000000"/>
              <w:sz w:val="22"/>
              <w:szCs w:val="22"/>
            </w:rPr>
            <w:t>Interview</w:t>
          </w:r>
        </w:p>
        <w:p w:rsidR="00A246A6" w:rsidRDefault="00A246A6" w:rsidP="00A246A6">
          <w:pPr>
            <w:rPr>
              <w:rFonts w:ascii="Arial" w:hAnsi="Arial" w:cs="Arial"/>
              <w:b/>
              <w:bCs/>
              <w:color w:val="000000"/>
              <w:sz w:val="22"/>
              <w:szCs w:val="22"/>
            </w:rPr>
          </w:pPr>
          <w:r w:rsidRPr="00935F36">
            <w:rPr>
              <w:rFonts w:ascii="Arial" w:hAnsi="Arial" w:cs="Arial"/>
              <w:color w:val="000000"/>
              <w:sz w:val="20"/>
            </w:rPr>
            <w:t>Opening School Year 201</w:t>
          </w:r>
          <w:r>
            <w:rPr>
              <w:rFonts w:ascii="Arial" w:hAnsi="Arial" w:cs="Arial"/>
              <w:color w:val="000000"/>
              <w:sz w:val="20"/>
            </w:rPr>
            <w:t>4</w:t>
          </w:r>
          <w:r w:rsidRPr="00935F36">
            <w:rPr>
              <w:rFonts w:ascii="Arial" w:hAnsi="Arial" w:cs="Arial"/>
              <w:color w:val="000000"/>
              <w:sz w:val="20"/>
            </w:rPr>
            <w:t>-201</w:t>
          </w:r>
          <w:r>
            <w:rPr>
              <w:rFonts w:ascii="Arial" w:hAnsi="Arial" w:cs="Arial"/>
              <w:color w:val="000000"/>
              <w:sz w:val="20"/>
            </w:rPr>
            <w:t>5</w:t>
          </w:r>
        </w:p>
      </w:tc>
    </w:tr>
  </w:tbl>
  <w:p w:rsidR="00A246A6" w:rsidRDefault="00A246A6">
    <w:pPr>
      <w:pStyle w:val="Header"/>
    </w:pPr>
  </w:p>
  <w:p w:rsidR="00A246A6" w:rsidRDefault="00A246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150C"/>
    <w:multiLevelType w:val="hybridMultilevel"/>
    <w:tmpl w:val="3DA2F6E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22483D"/>
    <w:multiLevelType w:val="hybridMultilevel"/>
    <w:tmpl w:val="02C23246"/>
    <w:lvl w:ilvl="0" w:tplc="0409000F">
      <w:start w:val="1"/>
      <w:numFmt w:val="decimal"/>
      <w:lvlText w:val="%1."/>
      <w:lvlJc w:val="left"/>
      <w:pPr>
        <w:ind w:left="1080" w:hanging="360"/>
      </w:pPr>
    </w:lvl>
    <w:lvl w:ilvl="1" w:tplc="0409000F">
      <w:start w:val="1"/>
      <w:numFmt w:val="decimal"/>
      <w:lvlText w:val="%2."/>
      <w:lvlJc w:val="left"/>
      <w:pPr>
        <w:tabs>
          <w:tab w:val="num" w:pos="1800"/>
        </w:tabs>
        <w:ind w:left="1800" w:hanging="360"/>
      </w:pPr>
      <w:rPr>
        <w:rFonts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
    <w:nsid w:val="0B6B3286"/>
    <w:multiLevelType w:val="hybridMultilevel"/>
    <w:tmpl w:val="3F029DD4"/>
    <w:lvl w:ilvl="0" w:tplc="04090015">
      <w:start w:val="1"/>
      <w:numFmt w:val="upperLetter"/>
      <w:lvlText w:val="%1."/>
      <w:lvlJc w:val="left"/>
      <w:pPr>
        <w:ind w:left="720" w:hanging="360"/>
      </w:pPr>
    </w:lvl>
    <w:lvl w:ilvl="1" w:tplc="04090019">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E132382"/>
    <w:multiLevelType w:val="hybridMultilevel"/>
    <w:tmpl w:val="B5A87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F6301A"/>
    <w:multiLevelType w:val="hybridMultilevel"/>
    <w:tmpl w:val="0978B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DB15E6"/>
    <w:multiLevelType w:val="hybridMultilevel"/>
    <w:tmpl w:val="9A44B81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B95D6A"/>
    <w:multiLevelType w:val="hybridMultilevel"/>
    <w:tmpl w:val="D548E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4626"/>
    <w:multiLevelType w:val="hybridMultilevel"/>
    <w:tmpl w:val="B46AD76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C05B2F"/>
    <w:multiLevelType w:val="hybridMultilevel"/>
    <w:tmpl w:val="EC4A91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3F1E9A"/>
    <w:multiLevelType w:val="hybridMultilevel"/>
    <w:tmpl w:val="1E6C8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BA6559"/>
    <w:multiLevelType w:val="hybridMultilevel"/>
    <w:tmpl w:val="A56E1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6C1FD8"/>
    <w:multiLevelType w:val="hybridMultilevel"/>
    <w:tmpl w:val="AED8F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D16D7A"/>
    <w:multiLevelType w:val="hybridMultilevel"/>
    <w:tmpl w:val="E3B644A0"/>
    <w:lvl w:ilvl="0" w:tplc="44FAAD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F95F04"/>
    <w:multiLevelType w:val="hybridMultilevel"/>
    <w:tmpl w:val="C2E0B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EA1B14"/>
    <w:multiLevelType w:val="hybridMultilevel"/>
    <w:tmpl w:val="6F78B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C333173"/>
    <w:multiLevelType w:val="hybridMultilevel"/>
    <w:tmpl w:val="8990010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9673EF"/>
    <w:multiLevelType w:val="hybridMultilevel"/>
    <w:tmpl w:val="EB9C4718"/>
    <w:lvl w:ilvl="0" w:tplc="04090015">
      <w:start w:val="1"/>
      <w:numFmt w:val="upperLetter"/>
      <w:lvlText w:val="%1."/>
      <w:lvlJc w:val="left"/>
      <w:pPr>
        <w:ind w:left="720" w:hanging="360"/>
      </w:pPr>
    </w:lvl>
    <w:lvl w:ilvl="1" w:tplc="04090019">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D773821"/>
    <w:multiLevelType w:val="hybridMultilevel"/>
    <w:tmpl w:val="C06693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27A74F0"/>
    <w:multiLevelType w:val="hybridMultilevel"/>
    <w:tmpl w:val="B2DE6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C719CA"/>
    <w:multiLevelType w:val="hybridMultilevel"/>
    <w:tmpl w:val="30221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160625"/>
    <w:multiLevelType w:val="hybridMultilevel"/>
    <w:tmpl w:val="D0562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DC6A5E"/>
    <w:multiLevelType w:val="hybridMultilevel"/>
    <w:tmpl w:val="D1E243B2"/>
    <w:lvl w:ilvl="0" w:tplc="04090015">
      <w:start w:val="1"/>
      <w:numFmt w:val="upperLetter"/>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2">
    <w:nsid w:val="5C6679F2"/>
    <w:multiLevelType w:val="hybridMultilevel"/>
    <w:tmpl w:val="0FC0A9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131E37"/>
    <w:multiLevelType w:val="hybridMultilevel"/>
    <w:tmpl w:val="99D8972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3AC7C25"/>
    <w:multiLevelType w:val="hybridMultilevel"/>
    <w:tmpl w:val="E2CC5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4502C31"/>
    <w:multiLevelType w:val="hybridMultilevel"/>
    <w:tmpl w:val="155CD120"/>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6">
    <w:nsid w:val="654F4422"/>
    <w:multiLevelType w:val="hybridMultilevel"/>
    <w:tmpl w:val="42EEEF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212505"/>
    <w:multiLevelType w:val="hybridMultilevel"/>
    <w:tmpl w:val="B3C6662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CB35A2"/>
    <w:multiLevelType w:val="hybridMultilevel"/>
    <w:tmpl w:val="25BC21BC"/>
    <w:lvl w:ilvl="0" w:tplc="A34049B8">
      <w:start w:val="1"/>
      <w:numFmt w:val="upperLetter"/>
      <w:lvlText w:val="%1."/>
      <w:lvlJc w:val="left"/>
      <w:pPr>
        <w:ind w:left="720" w:hanging="360"/>
      </w:pPr>
    </w:lvl>
    <w:lvl w:ilvl="1" w:tplc="0409000F">
      <w:start w:val="1"/>
      <w:numFmt w:val="decimal"/>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6684C3D"/>
    <w:multiLevelType w:val="hybridMultilevel"/>
    <w:tmpl w:val="1BD078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D8401E8"/>
    <w:multiLevelType w:val="hybridMultilevel"/>
    <w:tmpl w:val="6A326F5C"/>
    <w:lvl w:ilvl="0" w:tplc="31E2F46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F82050"/>
    <w:multiLevelType w:val="hybridMultilevel"/>
    <w:tmpl w:val="962EF6EC"/>
    <w:lvl w:ilvl="0" w:tplc="04090015">
      <w:start w:val="1"/>
      <w:numFmt w:val="upperLetter"/>
      <w:lvlText w:val="%1."/>
      <w:lvlJc w:val="left"/>
      <w:pPr>
        <w:ind w:left="720" w:hanging="360"/>
      </w:pPr>
    </w:lvl>
    <w:lvl w:ilvl="1" w:tplc="04090019">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31"/>
  </w:num>
  <w:num w:numId="3">
    <w:abstractNumId w:val="2"/>
  </w:num>
  <w:num w:numId="4">
    <w:abstractNumId w:val="16"/>
  </w:num>
  <w:num w:numId="5">
    <w:abstractNumId w:val="2"/>
  </w:num>
  <w:num w:numId="6">
    <w:abstractNumId w:val="4"/>
  </w:num>
  <w:num w:numId="7">
    <w:abstractNumId w:val="10"/>
  </w:num>
  <w:num w:numId="8">
    <w:abstractNumId w:val="6"/>
  </w:num>
  <w:num w:numId="9">
    <w:abstractNumId w:val="30"/>
  </w:num>
  <w:num w:numId="10">
    <w:abstractNumId w:val="13"/>
  </w:num>
  <w:num w:numId="11">
    <w:abstractNumId w:val="18"/>
  </w:num>
  <w:num w:numId="12">
    <w:abstractNumId w:val="14"/>
  </w:num>
  <w:num w:numId="13">
    <w:abstractNumId w:val="20"/>
  </w:num>
  <w:num w:numId="14">
    <w:abstractNumId w:val="3"/>
  </w:num>
  <w:num w:numId="15">
    <w:abstractNumId w:val="11"/>
  </w:num>
  <w:num w:numId="16">
    <w:abstractNumId w:val="24"/>
  </w:num>
  <w:num w:numId="17">
    <w:abstractNumId w:val="21"/>
  </w:num>
  <w:num w:numId="18">
    <w:abstractNumId w:val="19"/>
  </w:num>
  <w:num w:numId="19">
    <w:abstractNumId w:val="8"/>
  </w:num>
  <w:num w:numId="20">
    <w:abstractNumId w:val="0"/>
  </w:num>
  <w:num w:numId="21">
    <w:abstractNumId w:val="17"/>
  </w:num>
  <w:num w:numId="22">
    <w:abstractNumId w:val="26"/>
  </w:num>
  <w:num w:numId="23">
    <w:abstractNumId w:val="7"/>
  </w:num>
  <w:num w:numId="24">
    <w:abstractNumId w:val="5"/>
  </w:num>
  <w:num w:numId="25">
    <w:abstractNumId w:val="22"/>
  </w:num>
  <w:num w:numId="26">
    <w:abstractNumId w:val="27"/>
  </w:num>
  <w:num w:numId="27">
    <w:abstractNumId w:val="15"/>
  </w:num>
  <w:num w:numId="28">
    <w:abstractNumId w:val="23"/>
  </w:num>
  <w:num w:numId="29">
    <w:abstractNumId w:val="29"/>
  </w:num>
  <w:num w:numId="30">
    <w:abstractNumId w:val="1"/>
  </w:num>
  <w:num w:numId="31">
    <w:abstractNumId w:val="12"/>
  </w:num>
  <w:num w:numId="32">
    <w:abstractNumId w:val="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2D4"/>
    <w:rsid w:val="000177B7"/>
    <w:rsid w:val="00024915"/>
    <w:rsid w:val="0003116C"/>
    <w:rsid w:val="000607EA"/>
    <w:rsid w:val="00065D62"/>
    <w:rsid w:val="0008043E"/>
    <w:rsid w:val="000841A8"/>
    <w:rsid w:val="000928D7"/>
    <w:rsid w:val="00094A9F"/>
    <w:rsid w:val="000A4225"/>
    <w:rsid w:val="000D798F"/>
    <w:rsid w:val="000F4A8D"/>
    <w:rsid w:val="000F5BD2"/>
    <w:rsid w:val="001002D0"/>
    <w:rsid w:val="00104B63"/>
    <w:rsid w:val="00115070"/>
    <w:rsid w:val="001558D3"/>
    <w:rsid w:val="001652CF"/>
    <w:rsid w:val="00173B4A"/>
    <w:rsid w:val="00176039"/>
    <w:rsid w:val="00177049"/>
    <w:rsid w:val="001906FA"/>
    <w:rsid w:val="001D0318"/>
    <w:rsid w:val="001E5E22"/>
    <w:rsid w:val="00235799"/>
    <w:rsid w:val="00242CC2"/>
    <w:rsid w:val="00246751"/>
    <w:rsid w:val="002530AE"/>
    <w:rsid w:val="00255711"/>
    <w:rsid w:val="00292ABD"/>
    <w:rsid w:val="00292C18"/>
    <w:rsid w:val="002966AB"/>
    <w:rsid w:val="002A0B54"/>
    <w:rsid w:val="002A1C81"/>
    <w:rsid w:val="002C1147"/>
    <w:rsid w:val="002E3845"/>
    <w:rsid w:val="002E46B7"/>
    <w:rsid w:val="002E4EEC"/>
    <w:rsid w:val="002F1525"/>
    <w:rsid w:val="002F2068"/>
    <w:rsid w:val="00347E2C"/>
    <w:rsid w:val="003607C7"/>
    <w:rsid w:val="0037137E"/>
    <w:rsid w:val="0037379B"/>
    <w:rsid w:val="003779A6"/>
    <w:rsid w:val="00380FC4"/>
    <w:rsid w:val="00386576"/>
    <w:rsid w:val="00396ED8"/>
    <w:rsid w:val="003A788A"/>
    <w:rsid w:val="003D6208"/>
    <w:rsid w:val="003E1B72"/>
    <w:rsid w:val="003E4C6A"/>
    <w:rsid w:val="003F41C0"/>
    <w:rsid w:val="00402570"/>
    <w:rsid w:val="00407198"/>
    <w:rsid w:val="0042438D"/>
    <w:rsid w:val="0043671D"/>
    <w:rsid w:val="004379A5"/>
    <w:rsid w:val="004400C0"/>
    <w:rsid w:val="004455C1"/>
    <w:rsid w:val="00447ECD"/>
    <w:rsid w:val="00457108"/>
    <w:rsid w:val="0045720D"/>
    <w:rsid w:val="004A1094"/>
    <w:rsid w:val="004A1DF3"/>
    <w:rsid w:val="004A73E5"/>
    <w:rsid w:val="004D4EBD"/>
    <w:rsid w:val="004E15EE"/>
    <w:rsid w:val="004F2B79"/>
    <w:rsid w:val="004F7A55"/>
    <w:rsid w:val="005158BA"/>
    <w:rsid w:val="00523FB1"/>
    <w:rsid w:val="00527E42"/>
    <w:rsid w:val="00535190"/>
    <w:rsid w:val="00554E1D"/>
    <w:rsid w:val="0055606A"/>
    <w:rsid w:val="0059474D"/>
    <w:rsid w:val="005C2C14"/>
    <w:rsid w:val="005E0065"/>
    <w:rsid w:val="005E29B8"/>
    <w:rsid w:val="005F1358"/>
    <w:rsid w:val="0062167A"/>
    <w:rsid w:val="00625A4B"/>
    <w:rsid w:val="00635D4A"/>
    <w:rsid w:val="006466FC"/>
    <w:rsid w:val="006502A2"/>
    <w:rsid w:val="00651877"/>
    <w:rsid w:val="00666D4E"/>
    <w:rsid w:val="00673408"/>
    <w:rsid w:val="00680653"/>
    <w:rsid w:val="00686039"/>
    <w:rsid w:val="006876C5"/>
    <w:rsid w:val="006B61E5"/>
    <w:rsid w:val="006C7414"/>
    <w:rsid w:val="006D2AA3"/>
    <w:rsid w:val="006D5DA5"/>
    <w:rsid w:val="006D7EBF"/>
    <w:rsid w:val="00703EF2"/>
    <w:rsid w:val="00721758"/>
    <w:rsid w:val="00723865"/>
    <w:rsid w:val="00724C79"/>
    <w:rsid w:val="00742F34"/>
    <w:rsid w:val="007479FF"/>
    <w:rsid w:val="0079176B"/>
    <w:rsid w:val="00793AF9"/>
    <w:rsid w:val="007C745C"/>
    <w:rsid w:val="007E0FC7"/>
    <w:rsid w:val="007E165B"/>
    <w:rsid w:val="007E646A"/>
    <w:rsid w:val="007F011A"/>
    <w:rsid w:val="007F5C77"/>
    <w:rsid w:val="008072EE"/>
    <w:rsid w:val="00813B82"/>
    <w:rsid w:val="00813C96"/>
    <w:rsid w:val="0082253B"/>
    <w:rsid w:val="00830EE0"/>
    <w:rsid w:val="00831421"/>
    <w:rsid w:val="00844CFD"/>
    <w:rsid w:val="00854EB8"/>
    <w:rsid w:val="008579DA"/>
    <w:rsid w:val="00872F98"/>
    <w:rsid w:val="008845EE"/>
    <w:rsid w:val="008B15D6"/>
    <w:rsid w:val="008F1280"/>
    <w:rsid w:val="008F1EDE"/>
    <w:rsid w:val="009049D0"/>
    <w:rsid w:val="009301DE"/>
    <w:rsid w:val="00993B64"/>
    <w:rsid w:val="009B3E7C"/>
    <w:rsid w:val="009D1A16"/>
    <w:rsid w:val="009D5D36"/>
    <w:rsid w:val="009E443C"/>
    <w:rsid w:val="009F0679"/>
    <w:rsid w:val="009F774D"/>
    <w:rsid w:val="00A246A6"/>
    <w:rsid w:val="00A84A45"/>
    <w:rsid w:val="00AA5AEC"/>
    <w:rsid w:val="00AA6F37"/>
    <w:rsid w:val="00AC657E"/>
    <w:rsid w:val="00B046BE"/>
    <w:rsid w:val="00B05F96"/>
    <w:rsid w:val="00B773C1"/>
    <w:rsid w:val="00B92791"/>
    <w:rsid w:val="00BB04A6"/>
    <w:rsid w:val="00BC1CB3"/>
    <w:rsid w:val="00BC4C4D"/>
    <w:rsid w:val="00BC5FAD"/>
    <w:rsid w:val="00BD0FA0"/>
    <w:rsid w:val="00BD1FD7"/>
    <w:rsid w:val="00BE040A"/>
    <w:rsid w:val="00C019F9"/>
    <w:rsid w:val="00C0236B"/>
    <w:rsid w:val="00C02FC9"/>
    <w:rsid w:val="00C131A6"/>
    <w:rsid w:val="00C1446B"/>
    <w:rsid w:val="00C20FFC"/>
    <w:rsid w:val="00C22582"/>
    <w:rsid w:val="00C252D8"/>
    <w:rsid w:val="00C67609"/>
    <w:rsid w:val="00C82495"/>
    <w:rsid w:val="00CC3DF6"/>
    <w:rsid w:val="00CD4752"/>
    <w:rsid w:val="00CE4995"/>
    <w:rsid w:val="00D23E2E"/>
    <w:rsid w:val="00D3735B"/>
    <w:rsid w:val="00D555C7"/>
    <w:rsid w:val="00D758B7"/>
    <w:rsid w:val="00D86AAC"/>
    <w:rsid w:val="00DA29D8"/>
    <w:rsid w:val="00DC2F1B"/>
    <w:rsid w:val="00DF55E2"/>
    <w:rsid w:val="00E115A5"/>
    <w:rsid w:val="00E362D4"/>
    <w:rsid w:val="00E374B2"/>
    <w:rsid w:val="00E44018"/>
    <w:rsid w:val="00E44892"/>
    <w:rsid w:val="00E614E4"/>
    <w:rsid w:val="00E93563"/>
    <w:rsid w:val="00EB2C75"/>
    <w:rsid w:val="00EB3284"/>
    <w:rsid w:val="00ED64D3"/>
    <w:rsid w:val="00EE55B5"/>
    <w:rsid w:val="00EF763C"/>
    <w:rsid w:val="00F01CA7"/>
    <w:rsid w:val="00F44FDE"/>
    <w:rsid w:val="00F46E3E"/>
    <w:rsid w:val="00F4794C"/>
    <w:rsid w:val="00F53E20"/>
    <w:rsid w:val="00F6032E"/>
    <w:rsid w:val="00F61EFD"/>
    <w:rsid w:val="00F6274B"/>
    <w:rsid w:val="00F65F7A"/>
    <w:rsid w:val="00F7661B"/>
    <w:rsid w:val="00F77378"/>
    <w:rsid w:val="00F97E4B"/>
    <w:rsid w:val="00FA0F12"/>
    <w:rsid w:val="00FD5875"/>
    <w:rsid w:val="00FE319D"/>
    <w:rsid w:val="00FE4678"/>
    <w:rsid w:val="00FE54A3"/>
    <w:rsid w:val="00FE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E09FF-6E75-4BD5-81F7-136B58B4A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2D4"/>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2D4"/>
    <w:pPr>
      <w:ind w:left="720"/>
      <w:contextualSpacing/>
    </w:pPr>
  </w:style>
  <w:style w:type="character" w:customStyle="1" w:styleId="cesresulthighlight">
    <w:name w:val="cesresulthighlight"/>
    <w:basedOn w:val="DefaultParagraphFont"/>
    <w:rsid w:val="005C2C14"/>
  </w:style>
  <w:style w:type="paragraph" w:styleId="Header">
    <w:name w:val="header"/>
    <w:basedOn w:val="Normal"/>
    <w:link w:val="HeaderChar"/>
    <w:uiPriority w:val="99"/>
    <w:unhideWhenUsed/>
    <w:rsid w:val="00A246A6"/>
    <w:pPr>
      <w:tabs>
        <w:tab w:val="center" w:pos="4680"/>
        <w:tab w:val="right" w:pos="9360"/>
      </w:tabs>
    </w:pPr>
  </w:style>
  <w:style w:type="character" w:customStyle="1" w:styleId="HeaderChar">
    <w:name w:val="Header Char"/>
    <w:basedOn w:val="DefaultParagraphFont"/>
    <w:link w:val="Header"/>
    <w:uiPriority w:val="99"/>
    <w:rsid w:val="00A246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246A6"/>
    <w:pPr>
      <w:tabs>
        <w:tab w:val="center" w:pos="4680"/>
        <w:tab w:val="right" w:pos="9360"/>
      </w:tabs>
    </w:pPr>
  </w:style>
  <w:style w:type="character" w:customStyle="1" w:styleId="FooterChar">
    <w:name w:val="Footer Char"/>
    <w:basedOn w:val="DefaultParagraphFont"/>
    <w:link w:val="Footer"/>
    <w:uiPriority w:val="99"/>
    <w:rsid w:val="00A246A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246A6"/>
    <w:rPr>
      <w:rFonts w:ascii="Tahoma" w:hAnsi="Tahoma" w:cs="Tahoma"/>
      <w:sz w:val="16"/>
      <w:szCs w:val="16"/>
    </w:rPr>
  </w:style>
  <w:style w:type="character" w:customStyle="1" w:styleId="BalloonTextChar">
    <w:name w:val="Balloon Text Char"/>
    <w:basedOn w:val="DefaultParagraphFont"/>
    <w:link w:val="BalloonText"/>
    <w:uiPriority w:val="99"/>
    <w:semiHidden/>
    <w:rsid w:val="00A246A6"/>
    <w:rPr>
      <w:rFonts w:ascii="Tahoma" w:eastAsia="Times New Roman" w:hAnsi="Tahoma" w:cs="Tahoma"/>
      <w:sz w:val="16"/>
      <w:szCs w:val="16"/>
    </w:rPr>
  </w:style>
  <w:style w:type="table" w:styleId="TableGrid">
    <w:name w:val="Table Grid"/>
    <w:basedOn w:val="TableNormal"/>
    <w:rsid w:val="00A246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5780">
      <w:bodyDiv w:val="1"/>
      <w:marLeft w:val="0"/>
      <w:marRight w:val="0"/>
      <w:marTop w:val="0"/>
      <w:marBottom w:val="0"/>
      <w:divBdr>
        <w:top w:val="none" w:sz="0" w:space="0" w:color="auto"/>
        <w:left w:val="none" w:sz="0" w:space="0" w:color="auto"/>
        <w:bottom w:val="none" w:sz="0" w:space="0" w:color="auto"/>
        <w:right w:val="none" w:sz="0" w:space="0" w:color="auto"/>
      </w:divBdr>
      <w:divsChild>
        <w:div w:id="104279557">
          <w:marLeft w:val="0"/>
          <w:marRight w:val="0"/>
          <w:marTop w:val="0"/>
          <w:marBottom w:val="0"/>
          <w:divBdr>
            <w:top w:val="none" w:sz="0" w:space="0" w:color="auto"/>
            <w:left w:val="none" w:sz="0" w:space="0" w:color="auto"/>
            <w:bottom w:val="none" w:sz="0" w:space="0" w:color="auto"/>
            <w:right w:val="none" w:sz="0" w:space="0" w:color="auto"/>
          </w:divBdr>
        </w:div>
        <w:div w:id="36316346">
          <w:marLeft w:val="0"/>
          <w:marRight w:val="0"/>
          <w:marTop w:val="0"/>
          <w:marBottom w:val="0"/>
          <w:divBdr>
            <w:top w:val="none" w:sz="0" w:space="0" w:color="auto"/>
            <w:left w:val="none" w:sz="0" w:space="0" w:color="auto"/>
            <w:bottom w:val="none" w:sz="0" w:space="0" w:color="auto"/>
            <w:right w:val="none" w:sz="0" w:space="0" w:color="auto"/>
          </w:divBdr>
        </w:div>
      </w:divsChild>
    </w:div>
    <w:div w:id="170875797">
      <w:bodyDiv w:val="1"/>
      <w:marLeft w:val="0"/>
      <w:marRight w:val="0"/>
      <w:marTop w:val="0"/>
      <w:marBottom w:val="0"/>
      <w:divBdr>
        <w:top w:val="none" w:sz="0" w:space="0" w:color="auto"/>
        <w:left w:val="none" w:sz="0" w:space="0" w:color="auto"/>
        <w:bottom w:val="none" w:sz="0" w:space="0" w:color="auto"/>
        <w:right w:val="none" w:sz="0" w:space="0" w:color="auto"/>
      </w:divBdr>
    </w:div>
    <w:div w:id="240917288">
      <w:bodyDiv w:val="1"/>
      <w:marLeft w:val="0"/>
      <w:marRight w:val="0"/>
      <w:marTop w:val="0"/>
      <w:marBottom w:val="0"/>
      <w:divBdr>
        <w:top w:val="none" w:sz="0" w:space="0" w:color="auto"/>
        <w:left w:val="none" w:sz="0" w:space="0" w:color="auto"/>
        <w:bottom w:val="none" w:sz="0" w:space="0" w:color="auto"/>
        <w:right w:val="none" w:sz="0" w:space="0" w:color="auto"/>
      </w:divBdr>
    </w:div>
    <w:div w:id="265237333">
      <w:bodyDiv w:val="1"/>
      <w:marLeft w:val="0"/>
      <w:marRight w:val="0"/>
      <w:marTop w:val="0"/>
      <w:marBottom w:val="0"/>
      <w:divBdr>
        <w:top w:val="none" w:sz="0" w:space="0" w:color="auto"/>
        <w:left w:val="none" w:sz="0" w:space="0" w:color="auto"/>
        <w:bottom w:val="none" w:sz="0" w:space="0" w:color="auto"/>
        <w:right w:val="none" w:sz="0" w:space="0" w:color="auto"/>
      </w:divBdr>
    </w:div>
    <w:div w:id="448818763">
      <w:bodyDiv w:val="1"/>
      <w:marLeft w:val="0"/>
      <w:marRight w:val="0"/>
      <w:marTop w:val="0"/>
      <w:marBottom w:val="0"/>
      <w:divBdr>
        <w:top w:val="none" w:sz="0" w:space="0" w:color="auto"/>
        <w:left w:val="none" w:sz="0" w:space="0" w:color="auto"/>
        <w:bottom w:val="none" w:sz="0" w:space="0" w:color="auto"/>
        <w:right w:val="none" w:sz="0" w:space="0" w:color="auto"/>
      </w:divBdr>
    </w:div>
    <w:div w:id="524758728">
      <w:bodyDiv w:val="1"/>
      <w:marLeft w:val="0"/>
      <w:marRight w:val="0"/>
      <w:marTop w:val="0"/>
      <w:marBottom w:val="0"/>
      <w:divBdr>
        <w:top w:val="none" w:sz="0" w:space="0" w:color="auto"/>
        <w:left w:val="none" w:sz="0" w:space="0" w:color="auto"/>
        <w:bottom w:val="none" w:sz="0" w:space="0" w:color="auto"/>
        <w:right w:val="none" w:sz="0" w:space="0" w:color="auto"/>
      </w:divBdr>
    </w:div>
    <w:div w:id="685064401">
      <w:bodyDiv w:val="1"/>
      <w:marLeft w:val="0"/>
      <w:marRight w:val="0"/>
      <w:marTop w:val="0"/>
      <w:marBottom w:val="0"/>
      <w:divBdr>
        <w:top w:val="none" w:sz="0" w:space="0" w:color="auto"/>
        <w:left w:val="none" w:sz="0" w:space="0" w:color="auto"/>
        <w:bottom w:val="none" w:sz="0" w:space="0" w:color="auto"/>
        <w:right w:val="none" w:sz="0" w:space="0" w:color="auto"/>
      </w:divBdr>
    </w:div>
    <w:div w:id="734551176">
      <w:bodyDiv w:val="1"/>
      <w:marLeft w:val="0"/>
      <w:marRight w:val="0"/>
      <w:marTop w:val="0"/>
      <w:marBottom w:val="0"/>
      <w:divBdr>
        <w:top w:val="none" w:sz="0" w:space="0" w:color="auto"/>
        <w:left w:val="none" w:sz="0" w:space="0" w:color="auto"/>
        <w:bottom w:val="none" w:sz="0" w:space="0" w:color="auto"/>
        <w:right w:val="none" w:sz="0" w:space="0" w:color="auto"/>
      </w:divBdr>
    </w:div>
    <w:div w:id="1030303431">
      <w:bodyDiv w:val="1"/>
      <w:marLeft w:val="0"/>
      <w:marRight w:val="0"/>
      <w:marTop w:val="0"/>
      <w:marBottom w:val="0"/>
      <w:divBdr>
        <w:top w:val="none" w:sz="0" w:space="0" w:color="auto"/>
        <w:left w:val="none" w:sz="0" w:space="0" w:color="auto"/>
        <w:bottom w:val="none" w:sz="0" w:space="0" w:color="auto"/>
        <w:right w:val="none" w:sz="0" w:space="0" w:color="auto"/>
      </w:divBdr>
    </w:div>
    <w:div w:id="1415668045">
      <w:bodyDiv w:val="1"/>
      <w:marLeft w:val="0"/>
      <w:marRight w:val="0"/>
      <w:marTop w:val="0"/>
      <w:marBottom w:val="0"/>
      <w:divBdr>
        <w:top w:val="none" w:sz="0" w:space="0" w:color="auto"/>
        <w:left w:val="none" w:sz="0" w:space="0" w:color="auto"/>
        <w:bottom w:val="none" w:sz="0" w:space="0" w:color="auto"/>
        <w:right w:val="none" w:sz="0" w:space="0" w:color="auto"/>
      </w:divBdr>
      <w:divsChild>
        <w:div w:id="154613418">
          <w:marLeft w:val="0"/>
          <w:marRight w:val="0"/>
          <w:marTop w:val="0"/>
          <w:marBottom w:val="0"/>
          <w:divBdr>
            <w:top w:val="none" w:sz="0" w:space="0" w:color="auto"/>
            <w:left w:val="none" w:sz="0" w:space="0" w:color="auto"/>
            <w:bottom w:val="none" w:sz="0" w:space="0" w:color="auto"/>
            <w:right w:val="none" w:sz="0" w:space="0" w:color="auto"/>
          </w:divBdr>
        </w:div>
        <w:div w:id="574896177">
          <w:marLeft w:val="0"/>
          <w:marRight w:val="0"/>
          <w:marTop w:val="0"/>
          <w:marBottom w:val="0"/>
          <w:divBdr>
            <w:top w:val="none" w:sz="0" w:space="0" w:color="auto"/>
            <w:left w:val="none" w:sz="0" w:space="0" w:color="auto"/>
            <w:bottom w:val="none" w:sz="0" w:space="0" w:color="auto"/>
            <w:right w:val="none" w:sz="0" w:space="0" w:color="auto"/>
          </w:divBdr>
        </w:div>
      </w:divsChild>
    </w:div>
    <w:div w:id="1562519621">
      <w:bodyDiv w:val="1"/>
      <w:marLeft w:val="0"/>
      <w:marRight w:val="0"/>
      <w:marTop w:val="0"/>
      <w:marBottom w:val="0"/>
      <w:divBdr>
        <w:top w:val="none" w:sz="0" w:space="0" w:color="auto"/>
        <w:left w:val="none" w:sz="0" w:space="0" w:color="auto"/>
        <w:bottom w:val="none" w:sz="0" w:space="0" w:color="auto"/>
        <w:right w:val="none" w:sz="0" w:space="0" w:color="auto"/>
      </w:divBdr>
    </w:div>
    <w:div w:id="1617063218">
      <w:bodyDiv w:val="1"/>
      <w:marLeft w:val="0"/>
      <w:marRight w:val="0"/>
      <w:marTop w:val="0"/>
      <w:marBottom w:val="0"/>
      <w:divBdr>
        <w:top w:val="none" w:sz="0" w:space="0" w:color="auto"/>
        <w:left w:val="none" w:sz="0" w:space="0" w:color="auto"/>
        <w:bottom w:val="none" w:sz="0" w:space="0" w:color="auto"/>
        <w:right w:val="none" w:sz="0" w:space="0" w:color="auto"/>
      </w:divBdr>
    </w:div>
    <w:div w:id="1956281271">
      <w:bodyDiv w:val="1"/>
      <w:marLeft w:val="0"/>
      <w:marRight w:val="0"/>
      <w:marTop w:val="0"/>
      <w:marBottom w:val="0"/>
      <w:divBdr>
        <w:top w:val="none" w:sz="0" w:space="0" w:color="auto"/>
        <w:left w:val="none" w:sz="0" w:space="0" w:color="auto"/>
        <w:bottom w:val="none" w:sz="0" w:space="0" w:color="auto"/>
        <w:right w:val="none" w:sz="0" w:space="0" w:color="auto"/>
      </w:divBdr>
    </w:div>
    <w:div w:id="20385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8F9E4-4756-4AC0-82D5-162FABB4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3044</Words>
  <Characters>17355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BESE Attachment, Interview Summary - TEC Connectional Academy CVS, Feb 2014</vt:lpstr>
    </vt:vector>
  </TitlesOfParts>
  <Company>Microsoft</Company>
  <LinksUpToDate>false</LinksUpToDate>
  <CharactersWithSpaces>20359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Interview Summary - TEC Connectional Academy CVS, Feb 2014</dc:title>
  <dc:subject>BESE CMVS</dc:subject>
  <dc:creator>MA Department of Elementary and Secondary Education</dc:creator>
  <dc:description>Interview summary of The Education Cooperative Connections Academy Commonwealth Virtual School proposal.</dc:description>
  <cp:lastModifiedBy>Traub, Rachael (DOE)</cp:lastModifiedBy>
  <cp:revision>3</cp:revision>
  <dcterms:created xsi:type="dcterms:W3CDTF">2014-02-20T18:13:00Z</dcterms:created>
  <dcterms:modified xsi:type="dcterms:W3CDTF">2015-03-10T15:11:00Z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20 2014</vt:lpwstr>
  </property>
</Properties>
</file>