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HAnsi" w:hAnsiTheme="minorHAnsi" w:cstheme="minorBidi"/>
          <w:b w:val="0"/>
          <w:bCs w:val="0"/>
          <w:color w:val="auto"/>
          <w:sz w:val="22"/>
          <w:szCs w:val="22"/>
        </w:rPr>
        <w:id w:val="678252260"/>
        <w:docPartObj>
          <w:docPartGallery w:val="Table of Contents"/>
          <w:docPartUnique/>
        </w:docPartObj>
      </w:sdtPr>
      <w:sdtEndPr/>
      <w:sdtContent>
        <w:p w14:paraId="64281042" w14:textId="77777777" w:rsidR="009C35B3" w:rsidRDefault="009C35B3" w:rsidP="009C35B3">
          <w:pPr>
            <w:pStyle w:val="TOCHeading"/>
            <w:spacing w:before="0" w:line="240" w:lineRule="auto"/>
          </w:pPr>
          <w:r w:rsidRPr="009C35B3">
            <w:rPr>
              <w:rFonts w:asciiTheme="minorHAnsi" w:hAnsiTheme="minorHAnsi"/>
            </w:rPr>
            <w:t>Contents</w:t>
          </w:r>
        </w:p>
        <w:p w14:paraId="64281043" w14:textId="77777777" w:rsidR="00955798" w:rsidRDefault="0031607C" w:rsidP="00955798">
          <w:pPr>
            <w:pStyle w:val="TOC1"/>
            <w:rPr>
              <w:rFonts w:eastAsiaTheme="minorEastAsia"/>
              <w:noProof/>
            </w:rPr>
          </w:pPr>
          <w:r>
            <w:fldChar w:fldCharType="begin"/>
          </w:r>
          <w:r w:rsidR="009C35B3">
            <w:instrText xml:space="preserve"> TOC \o "1-3" \h \z \u </w:instrText>
          </w:r>
          <w:r>
            <w:fldChar w:fldCharType="separate"/>
          </w:r>
          <w:hyperlink w:anchor="_Toc464218806" w:history="1">
            <w:r w:rsidR="00955798" w:rsidRPr="002B5587">
              <w:rPr>
                <w:rStyle w:val="Hyperlink"/>
                <w:noProof/>
              </w:rPr>
              <w:t>Major Theme: Reading Closely and Writing about Complex Texts</w:t>
            </w:r>
            <w:r w:rsidR="00955798">
              <w:rPr>
                <w:noProof/>
                <w:webHidden/>
              </w:rPr>
              <w:tab/>
            </w:r>
            <w:r>
              <w:rPr>
                <w:noProof/>
                <w:webHidden/>
              </w:rPr>
              <w:fldChar w:fldCharType="begin"/>
            </w:r>
            <w:r w:rsidR="00955798">
              <w:rPr>
                <w:noProof/>
                <w:webHidden/>
              </w:rPr>
              <w:instrText xml:space="preserve"> PAGEREF _Toc464218806 \h </w:instrText>
            </w:r>
            <w:r>
              <w:rPr>
                <w:noProof/>
                <w:webHidden/>
              </w:rPr>
            </w:r>
            <w:r>
              <w:rPr>
                <w:noProof/>
                <w:webHidden/>
              </w:rPr>
              <w:fldChar w:fldCharType="separate"/>
            </w:r>
            <w:r w:rsidR="00956BC9">
              <w:rPr>
                <w:noProof/>
                <w:webHidden/>
              </w:rPr>
              <w:t>1</w:t>
            </w:r>
            <w:r>
              <w:rPr>
                <w:noProof/>
                <w:webHidden/>
              </w:rPr>
              <w:fldChar w:fldCharType="end"/>
            </w:r>
          </w:hyperlink>
        </w:p>
        <w:p w14:paraId="64281044" w14:textId="77777777" w:rsidR="00955798" w:rsidRDefault="00A746D6" w:rsidP="00955798">
          <w:pPr>
            <w:pStyle w:val="TOC1"/>
            <w:rPr>
              <w:rFonts w:eastAsiaTheme="minorEastAsia"/>
              <w:noProof/>
            </w:rPr>
          </w:pPr>
          <w:hyperlink w:anchor="_Toc464218807" w:history="1">
            <w:r w:rsidR="00955798" w:rsidRPr="002B5587">
              <w:rPr>
                <w:rStyle w:val="Hyperlink"/>
                <w:noProof/>
              </w:rPr>
              <w:t>Major Theme: Literary Concepts in ELA/Literacy Standards</w:t>
            </w:r>
            <w:r w:rsidR="00955798">
              <w:rPr>
                <w:noProof/>
                <w:webHidden/>
              </w:rPr>
              <w:tab/>
            </w:r>
            <w:r w:rsidR="0031607C">
              <w:rPr>
                <w:noProof/>
                <w:webHidden/>
              </w:rPr>
              <w:fldChar w:fldCharType="begin"/>
            </w:r>
            <w:r w:rsidR="00955798">
              <w:rPr>
                <w:noProof/>
                <w:webHidden/>
              </w:rPr>
              <w:instrText xml:space="preserve"> PAGEREF _Toc464218807 \h </w:instrText>
            </w:r>
            <w:r w:rsidR="0031607C">
              <w:rPr>
                <w:noProof/>
                <w:webHidden/>
              </w:rPr>
            </w:r>
            <w:r w:rsidR="0031607C">
              <w:rPr>
                <w:noProof/>
                <w:webHidden/>
              </w:rPr>
              <w:fldChar w:fldCharType="separate"/>
            </w:r>
            <w:r w:rsidR="00956BC9">
              <w:rPr>
                <w:noProof/>
                <w:webHidden/>
              </w:rPr>
              <w:t>6</w:t>
            </w:r>
            <w:r w:rsidR="0031607C">
              <w:rPr>
                <w:noProof/>
                <w:webHidden/>
              </w:rPr>
              <w:fldChar w:fldCharType="end"/>
            </w:r>
          </w:hyperlink>
        </w:p>
        <w:p w14:paraId="64281045" w14:textId="77777777" w:rsidR="00955798" w:rsidRDefault="00A746D6" w:rsidP="00955798">
          <w:pPr>
            <w:pStyle w:val="TOC1"/>
            <w:rPr>
              <w:rFonts w:eastAsiaTheme="minorEastAsia"/>
              <w:noProof/>
            </w:rPr>
          </w:pPr>
          <w:hyperlink w:anchor="_Toc464218808" w:history="1">
            <w:r w:rsidR="00955798" w:rsidRPr="002B5587">
              <w:rPr>
                <w:rStyle w:val="Hyperlink"/>
                <w:noProof/>
              </w:rPr>
              <w:t>Other Examples of Proposed Revisions to Standards</w:t>
            </w:r>
            <w:r w:rsidR="00955798">
              <w:rPr>
                <w:noProof/>
                <w:webHidden/>
              </w:rPr>
              <w:tab/>
            </w:r>
            <w:r w:rsidR="0031607C">
              <w:rPr>
                <w:noProof/>
                <w:webHidden/>
              </w:rPr>
              <w:fldChar w:fldCharType="begin"/>
            </w:r>
            <w:r w:rsidR="00955798">
              <w:rPr>
                <w:noProof/>
                <w:webHidden/>
              </w:rPr>
              <w:instrText xml:space="preserve"> PAGEREF _Toc464218808 \h </w:instrText>
            </w:r>
            <w:r w:rsidR="0031607C">
              <w:rPr>
                <w:noProof/>
                <w:webHidden/>
              </w:rPr>
            </w:r>
            <w:r w:rsidR="0031607C">
              <w:rPr>
                <w:noProof/>
                <w:webHidden/>
              </w:rPr>
              <w:fldChar w:fldCharType="separate"/>
            </w:r>
            <w:r w:rsidR="00956BC9">
              <w:rPr>
                <w:noProof/>
                <w:webHidden/>
              </w:rPr>
              <w:t>8</w:t>
            </w:r>
            <w:r w:rsidR="0031607C">
              <w:rPr>
                <w:noProof/>
                <w:webHidden/>
              </w:rPr>
              <w:fldChar w:fldCharType="end"/>
            </w:r>
          </w:hyperlink>
        </w:p>
        <w:p w14:paraId="64281046" w14:textId="77777777" w:rsidR="00955798" w:rsidRDefault="00A746D6" w:rsidP="00955798">
          <w:pPr>
            <w:pStyle w:val="TOC2"/>
            <w:tabs>
              <w:tab w:val="right" w:leader="dot" w:pos="12950"/>
            </w:tabs>
            <w:spacing w:after="0" w:line="240" w:lineRule="auto"/>
            <w:rPr>
              <w:rFonts w:eastAsiaTheme="minorEastAsia"/>
              <w:noProof/>
            </w:rPr>
          </w:pPr>
          <w:hyperlink w:anchor="_Toc464218809" w:history="1">
            <w:r w:rsidR="00955798" w:rsidRPr="002B5587">
              <w:rPr>
                <w:rStyle w:val="Hyperlink"/>
                <w:noProof/>
              </w:rPr>
              <w:t>To increase coherence and focus</w:t>
            </w:r>
            <w:r w:rsidR="00955798">
              <w:rPr>
                <w:noProof/>
                <w:webHidden/>
              </w:rPr>
              <w:tab/>
            </w:r>
            <w:r w:rsidR="0031607C">
              <w:rPr>
                <w:noProof/>
                <w:webHidden/>
              </w:rPr>
              <w:fldChar w:fldCharType="begin"/>
            </w:r>
            <w:r w:rsidR="00955798">
              <w:rPr>
                <w:noProof/>
                <w:webHidden/>
              </w:rPr>
              <w:instrText xml:space="preserve"> PAGEREF _Toc464218809 \h </w:instrText>
            </w:r>
            <w:r w:rsidR="0031607C">
              <w:rPr>
                <w:noProof/>
                <w:webHidden/>
              </w:rPr>
            </w:r>
            <w:r w:rsidR="0031607C">
              <w:rPr>
                <w:noProof/>
                <w:webHidden/>
              </w:rPr>
              <w:fldChar w:fldCharType="separate"/>
            </w:r>
            <w:r w:rsidR="00956BC9">
              <w:rPr>
                <w:noProof/>
                <w:webHidden/>
              </w:rPr>
              <w:t>8</w:t>
            </w:r>
            <w:r w:rsidR="0031607C">
              <w:rPr>
                <w:noProof/>
                <w:webHidden/>
              </w:rPr>
              <w:fldChar w:fldCharType="end"/>
            </w:r>
          </w:hyperlink>
        </w:p>
        <w:p w14:paraId="64281047" w14:textId="77777777" w:rsidR="00955798" w:rsidRDefault="00A746D6" w:rsidP="00955798">
          <w:pPr>
            <w:pStyle w:val="TOC2"/>
            <w:tabs>
              <w:tab w:val="right" w:leader="dot" w:pos="12950"/>
            </w:tabs>
            <w:spacing w:after="0" w:line="240" w:lineRule="auto"/>
            <w:rPr>
              <w:rFonts w:eastAsiaTheme="minorEastAsia"/>
              <w:noProof/>
            </w:rPr>
          </w:pPr>
          <w:hyperlink w:anchor="_Toc464218810" w:history="1">
            <w:r w:rsidR="00955798" w:rsidRPr="002B5587">
              <w:rPr>
                <w:rStyle w:val="Hyperlink"/>
                <w:noProof/>
              </w:rPr>
              <w:t>To increase rigor</w:t>
            </w:r>
            <w:r w:rsidR="00955798">
              <w:rPr>
                <w:noProof/>
                <w:webHidden/>
              </w:rPr>
              <w:tab/>
            </w:r>
            <w:r w:rsidR="0031607C">
              <w:rPr>
                <w:noProof/>
                <w:webHidden/>
              </w:rPr>
              <w:fldChar w:fldCharType="begin"/>
            </w:r>
            <w:r w:rsidR="00955798">
              <w:rPr>
                <w:noProof/>
                <w:webHidden/>
              </w:rPr>
              <w:instrText xml:space="preserve"> PAGEREF _Toc464218810 \h </w:instrText>
            </w:r>
            <w:r w:rsidR="0031607C">
              <w:rPr>
                <w:noProof/>
                <w:webHidden/>
              </w:rPr>
            </w:r>
            <w:r w:rsidR="0031607C">
              <w:rPr>
                <w:noProof/>
                <w:webHidden/>
              </w:rPr>
              <w:fldChar w:fldCharType="separate"/>
            </w:r>
            <w:r w:rsidR="00956BC9">
              <w:rPr>
                <w:noProof/>
                <w:webHidden/>
              </w:rPr>
              <w:t>10</w:t>
            </w:r>
            <w:r w:rsidR="0031607C">
              <w:rPr>
                <w:noProof/>
                <w:webHidden/>
              </w:rPr>
              <w:fldChar w:fldCharType="end"/>
            </w:r>
          </w:hyperlink>
        </w:p>
        <w:p w14:paraId="64281048" w14:textId="77777777" w:rsidR="00955798" w:rsidRDefault="00A746D6" w:rsidP="00955798">
          <w:pPr>
            <w:pStyle w:val="TOC2"/>
            <w:tabs>
              <w:tab w:val="right" w:leader="dot" w:pos="12950"/>
            </w:tabs>
            <w:spacing w:after="0" w:line="240" w:lineRule="auto"/>
            <w:rPr>
              <w:rFonts w:eastAsiaTheme="minorEastAsia"/>
              <w:noProof/>
            </w:rPr>
          </w:pPr>
          <w:hyperlink w:anchor="_Toc464218811" w:history="1">
            <w:r w:rsidR="00955798" w:rsidRPr="002B5587">
              <w:rPr>
                <w:rStyle w:val="Hyperlink"/>
                <w:noProof/>
              </w:rPr>
              <w:t>To increase clarity</w:t>
            </w:r>
            <w:r w:rsidR="00955798">
              <w:rPr>
                <w:noProof/>
                <w:webHidden/>
              </w:rPr>
              <w:tab/>
            </w:r>
            <w:r w:rsidR="0031607C">
              <w:rPr>
                <w:noProof/>
                <w:webHidden/>
              </w:rPr>
              <w:fldChar w:fldCharType="begin"/>
            </w:r>
            <w:r w:rsidR="00955798">
              <w:rPr>
                <w:noProof/>
                <w:webHidden/>
              </w:rPr>
              <w:instrText xml:space="preserve"> PAGEREF _Toc464218811 \h </w:instrText>
            </w:r>
            <w:r w:rsidR="0031607C">
              <w:rPr>
                <w:noProof/>
                <w:webHidden/>
              </w:rPr>
            </w:r>
            <w:r w:rsidR="0031607C">
              <w:rPr>
                <w:noProof/>
                <w:webHidden/>
              </w:rPr>
              <w:fldChar w:fldCharType="separate"/>
            </w:r>
            <w:r w:rsidR="00956BC9">
              <w:rPr>
                <w:noProof/>
                <w:webHidden/>
              </w:rPr>
              <w:t>12</w:t>
            </w:r>
            <w:r w:rsidR="0031607C">
              <w:rPr>
                <w:noProof/>
                <w:webHidden/>
              </w:rPr>
              <w:fldChar w:fldCharType="end"/>
            </w:r>
          </w:hyperlink>
        </w:p>
        <w:p w14:paraId="64281049" w14:textId="77777777" w:rsidR="00955798" w:rsidRDefault="00A746D6">
          <w:pPr>
            <w:pStyle w:val="TOC1"/>
            <w:rPr>
              <w:rFonts w:eastAsiaTheme="minorEastAsia"/>
              <w:noProof/>
            </w:rPr>
          </w:pPr>
          <w:hyperlink w:anchor="_Toc464218812" w:history="1">
            <w:r w:rsidR="00955798" w:rsidRPr="002B5587">
              <w:rPr>
                <w:rStyle w:val="Hyperlink"/>
                <w:noProof/>
              </w:rPr>
              <w:t>Revisions to Introductory Section and Appendices</w:t>
            </w:r>
            <w:r w:rsidR="00955798">
              <w:rPr>
                <w:noProof/>
                <w:webHidden/>
              </w:rPr>
              <w:tab/>
            </w:r>
            <w:r w:rsidR="0031607C">
              <w:rPr>
                <w:noProof/>
                <w:webHidden/>
              </w:rPr>
              <w:fldChar w:fldCharType="begin"/>
            </w:r>
            <w:r w:rsidR="00955798">
              <w:rPr>
                <w:noProof/>
                <w:webHidden/>
              </w:rPr>
              <w:instrText xml:space="preserve"> PAGEREF _Toc464218812 \h </w:instrText>
            </w:r>
            <w:r w:rsidR="0031607C">
              <w:rPr>
                <w:noProof/>
                <w:webHidden/>
              </w:rPr>
            </w:r>
            <w:r w:rsidR="0031607C">
              <w:rPr>
                <w:noProof/>
                <w:webHidden/>
              </w:rPr>
              <w:fldChar w:fldCharType="separate"/>
            </w:r>
            <w:r w:rsidR="00956BC9">
              <w:rPr>
                <w:noProof/>
                <w:webHidden/>
              </w:rPr>
              <w:t>14</w:t>
            </w:r>
            <w:r w:rsidR="0031607C">
              <w:rPr>
                <w:noProof/>
                <w:webHidden/>
              </w:rPr>
              <w:fldChar w:fldCharType="end"/>
            </w:r>
          </w:hyperlink>
        </w:p>
        <w:p w14:paraId="6428104A" w14:textId="77777777" w:rsidR="009C35B3" w:rsidRDefault="0031607C" w:rsidP="009C35B3">
          <w:pPr>
            <w:pStyle w:val="TOC1"/>
            <w:spacing w:before="60" w:after="120"/>
          </w:pPr>
          <w:r>
            <w:fldChar w:fldCharType="end"/>
          </w:r>
        </w:p>
      </w:sdtContent>
    </w:sdt>
    <w:tbl>
      <w:tblPr>
        <w:tblStyle w:val="TableGrid"/>
        <w:tblW w:w="13068" w:type="dxa"/>
        <w:tblLayout w:type="fixed"/>
        <w:tblLook w:val="04A0" w:firstRow="1" w:lastRow="0" w:firstColumn="1" w:lastColumn="0" w:noHBand="0" w:noVBand="1"/>
      </w:tblPr>
      <w:tblGrid>
        <w:gridCol w:w="13068"/>
      </w:tblGrid>
      <w:tr w:rsidR="009C35B3" w:rsidRPr="002E4E8C" w14:paraId="6428104C" w14:textId="77777777" w:rsidTr="009C35B3">
        <w:trPr>
          <w:tblHeader/>
        </w:trPr>
        <w:tc>
          <w:tcPr>
            <w:tcW w:w="13068" w:type="dxa"/>
            <w:shd w:val="clear" w:color="auto" w:fill="95B3D7" w:themeFill="accent1" w:themeFillTint="99"/>
          </w:tcPr>
          <w:p w14:paraId="6428104B" w14:textId="77777777" w:rsidR="009C35B3" w:rsidRPr="009C35B3" w:rsidRDefault="009C35B3" w:rsidP="00C94E04">
            <w:pPr>
              <w:pStyle w:val="Heading1"/>
              <w:spacing w:before="0"/>
              <w:outlineLvl w:val="0"/>
              <w:rPr>
                <w:rFonts w:asciiTheme="minorHAnsi" w:hAnsiTheme="minorHAnsi"/>
                <w:color w:val="auto"/>
              </w:rPr>
            </w:pPr>
            <w:bookmarkStart w:id="1" w:name="_Toc464218806"/>
            <w:r w:rsidRPr="009C35B3">
              <w:rPr>
                <w:rFonts w:asciiTheme="minorHAnsi" w:hAnsiTheme="minorHAnsi"/>
                <w:color w:val="auto"/>
              </w:rPr>
              <w:t xml:space="preserve">Major Theme: Reading </w:t>
            </w:r>
            <w:r w:rsidR="00C94E04">
              <w:rPr>
                <w:rFonts w:asciiTheme="minorHAnsi" w:hAnsiTheme="minorHAnsi"/>
                <w:color w:val="auto"/>
              </w:rPr>
              <w:t>C</w:t>
            </w:r>
            <w:r w:rsidR="00C94E04" w:rsidRPr="009C35B3">
              <w:rPr>
                <w:rFonts w:asciiTheme="minorHAnsi" w:hAnsiTheme="minorHAnsi"/>
                <w:color w:val="auto"/>
              </w:rPr>
              <w:t xml:space="preserve">losely </w:t>
            </w:r>
            <w:r w:rsidRPr="009C35B3">
              <w:rPr>
                <w:rFonts w:asciiTheme="minorHAnsi" w:hAnsiTheme="minorHAnsi"/>
                <w:color w:val="auto"/>
              </w:rPr>
              <w:t xml:space="preserve">and </w:t>
            </w:r>
            <w:r w:rsidR="00C94E04">
              <w:rPr>
                <w:rFonts w:asciiTheme="minorHAnsi" w:hAnsiTheme="minorHAnsi"/>
                <w:color w:val="auto"/>
              </w:rPr>
              <w:t>W</w:t>
            </w:r>
            <w:r w:rsidR="00C94E04" w:rsidRPr="009C35B3">
              <w:rPr>
                <w:rFonts w:asciiTheme="minorHAnsi" w:hAnsiTheme="minorHAnsi"/>
                <w:color w:val="auto"/>
              </w:rPr>
              <w:t xml:space="preserve">riting </w:t>
            </w:r>
            <w:r w:rsidRPr="009C35B3">
              <w:rPr>
                <w:rFonts w:asciiTheme="minorHAnsi" w:hAnsiTheme="minorHAnsi"/>
                <w:color w:val="auto"/>
              </w:rPr>
              <w:t xml:space="preserve">about </w:t>
            </w:r>
            <w:r w:rsidR="00C94E04">
              <w:rPr>
                <w:rFonts w:asciiTheme="minorHAnsi" w:hAnsiTheme="minorHAnsi"/>
                <w:color w:val="auto"/>
              </w:rPr>
              <w:t>C</w:t>
            </w:r>
            <w:r w:rsidR="00C94E04" w:rsidRPr="009C35B3">
              <w:rPr>
                <w:rFonts w:asciiTheme="minorHAnsi" w:hAnsiTheme="minorHAnsi"/>
                <w:color w:val="auto"/>
              </w:rPr>
              <w:t xml:space="preserve">omplex </w:t>
            </w:r>
            <w:r w:rsidR="00C94E04">
              <w:rPr>
                <w:rFonts w:asciiTheme="minorHAnsi" w:hAnsiTheme="minorHAnsi"/>
                <w:color w:val="auto"/>
              </w:rPr>
              <w:t>T</w:t>
            </w:r>
            <w:r w:rsidR="00C94E04" w:rsidRPr="009C35B3">
              <w:rPr>
                <w:rFonts w:asciiTheme="minorHAnsi" w:hAnsiTheme="minorHAnsi"/>
                <w:color w:val="auto"/>
              </w:rPr>
              <w:t>exts</w:t>
            </w:r>
            <w:bookmarkEnd w:id="1"/>
          </w:p>
        </w:tc>
      </w:tr>
      <w:tr w:rsidR="009C35B3" w:rsidRPr="002E4E8C" w14:paraId="64281056" w14:textId="77777777" w:rsidTr="009C35B3">
        <w:tc>
          <w:tcPr>
            <w:tcW w:w="13068" w:type="dxa"/>
          </w:tcPr>
          <w:p w14:paraId="6428104D" w14:textId="77777777" w:rsidR="009C35B3" w:rsidRPr="002E4E8C" w:rsidRDefault="009C35B3" w:rsidP="009C35B3">
            <w:pPr>
              <w:rPr>
                <w:b/>
                <w:sz w:val="24"/>
                <w:szCs w:val="24"/>
              </w:rPr>
            </w:pPr>
            <w:r w:rsidRPr="002E4E8C">
              <w:rPr>
                <w:b/>
                <w:sz w:val="24"/>
                <w:szCs w:val="24"/>
              </w:rPr>
              <w:t>Why this issue is important:</w:t>
            </w:r>
          </w:p>
          <w:p w14:paraId="6428104E" w14:textId="77777777" w:rsidR="009C35B3" w:rsidRPr="002E4E8C" w:rsidRDefault="009C35B3" w:rsidP="009C35B3">
            <w:pPr>
              <w:rPr>
                <w:sz w:val="24"/>
                <w:szCs w:val="24"/>
              </w:rPr>
            </w:pPr>
            <w:r w:rsidRPr="002E4E8C">
              <w:rPr>
                <w:sz w:val="24"/>
                <w:szCs w:val="24"/>
              </w:rPr>
              <w:t>To build a foundation for college and career readiness, students must read widely and deeply from a broad range of high quality, increasingly challenging literary and informational texts. They must be able to write critical analyses of individual texts, cite evidence for arguments, and often synthesize ideas from several sources. Writing well requires logical thinking, fluent control of standard English conventions, and use of precise and expressive vocabulary.</w:t>
            </w:r>
          </w:p>
          <w:p w14:paraId="6428104F" w14:textId="77777777" w:rsidR="009C35B3" w:rsidRPr="002E4E8C" w:rsidRDefault="009C35B3" w:rsidP="009C35B3">
            <w:pPr>
              <w:rPr>
                <w:b/>
                <w:sz w:val="24"/>
                <w:szCs w:val="24"/>
              </w:rPr>
            </w:pPr>
          </w:p>
          <w:p w14:paraId="64281050" w14:textId="77777777" w:rsidR="009C35B3" w:rsidRPr="002E4E8C" w:rsidRDefault="009C35B3" w:rsidP="009C35B3">
            <w:pPr>
              <w:rPr>
                <w:sz w:val="24"/>
                <w:szCs w:val="24"/>
              </w:rPr>
            </w:pPr>
            <w:r w:rsidRPr="002E4E8C">
              <w:rPr>
                <w:sz w:val="24"/>
                <w:szCs w:val="24"/>
              </w:rPr>
              <w:t>The ELA/Literacy Framework has separate sections for Reading, Writing, and Language standards; this organization can make it difficult for teachers and students to see the connections among the standards. The current Framework lacks examples of effective practices for integrating reading, writing</w:t>
            </w:r>
            <w:r w:rsidR="00C9777C">
              <w:rPr>
                <w:sz w:val="24"/>
                <w:szCs w:val="24"/>
              </w:rPr>
              <w:t>,</w:t>
            </w:r>
            <w:r w:rsidRPr="002E4E8C">
              <w:rPr>
                <w:sz w:val="24"/>
                <w:szCs w:val="24"/>
              </w:rPr>
              <w:t xml:space="preserve"> and language when teaching complex texts. Its Glossary does not define all of the key terms in the standards. While the Reading </w:t>
            </w:r>
            <w:r w:rsidR="00C9777C">
              <w:rPr>
                <w:sz w:val="24"/>
                <w:szCs w:val="24"/>
              </w:rPr>
              <w:t>s</w:t>
            </w:r>
            <w:r w:rsidRPr="002E4E8C">
              <w:rPr>
                <w:sz w:val="24"/>
                <w:szCs w:val="24"/>
              </w:rPr>
              <w:t>tandards section states that there are three factors in measuring text complexity (qualitative evaluation of text, quantitative evaluation of text</w:t>
            </w:r>
            <w:r w:rsidR="00C94E04">
              <w:rPr>
                <w:sz w:val="24"/>
                <w:szCs w:val="24"/>
              </w:rPr>
              <w:t>,</w:t>
            </w:r>
            <w:r w:rsidRPr="002E4E8C">
              <w:rPr>
                <w:sz w:val="24"/>
                <w:szCs w:val="24"/>
              </w:rPr>
              <w:t xml:space="preserve"> and the match of the reader to text and task), it provides little further information on qualitative measures of text complexity.</w:t>
            </w:r>
          </w:p>
          <w:p w14:paraId="64281051" w14:textId="77777777" w:rsidR="009C35B3" w:rsidRPr="002E4E8C" w:rsidRDefault="009C35B3" w:rsidP="009C35B3">
            <w:pPr>
              <w:rPr>
                <w:b/>
                <w:sz w:val="24"/>
                <w:szCs w:val="24"/>
              </w:rPr>
            </w:pPr>
          </w:p>
          <w:p w14:paraId="64281052" w14:textId="77777777" w:rsidR="009C35B3" w:rsidRPr="002E4E8C" w:rsidRDefault="009C35B3" w:rsidP="009C35B3">
            <w:pPr>
              <w:rPr>
                <w:b/>
                <w:sz w:val="24"/>
                <w:szCs w:val="24"/>
              </w:rPr>
            </w:pPr>
            <w:r w:rsidRPr="002E4E8C">
              <w:rPr>
                <w:b/>
                <w:sz w:val="24"/>
                <w:szCs w:val="24"/>
              </w:rPr>
              <w:t xml:space="preserve">Recommendations: </w:t>
            </w:r>
          </w:p>
          <w:p w14:paraId="64281053" w14:textId="77777777" w:rsidR="009C35B3" w:rsidRPr="002E4E8C" w:rsidRDefault="009C35B3" w:rsidP="009C35B3">
            <w:pPr>
              <w:pStyle w:val="ListParagraph"/>
              <w:numPr>
                <w:ilvl w:val="0"/>
                <w:numId w:val="8"/>
              </w:numPr>
              <w:rPr>
                <w:sz w:val="24"/>
                <w:szCs w:val="24"/>
              </w:rPr>
            </w:pPr>
            <w:r w:rsidRPr="002E4E8C">
              <w:rPr>
                <w:sz w:val="24"/>
                <w:szCs w:val="24"/>
              </w:rPr>
              <w:t>To increase coherence, make explicit connections among the Reading, Writing, and Language standards</w:t>
            </w:r>
            <w:r w:rsidR="00C94E04">
              <w:rPr>
                <w:sz w:val="24"/>
                <w:szCs w:val="24"/>
              </w:rPr>
              <w:t>.</w:t>
            </w:r>
          </w:p>
          <w:p w14:paraId="64281054" w14:textId="77777777" w:rsidR="009C35B3" w:rsidRPr="002E4E8C" w:rsidRDefault="009C35B3" w:rsidP="009C35B3">
            <w:pPr>
              <w:pStyle w:val="ListParagraph"/>
              <w:numPr>
                <w:ilvl w:val="0"/>
                <w:numId w:val="8"/>
              </w:numPr>
              <w:rPr>
                <w:sz w:val="24"/>
                <w:szCs w:val="24"/>
              </w:rPr>
            </w:pPr>
            <w:r w:rsidRPr="002E4E8C">
              <w:rPr>
                <w:sz w:val="24"/>
                <w:szCs w:val="24"/>
              </w:rPr>
              <w:t>To increase rigor,</w:t>
            </w:r>
            <w:r w:rsidRPr="002E4E8C">
              <w:rPr>
                <w:b/>
                <w:sz w:val="24"/>
                <w:szCs w:val="24"/>
              </w:rPr>
              <w:t xml:space="preserve"> </w:t>
            </w:r>
            <w:r w:rsidRPr="002E4E8C">
              <w:rPr>
                <w:sz w:val="24"/>
                <w:szCs w:val="24"/>
              </w:rPr>
              <w:t>edit standards and</w:t>
            </w:r>
            <w:r w:rsidRPr="002E4E8C">
              <w:rPr>
                <w:b/>
                <w:sz w:val="24"/>
                <w:szCs w:val="24"/>
              </w:rPr>
              <w:t xml:space="preserve"> </w:t>
            </w:r>
            <w:r w:rsidRPr="002E4E8C">
              <w:rPr>
                <w:sz w:val="24"/>
                <w:szCs w:val="24"/>
              </w:rPr>
              <w:t>provide</w:t>
            </w:r>
            <w:r w:rsidRPr="002E4E8C">
              <w:rPr>
                <w:b/>
                <w:sz w:val="24"/>
                <w:szCs w:val="24"/>
              </w:rPr>
              <w:t xml:space="preserve"> </w:t>
            </w:r>
            <w:r w:rsidRPr="002E4E8C">
              <w:rPr>
                <w:sz w:val="24"/>
                <w:szCs w:val="24"/>
              </w:rPr>
              <w:t xml:space="preserve">examples of effective teaching practices that integrate Reading and Writing </w:t>
            </w:r>
            <w:r w:rsidR="00C94E04">
              <w:rPr>
                <w:sz w:val="24"/>
                <w:szCs w:val="24"/>
              </w:rPr>
              <w:t>s</w:t>
            </w:r>
            <w:r w:rsidRPr="002E4E8C">
              <w:rPr>
                <w:sz w:val="24"/>
                <w:szCs w:val="24"/>
              </w:rPr>
              <w:t xml:space="preserve">tandards.  </w:t>
            </w:r>
          </w:p>
          <w:p w14:paraId="64281055" w14:textId="77777777" w:rsidR="009C35B3" w:rsidRPr="002E4E8C" w:rsidRDefault="009C35B3" w:rsidP="00C84D04">
            <w:pPr>
              <w:pStyle w:val="ListParagraph"/>
              <w:numPr>
                <w:ilvl w:val="0"/>
                <w:numId w:val="8"/>
              </w:numPr>
              <w:rPr>
                <w:sz w:val="24"/>
                <w:szCs w:val="24"/>
              </w:rPr>
            </w:pPr>
            <w:r w:rsidRPr="002E4E8C">
              <w:rPr>
                <w:sz w:val="24"/>
                <w:szCs w:val="24"/>
              </w:rPr>
              <w:t xml:space="preserve">To increase clarity, strengthen the </w:t>
            </w:r>
            <w:r w:rsidR="00C84D04">
              <w:rPr>
                <w:sz w:val="24"/>
                <w:szCs w:val="24"/>
              </w:rPr>
              <w:t>G</w:t>
            </w:r>
            <w:r w:rsidRPr="002E4E8C">
              <w:rPr>
                <w:sz w:val="24"/>
                <w:szCs w:val="24"/>
              </w:rPr>
              <w:t xml:space="preserve">lossary; use terms consistently within the Framework; include explanatory material on qualitative measures of text complexity. </w:t>
            </w:r>
          </w:p>
        </w:tc>
      </w:tr>
    </w:tbl>
    <w:tbl>
      <w:tblPr>
        <w:tblStyle w:val="TableGrid"/>
        <w:tblpPr w:leftFromText="180" w:rightFromText="180" w:vertAnchor="text" w:horzAnchor="margin" w:tblpY="-13"/>
        <w:tblW w:w="13068" w:type="dxa"/>
        <w:tblLayout w:type="fixed"/>
        <w:tblLook w:val="04A0" w:firstRow="1" w:lastRow="0" w:firstColumn="1" w:lastColumn="0" w:noHBand="0" w:noVBand="1"/>
      </w:tblPr>
      <w:tblGrid>
        <w:gridCol w:w="6534"/>
        <w:gridCol w:w="6534"/>
      </w:tblGrid>
      <w:tr w:rsidR="009C35B3" w:rsidRPr="002E4E8C" w14:paraId="64281058" w14:textId="77777777" w:rsidTr="009C35B3">
        <w:trPr>
          <w:trHeight w:val="288"/>
        </w:trPr>
        <w:tc>
          <w:tcPr>
            <w:tcW w:w="13068" w:type="dxa"/>
            <w:gridSpan w:val="2"/>
            <w:shd w:val="clear" w:color="auto" w:fill="95B3D7" w:themeFill="accent1" w:themeFillTint="99"/>
          </w:tcPr>
          <w:p w14:paraId="64281057" w14:textId="77777777" w:rsidR="009C35B3" w:rsidRPr="002E4E8C" w:rsidRDefault="009C35B3" w:rsidP="00C84D04">
            <w:pPr>
              <w:rPr>
                <w:b/>
                <w:sz w:val="28"/>
                <w:szCs w:val="28"/>
              </w:rPr>
            </w:pPr>
            <w:r>
              <w:lastRenderedPageBreak/>
              <w:br w:type="page"/>
            </w:r>
            <w:r w:rsidRPr="002E4E8C">
              <w:rPr>
                <w:b/>
                <w:sz w:val="28"/>
                <w:szCs w:val="28"/>
              </w:rPr>
              <w:t xml:space="preserve">Major Theme: Reading </w:t>
            </w:r>
            <w:r w:rsidR="00C84D04">
              <w:rPr>
                <w:b/>
                <w:sz w:val="28"/>
                <w:szCs w:val="28"/>
              </w:rPr>
              <w:t>C</w:t>
            </w:r>
            <w:r w:rsidRPr="002E4E8C">
              <w:rPr>
                <w:b/>
                <w:sz w:val="28"/>
                <w:szCs w:val="28"/>
              </w:rPr>
              <w:t xml:space="preserve">losely and </w:t>
            </w:r>
            <w:r w:rsidR="00C84D04">
              <w:rPr>
                <w:b/>
                <w:sz w:val="28"/>
                <w:szCs w:val="28"/>
              </w:rPr>
              <w:t>W</w:t>
            </w:r>
            <w:r w:rsidRPr="002E4E8C">
              <w:rPr>
                <w:b/>
                <w:sz w:val="28"/>
                <w:szCs w:val="28"/>
              </w:rPr>
              <w:t xml:space="preserve">riting about </w:t>
            </w:r>
            <w:r w:rsidR="00C84D04">
              <w:rPr>
                <w:b/>
                <w:sz w:val="28"/>
                <w:szCs w:val="28"/>
              </w:rPr>
              <w:t>C</w:t>
            </w:r>
            <w:r w:rsidRPr="002E4E8C">
              <w:rPr>
                <w:b/>
                <w:sz w:val="28"/>
                <w:szCs w:val="28"/>
              </w:rPr>
              <w:t xml:space="preserve">omplex </w:t>
            </w:r>
            <w:r w:rsidR="00C84D04">
              <w:rPr>
                <w:b/>
                <w:sz w:val="28"/>
                <w:szCs w:val="28"/>
              </w:rPr>
              <w:t>T</w:t>
            </w:r>
            <w:r w:rsidRPr="002E4E8C">
              <w:rPr>
                <w:b/>
                <w:sz w:val="28"/>
                <w:szCs w:val="28"/>
              </w:rPr>
              <w:t>exts</w:t>
            </w:r>
          </w:p>
        </w:tc>
      </w:tr>
      <w:tr w:rsidR="009C35B3" w:rsidRPr="002E4E8C" w14:paraId="6428105A" w14:textId="77777777" w:rsidTr="009C35B3">
        <w:trPr>
          <w:trHeight w:val="288"/>
        </w:trPr>
        <w:tc>
          <w:tcPr>
            <w:tcW w:w="13068" w:type="dxa"/>
            <w:gridSpan w:val="2"/>
            <w:shd w:val="clear" w:color="auto" w:fill="DBE5F1" w:themeFill="accent1" w:themeFillTint="33"/>
          </w:tcPr>
          <w:p w14:paraId="64281059" w14:textId="77777777" w:rsidR="009C35B3" w:rsidRPr="002E4E8C" w:rsidRDefault="009C35B3" w:rsidP="009C35B3">
            <w:pPr>
              <w:rPr>
                <w:b/>
                <w:sz w:val="26"/>
                <w:szCs w:val="26"/>
              </w:rPr>
            </w:pPr>
            <w:r w:rsidRPr="002E4E8C">
              <w:rPr>
                <w:b/>
                <w:sz w:val="26"/>
                <w:szCs w:val="26"/>
              </w:rPr>
              <w:t>Examples of increased coherence through explicit connections among the Reading, Writing, and Language standards</w:t>
            </w:r>
          </w:p>
        </w:tc>
      </w:tr>
      <w:tr w:rsidR="009C35B3" w:rsidRPr="002E4E8C" w14:paraId="6428105F" w14:textId="77777777" w:rsidTr="009C35B3">
        <w:tc>
          <w:tcPr>
            <w:tcW w:w="6534" w:type="dxa"/>
          </w:tcPr>
          <w:p w14:paraId="6428105B" w14:textId="77777777" w:rsidR="009C35B3" w:rsidRPr="002E4E8C" w:rsidRDefault="009C35B3" w:rsidP="009C35B3">
            <w:pPr>
              <w:rPr>
                <w:b/>
                <w:sz w:val="24"/>
                <w:szCs w:val="24"/>
              </w:rPr>
            </w:pPr>
            <w:r w:rsidRPr="002E4E8C">
              <w:rPr>
                <w:b/>
                <w:sz w:val="24"/>
                <w:szCs w:val="24"/>
              </w:rPr>
              <w:t>Existing Grade 4 Reading Literature Standard 4</w:t>
            </w:r>
          </w:p>
          <w:p w14:paraId="6428105C" w14:textId="77777777" w:rsidR="009C35B3" w:rsidRPr="002E4E8C" w:rsidRDefault="009C35B3" w:rsidP="009C35B3">
            <w:pPr>
              <w:rPr>
                <w:b/>
                <w:sz w:val="24"/>
                <w:szCs w:val="24"/>
              </w:rPr>
            </w:pPr>
            <w:r w:rsidRPr="002E4E8C">
              <w:rPr>
                <w:sz w:val="24"/>
                <w:szCs w:val="24"/>
              </w:rPr>
              <w:t xml:space="preserve">R.L.4.4 Determine the meaning of words and phrases as they are used in a text, including those that allude to significant characters in mythology (e.g., </w:t>
            </w:r>
            <w:r w:rsidRPr="002E4E8C">
              <w:rPr>
                <w:i/>
                <w:sz w:val="24"/>
                <w:szCs w:val="24"/>
              </w:rPr>
              <w:t>Herculean</w:t>
            </w:r>
            <w:r w:rsidRPr="002E4E8C">
              <w:rPr>
                <w:sz w:val="24"/>
                <w:szCs w:val="24"/>
              </w:rPr>
              <w:t xml:space="preserve">).  </w:t>
            </w:r>
          </w:p>
        </w:tc>
        <w:tc>
          <w:tcPr>
            <w:tcW w:w="6534" w:type="dxa"/>
          </w:tcPr>
          <w:p w14:paraId="6428105D" w14:textId="77777777" w:rsidR="009C35B3" w:rsidRPr="002E4E8C" w:rsidRDefault="009C35B3" w:rsidP="009C35B3">
            <w:pPr>
              <w:rPr>
                <w:b/>
                <w:sz w:val="24"/>
                <w:szCs w:val="24"/>
              </w:rPr>
            </w:pPr>
            <w:r w:rsidRPr="002E4E8C">
              <w:rPr>
                <w:b/>
                <w:sz w:val="24"/>
                <w:szCs w:val="24"/>
              </w:rPr>
              <w:t>Proposed Grade 4 Reading Literature Standard 4</w:t>
            </w:r>
          </w:p>
          <w:p w14:paraId="6428105E" w14:textId="77777777" w:rsidR="009C35B3" w:rsidRPr="002E4E8C" w:rsidRDefault="00C94E04" w:rsidP="009C35B3">
            <w:pPr>
              <w:rPr>
                <w:b/>
                <w:sz w:val="24"/>
                <w:szCs w:val="24"/>
              </w:rPr>
            </w:pPr>
            <w:r>
              <w:rPr>
                <w:sz w:val="24"/>
                <w:szCs w:val="24"/>
              </w:rPr>
              <w:t>R.L.</w:t>
            </w:r>
            <w:r w:rsidR="009C35B3" w:rsidRPr="002E4E8C">
              <w:rPr>
                <w:sz w:val="24"/>
                <w:szCs w:val="24"/>
              </w:rPr>
              <w:t xml:space="preserve">4.4 Determine the meaning of words and phrases as they are used in a text, including those that allude to significant characters in mythology (e.g., </w:t>
            </w:r>
            <w:r w:rsidR="009C35B3" w:rsidRPr="002E4E8C">
              <w:rPr>
                <w:i/>
                <w:sz w:val="24"/>
                <w:szCs w:val="24"/>
              </w:rPr>
              <w:t>Herculean</w:t>
            </w:r>
            <w:r w:rsidR="009C35B3" w:rsidRPr="002E4E8C">
              <w:rPr>
                <w:sz w:val="24"/>
                <w:szCs w:val="24"/>
              </w:rPr>
              <w:t xml:space="preserve">); </w:t>
            </w:r>
            <w:r w:rsidR="009C35B3" w:rsidRPr="002E4E8C">
              <w:rPr>
                <w:sz w:val="24"/>
                <w:szCs w:val="24"/>
                <w:shd w:val="clear" w:color="auto" w:fill="B8CCE4" w:themeFill="accent1" w:themeFillTint="66"/>
              </w:rPr>
              <w:t>analyze how figurative language enriches the text. (See Language standards 4</w:t>
            </w:r>
            <w:r w:rsidR="00C84D04">
              <w:rPr>
                <w:sz w:val="24"/>
                <w:szCs w:val="24"/>
                <w:shd w:val="clear" w:color="auto" w:fill="B8CCE4" w:themeFill="accent1" w:themeFillTint="66"/>
              </w:rPr>
              <w:t>–</w:t>
            </w:r>
            <w:r w:rsidR="009C35B3" w:rsidRPr="002E4E8C">
              <w:rPr>
                <w:sz w:val="24"/>
                <w:szCs w:val="24"/>
                <w:shd w:val="clear" w:color="auto" w:fill="B8CCE4" w:themeFill="accent1" w:themeFillTint="66"/>
              </w:rPr>
              <w:t>6 for applying knowledge of vocabulary to reading.)</w:t>
            </w:r>
          </w:p>
        </w:tc>
      </w:tr>
      <w:tr w:rsidR="009C35B3" w:rsidRPr="002E4E8C" w14:paraId="64281064" w14:textId="77777777" w:rsidTr="009C35B3">
        <w:tc>
          <w:tcPr>
            <w:tcW w:w="6534" w:type="dxa"/>
          </w:tcPr>
          <w:p w14:paraId="64281060" w14:textId="77777777" w:rsidR="009C35B3" w:rsidRPr="002E4E8C" w:rsidRDefault="009C35B3" w:rsidP="009C35B3">
            <w:pPr>
              <w:rPr>
                <w:b/>
                <w:sz w:val="24"/>
                <w:szCs w:val="24"/>
              </w:rPr>
            </w:pPr>
            <w:r w:rsidRPr="002E4E8C">
              <w:rPr>
                <w:b/>
                <w:sz w:val="24"/>
                <w:szCs w:val="24"/>
              </w:rPr>
              <w:t>Existing Grade 6 Language Standard 1</w:t>
            </w:r>
          </w:p>
          <w:p w14:paraId="64281061" w14:textId="77777777" w:rsidR="009C35B3" w:rsidRPr="002E4E8C" w:rsidRDefault="009C35B3" w:rsidP="009C35B3">
            <w:pPr>
              <w:rPr>
                <w:b/>
                <w:sz w:val="24"/>
                <w:szCs w:val="24"/>
              </w:rPr>
            </w:pPr>
            <w:r w:rsidRPr="002E4E8C">
              <w:rPr>
                <w:sz w:val="24"/>
                <w:szCs w:val="24"/>
              </w:rPr>
              <w:t>L.6.1 Demonstrate command of the conventions of standard English grammar and usage when writing or speaking.</w:t>
            </w:r>
          </w:p>
        </w:tc>
        <w:tc>
          <w:tcPr>
            <w:tcW w:w="6534" w:type="dxa"/>
          </w:tcPr>
          <w:p w14:paraId="64281062" w14:textId="77777777" w:rsidR="009C35B3" w:rsidRPr="002E4E8C" w:rsidRDefault="009C35B3" w:rsidP="009C35B3">
            <w:pPr>
              <w:rPr>
                <w:b/>
                <w:sz w:val="24"/>
                <w:szCs w:val="24"/>
              </w:rPr>
            </w:pPr>
            <w:r w:rsidRPr="002E4E8C">
              <w:rPr>
                <w:b/>
                <w:sz w:val="24"/>
                <w:szCs w:val="24"/>
              </w:rPr>
              <w:t>Proposed Grade 6 Language Standard 1</w:t>
            </w:r>
          </w:p>
          <w:p w14:paraId="64281063" w14:textId="77777777" w:rsidR="009C35B3" w:rsidRPr="002E4E8C" w:rsidRDefault="009C35B3" w:rsidP="00C84D04">
            <w:pPr>
              <w:rPr>
                <w:sz w:val="24"/>
                <w:szCs w:val="24"/>
              </w:rPr>
            </w:pPr>
            <w:r w:rsidRPr="002E4E8C">
              <w:rPr>
                <w:sz w:val="24"/>
                <w:szCs w:val="24"/>
              </w:rPr>
              <w:t xml:space="preserve">L.6.1 Demonstrate command of the conventions of standard English grammar and usage when writing or speaking; </w:t>
            </w:r>
            <w:r w:rsidRPr="002E4E8C">
              <w:rPr>
                <w:sz w:val="24"/>
                <w:szCs w:val="24"/>
                <w:shd w:val="clear" w:color="auto" w:fill="B8CCE4" w:themeFill="accent1" w:themeFillTint="66"/>
              </w:rPr>
              <w:t xml:space="preserve">retain and further develop language skills learned in PK to grade 5. (See Writing </w:t>
            </w:r>
            <w:r w:rsidR="00C84D04">
              <w:rPr>
                <w:sz w:val="24"/>
                <w:szCs w:val="24"/>
                <w:shd w:val="clear" w:color="auto" w:fill="B8CCE4" w:themeFill="accent1" w:themeFillTint="66"/>
              </w:rPr>
              <w:t>s</w:t>
            </w:r>
            <w:r w:rsidRPr="002E4E8C">
              <w:rPr>
                <w:sz w:val="24"/>
                <w:szCs w:val="24"/>
                <w:shd w:val="clear" w:color="auto" w:fill="B8CCE4" w:themeFill="accent1" w:themeFillTint="66"/>
              </w:rPr>
              <w:t xml:space="preserve">tandard 5 and Speaking and Listening </w:t>
            </w:r>
            <w:r w:rsidR="00C84D04">
              <w:rPr>
                <w:sz w:val="24"/>
                <w:szCs w:val="24"/>
                <w:shd w:val="clear" w:color="auto" w:fill="B8CCE4" w:themeFill="accent1" w:themeFillTint="66"/>
              </w:rPr>
              <w:t>s</w:t>
            </w:r>
            <w:r w:rsidRPr="002E4E8C">
              <w:rPr>
                <w:sz w:val="24"/>
                <w:szCs w:val="24"/>
                <w:shd w:val="clear" w:color="auto" w:fill="B8CCE4" w:themeFill="accent1" w:themeFillTint="66"/>
              </w:rPr>
              <w:t>tandard 6 on strengthening writing and presentations by applying knowledge of language.)</w:t>
            </w:r>
          </w:p>
        </w:tc>
      </w:tr>
      <w:tr w:rsidR="009C35B3" w:rsidRPr="002E4E8C" w14:paraId="6428106C" w14:textId="77777777" w:rsidTr="009C35B3">
        <w:tc>
          <w:tcPr>
            <w:tcW w:w="6534" w:type="dxa"/>
          </w:tcPr>
          <w:p w14:paraId="64281065" w14:textId="77777777" w:rsidR="009C35B3" w:rsidRPr="002E4E8C" w:rsidRDefault="009C35B3" w:rsidP="009C35B3">
            <w:pPr>
              <w:rPr>
                <w:b/>
                <w:sz w:val="24"/>
                <w:szCs w:val="24"/>
              </w:rPr>
            </w:pPr>
            <w:r w:rsidRPr="002E4E8C">
              <w:rPr>
                <w:b/>
                <w:sz w:val="24"/>
                <w:szCs w:val="24"/>
              </w:rPr>
              <w:t>Existing Grade 9</w:t>
            </w:r>
            <w:r w:rsidR="00C94E04" w:rsidRPr="00C94E04">
              <w:rPr>
                <w:rFonts w:cs="Arial"/>
                <w:b/>
                <w:sz w:val="24"/>
                <w:szCs w:val="24"/>
              </w:rPr>
              <w:t>–</w:t>
            </w:r>
            <w:r w:rsidRPr="002E4E8C">
              <w:rPr>
                <w:b/>
                <w:sz w:val="24"/>
                <w:szCs w:val="24"/>
              </w:rPr>
              <w:t>10 Writing Standard 5</w:t>
            </w:r>
          </w:p>
          <w:p w14:paraId="64281066" w14:textId="77777777" w:rsidR="009C35B3" w:rsidRPr="002E4E8C" w:rsidRDefault="009C35B3" w:rsidP="009C35B3">
            <w:pPr>
              <w:rPr>
                <w:rFonts w:eastAsia="Times New Roman" w:cs="Arial"/>
                <w:sz w:val="24"/>
                <w:szCs w:val="24"/>
              </w:rPr>
            </w:pPr>
            <w:r w:rsidRPr="002E4E8C">
              <w:rPr>
                <w:rFonts w:cs="Arial"/>
                <w:sz w:val="24"/>
                <w:szCs w:val="24"/>
              </w:rPr>
              <w:t>W.9</w:t>
            </w:r>
            <w:r w:rsidR="00C94E04">
              <w:rPr>
                <w:rFonts w:cs="Arial"/>
                <w:sz w:val="24"/>
                <w:szCs w:val="24"/>
              </w:rPr>
              <w:t>–</w:t>
            </w:r>
            <w:r w:rsidRPr="002E4E8C">
              <w:rPr>
                <w:rFonts w:cs="Arial"/>
                <w:sz w:val="24"/>
                <w:szCs w:val="24"/>
              </w:rPr>
              <w:t xml:space="preserve">10.5 Develop and strengthen writing as needed by planning, revising, editing, rewriting, or trying a new approach, focusing on addressing what is most significant for a specific purpose and audience. (Editing for conventions should demonstrate command of Language </w:t>
            </w:r>
            <w:r w:rsidR="00C84D04">
              <w:rPr>
                <w:rFonts w:cs="Arial"/>
                <w:sz w:val="24"/>
                <w:szCs w:val="24"/>
              </w:rPr>
              <w:t>s</w:t>
            </w:r>
            <w:r w:rsidRPr="002E4E8C">
              <w:rPr>
                <w:rFonts w:cs="Arial"/>
                <w:sz w:val="24"/>
                <w:szCs w:val="24"/>
              </w:rPr>
              <w:t>tandards 1</w:t>
            </w:r>
            <w:r w:rsidR="00C94E04">
              <w:rPr>
                <w:rFonts w:cs="Arial"/>
                <w:sz w:val="24"/>
                <w:szCs w:val="24"/>
              </w:rPr>
              <w:t>–</w:t>
            </w:r>
            <w:r w:rsidRPr="002E4E8C">
              <w:rPr>
                <w:rFonts w:cs="Arial"/>
                <w:sz w:val="24"/>
                <w:szCs w:val="24"/>
              </w:rPr>
              <w:t>3 up to and including grades 9</w:t>
            </w:r>
            <w:r w:rsidR="00C94E04">
              <w:rPr>
                <w:rFonts w:cs="Arial"/>
                <w:sz w:val="24"/>
                <w:szCs w:val="24"/>
              </w:rPr>
              <w:t>–</w:t>
            </w:r>
            <w:r w:rsidRPr="002E4E8C">
              <w:rPr>
                <w:rFonts w:cs="Arial"/>
                <w:sz w:val="24"/>
                <w:szCs w:val="24"/>
              </w:rPr>
              <w:t xml:space="preserve">10.) </w:t>
            </w:r>
            <w:r w:rsidRPr="002E4E8C">
              <w:rPr>
                <w:rFonts w:eastAsia="Times New Roman" w:cs="Arial"/>
                <w:sz w:val="24"/>
                <w:szCs w:val="24"/>
              </w:rPr>
              <w:t xml:space="preserve"> </w:t>
            </w:r>
          </w:p>
          <w:p w14:paraId="64281067" w14:textId="77777777" w:rsidR="009C35B3" w:rsidRPr="002E4E8C" w:rsidRDefault="009C35B3" w:rsidP="009C35B3">
            <w:pPr>
              <w:rPr>
                <w:b/>
                <w:sz w:val="24"/>
                <w:szCs w:val="24"/>
              </w:rPr>
            </w:pPr>
          </w:p>
        </w:tc>
        <w:tc>
          <w:tcPr>
            <w:tcW w:w="6534" w:type="dxa"/>
            <w:shd w:val="clear" w:color="auto" w:fill="auto"/>
          </w:tcPr>
          <w:p w14:paraId="64281068" w14:textId="77777777" w:rsidR="009C35B3" w:rsidRPr="002E4E8C" w:rsidRDefault="009C35B3" w:rsidP="009C35B3">
            <w:pPr>
              <w:rPr>
                <w:b/>
                <w:sz w:val="24"/>
                <w:szCs w:val="24"/>
              </w:rPr>
            </w:pPr>
            <w:r w:rsidRPr="002E4E8C">
              <w:rPr>
                <w:b/>
                <w:sz w:val="24"/>
                <w:szCs w:val="24"/>
              </w:rPr>
              <w:t>Proposed Grade 9</w:t>
            </w:r>
            <w:r w:rsidR="00C94E04" w:rsidRPr="00C94E04">
              <w:rPr>
                <w:rFonts w:cs="Arial"/>
                <w:b/>
                <w:sz w:val="24"/>
                <w:szCs w:val="24"/>
              </w:rPr>
              <w:t>–</w:t>
            </w:r>
            <w:r w:rsidRPr="002E4E8C">
              <w:rPr>
                <w:b/>
                <w:sz w:val="24"/>
                <w:szCs w:val="24"/>
              </w:rPr>
              <w:t>10 Writing Standard 5</w:t>
            </w:r>
          </w:p>
          <w:p w14:paraId="64281069" w14:textId="77777777" w:rsidR="009C35B3" w:rsidRPr="002E4E8C" w:rsidRDefault="009C35B3" w:rsidP="009C35B3">
            <w:pPr>
              <w:rPr>
                <w:rFonts w:eastAsia="Times New Roman" w:cs="Arial"/>
                <w:sz w:val="24"/>
                <w:szCs w:val="24"/>
              </w:rPr>
            </w:pPr>
            <w:r w:rsidRPr="002E4E8C">
              <w:rPr>
                <w:rFonts w:cs="Arial"/>
                <w:sz w:val="24"/>
                <w:szCs w:val="24"/>
              </w:rPr>
              <w:t>W.9</w:t>
            </w:r>
            <w:r w:rsidR="00C94E04">
              <w:rPr>
                <w:rFonts w:cs="Arial"/>
                <w:sz w:val="24"/>
                <w:szCs w:val="24"/>
              </w:rPr>
              <w:t>–</w:t>
            </w:r>
            <w:r w:rsidRPr="002E4E8C">
              <w:rPr>
                <w:rFonts w:cs="Arial"/>
                <w:sz w:val="24"/>
                <w:szCs w:val="24"/>
              </w:rPr>
              <w:t>10.5 Develop and strengthen writing as needed by planning, revising, editing, rewriting, or trying a new approach, focusing on addressing what is most significant for a specific purpose and audience.</w:t>
            </w:r>
            <w:r w:rsidRPr="002E4E8C">
              <w:rPr>
                <w:rFonts w:eastAsia="Times New Roman" w:cs="Arial"/>
                <w:sz w:val="24"/>
                <w:szCs w:val="24"/>
              </w:rPr>
              <w:t xml:space="preserve"> </w:t>
            </w:r>
          </w:p>
          <w:p w14:paraId="6428106A" w14:textId="77777777" w:rsidR="009C35B3" w:rsidRPr="002E4E8C" w:rsidRDefault="009C35B3" w:rsidP="009C35B3">
            <w:pPr>
              <w:ind w:left="576" w:hanging="270"/>
              <w:rPr>
                <w:rFonts w:eastAsia="Times New Roman" w:cs="Arial"/>
                <w:sz w:val="24"/>
                <w:szCs w:val="24"/>
              </w:rPr>
            </w:pPr>
            <w:r w:rsidRPr="002E4E8C">
              <w:rPr>
                <w:rFonts w:eastAsia="Times New Roman" w:cs="Arial"/>
                <w:sz w:val="24"/>
                <w:szCs w:val="24"/>
                <w:shd w:val="clear" w:color="auto" w:fill="B8CCE4" w:themeFill="accent1" w:themeFillTint="66"/>
              </w:rPr>
              <w:t>a. Demonstrate control of standard English conventions in Language standards 1</w:t>
            </w:r>
            <w:r w:rsidR="00C94E04">
              <w:rPr>
                <w:rFonts w:eastAsia="Times New Roman" w:cs="Arial"/>
                <w:sz w:val="24"/>
                <w:szCs w:val="24"/>
                <w:shd w:val="clear" w:color="auto" w:fill="B8CCE4" w:themeFill="accent1" w:themeFillTint="66"/>
              </w:rPr>
              <w:t>–</w:t>
            </w:r>
            <w:r w:rsidRPr="002E4E8C">
              <w:rPr>
                <w:rFonts w:eastAsia="Times New Roman" w:cs="Arial"/>
                <w:sz w:val="24"/>
                <w:szCs w:val="24"/>
                <w:shd w:val="clear" w:color="auto" w:fill="B8CCE4" w:themeFill="accent1" w:themeFillTint="66"/>
              </w:rPr>
              <w:t>3 up to and including grade9</w:t>
            </w:r>
            <w:r w:rsidR="00C94E04">
              <w:rPr>
                <w:rFonts w:eastAsia="Times New Roman" w:cs="Arial"/>
                <w:sz w:val="24"/>
                <w:szCs w:val="24"/>
                <w:shd w:val="clear" w:color="auto" w:fill="B8CCE4" w:themeFill="accent1" w:themeFillTint="66"/>
              </w:rPr>
              <w:t>–</w:t>
            </w:r>
            <w:r w:rsidRPr="002E4E8C">
              <w:rPr>
                <w:rFonts w:eastAsia="Times New Roman" w:cs="Arial"/>
                <w:sz w:val="24"/>
                <w:szCs w:val="24"/>
                <w:shd w:val="clear" w:color="auto" w:fill="B8CCE4" w:themeFill="accent1" w:themeFillTint="66"/>
              </w:rPr>
              <w:t>10.</w:t>
            </w:r>
          </w:p>
          <w:p w14:paraId="6428106B" w14:textId="77777777" w:rsidR="009C35B3" w:rsidRPr="002E4E8C" w:rsidRDefault="009C35B3" w:rsidP="00C84D04">
            <w:pPr>
              <w:ind w:left="576" w:hanging="270"/>
              <w:rPr>
                <w:rFonts w:eastAsia="Times New Roman" w:cs="Arial"/>
                <w:sz w:val="24"/>
                <w:szCs w:val="24"/>
              </w:rPr>
            </w:pPr>
            <w:r w:rsidRPr="002E4E8C">
              <w:rPr>
                <w:rFonts w:eastAsia="Times New Roman" w:cs="Arial"/>
                <w:sz w:val="24"/>
                <w:szCs w:val="24"/>
                <w:shd w:val="clear" w:color="auto" w:fill="B8CCE4" w:themeFill="accent1" w:themeFillTint="66"/>
              </w:rPr>
              <w:t>b. Demonstrate the ability to select accurate and/or expressive vocabulary appropriate for audience, purpose, and style, as described in Language standards 4</w:t>
            </w:r>
            <w:r w:rsidR="00C94E04">
              <w:rPr>
                <w:rFonts w:eastAsia="Times New Roman" w:cs="Arial"/>
                <w:sz w:val="24"/>
                <w:szCs w:val="24"/>
                <w:shd w:val="clear" w:color="auto" w:fill="B8CCE4" w:themeFill="accent1" w:themeFillTint="66"/>
              </w:rPr>
              <w:t>–</w:t>
            </w:r>
            <w:r w:rsidRPr="002E4E8C">
              <w:rPr>
                <w:rFonts w:eastAsia="Times New Roman" w:cs="Arial"/>
                <w:sz w:val="24"/>
                <w:szCs w:val="24"/>
                <w:shd w:val="clear" w:color="auto" w:fill="B8CCE4" w:themeFill="accent1" w:themeFillTint="66"/>
              </w:rPr>
              <w:t>6 up to and including grade 9</w:t>
            </w:r>
            <w:r w:rsidR="00C94E04">
              <w:rPr>
                <w:rFonts w:eastAsia="Times New Roman" w:cs="Arial"/>
                <w:sz w:val="24"/>
                <w:szCs w:val="24"/>
                <w:shd w:val="clear" w:color="auto" w:fill="B8CCE4" w:themeFill="accent1" w:themeFillTint="66"/>
              </w:rPr>
              <w:t>–</w:t>
            </w:r>
            <w:r w:rsidRPr="002E4E8C">
              <w:rPr>
                <w:rFonts w:eastAsia="Times New Roman" w:cs="Arial"/>
                <w:sz w:val="24"/>
                <w:szCs w:val="24"/>
                <w:shd w:val="clear" w:color="auto" w:fill="B8CCE4" w:themeFill="accent1" w:themeFillTint="66"/>
              </w:rPr>
              <w:t>10.</w:t>
            </w:r>
          </w:p>
        </w:tc>
      </w:tr>
    </w:tbl>
    <w:p w14:paraId="6428106D" w14:textId="77777777" w:rsidR="00F21C80" w:rsidRPr="002E4E8C" w:rsidRDefault="00F21C80" w:rsidP="00C36DEB"/>
    <w:p w14:paraId="6428106E" w14:textId="77777777" w:rsidR="009071C5" w:rsidRPr="002E4E8C" w:rsidRDefault="009071C5" w:rsidP="00C36DEB"/>
    <w:tbl>
      <w:tblPr>
        <w:tblStyle w:val="TableGrid"/>
        <w:tblW w:w="13428" w:type="dxa"/>
        <w:tblLayout w:type="fixed"/>
        <w:tblLook w:val="04A0" w:firstRow="1" w:lastRow="0" w:firstColumn="1" w:lastColumn="0" w:noHBand="0" w:noVBand="1"/>
      </w:tblPr>
      <w:tblGrid>
        <w:gridCol w:w="13428"/>
      </w:tblGrid>
      <w:tr w:rsidR="004C70E0" w:rsidRPr="002E4E8C" w14:paraId="64281070" w14:textId="77777777" w:rsidTr="004C70E0">
        <w:trPr>
          <w:trHeight w:val="288"/>
        </w:trPr>
        <w:tc>
          <w:tcPr>
            <w:tcW w:w="13428" w:type="dxa"/>
            <w:shd w:val="clear" w:color="auto" w:fill="95B3D7" w:themeFill="accent1" w:themeFillTint="99"/>
          </w:tcPr>
          <w:p w14:paraId="6428106F" w14:textId="77777777" w:rsidR="004C70E0" w:rsidRPr="002E4E8C" w:rsidRDefault="004C70E0" w:rsidP="00C94E04">
            <w:pPr>
              <w:rPr>
                <w:b/>
                <w:sz w:val="28"/>
                <w:szCs w:val="28"/>
              </w:rPr>
            </w:pPr>
            <w:r w:rsidRPr="002E4E8C">
              <w:rPr>
                <w:b/>
                <w:sz w:val="28"/>
                <w:szCs w:val="28"/>
              </w:rPr>
              <w:lastRenderedPageBreak/>
              <w:t xml:space="preserve">Major Theme: Reading </w:t>
            </w:r>
            <w:r w:rsidR="00C94E04">
              <w:rPr>
                <w:b/>
                <w:sz w:val="28"/>
                <w:szCs w:val="28"/>
              </w:rPr>
              <w:t>C</w:t>
            </w:r>
            <w:r w:rsidRPr="002E4E8C">
              <w:rPr>
                <w:b/>
                <w:sz w:val="28"/>
                <w:szCs w:val="28"/>
              </w:rPr>
              <w:t xml:space="preserve">losely and </w:t>
            </w:r>
            <w:r w:rsidR="00C94E04">
              <w:rPr>
                <w:b/>
                <w:sz w:val="28"/>
                <w:szCs w:val="28"/>
              </w:rPr>
              <w:t>W</w:t>
            </w:r>
            <w:r w:rsidRPr="002E4E8C">
              <w:rPr>
                <w:b/>
                <w:sz w:val="28"/>
                <w:szCs w:val="28"/>
              </w:rPr>
              <w:t xml:space="preserve">riting about </w:t>
            </w:r>
            <w:r w:rsidR="00C94E04">
              <w:rPr>
                <w:b/>
                <w:sz w:val="28"/>
                <w:szCs w:val="28"/>
              </w:rPr>
              <w:t>C</w:t>
            </w:r>
            <w:r w:rsidRPr="002E4E8C">
              <w:rPr>
                <w:b/>
                <w:sz w:val="28"/>
                <w:szCs w:val="28"/>
              </w:rPr>
              <w:t xml:space="preserve">omplex </w:t>
            </w:r>
            <w:r w:rsidR="00C94E04">
              <w:rPr>
                <w:b/>
                <w:sz w:val="28"/>
                <w:szCs w:val="28"/>
              </w:rPr>
              <w:t>T</w:t>
            </w:r>
            <w:r w:rsidRPr="002E4E8C">
              <w:rPr>
                <w:b/>
                <w:sz w:val="28"/>
                <w:szCs w:val="28"/>
              </w:rPr>
              <w:t>exts</w:t>
            </w:r>
          </w:p>
        </w:tc>
      </w:tr>
      <w:tr w:rsidR="004C70E0" w:rsidRPr="002E4E8C" w14:paraId="64281072" w14:textId="77777777" w:rsidTr="004C70E0">
        <w:trPr>
          <w:trHeight w:val="288"/>
        </w:trPr>
        <w:tc>
          <w:tcPr>
            <w:tcW w:w="13428" w:type="dxa"/>
            <w:shd w:val="clear" w:color="auto" w:fill="DBE5F1" w:themeFill="accent1" w:themeFillTint="33"/>
          </w:tcPr>
          <w:p w14:paraId="64281071" w14:textId="77777777" w:rsidR="004C70E0" w:rsidRPr="002E4E8C" w:rsidRDefault="004C70E0" w:rsidP="00C94E04">
            <w:pPr>
              <w:rPr>
                <w:b/>
                <w:sz w:val="26"/>
                <w:szCs w:val="26"/>
              </w:rPr>
            </w:pPr>
            <w:r w:rsidRPr="002E4E8C">
              <w:rPr>
                <w:b/>
                <w:sz w:val="26"/>
                <w:szCs w:val="26"/>
              </w:rPr>
              <w:t xml:space="preserve">Examples of increased rigor through edits and examples that integrate Reading and Writing </w:t>
            </w:r>
            <w:r w:rsidR="00C94E04">
              <w:rPr>
                <w:b/>
                <w:sz w:val="26"/>
                <w:szCs w:val="26"/>
              </w:rPr>
              <w:t>s</w:t>
            </w:r>
            <w:r w:rsidRPr="002E4E8C">
              <w:rPr>
                <w:b/>
                <w:sz w:val="26"/>
                <w:szCs w:val="26"/>
              </w:rPr>
              <w:t>tandards</w:t>
            </w:r>
          </w:p>
        </w:tc>
      </w:tr>
      <w:tr w:rsidR="00825D0B" w:rsidRPr="002E4E8C" w14:paraId="6428107A" w14:textId="77777777" w:rsidTr="00054EA8">
        <w:trPr>
          <w:trHeight w:val="77"/>
        </w:trPr>
        <w:tc>
          <w:tcPr>
            <w:tcW w:w="13428" w:type="dxa"/>
          </w:tcPr>
          <w:p w14:paraId="64281073" w14:textId="77777777" w:rsidR="00B164A1" w:rsidRPr="002E4E8C" w:rsidRDefault="00B164A1" w:rsidP="00825D0B">
            <w:pPr>
              <w:rPr>
                <w:b/>
                <w:i/>
                <w:szCs w:val="24"/>
              </w:rPr>
            </w:pPr>
            <w:r w:rsidRPr="002E4E8C">
              <w:rPr>
                <w:i/>
                <w:szCs w:val="24"/>
              </w:rPr>
              <w:t>Highlighted text is a proposed revision or addition</w:t>
            </w:r>
            <w:r w:rsidR="00C94E04">
              <w:rPr>
                <w:i/>
                <w:szCs w:val="24"/>
              </w:rPr>
              <w:t>.</w:t>
            </w:r>
            <w:r w:rsidRPr="002E4E8C">
              <w:rPr>
                <w:b/>
                <w:i/>
                <w:szCs w:val="24"/>
              </w:rPr>
              <w:t xml:space="preserve"> </w:t>
            </w:r>
          </w:p>
          <w:p w14:paraId="64281074" w14:textId="77777777" w:rsidR="00825D0B" w:rsidRPr="002E4E8C" w:rsidRDefault="00825D0B" w:rsidP="00AA1352">
            <w:pPr>
              <w:spacing w:before="120"/>
              <w:rPr>
                <w:b/>
                <w:sz w:val="24"/>
                <w:szCs w:val="24"/>
              </w:rPr>
            </w:pPr>
            <w:r w:rsidRPr="002E4E8C">
              <w:rPr>
                <w:b/>
                <w:sz w:val="24"/>
                <w:szCs w:val="24"/>
              </w:rPr>
              <w:t>Grade 9</w:t>
            </w:r>
            <w:r w:rsidR="00C94E04">
              <w:rPr>
                <w:b/>
                <w:sz w:val="24"/>
                <w:szCs w:val="24"/>
              </w:rPr>
              <w:t xml:space="preserve">–10 </w:t>
            </w:r>
            <w:r w:rsidRPr="002E4E8C">
              <w:rPr>
                <w:b/>
                <w:sz w:val="24"/>
                <w:szCs w:val="24"/>
              </w:rPr>
              <w:t>Writing Standard 9</w:t>
            </w:r>
          </w:p>
          <w:p w14:paraId="64281075" w14:textId="77777777" w:rsidR="00825D0B" w:rsidRPr="002E4E8C" w:rsidRDefault="00825D0B" w:rsidP="00AA1352">
            <w:pPr>
              <w:rPr>
                <w:rFonts w:cstheme="minorHAnsi"/>
                <w:sz w:val="24"/>
                <w:szCs w:val="24"/>
              </w:rPr>
            </w:pPr>
            <w:r w:rsidRPr="002E4E8C">
              <w:rPr>
                <w:rFonts w:cstheme="minorHAnsi"/>
                <w:sz w:val="24"/>
                <w:szCs w:val="24"/>
              </w:rPr>
              <w:t>W.9</w:t>
            </w:r>
            <w:r w:rsidR="00C94E04">
              <w:rPr>
                <w:rFonts w:cstheme="minorHAnsi"/>
                <w:sz w:val="24"/>
                <w:szCs w:val="24"/>
              </w:rPr>
              <w:t>–</w:t>
            </w:r>
            <w:r w:rsidRPr="002E4E8C">
              <w:rPr>
                <w:rFonts w:cstheme="minorHAnsi"/>
                <w:sz w:val="24"/>
                <w:szCs w:val="24"/>
              </w:rPr>
              <w:t xml:space="preserve">10.9 Draw evidence from literary or informational texts to support analysis, reflection, or research, </w:t>
            </w:r>
            <w:r w:rsidRPr="002E4E8C">
              <w:rPr>
                <w:rFonts w:cstheme="minorHAnsi"/>
                <w:sz w:val="24"/>
                <w:szCs w:val="24"/>
                <w:shd w:val="clear" w:color="auto" w:fill="B8CCE4" w:themeFill="accent1" w:themeFillTint="66"/>
              </w:rPr>
              <w:t>applying one or more of the grades 9</w:t>
            </w:r>
            <w:r w:rsidR="00C84D04">
              <w:rPr>
                <w:rFonts w:cstheme="minorHAnsi"/>
                <w:sz w:val="24"/>
                <w:szCs w:val="24"/>
                <w:shd w:val="clear" w:color="auto" w:fill="B8CCE4" w:themeFill="accent1" w:themeFillTint="66"/>
              </w:rPr>
              <w:t>–</w:t>
            </w:r>
            <w:r w:rsidRPr="002E4E8C">
              <w:rPr>
                <w:rFonts w:cstheme="minorHAnsi"/>
                <w:sz w:val="24"/>
                <w:szCs w:val="24"/>
                <w:shd w:val="clear" w:color="auto" w:fill="B8CCE4" w:themeFill="accent1" w:themeFillTint="66"/>
              </w:rPr>
              <w:t>10 standards for Reading Literature or Reading Informational Text as needed to shape a written interpretation.</w:t>
            </w:r>
          </w:p>
          <w:p w14:paraId="64281076" w14:textId="77777777" w:rsidR="00825D0B" w:rsidRPr="002E4E8C" w:rsidRDefault="00825D0B" w:rsidP="00AA1352">
            <w:pPr>
              <w:spacing w:before="120"/>
              <w:rPr>
                <w:b/>
                <w:sz w:val="24"/>
                <w:szCs w:val="24"/>
              </w:rPr>
            </w:pPr>
            <w:r w:rsidRPr="002E4E8C">
              <w:rPr>
                <w:b/>
                <w:sz w:val="24"/>
                <w:szCs w:val="24"/>
              </w:rPr>
              <w:t>Grade 9</w:t>
            </w:r>
            <w:r w:rsidR="00C94E04">
              <w:rPr>
                <w:b/>
                <w:sz w:val="24"/>
                <w:szCs w:val="24"/>
              </w:rPr>
              <w:t xml:space="preserve">–10 </w:t>
            </w:r>
            <w:r w:rsidRPr="002E4E8C">
              <w:rPr>
                <w:b/>
                <w:sz w:val="24"/>
                <w:szCs w:val="24"/>
              </w:rPr>
              <w:t>Reading Literature Standard 2</w:t>
            </w:r>
          </w:p>
          <w:p w14:paraId="64281077" w14:textId="77777777" w:rsidR="00825D0B" w:rsidRPr="002E4E8C" w:rsidRDefault="001C0411" w:rsidP="00AA1352">
            <w:pPr>
              <w:rPr>
                <w:rFonts w:cstheme="minorHAnsi"/>
                <w:sz w:val="24"/>
                <w:szCs w:val="24"/>
              </w:rPr>
            </w:pPr>
            <w:r w:rsidRPr="002E4E8C">
              <w:rPr>
                <w:rFonts w:cstheme="minorHAnsi"/>
                <w:sz w:val="24"/>
                <w:szCs w:val="24"/>
              </w:rPr>
              <w:t>R.L.</w:t>
            </w:r>
            <w:r w:rsidR="00825D0B" w:rsidRPr="002E4E8C">
              <w:rPr>
                <w:rFonts w:cstheme="minorHAnsi"/>
                <w:sz w:val="24"/>
                <w:szCs w:val="24"/>
              </w:rPr>
              <w:t>9</w:t>
            </w:r>
            <w:r w:rsidR="00C94E04">
              <w:rPr>
                <w:rFonts w:cstheme="minorHAnsi"/>
                <w:sz w:val="24"/>
                <w:szCs w:val="24"/>
              </w:rPr>
              <w:t>–</w:t>
            </w:r>
            <w:r w:rsidR="00825D0B" w:rsidRPr="002E4E8C">
              <w:rPr>
                <w:rFonts w:cstheme="minorHAnsi"/>
                <w:sz w:val="24"/>
                <w:szCs w:val="24"/>
              </w:rPr>
              <w:t xml:space="preserve">10.2 Determine a theme or central idea in a text and analyze in detail its development over the course of the text, including how it emerges and is shaped and refined by specific details; provide an objective summary of </w:t>
            </w:r>
            <w:r w:rsidR="00E8524A" w:rsidRPr="002E4E8C">
              <w:rPr>
                <w:rFonts w:cstheme="minorHAnsi"/>
                <w:sz w:val="24"/>
                <w:szCs w:val="24"/>
                <w:shd w:val="clear" w:color="auto" w:fill="B8CCE4" w:themeFill="accent1" w:themeFillTint="66"/>
              </w:rPr>
              <w:t>a</w:t>
            </w:r>
            <w:r w:rsidR="00825D0B" w:rsidRPr="002E4E8C">
              <w:rPr>
                <w:rFonts w:cstheme="minorHAnsi"/>
                <w:sz w:val="24"/>
                <w:szCs w:val="24"/>
              </w:rPr>
              <w:t xml:space="preserve"> text. </w:t>
            </w:r>
          </w:p>
          <w:p w14:paraId="64281078" w14:textId="77777777" w:rsidR="00825D0B" w:rsidRPr="002E4E8C" w:rsidRDefault="00825D0B" w:rsidP="00AA1352">
            <w:pPr>
              <w:spacing w:before="120"/>
              <w:rPr>
                <w:b/>
                <w:sz w:val="24"/>
                <w:szCs w:val="24"/>
              </w:rPr>
            </w:pPr>
            <w:r w:rsidRPr="002E4E8C">
              <w:rPr>
                <w:b/>
                <w:sz w:val="24"/>
                <w:szCs w:val="24"/>
              </w:rPr>
              <w:t>Grade 9</w:t>
            </w:r>
            <w:r w:rsidR="00C94E04">
              <w:rPr>
                <w:b/>
                <w:sz w:val="24"/>
                <w:szCs w:val="24"/>
              </w:rPr>
              <w:t xml:space="preserve">–10 </w:t>
            </w:r>
            <w:r w:rsidRPr="002E4E8C">
              <w:rPr>
                <w:b/>
                <w:sz w:val="24"/>
                <w:szCs w:val="24"/>
              </w:rPr>
              <w:t>Reading Literature Standard 4</w:t>
            </w:r>
          </w:p>
          <w:p w14:paraId="64281079" w14:textId="77777777" w:rsidR="00825D0B" w:rsidRPr="002E4E8C" w:rsidRDefault="00825D0B" w:rsidP="00AA1352">
            <w:pPr>
              <w:rPr>
                <w:sz w:val="24"/>
                <w:szCs w:val="24"/>
              </w:rPr>
            </w:pPr>
            <w:r w:rsidRPr="002E4E8C">
              <w:rPr>
                <w:sz w:val="24"/>
                <w:szCs w:val="24"/>
              </w:rPr>
              <w:t>R.L.9</w:t>
            </w:r>
            <w:r w:rsidR="00C94E04">
              <w:rPr>
                <w:rFonts w:cstheme="minorHAnsi"/>
                <w:sz w:val="24"/>
                <w:szCs w:val="24"/>
              </w:rPr>
              <w:t>–</w:t>
            </w:r>
            <w:r w:rsidRPr="002E4E8C">
              <w:rPr>
                <w:sz w:val="24"/>
                <w:szCs w:val="24"/>
              </w:rPr>
              <w:t xml:space="preserve">10.4 Determine the meanings of words or phrases as they are used in a text, including figurative and connotative meanings; analyze the impact of specific word choices and literary elements on meaning, </w:t>
            </w:r>
            <w:r w:rsidRPr="002E4E8C">
              <w:rPr>
                <w:sz w:val="24"/>
                <w:szCs w:val="24"/>
                <w:shd w:val="clear" w:color="auto" w:fill="B8CCE4" w:themeFill="accent1" w:themeFillTint="66"/>
              </w:rPr>
              <w:t>tone, or mood; including words with multiple meanings or language that is particularly fresh, engaging, or beautiful.</w:t>
            </w:r>
          </w:p>
        </w:tc>
      </w:tr>
      <w:tr w:rsidR="00825D0B" w:rsidRPr="002E4E8C" w14:paraId="64281083" w14:textId="77777777" w:rsidTr="00054EA8">
        <w:trPr>
          <w:trHeight w:val="77"/>
        </w:trPr>
        <w:tc>
          <w:tcPr>
            <w:tcW w:w="13428" w:type="dxa"/>
          </w:tcPr>
          <w:p w14:paraId="6428107B" w14:textId="77777777" w:rsidR="00825D0B" w:rsidRPr="002E4E8C" w:rsidRDefault="00825D0B" w:rsidP="00825D0B">
            <w:pPr>
              <w:rPr>
                <w:b/>
                <w:sz w:val="24"/>
                <w:szCs w:val="24"/>
              </w:rPr>
            </w:pPr>
            <w:r w:rsidRPr="002E4E8C">
              <w:rPr>
                <w:b/>
                <w:sz w:val="24"/>
                <w:szCs w:val="24"/>
              </w:rPr>
              <w:t xml:space="preserve">Proposed </w:t>
            </w:r>
            <w:r w:rsidR="00C94E04">
              <w:rPr>
                <w:b/>
                <w:sz w:val="24"/>
                <w:szCs w:val="24"/>
              </w:rPr>
              <w:t>e</w:t>
            </w:r>
            <w:r w:rsidRPr="002E4E8C">
              <w:rPr>
                <w:b/>
                <w:sz w:val="24"/>
                <w:szCs w:val="24"/>
              </w:rPr>
              <w:t>xample</w:t>
            </w:r>
            <w:r w:rsidR="00B164A1" w:rsidRPr="002E4E8C">
              <w:rPr>
                <w:b/>
                <w:sz w:val="24"/>
                <w:szCs w:val="24"/>
              </w:rPr>
              <w:t xml:space="preserve"> to show these three standards in a curriculum unit</w:t>
            </w:r>
            <w:r w:rsidR="00D75234">
              <w:rPr>
                <w:b/>
                <w:sz w:val="24"/>
                <w:szCs w:val="24"/>
              </w:rPr>
              <w:t>:</w:t>
            </w:r>
            <w:r w:rsidRPr="002E4E8C">
              <w:rPr>
                <w:b/>
                <w:sz w:val="24"/>
                <w:szCs w:val="24"/>
              </w:rPr>
              <w:t xml:space="preserve"> </w:t>
            </w:r>
          </w:p>
          <w:p w14:paraId="6428107C" w14:textId="77777777" w:rsidR="00825D0B" w:rsidRPr="002E4E8C" w:rsidRDefault="00825D0B" w:rsidP="00825D0B">
            <w:pPr>
              <w:pStyle w:val="HTMLAcronym1"/>
              <w:widowControl w:val="0"/>
              <w:spacing w:line="240" w:lineRule="auto"/>
              <w:rPr>
                <w:rFonts w:asciiTheme="minorHAnsi" w:hAnsiTheme="minorHAnsi" w:cstheme="minorHAnsi"/>
                <w:sz w:val="24"/>
                <w:szCs w:val="24"/>
              </w:rPr>
            </w:pPr>
            <w:r w:rsidRPr="002E4E8C">
              <w:rPr>
                <w:rFonts w:asciiTheme="minorHAnsi" w:hAnsiTheme="minorHAnsi" w:cstheme="minorHAnsi"/>
                <w:sz w:val="24"/>
                <w:szCs w:val="24"/>
              </w:rPr>
              <w:t xml:space="preserve">A tenth grade English teacher  introduces the concept of image patterns during a study of Shakespeare’s </w:t>
            </w:r>
            <w:r w:rsidRPr="002E4E8C">
              <w:rPr>
                <w:rFonts w:asciiTheme="minorHAnsi" w:hAnsiTheme="minorHAnsi" w:cstheme="minorHAnsi"/>
                <w:i/>
                <w:sz w:val="24"/>
                <w:szCs w:val="24"/>
              </w:rPr>
              <w:t>Richard II.</w:t>
            </w:r>
            <w:r w:rsidRPr="002E4E8C">
              <w:rPr>
                <w:rFonts w:asciiTheme="minorHAnsi" w:hAnsiTheme="minorHAnsi" w:cstheme="minorHAnsi"/>
                <w:sz w:val="24"/>
                <w:szCs w:val="24"/>
              </w:rPr>
              <w:t xml:space="preserve"> As the class reads the play, students pay close attention to certain passages and </w:t>
            </w:r>
            <w:r w:rsidR="00F1314F" w:rsidRPr="002E4E8C">
              <w:rPr>
                <w:rFonts w:asciiTheme="minorHAnsi" w:hAnsiTheme="minorHAnsi" w:cstheme="minorHAnsi"/>
                <w:sz w:val="24"/>
                <w:szCs w:val="24"/>
              </w:rPr>
              <w:t xml:space="preserve">record in their journals </w:t>
            </w:r>
            <w:r w:rsidRPr="002E4E8C">
              <w:rPr>
                <w:rFonts w:asciiTheme="minorHAnsi" w:hAnsiTheme="minorHAnsi" w:cstheme="minorHAnsi"/>
                <w:sz w:val="24"/>
                <w:szCs w:val="24"/>
              </w:rPr>
              <w:t xml:space="preserve">recurring words or images they notice. As a class, they discuss and analyze several speeches from the play in which the image of the sun and its associated ideas of brightness, height, and power are used to describe Richard as a king ruling by divine right. </w:t>
            </w:r>
          </w:p>
          <w:p w14:paraId="6428107D" w14:textId="77777777" w:rsidR="00825D0B" w:rsidRPr="002E4E8C" w:rsidRDefault="00825D0B" w:rsidP="00825D0B">
            <w:pPr>
              <w:pStyle w:val="HTMLAcronym1"/>
              <w:widowControl w:val="0"/>
              <w:spacing w:line="240" w:lineRule="auto"/>
              <w:rPr>
                <w:rFonts w:asciiTheme="minorHAnsi" w:hAnsiTheme="minorHAnsi" w:cstheme="minorHAnsi"/>
                <w:sz w:val="24"/>
                <w:szCs w:val="24"/>
              </w:rPr>
            </w:pPr>
          </w:p>
          <w:p w14:paraId="6428107E" w14:textId="77777777" w:rsidR="00825D0B" w:rsidRPr="002E4E8C" w:rsidRDefault="00825D0B" w:rsidP="00825D0B">
            <w:pPr>
              <w:pStyle w:val="HTMLAcronym1"/>
              <w:widowControl w:val="0"/>
              <w:spacing w:line="240" w:lineRule="auto"/>
              <w:rPr>
                <w:rFonts w:asciiTheme="minorHAnsi" w:hAnsiTheme="minorHAnsi" w:cstheme="minorHAnsi"/>
                <w:sz w:val="24"/>
                <w:szCs w:val="24"/>
              </w:rPr>
            </w:pPr>
            <w:r w:rsidRPr="002E4E8C">
              <w:rPr>
                <w:rFonts w:asciiTheme="minorHAnsi" w:hAnsiTheme="minorHAnsi" w:cstheme="minorHAnsi"/>
                <w:sz w:val="24"/>
                <w:szCs w:val="24"/>
              </w:rPr>
              <w:t xml:space="preserve">After the discussion of the sun image pattern, students work in groups using their journals and a concordance to Shakespeare or an online Shakespeare search engine to discover other image clusters </w:t>
            </w:r>
            <w:r w:rsidRPr="002E4E8C">
              <w:rPr>
                <w:rFonts w:asciiTheme="minorHAnsi" w:hAnsiTheme="minorHAnsi" w:cstheme="minorHAnsi"/>
                <w:i/>
                <w:sz w:val="24"/>
                <w:szCs w:val="24"/>
              </w:rPr>
              <w:t>(earth/land/garden, blood/murder/war)</w:t>
            </w:r>
            <w:r w:rsidRPr="002E4E8C">
              <w:rPr>
                <w:rFonts w:asciiTheme="minorHAnsi" w:hAnsiTheme="minorHAnsi" w:cstheme="minorHAnsi"/>
                <w:sz w:val="24"/>
                <w:szCs w:val="24"/>
              </w:rPr>
              <w:t xml:space="preserve"> and discuss their connections to ideas in the play.</w:t>
            </w:r>
          </w:p>
          <w:p w14:paraId="6428107F" w14:textId="77777777" w:rsidR="00825D0B" w:rsidRPr="002E4E8C" w:rsidRDefault="00825D0B" w:rsidP="00825D0B">
            <w:pPr>
              <w:pStyle w:val="HTMLAcronym1"/>
              <w:widowControl w:val="0"/>
              <w:spacing w:line="240" w:lineRule="auto"/>
              <w:ind w:firstLine="240"/>
              <w:rPr>
                <w:rFonts w:asciiTheme="minorHAnsi" w:hAnsiTheme="minorHAnsi" w:cstheme="minorHAnsi"/>
                <w:sz w:val="24"/>
                <w:szCs w:val="24"/>
              </w:rPr>
            </w:pPr>
          </w:p>
          <w:p w14:paraId="64281080" w14:textId="77777777" w:rsidR="00825D0B" w:rsidRPr="002E4E8C" w:rsidRDefault="00F1314F" w:rsidP="00825D0B">
            <w:pPr>
              <w:pStyle w:val="HTMLAcronym1"/>
              <w:widowControl w:val="0"/>
              <w:spacing w:line="240" w:lineRule="auto"/>
              <w:rPr>
                <w:rFonts w:asciiTheme="minorHAnsi" w:hAnsiTheme="minorHAnsi" w:cstheme="minorHAnsi"/>
                <w:sz w:val="24"/>
                <w:szCs w:val="24"/>
              </w:rPr>
            </w:pPr>
            <w:r w:rsidRPr="002E4E8C">
              <w:rPr>
                <w:rFonts w:asciiTheme="minorHAnsi" w:hAnsiTheme="minorHAnsi" w:cstheme="minorHAnsi"/>
                <w:sz w:val="24"/>
                <w:szCs w:val="24"/>
              </w:rPr>
              <w:t>S</w:t>
            </w:r>
            <w:r w:rsidR="00825D0B" w:rsidRPr="002E4E8C">
              <w:rPr>
                <w:rFonts w:asciiTheme="minorHAnsi" w:hAnsiTheme="minorHAnsi" w:cstheme="minorHAnsi"/>
                <w:sz w:val="24"/>
                <w:szCs w:val="24"/>
              </w:rPr>
              <w:t>tudents write finished essay</w:t>
            </w:r>
            <w:r w:rsidRPr="002E4E8C">
              <w:rPr>
                <w:rFonts w:asciiTheme="minorHAnsi" w:hAnsiTheme="minorHAnsi" w:cstheme="minorHAnsi"/>
                <w:sz w:val="24"/>
                <w:szCs w:val="24"/>
              </w:rPr>
              <w:t>s that trace and interpret</w:t>
            </w:r>
            <w:r w:rsidR="00825D0B" w:rsidRPr="002E4E8C">
              <w:rPr>
                <w:rFonts w:asciiTheme="minorHAnsi" w:hAnsiTheme="minorHAnsi" w:cstheme="minorHAnsi"/>
                <w:sz w:val="24"/>
                <w:szCs w:val="24"/>
              </w:rPr>
              <w:t xml:space="preserve"> one image pattern, connecting it to important themes in the play. </w:t>
            </w:r>
          </w:p>
          <w:p w14:paraId="64281081" w14:textId="77777777" w:rsidR="00825D0B" w:rsidRPr="002E4E8C" w:rsidRDefault="00825D0B" w:rsidP="00825D0B">
            <w:pPr>
              <w:rPr>
                <w:rFonts w:cstheme="minorHAnsi"/>
                <w:b/>
                <w:sz w:val="24"/>
                <w:szCs w:val="24"/>
              </w:rPr>
            </w:pPr>
          </w:p>
          <w:p w14:paraId="64281082" w14:textId="77777777" w:rsidR="00825D0B" w:rsidRPr="002E4E8C" w:rsidRDefault="00825D0B" w:rsidP="00825D0B">
            <w:pPr>
              <w:rPr>
                <w:b/>
                <w:i/>
                <w:sz w:val="24"/>
                <w:szCs w:val="24"/>
              </w:rPr>
            </w:pPr>
            <w:r w:rsidRPr="002E4E8C">
              <w:rPr>
                <w:rFonts w:cstheme="minorHAnsi"/>
                <w:b/>
                <w:i/>
                <w:szCs w:val="24"/>
              </w:rPr>
              <w:t>(</w:t>
            </w:r>
            <w:r w:rsidRPr="002E4E8C">
              <w:rPr>
                <w:rFonts w:cstheme="minorHAnsi"/>
                <w:i/>
                <w:szCs w:val="24"/>
              </w:rPr>
              <w:t>Adapted from the Massachusetts English Language Arts Curriculum Framework, 2001)</w:t>
            </w:r>
          </w:p>
        </w:tc>
      </w:tr>
    </w:tbl>
    <w:p w14:paraId="64281084" w14:textId="77777777" w:rsidR="001C711D" w:rsidRPr="002E4E8C" w:rsidRDefault="001C711D">
      <w:r w:rsidRPr="002E4E8C">
        <w:br w:type="page"/>
      </w:r>
    </w:p>
    <w:tbl>
      <w:tblPr>
        <w:tblStyle w:val="TableGrid"/>
        <w:tblW w:w="13428" w:type="dxa"/>
        <w:tblLayout w:type="fixed"/>
        <w:tblLook w:val="04A0" w:firstRow="1" w:lastRow="0" w:firstColumn="1" w:lastColumn="0" w:noHBand="0" w:noVBand="1"/>
      </w:tblPr>
      <w:tblGrid>
        <w:gridCol w:w="13428"/>
      </w:tblGrid>
      <w:tr w:rsidR="001C719A" w:rsidRPr="002E4E8C" w14:paraId="64281086" w14:textId="77777777" w:rsidTr="001C719A">
        <w:trPr>
          <w:trHeight w:val="288"/>
        </w:trPr>
        <w:tc>
          <w:tcPr>
            <w:tcW w:w="13428" w:type="dxa"/>
            <w:shd w:val="clear" w:color="auto" w:fill="95B3D7" w:themeFill="accent1" w:themeFillTint="99"/>
          </w:tcPr>
          <w:p w14:paraId="64281085" w14:textId="77777777" w:rsidR="001C719A" w:rsidRPr="002E4E8C" w:rsidRDefault="001C719A" w:rsidP="00C94E04">
            <w:pPr>
              <w:rPr>
                <w:b/>
                <w:sz w:val="28"/>
                <w:szCs w:val="28"/>
              </w:rPr>
            </w:pPr>
            <w:r w:rsidRPr="002E4E8C">
              <w:rPr>
                <w:b/>
                <w:sz w:val="28"/>
                <w:szCs w:val="28"/>
              </w:rPr>
              <w:lastRenderedPageBreak/>
              <w:t xml:space="preserve">Major Theme: Reading </w:t>
            </w:r>
            <w:r w:rsidR="00C94E04">
              <w:rPr>
                <w:b/>
                <w:sz w:val="28"/>
                <w:szCs w:val="28"/>
              </w:rPr>
              <w:t>C</w:t>
            </w:r>
            <w:r w:rsidRPr="002E4E8C">
              <w:rPr>
                <w:b/>
                <w:sz w:val="28"/>
                <w:szCs w:val="28"/>
              </w:rPr>
              <w:t xml:space="preserve">losely and </w:t>
            </w:r>
            <w:r w:rsidR="00C94E04">
              <w:rPr>
                <w:b/>
                <w:sz w:val="28"/>
                <w:szCs w:val="28"/>
              </w:rPr>
              <w:t>W</w:t>
            </w:r>
            <w:r w:rsidRPr="002E4E8C">
              <w:rPr>
                <w:b/>
                <w:sz w:val="28"/>
                <w:szCs w:val="28"/>
              </w:rPr>
              <w:t xml:space="preserve">riting about </w:t>
            </w:r>
            <w:r w:rsidR="00C94E04">
              <w:rPr>
                <w:b/>
                <w:sz w:val="28"/>
                <w:szCs w:val="28"/>
              </w:rPr>
              <w:t>C</w:t>
            </w:r>
            <w:r w:rsidRPr="002E4E8C">
              <w:rPr>
                <w:b/>
                <w:sz w:val="28"/>
                <w:szCs w:val="28"/>
              </w:rPr>
              <w:t xml:space="preserve">omplex </w:t>
            </w:r>
            <w:r w:rsidR="00C94E04">
              <w:rPr>
                <w:b/>
                <w:sz w:val="28"/>
                <w:szCs w:val="28"/>
              </w:rPr>
              <w:t>T</w:t>
            </w:r>
            <w:r w:rsidRPr="002E4E8C">
              <w:rPr>
                <w:b/>
                <w:sz w:val="28"/>
                <w:szCs w:val="28"/>
              </w:rPr>
              <w:t>exts</w:t>
            </w:r>
          </w:p>
        </w:tc>
      </w:tr>
      <w:tr w:rsidR="001C719A" w:rsidRPr="002E4E8C" w14:paraId="64281088" w14:textId="77777777" w:rsidTr="001C719A">
        <w:trPr>
          <w:trHeight w:val="288"/>
        </w:trPr>
        <w:tc>
          <w:tcPr>
            <w:tcW w:w="13428" w:type="dxa"/>
            <w:shd w:val="clear" w:color="auto" w:fill="DBE5F1" w:themeFill="accent1" w:themeFillTint="33"/>
          </w:tcPr>
          <w:p w14:paraId="64281087" w14:textId="77777777" w:rsidR="001C719A" w:rsidRPr="002E4E8C" w:rsidRDefault="001C719A" w:rsidP="001C719A">
            <w:pPr>
              <w:rPr>
                <w:b/>
                <w:sz w:val="26"/>
                <w:szCs w:val="26"/>
              </w:rPr>
            </w:pPr>
            <w:r w:rsidRPr="002E4E8C">
              <w:rPr>
                <w:b/>
                <w:sz w:val="26"/>
                <w:szCs w:val="26"/>
              </w:rPr>
              <w:t xml:space="preserve">Examples of increased clarity through additions to the Glossary </w:t>
            </w:r>
          </w:p>
        </w:tc>
      </w:tr>
      <w:tr w:rsidR="00367904" w:rsidRPr="002E4E8C" w14:paraId="6428108D" w14:textId="77777777" w:rsidTr="00054EA8">
        <w:trPr>
          <w:trHeight w:val="77"/>
        </w:trPr>
        <w:tc>
          <w:tcPr>
            <w:tcW w:w="13428" w:type="dxa"/>
          </w:tcPr>
          <w:p w14:paraId="64281089" w14:textId="77777777" w:rsidR="00B164A1" w:rsidRPr="002E4E8C" w:rsidRDefault="00B164A1" w:rsidP="00367904">
            <w:pPr>
              <w:rPr>
                <w:rFonts w:cstheme="minorHAnsi"/>
                <w:b/>
                <w:i/>
                <w:szCs w:val="24"/>
              </w:rPr>
            </w:pPr>
            <w:r w:rsidRPr="002E4E8C">
              <w:rPr>
                <w:i/>
                <w:szCs w:val="24"/>
              </w:rPr>
              <w:t>Highlighted text is a proposed revision or addition</w:t>
            </w:r>
            <w:r w:rsidR="00C84D04">
              <w:rPr>
                <w:i/>
                <w:szCs w:val="24"/>
              </w:rPr>
              <w:t>.</w:t>
            </w:r>
            <w:r w:rsidRPr="002E4E8C">
              <w:rPr>
                <w:rFonts w:cstheme="minorHAnsi"/>
                <w:b/>
                <w:i/>
                <w:szCs w:val="24"/>
              </w:rPr>
              <w:t xml:space="preserve"> </w:t>
            </w:r>
          </w:p>
          <w:p w14:paraId="6428108A" w14:textId="77777777" w:rsidR="00367904" w:rsidRPr="002E4E8C" w:rsidRDefault="00D16EBF" w:rsidP="001C719A">
            <w:pPr>
              <w:spacing w:before="120"/>
              <w:rPr>
                <w:rFonts w:cstheme="minorHAnsi"/>
                <w:b/>
                <w:sz w:val="24"/>
                <w:szCs w:val="24"/>
              </w:rPr>
            </w:pPr>
            <w:r w:rsidRPr="002E4E8C">
              <w:rPr>
                <w:rFonts w:cstheme="minorHAnsi"/>
                <w:b/>
                <w:sz w:val="24"/>
                <w:szCs w:val="24"/>
              </w:rPr>
              <w:t>PK</w:t>
            </w:r>
            <w:r w:rsidR="00C94E04">
              <w:rPr>
                <w:rFonts w:cstheme="minorHAnsi"/>
                <w:b/>
                <w:sz w:val="24"/>
                <w:szCs w:val="24"/>
              </w:rPr>
              <w:t>–</w:t>
            </w:r>
            <w:r w:rsidRPr="002E4E8C">
              <w:rPr>
                <w:rFonts w:cstheme="minorHAnsi"/>
                <w:b/>
                <w:sz w:val="24"/>
                <w:szCs w:val="24"/>
              </w:rPr>
              <w:t xml:space="preserve">12 </w:t>
            </w:r>
            <w:r w:rsidR="00367904" w:rsidRPr="002E4E8C">
              <w:rPr>
                <w:rFonts w:cstheme="minorHAnsi"/>
                <w:b/>
                <w:sz w:val="24"/>
                <w:szCs w:val="24"/>
              </w:rPr>
              <w:t>Reading Anchor Standard 1:</w:t>
            </w:r>
          </w:p>
          <w:p w14:paraId="6428108B" w14:textId="77777777" w:rsidR="00367904" w:rsidRPr="002E4E8C" w:rsidRDefault="00367904" w:rsidP="00367904">
            <w:pPr>
              <w:rPr>
                <w:rFonts w:cstheme="minorHAnsi"/>
                <w:sz w:val="24"/>
                <w:szCs w:val="24"/>
              </w:rPr>
            </w:pPr>
            <w:r w:rsidRPr="002E4E8C">
              <w:rPr>
                <w:rFonts w:cstheme="minorHAnsi"/>
                <w:sz w:val="24"/>
                <w:szCs w:val="24"/>
              </w:rPr>
              <w:t xml:space="preserve">R.1 Read closely to determine what </w:t>
            </w:r>
            <w:r w:rsidRPr="002E4E8C">
              <w:rPr>
                <w:rFonts w:cstheme="minorHAnsi"/>
                <w:sz w:val="24"/>
                <w:szCs w:val="24"/>
                <w:shd w:val="clear" w:color="auto" w:fill="B8CCE4" w:themeFill="accent1" w:themeFillTint="66"/>
              </w:rPr>
              <w:t>a</w:t>
            </w:r>
            <w:r w:rsidRPr="002E4E8C">
              <w:rPr>
                <w:rFonts w:cstheme="minorHAnsi"/>
                <w:sz w:val="24"/>
                <w:szCs w:val="24"/>
              </w:rPr>
              <w:t xml:space="preserve"> text </w:t>
            </w:r>
            <w:r w:rsidRPr="002E4E8C">
              <w:rPr>
                <w:rFonts w:cstheme="minorHAnsi"/>
                <w:sz w:val="24"/>
                <w:szCs w:val="24"/>
                <w:shd w:val="clear" w:color="auto" w:fill="B8CCE4" w:themeFill="accent1" w:themeFillTint="66"/>
              </w:rPr>
              <w:t>states</w:t>
            </w:r>
            <w:r w:rsidRPr="002E4E8C">
              <w:rPr>
                <w:rFonts w:cstheme="minorHAnsi"/>
                <w:sz w:val="24"/>
                <w:szCs w:val="24"/>
              </w:rPr>
              <w:t xml:space="preserve"> explicitly and to make logical inferences from it; cite specific textual evidence when writing or speaking to support conclusions drawn from </w:t>
            </w:r>
            <w:r w:rsidRPr="002E4E8C">
              <w:rPr>
                <w:rFonts w:cstheme="minorHAnsi"/>
                <w:sz w:val="24"/>
                <w:szCs w:val="24"/>
                <w:shd w:val="clear" w:color="auto" w:fill="B8CCE4" w:themeFill="accent1" w:themeFillTint="66"/>
              </w:rPr>
              <w:t>a</w:t>
            </w:r>
            <w:r w:rsidRPr="002E4E8C">
              <w:rPr>
                <w:rFonts w:cstheme="minorHAnsi"/>
                <w:sz w:val="24"/>
                <w:szCs w:val="24"/>
              </w:rPr>
              <w:t xml:space="preserve"> text.</w:t>
            </w:r>
          </w:p>
          <w:p w14:paraId="6428108C" w14:textId="77777777" w:rsidR="00367904" w:rsidRPr="002E4E8C" w:rsidRDefault="00367904" w:rsidP="001C719A">
            <w:pPr>
              <w:spacing w:before="120"/>
              <w:rPr>
                <w:rFonts w:cstheme="minorHAnsi"/>
                <w:i/>
                <w:sz w:val="24"/>
                <w:szCs w:val="24"/>
              </w:rPr>
            </w:pPr>
            <w:r w:rsidRPr="002E4E8C">
              <w:rPr>
                <w:rFonts w:cstheme="minorHAnsi"/>
                <w:i/>
                <w:szCs w:val="24"/>
              </w:rPr>
              <w:t xml:space="preserve">In the </w:t>
            </w:r>
            <w:r w:rsidR="001C719A" w:rsidRPr="002E4E8C">
              <w:rPr>
                <w:rFonts w:cstheme="minorHAnsi"/>
                <w:i/>
                <w:szCs w:val="24"/>
              </w:rPr>
              <w:t>current Framework</w:t>
            </w:r>
            <w:r w:rsidRPr="002E4E8C">
              <w:rPr>
                <w:rFonts w:cstheme="minorHAnsi"/>
                <w:i/>
                <w:szCs w:val="24"/>
              </w:rPr>
              <w:t xml:space="preserve">, there </w:t>
            </w:r>
            <w:r w:rsidR="001C719A" w:rsidRPr="002E4E8C">
              <w:rPr>
                <w:rFonts w:cstheme="minorHAnsi"/>
                <w:i/>
                <w:szCs w:val="24"/>
              </w:rPr>
              <w:t>are</w:t>
            </w:r>
            <w:r w:rsidRPr="002E4E8C">
              <w:rPr>
                <w:rFonts w:cstheme="minorHAnsi"/>
                <w:i/>
                <w:szCs w:val="24"/>
              </w:rPr>
              <w:t xml:space="preserve"> no definitions for the terms </w:t>
            </w:r>
            <w:r w:rsidR="001C719A" w:rsidRPr="002E4E8C">
              <w:rPr>
                <w:rFonts w:cstheme="minorHAnsi"/>
                <w:i/>
                <w:szCs w:val="24"/>
              </w:rPr>
              <w:t>“</w:t>
            </w:r>
            <w:r w:rsidRPr="002E4E8C">
              <w:rPr>
                <w:rFonts w:cstheme="minorHAnsi"/>
                <w:i/>
                <w:szCs w:val="24"/>
              </w:rPr>
              <w:t>read closely</w:t>
            </w:r>
            <w:r w:rsidR="001C719A" w:rsidRPr="002E4E8C">
              <w:rPr>
                <w:rFonts w:cstheme="minorHAnsi"/>
                <w:i/>
                <w:szCs w:val="24"/>
              </w:rPr>
              <w:t>”</w:t>
            </w:r>
            <w:r w:rsidRPr="002E4E8C">
              <w:rPr>
                <w:rFonts w:cstheme="minorHAnsi"/>
                <w:i/>
                <w:szCs w:val="24"/>
              </w:rPr>
              <w:t xml:space="preserve"> or </w:t>
            </w:r>
            <w:r w:rsidR="001C719A" w:rsidRPr="002E4E8C">
              <w:rPr>
                <w:rFonts w:cstheme="minorHAnsi"/>
                <w:i/>
                <w:szCs w:val="24"/>
              </w:rPr>
              <w:t>“</w:t>
            </w:r>
            <w:r w:rsidRPr="002E4E8C">
              <w:rPr>
                <w:rFonts w:cstheme="minorHAnsi"/>
                <w:i/>
                <w:szCs w:val="24"/>
              </w:rPr>
              <w:t>analysis.</w:t>
            </w:r>
            <w:r w:rsidR="001C719A" w:rsidRPr="002E4E8C">
              <w:rPr>
                <w:rFonts w:cstheme="minorHAnsi"/>
                <w:i/>
                <w:szCs w:val="24"/>
              </w:rPr>
              <w:t>”</w:t>
            </w:r>
            <w:r w:rsidRPr="002E4E8C">
              <w:rPr>
                <w:rFonts w:cstheme="minorHAnsi"/>
                <w:i/>
                <w:szCs w:val="24"/>
              </w:rPr>
              <w:t xml:space="preserve"> The definition of </w:t>
            </w:r>
            <w:r w:rsidR="001C719A" w:rsidRPr="002E4E8C">
              <w:rPr>
                <w:rFonts w:cstheme="minorHAnsi"/>
                <w:i/>
                <w:szCs w:val="24"/>
              </w:rPr>
              <w:t>“</w:t>
            </w:r>
            <w:r w:rsidRPr="002E4E8C">
              <w:rPr>
                <w:rFonts w:cstheme="minorHAnsi"/>
                <w:i/>
                <w:szCs w:val="24"/>
              </w:rPr>
              <w:t>metaphor</w:t>
            </w:r>
            <w:r w:rsidR="001C719A" w:rsidRPr="002E4E8C">
              <w:rPr>
                <w:rFonts w:cstheme="minorHAnsi"/>
                <w:i/>
                <w:szCs w:val="24"/>
              </w:rPr>
              <w:t>”</w:t>
            </w:r>
            <w:r w:rsidRPr="002E4E8C">
              <w:rPr>
                <w:rFonts w:cstheme="minorHAnsi"/>
                <w:i/>
                <w:szCs w:val="24"/>
              </w:rPr>
              <w:t xml:space="preserve"> has been expanded to include an example.</w:t>
            </w:r>
          </w:p>
        </w:tc>
      </w:tr>
      <w:tr w:rsidR="00367904" w:rsidRPr="002E4E8C" w14:paraId="64281096" w14:textId="77777777" w:rsidTr="00054EA8">
        <w:trPr>
          <w:trHeight w:val="77"/>
        </w:trPr>
        <w:tc>
          <w:tcPr>
            <w:tcW w:w="13428" w:type="dxa"/>
          </w:tcPr>
          <w:p w14:paraId="6428108E" w14:textId="77777777" w:rsidR="00367904" w:rsidRPr="002E4E8C" w:rsidRDefault="00367904" w:rsidP="001C711D">
            <w:pPr>
              <w:rPr>
                <w:i/>
                <w:sz w:val="24"/>
                <w:szCs w:val="24"/>
              </w:rPr>
            </w:pPr>
            <w:r w:rsidRPr="002E4E8C">
              <w:rPr>
                <w:b/>
                <w:sz w:val="24"/>
                <w:szCs w:val="24"/>
              </w:rPr>
              <w:t xml:space="preserve">Proposed </w:t>
            </w:r>
            <w:r w:rsidR="007F6A06">
              <w:rPr>
                <w:b/>
                <w:sz w:val="24"/>
                <w:szCs w:val="24"/>
              </w:rPr>
              <w:t>n</w:t>
            </w:r>
            <w:r w:rsidR="00110268" w:rsidRPr="002E4E8C">
              <w:rPr>
                <w:b/>
                <w:sz w:val="24"/>
                <w:szCs w:val="24"/>
              </w:rPr>
              <w:t xml:space="preserve">ew or </w:t>
            </w:r>
            <w:r w:rsidR="007F6A06">
              <w:rPr>
                <w:b/>
                <w:sz w:val="24"/>
                <w:szCs w:val="24"/>
              </w:rPr>
              <w:t>e</w:t>
            </w:r>
            <w:r w:rsidR="00110268" w:rsidRPr="002E4E8C">
              <w:rPr>
                <w:b/>
                <w:sz w:val="24"/>
                <w:szCs w:val="24"/>
              </w:rPr>
              <w:t xml:space="preserve">xpanded </w:t>
            </w:r>
            <w:r w:rsidR="00C94E04">
              <w:rPr>
                <w:b/>
                <w:sz w:val="24"/>
                <w:szCs w:val="24"/>
              </w:rPr>
              <w:t xml:space="preserve">Glossary </w:t>
            </w:r>
            <w:r w:rsidR="007F6A06">
              <w:rPr>
                <w:b/>
                <w:sz w:val="24"/>
                <w:szCs w:val="24"/>
              </w:rPr>
              <w:t>e</w:t>
            </w:r>
            <w:r w:rsidRPr="002E4E8C">
              <w:rPr>
                <w:b/>
                <w:sz w:val="24"/>
                <w:szCs w:val="24"/>
              </w:rPr>
              <w:t>ntries</w:t>
            </w:r>
            <w:r w:rsidR="00D75234">
              <w:rPr>
                <w:b/>
                <w:sz w:val="24"/>
                <w:szCs w:val="24"/>
              </w:rPr>
              <w:t>:</w:t>
            </w:r>
          </w:p>
          <w:p w14:paraId="6428108F" w14:textId="77777777" w:rsidR="00E941F8" w:rsidRPr="002E4E8C" w:rsidRDefault="00367904" w:rsidP="001C711D">
            <w:pPr>
              <w:widowControl w:val="0"/>
              <w:rPr>
                <w:sz w:val="24"/>
                <w:szCs w:val="24"/>
              </w:rPr>
            </w:pPr>
            <w:r w:rsidRPr="002E4E8C">
              <w:rPr>
                <w:b/>
                <w:sz w:val="24"/>
                <w:szCs w:val="24"/>
                <w:shd w:val="clear" w:color="auto" w:fill="B8CCE4" w:themeFill="accent1" w:themeFillTint="66"/>
              </w:rPr>
              <w:t>Read closely</w:t>
            </w:r>
            <w:r w:rsidRPr="002E4E8C">
              <w:rPr>
                <w:sz w:val="24"/>
                <w:szCs w:val="24"/>
                <w:shd w:val="clear" w:color="auto" w:fill="B8CCE4" w:themeFill="accent1" w:themeFillTint="66"/>
              </w:rPr>
              <w:t xml:space="preserve">   An approach to interpretation of text that relies on the words and phrases in the text and their relationships to one another. It emphasizes learning to notice </w:t>
            </w:r>
            <w:r w:rsidRPr="002E4E8C">
              <w:rPr>
                <w:b/>
                <w:sz w:val="24"/>
                <w:szCs w:val="24"/>
                <w:shd w:val="clear" w:color="auto" w:fill="B8CCE4" w:themeFill="accent1" w:themeFillTint="66"/>
              </w:rPr>
              <w:t>metaphors</w:t>
            </w:r>
            <w:r w:rsidRPr="002E4E8C">
              <w:rPr>
                <w:sz w:val="24"/>
                <w:szCs w:val="24"/>
                <w:shd w:val="clear" w:color="auto" w:fill="B8CCE4" w:themeFill="accent1" w:themeFillTint="66"/>
              </w:rPr>
              <w:t xml:space="preserve"> or s</w:t>
            </w:r>
            <w:r w:rsidRPr="002E4E8C">
              <w:rPr>
                <w:b/>
                <w:sz w:val="24"/>
                <w:szCs w:val="24"/>
                <w:shd w:val="clear" w:color="auto" w:fill="B8CCE4" w:themeFill="accent1" w:themeFillTint="66"/>
              </w:rPr>
              <w:t>ymbols</w:t>
            </w:r>
            <w:r w:rsidRPr="002E4E8C">
              <w:rPr>
                <w:sz w:val="24"/>
                <w:szCs w:val="24"/>
                <w:shd w:val="clear" w:color="auto" w:fill="B8CCE4" w:themeFill="accent1" w:themeFillTint="66"/>
              </w:rPr>
              <w:t>, interesting juxtapositions</w:t>
            </w:r>
            <w:r w:rsidR="00F13B7A" w:rsidRPr="002E4E8C">
              <w:rPr>
                <w:sz w:val="24"/>
                <w:szCs w:val="24"/>
                <w:shd w:val="clear" w:color="auto" w:fill="B8CCE4" w:themeFill="accent1" w:themeFillTint="66"/>
              </w:rPr>
              <w:t>,</w:t>
            </w:r>
            <w:r w:rsidRPr="002E4E8C">
              <w:rPr>
                <w:sz w:val="24"/>
                <w:szCs w:val="24"/>
                <w:shd w:val="clear" w:color="auto" w:fill="B8CCE4" w:themeFill="accent1" w:themeFillTint="66"/>
              </w:rPr>
              <w:t xml:space="preserve"> ambiguities, word choices, </w:t>
            </w:r>
            <w:r w:rsidRPr="002E4E8C">
              <w:rPr>
                <w:b/>
                <w:sz w:val="24"/>
                <w:szCs w:val="24"/>
                <w:shd w:val="clear" w:color="auto" w:fill="B8CCE4" w:themeFill="accent1" w:themeFillTint="66"/>
              </w:rPr>
              <w:t>structures</w:t>
            </w:r>
            <w:r w:rsidRPr="002E4E8C">
              <w:rPr>
                <w:sz w:val="24"/>
                <w:szCs w:val="24"/>
                <w:shd w:val="clear" w:color="auto" w:fill="B8CCE4" w:themeFill="accent1" w:themeFillTint="66"/>
              </w:rPr>
              <w:t>, and the ways these</w:t>
            </w:r>
            <w:r w:rsidR="00F13B7A" w:rsidRPr="002E4E8C">
              <w:rPr>
                <w:sz w:val="24"/>
                <w:szCs w:val="24"/>
                <w:shd w:val="clear" w:color="auto" w:fill="B8CCE4" w:themeFill="accent1" w:themeFillTint="66"/>
              </w:rPr>
              <w:t xml:space="preserve"> elements</w:t>
            </w:r>
            <w:r w:rsidRPr="002E4E8C">
              <w:rPr>
                <w:sz w:val="24"/>
                <w:szCs w:val="24"/>
                <w:shd w:val="clear" w:color="auto" w:fill="B8CCE4" w:themeFill="accent1" w:themeFillTint="66"/>
              </w:rPr>
              <w:t xml:space="preserve"> convey meaning. Reading closely </w:t>
            </w:r>
            <w:r w:rsidR="00F1314F" w:rsidRPr="002E4E8C">
              <w:rPr>
                <w:sz w:val="24"/>
                <w:szCs w:val="24"/>
                <w:shd w:val="clear" w:color="auto" w:fill="B8CCE4" w:themeFill="accent1" w:themeFillTint="66"/>
              </w:rPr>
              <w:t xml:space="preserve">is appropriate for </w:t>
            </w:r>
            <w:r w:rsidRPr="002E4E8C">
              <w:rPr>
                <w:sz w:val="24"/>
                <w:szCs w:val="24"/>
                <w:shd w:val="clear" w:color="auto" w:fill="B8CCE4" w:themeFill="accent1" w:themeFillTint="66"/>
              </w:rPr>
              <w:t xml:space="preserve">texts with </w:t>
            </w:r>
            <w:r w:rsidR="00F1314F" w:rsidRPr="002E4E8C">
              <w:rPr>
                <w:sz w:val="24"/>
                <w:szCs w:val="24"/>
                <w:shd w:val="clear" w:color="auto" w:fill="B8CCE4" w:themeFill="accent1" w:themeFillTint="66"/>
              </w:rPr>
              <w:t xml:space="preserve">layers of </w:t>
            </w:r>
            <w:r w:rsidR="00F83896" w:rsidRPr="002E4E8C">
              <w:rPr>
                <w:sz w:val="24"/>
                <w:szCs w:val="24"/>
                <w:shd w:val="clear" w:color="auto" w:fill="B8CCE4" w:themeFill="accent1" w:themeFillTint="66"/>
              </w:rPr>
              <w:t>meaning</w:t>
            </w:r>
            <w:r w:rsidRPr="002E4E8C">
              <w:rPr>
                <w:sz w:val="24"/>
                <w:szCs w:val="24"/>
                <w:shd w:val="clear" w:color="auto" w:fill="B8CCE4" w:themeFill="accent1" w:themeFillTint="66"/>
              </w:rPr>
              <w:t xml:space="preserve"> that </w:t>
            </w:r>
            <w:r w:rsidR="00F1314F" w:rsidRPr="002E4E8C">
              <w:rPr>
                <w:sz w:val="24"/>
                <w:szCs w:val="24"/>
                <w:shd w:val="clear" w:color="auto" w:fill="B8CCE4" w:themeFill="accent1" w:themeFillTint="66"/>
              </w:rPr>
              <w:t xml:space="preserve">call for </w:t>
            </w:r>
            <w:r w:rsidRPr="002E4E8C">
              <w:rPr>
                <w:b/>
                <w:sz w:val="24"/>
                <w:szCs w:val="24"/>
                <w:shd w:val="clear" w:color="auto" w:fill="B8CCE4" w:themeFill="accent1" w:themeFillTint="66"/>
              </w:rPr>
              <w:t>analysis</w:t>
            </w:r>
            <w:r w:rsidR="00F1314F" w:rsidRPr="002E4E8C">
              <w:rPr>
                <w:sz w:val="24"/>
                <w:szCs w:val="24"/>
                <w:shd w:val="clear" w:color="auto" w:fill="B8CCE4" w:themeFill="accent1" w:themeFillTint="66"/>
              </w:rPr>
              <w:t xml:space="preserve"> and interpretation; </w:t>
            </w:r>
            <w:r w:rsidR="00F83896" w:rsidRPr="002E4E8C">
              <w:rPr>
                <w:sz w:val="24"/>
                <w:szCs w:val="24"/>
                <w:shd w:val="clear" w:color="auto" w:fill="B8CCE4" w:themeFill="accent1" w:themeFillTint="66"/>
              </w:rPr>
              <w:t>the</w:t>
            </w:r>
            <w:r w:rsidR="00F1314F" w:rsidRPr="002E4E8C">
              <w:rPr>
                <w:sz w:val="24"/>
                <w:szCs w:val="24"/>
                <w:shd w:val="clear" w:color="auto" w:fill="B8CCE4" w:themeFill="accent1" w:themeFillTint="66"/>
              </w:rPr>
              <w:t xml:space="preserve"> approach is o</w:t>
            </w:r>
            <w:r w:rsidR="00F83896" w:rsidRPr="002E4E8C">
              <w:rPr>
                <w:sz w:val="24"/>
                <w:szCs w:val="24"/>
                <w:shd w:val="clear" w:color="auto" w:fill="B8CCE4" w:themeFill="accent1" w:themeFillTint="66"/>
              </w:rPr>
              <w:t xml:space="preserve">ften used in </w:t>
            </w:r>
            <w:r w:rsidR="00F13B7A" w:rsidRPr="002E4E8C">
              <w:rPr>
                <w:sz w:val="24"/>
                <w:szCs w:val="24"/>
                <w:shd w:val="clear" w:color="auto" w:fill="B8CCE4" w:themeFill="accent1" w:themeFillTint="66"/>
              </w:rPr>
              <w:t xml:space="preserve">analyzing </w:t>
            </w:r>
            <w:r w:rsidR="00F83896" w:rsidRPr="002E4E8C">
              <w:rPr>
                <w:sz w:val="24"/>
                <w:szCs w:val="24"/>
                <w:shd w:val="clear" w:color="auto" w:fill="B8CCE4" w:themeFill="accent1" w:themeFillTint="66"/>
              </w:rPr>
              <w:t xml:space="preserve">poems, relatively short complex texts, or </w:t>
            </w:r>
            <w:r w:rsidR="00E941F8" w:rsidRPr="002E4E8C">
              <w:rPr>
                <w:sz w:val="24"/>
                <w:szCs w:val="24"/>
                <w:shd w:val="clear" w:color="auto" w:fill="B8CCE4" w:themeFill="accent1" w:themeFillTint="66"/>
              </w:rPr>
              <w:t xml:space="preserve">significant </w:t>
            </w:r>
            <w:r w:rsidR="00F83896" w:rsidRPr="002E4E8C">
              <w:rPr>
                <w:sz w:val="24"/>
                <w:szCs w:val="24"/>
                <w:shd w:val="clear" w:color="auto" w:fill="B8CCE4" w:themeFill="accent1" w:themeFillTint="66"/>
              </w:rPr>
              <w:t>excerpts of longer works</w:t>
            </w:r>
            <w:r w:rsidR="00E941F8" w:rsidRPr="002E4E8C">
              <w:rPr>
                <w:sz w:val="24"/>
                <w:szCs w:val="24"/>
                <w:shd w:val="clear" w:color="auto" w:fill="B8CCE4" w:themeFill="accent1" w:themeFillTint="66"/>
              </w:rPr>
              <w:t>.</w:t>
            </w:r>
            <w:r w:rsidR="00F13B7A" w:rsidRPr="002E4E8C">
              <w:rPr>
                <w:rFonts w:eastAsia="Tahoma" w:cs="Tahoma"/>
                <w:color w:val="000000" w:themeColor="text1"/>
                <w:kern w:val="24"/>
                <w:sz w:val="52"/>
                <w:szCs w:val="52"/>
                <w:shd w:val="clear" w:color="auto" w:fill="B8CCE4" w:themeFill="accent1" w:themeFillTint="66"/>
              </w:rPr>
              <w:t xml:space="preserve"> </w:t>
            </w:r>
            <w:r w:rsidR="00F13B7A" w:rsidRPr="002E4E8C">
              <w:rPr>
                <w:rFonts w:eastAsia="Tahoma" w:cstheme="minorHAnsi"/>
                <w:color w:val="000000" w:themeColor="text1"/>
                <w:kern w:val="24"/>
                <w:sz w:val="24"/>
                <w:szCs w:val="24"/>
                <w:shd w:val="clear" w:color="auto" w:fill="B8CCE4" w:themeFill="accent1" w:themeFillTint="66"/>
              </w:rPr>
              <w:t xml:space="preserve">Because this approach to analysis emphasizes form and structure, it is sometimes called </w:t>
            </w:r>
            <w:r w:rsidR="00F13B7A" w:rsidRPr="002E4E8C">
              <w:rPr>
                <w:rFonts w:eastAsia="Tahoma" w:cstheme="minorHAnsi"/>
                <w:i/>
                <w:color w:val="000000" w:themeColor="text1"/>
                <w:kern w:val="24"/>
                <w:sz w:val="24"/>
                <w:szCs w:val="24"/>
                <w:shd w:val="clear" w:color="auto" w:fill="B8CCE4" w:themeFill="accent1" w:themeFillTint="66"/>
              </w:rPr>
              <w:t>formal criticism</w:t>
            </w:r>
            <w:r w:rsidR="00F13B7A" w:rsidRPr="002E4E8C">
              <w:rPr>
                <w:rFonts w:eastAsia="Tahoma" w:cstheme="minorHAnsi"/>
                <w:color w:val="000000" w:themeColor="text1"/>
                <w:kern w:val="24"/>
                <w:sz w:val="24"/>
                <w:szCs w:val="24"/>
                <w:shd w:val="clear" w:color="auto" w:fill="B8CCE4" w:themeFill="accent1" w:themeFillTint="66"/>
              </w:rPr>
              <w:t xml:space="preserve">, New Criticism (after the title of a book on this critical theory), or close reading. </w:t>
            </w:r>
            <w:r w:rsidR="004B1193" w:rsidRPr="002E4E8C">
              <w:rPr>
                <w:sz w:val="24"/>
                <w:szCs w:val="24"/>
                <w:shd w:val="clear" w:color="auto" w:fill="B8CCE4" w:themeFill="accent1" w:themeFillTint="66"/>
              </w:rPr>
              <w:t>There are a number of other widely-used critical approaches that, for example, emphasize the how the historical context, writer’s experiences, or seminal ideas of the time shape a text</w:t>
            </w:r>
            <w:r w:rsidR="00F13B7A" w:rsidRPr="002E4E8C">
              <w:rPr>
                <w:sz w:val="24"/>
                <w:szCs w:val="24"/>
                <w:shd w:val="clear" w:color="auto" w:fill="B8CCE4" w:themeFill="accent1" w:themeFillTint="66"/>
              </w:rPr>
              <w:t xml:space="preserve">, or how the reader’s experiences </w:t>
            </w:r>
            <w:r w:rsidR="001C0411" w:rsidRPr="002E4E8C">
              <w:rPr>
                <w:sz w:val="24"/>
                <w:szCs w:val="24"/>
                <w:shd w:val="clear" w:color="auto" w:fill="B8CCE4" w:themeFill="accent1" w:themeFillTint="66"/>
              </w:rPr>
              <w:t>influence</w:t>
            </w:r>
            <w:r w:rsidR="00F13B7A" w:rsidRPr="002E4E8C">
              <w:rPr>
                <w:sz w:val="24"/>
                <w:szCs w:val="24"/>
                <w:shd w:val="clear" w:color="auto" w:fill="B8CCE4" w:themeFill="accent1" w:themeFillTint="66"/>
              </w:rPr>
              <w:t xml:space="preserve"> understanding of a text</w:t>
            </w:r>
            <w:r w:rsidR="004B1193" w:rsidRPr="002E4E8C">
              <w:rPr>
                <w:sz w:val="24"/>
                <w:szCs w:val="24"/>
                <w:shd w:val="clear" w:color="auto" w:fill="B8CCE4" w:themeFill="accent1" w:themeFillTint="66"/>
              </w:rPr>
              <w:t>.</w:t>
            </w:r>
            <w:r w:rsidR="004B1193" w:rsidRPr="002E4E8C">
              <w:rPr>
                <w:sz w:val="24"/>
                <w:szCs w:val="24"/>
              </w:rPr>
              <w:t xml:space="preserve"> </w:t>
            </w:r>
          </w:p>
          <w:p w14:paraId="64281090" w14:textId="77777777" w:rsidR="00F13B7A" w:rsidRPr="002E4E8C" w:rsidRDefault="00F13B7A" w:rsidP="001C711D">
            <w:pPr>
              <w:widowControl w:val="0"/>
              <w:rPr>
                <w:szCs w:val="24"/>
              </w:rPr>
            </w:pPr>
          </w:p>
          <w:p w14:paraId="64281091" w14:textId="77777777" w:rsidR="00367904" w:rsidRPr="002E4E8C" w:rsidRDefault="00367904" w:rsidP="001C711D">
            <w:pPr>
              <w:rPr>
                <w:i/>
                <w:sz w:val="24"/>
                <w:szCs w:val="24"/>
              </w:rPr>
            </w:pPr>
            <w:r w:rsidRPr="002E4E8C">
              <w:rPr>
                <w:b/>
                <w:sz w:val="24"/>
                <w:szCs w:val="24"/>
              </w:rPr>
              <w:t xml:space="preserve">Metaphor   </w:t>
            </w:r>
            <w:r w:rsidRPr="002E4E8C">
              <w:rPr>
                <w:sz w:val="24"/>
                <w:szCs w:val="24"/>
              </w:rPr>
              <w:t xml:space="preserve">A </w:t>
            </w:r>
            <w:r w:rsidRPr="002E4E8C">
              <w:rPr>
                <w:b/>
                <w:sz w:val="24"/>
                <w:szCs w:val="24"/>
              </w:rPr>
              <w:t>figure of speech</w:t>
            </w:r>
            <w:r w:rsidRPr="002E4E8C">
              <w:rPr>
                <w:sz w:val="24"/>
                <w:szCs w:val="24"/>
              </w:rPr>
              <w:t xml:space="preserve"> that makes a comparison between two things that are basically different but have something in common. Unlike a </w:t>
            </w:r>
            <w:r w:rsidRPr="002E4E8C">
              <w:rPr>
                <w:b/>
                <w:sz w:val="24"/>
                <w:szCs w:val="24"/>
              </w:rPr>
              <w:t>simile</w:t>
            </w:r>
            <w:r w:rsidRPr="002E4E8C">
              <w:rPr>
                <w:sz w:val="24"/>
                <w:szCs w:val="24"/>
              </w:rPr>
              <w:t xml:space="preserve">, a metaphor does not contain the words </w:t>
            </w:r>
            <w:r w:rsidRPr="002E4E8C">
              <w:rPr>
                <w:i/>
                <w:sz w:val="24"/>
                <w:szCs w:val="24"/>
              </w:rPr>
              <w:t>like</w:t>
            </w:r>
            <w:r w:rsidRPr="002E4E8C">
              <w:rPr>
                <w:sz w:val="24"/>
                <w:szCs w:val="24"/>
              </w:rPr>
              <w:t xml:space="preserve"> or </w:t>
            </w:r>
            <w:r w:rsidRPr="002E4E8C">
              <w:rPr>
                <w:i/>
                <w:sz w:val="24"/>
                <w:szCs w:val="24"/>
              </w:rPr>
              <w:t>as</w:t>
            </w:r>
            <w:r w:rsidRPr="002E4E8C">
              <w:rPr>
                <w:sz w:val="24"/>
                <w:szCs w:val="24"/>
              </w:rPr>
              <w:t xml:space="preserve">. </w:t>
            </w:r>
            <w:r w:rsidRPr="002E4E8C">
              <w:rPr>
                <w:sz w:val="24"/>
                <w:szCs w:val="24"/>
                <w:shd w:val="clear" w:color="auto" w:fill="B8CCE4" w:themeFill="accent1" w:themeFillTint="66"/>
              </w:rPr>
              <w:t xml:space="preserve">For example, William Shakespeare’s </w:t>
            </w:r>
            <w:r w:rsidRPr="002E4E8C">
              <w:rPr>
                <w:i/>
                <w:sz w:val="24"/>
                <w:szCs w:val="24"/>
                <w:shd w:val="clear" w:color="auto" w:fill="B8CCE4" w:themeFill="accent1" w:themeFillTint="66"/>
              </w:rPr>
              <w:t>“Now is the winter of our di</w:t>
            </w:r>
            <w:r w:rsidR="00E8524A" w:rsidRPr="002E4E8C">
              <w:rPr>
                <w:i/>
                <w:sz w:val="24"/>
                <w:szCs w:val="24"/>
                <w:shd w:val="clear" w:color="auto" w:fill="B8CCE4" w:themeFill="accent1" w:themeFillTint="66"/>
              </w:rPr>
              <w:t>scontent / Made glorious summer by this s</w:t>
            </w:r>
            <w:r w:rsidR="00194C8E" w:rsidRPr="002E4E8C">
              <w:rPr>
                <w:i/>
                <w:sz w:val="24"/>
                <w:szCs w:val="24"/>
                <w:shd w:val="clear" w:color="auto" w:fill="B8CCE4" w:themeFill="accent1" w:themeFillTint="66"/>
              </w:rPr>
              <w:t>u</w:t>
            </w:r>
            <w:r w:rsidR="00E8524A" w:rsidRPr="002E4E8C">
              <w:rPr>
                <w:i/>
                <w:sz w:val="24"/>
                <w:szCs w:val="24"/>
                <w:shd w:val="clear" w:color="auto" w:fill="B8CCE4" w:themeFill="accent1" w:themeFillTint="66"/>
              </w:rPr>
              <w:t>n of York</w:t>
            </w:r>
            <w:r w:rsidR="00C84D04">
              <w:rPr>
                <w:i/>
                <w:sz w:val="24"/>
                <w:szCs w:val="24"/>
                <w:shd w:val="clear" w:color="auto" w:fill="B8CCE4" w:themeFill="accent1" w:themeFillTint="66"/>
              </w:rPr>
              <w:t xml:space="preserve"> </w:t>
            </w:r>
            <w:r w:rsidR="00E8524A" w:rsidRPr="002E4E8C">
              <w:rPr>
                <w:i/>
                <w:sz w:val="24"/>
                <w:szCs w:val="24"/>
                <w:shd w:val="clear" w:color="auto" w:fill="B8CCE4" w:themeFill="accent1" w:themeFillTint="66"/>
              </w:rPr>
              <w:t>/</w:t>
            </w:r>
            <w:r w:rsidR="00C84D04">
              <w:rPr>
                <w:i/>
                <w:sz w:val="24"/>
                <w:szCs w:val="24"/>
                <w:shd w:val="clear" w:color="auto" w:fill="B8CCE4" w:themeFill="accent1" w:themeFillTint="66"/>
              </w:rPr>
              <w:t xml:space="preserve"> </w:t>
            </w:r>
            <w:r w:rsidR="00E8524A" w:rsidRPr="002E4E8C">
              <w:rPr>
                <w:i/>
                <w:sz w:val="24"/>
                <w:szCs w:val="24"/>
                <w:shd w:val="clear" w:color="auto" w:fill="B8CCE4" w:themeFill="accent1" w:themeFillTint="66"/>
              </w:rPr>
              <w:t>And all the clouds that low’r’d upon our house</w:t>
            </w:r>
            <w:r w:rsidR="00C84D04">
              <w:rPr>
                <w:i/>
                <w:sz w:val="24"/>
                <w:szCs w:val="24"/>
                <w:shd w:val="clear" w:color="auto" w:fill="B8CCE4" w:themeFill="accent1" w:themeFillTint="66"/>
              </w:rPr>
              <w:t xml:space="preserve"> </w:t>
            </w:r>
            <w:r w:rsidR="00E8524A" w:rsidRPr="002E4E8C">
              <w:rPr>
                <w:i/>
                <w:sz w:val="24"/>
                <w:szCs w:val="24"/>
                <w:shd w:val="clear" w:color="auto" w:fill="B8CCE4" w:themeFill="accent1" w:themeFillTint="66"/>
              </w:rPr>
              <w:t>/</w:t>
            </w:r>
            <w:r w:rsidR="00C84D04">
              <w:rPr>
                <w:i/>
                <w:sz w:val="24"/>
                <w:szCs w:val="24"/>
                <w:shd w:val="clear" w:color="auto" w:fill="B8CCE4" w:themeFill="accent1" w:themeFillTint="66"/>
              </w:rPr>
              <w:t xml:space="preserve"> </w:t>
            </w:r>
            <w:r w:rsidR="00E8524A" w:rsidRPr="002E4E8C">
              <w:rPr>
                <w:i/>
                <w:sz w:val="24"/>
                <w:szCs w:val="24"/>
                <w:shd w:val="clear" w:color="auto" w:fill="B8CCE4" w:themeFill="accent1" w:themeFillTint="66"/>
              </w:rPr>
              <w:t>In the deep bosom of the ocean buried.</w:t>
            </w:r>
            <w:r w:rsidRPr="002E4E8C">
              <w:rPr>
                <w:i/>
                <w:sz w:val="24"/>
                <w:szCs w:val="24"/>
                <w:shd w:val="clear" w:color="auto" w:fill="B8CCE4" w:themeFill="accent1" w:themeFillTint="66"/>
              </w:rPr>
              <w:t>”</w:t>
            </w:r>
          </w:p>
          <w:p w14:paraId="64281092" w14:textId="77777777" w:rsidR="00367904" w:rsidRPr="002E4E8C" w:rsidRDefault="00367904" w:rsidP="001C711D">
            <w:pPr>
              <w:widowControl w:val="0"/>
            </w:pPr>
          </w:p>
          <w:p w14:paraId="64281093" w14:textId="77777777" w:rsidR="00367904" w:rsidRPr="002E4E8C" w:rsidRDefault="00367904" w:rsidP="001C711D">
            <w:pPr>
              <w:widowControl w:val="0"/>
              <w:rPr>
                <w:sz w:val="24"/>
                <w:szCs w:val="24"/>
              </w:rPr>
            </w:pPr>
            <w:r w:rsidRPr="002E4E8C">
              <w:rPr>
                <w:b/>
                <w:sz w:val="24"/>
                <w:szCs w:val="24"/>
                <w:shd w:val="clear" w:color="auto" w:fill="B8CCE4" w:themeFill="accent1" w:themeFillTint="66"/>
              </w:rPr>
              <w:t>Analysis</w:t>
            </w:r>
            <w:r w:rsidRPr="002E4E8C">
              <w:rPr>
                <w:sz w:val="24"/>
                <w:szCs w:val="24"/>
                <w:shd w:val="clear" w:color="auto" w:fill="B8CCE4" w:themeFill="accent1" w:themeFillTint="66"/>
              </w:rPr>
              <w:t xml:space="preserve">   Careful study of parts of a whole and their relationships to one another. Literary analysis involves interpreting the meaning of a text and using </w:t>
            </w:r>
            <w:r w:rsidRPr="002E4E8C">
              <w:rPr>
                <w:b/>
                <w:sz w:val="24"/>
                <w:szCs w:val="24"/>
                <w:shd w:val="clear" w:color="auto" w:fill="B8CCE4" w:themeFill="accent1" w:themeFillTint="66"/>
              </w:rPr>
              <w:t>evidence</w:t>
            </w:r>
            <w:r w:rsidRPr="002E4E8C">
              <w:rPr>
                <w:sz w:val="24"/>
                <w:szCs w:val="24"/>
                <w:shd w:val="clear" w:color="auto" w:fill="B8CCE4" w:themeFill="accent1" w:themeFillTint="66"/>
              </w:rPr>
              <w:t xml:space="preserve"> to support claims made in the interpretation.</w:t>
            </w:r>
          </w:p>
          <w:p w14:paraId="64281094" w14:textId="77777777" w:rsidR="00110268" w:rsidRPr="002E4E8C" w:rsidRDefault="00110268" w:rsidP="001C711D">
            <w:pPr>
              <w:widowControl w:val="0"/>
            </w:pPr>
          </w:p>
          <w:p w14:paraId="64281095" w14:textId="77777777" w:rsidR="00367904" w:rsidRPr="002E4E8C" w:rsidRDefault="00110268" w:rsidP="00C94E04">
            <w:pPr>
              <w:rPr>
                <w:b/>
                <w:sz w:val="24"/>
                <w:szCs w:val="24"/>
              </w:rPr>
            </w:pPr>
            <w:r w:rsidRPr="002E4E8C">
              <w:rPr>
                <w:i/>
                <w:szCs w:val="24"/>
              </w:rPr>
              <w:t xml:space="preserve">There will be hyperlinks between related Glossary entries and between words and phrases in the standards and their definitions in the digital version of the </w:t>
            </w:r>
            <w:r w:rsidR="00C94E04">
              <w:rPr>
                <w:i/>
                <w:szCs w:val="24"/>
              </w:rPr>
              <w:t>F</w:t>
            </w:r>
            <w:r w:rsidRPr="002E4E8C">
              <w:rPr>
                <w:i/>
                <w:szCs w:val="24"/>
              </w:rPr>
              <w:t>ramework</w:t>
            </w:r>
            <w:r w:rsidRPr="002E4E8C">
              <w:rPr>
                <w:sz w:val="24"/>
                <w:szCs w:val="24"/>
              </w:rPr>
              <w:t>.</w:t>
            </w:r>
          </w:p>
        </w:tc>
      </w:tr>
    </w:tbl>
    <w:p w14:paraId="64281097" w14:textId="77777777" w:rsidR="007C34FD" w:rsidRPr="002E4E8C" w:rsidRDefault="007C34FD">
      <w:r w:rsidRPr="002E4E8C">
        <w:br w:type="page"/>
      </w:r>
    </w:p>
    <w:tbl>
      <w:tblPr>
        <w:tblStyle w:val="TableGrid"/>
        <w:tblW w:w="13428" w:type="dxa"/>
        <w:tblLayout w:type="fixed"/>
        <w:tblLook w:val="04A0" w:firstRow="1" w:lastRow="0" w:firstColumn="1" w:lastColumn="0" w:noHBand="0" w:noVBand="1"/>
      </w:tblPr>
      <w:tblGrid>
        <w:gridCol w:w="13428"/>
      </w:tblGrid>
      <w:tr w:rsidR="001C711D" w:rsidRPr="002E4E8C" w14:paraId="64281099" w14:textId="77777777" w:rsidTr="00280A20">
        <w:trPr>
          <w:cantSplit/>
          <w:trHeight w:val="288"/>
        </w:trPr>
        <w:tc>
          <w:tcPr>
            <w:tcW w:w="13428" w:type="dxa"/>
            <w:shd w:val="clear" w:color="auto" w:fill="95B3D7" w:themeFill="accent1" w:themeFillTint="99"/>
          </w:tcPr>
          <w:p w14:paraId="64281098" w14:textId="77777777" w:rsidR="001C711D" w:rsidRPr="002E4E8C" w:rsidRDefault="007C34FD" w:rsidP="001C2818">
            <w:pPr>
              <w:rPr>
                <w:b/>
                <w:sz w:val="28"/>
                <w:szCs w:val="28"/>
              </w:rPr>
            </w:pPr>
            <w:r w:rsidRPr="002E4E8C">
              <w:lastRenderedPageBreak/>
              <w:br w:type="page"/>
            </w:r>
            <w:r w:rsidR="001C711D" w:rsidRPr="002E4E8C">
              <w:rPr>
                <w:b/>
                <w:sz w:val="28"/>
                <w:szCs w:val="28"/>
              </w:rPr>
              <w:t xml:space="preserve">Major Theme: Reading </w:t>
            </w:r>
            <w:r w:rsidR="001C2818">
              <w:rPr>
                <w:b/>
                <w:sz w:val="28"/>
                <w:szCs w:val="28"/>
              </w:rPr>
              <w:t>C</w:t>
            </w:r>
            <w:r w:rsidR="001C711D" w:rsidRPr="002E4E8C">
              <w:rPr>
                <w:b/>
                <w:sz w:val="28"/>
                <w:szCs w:val="28"/>
              </w:rPr>
              <w:t xml:space="preserve">losely and </w:t>
            </w:r>
            <w:r w:rsidR="001C2818">
              <w:rPr>
                <w:b/>
                <w:sz w:val="28"/>
                <w:szCs w:val="28"/>
              </w:rPr>
              <w:t>W</w:t>
            </w:r>
            <w:r w:rsidR="001C711D" w:rsidRPr="002E4E8C">
              <w:rPr>
                <w:b/>
                <w:sz w:val="28"/>
                <w:szCs w:val="28"/>
              </w:rPr>
              <w:t xml:space="preserve">riting about </w:t>
            </w:r>
            <w:r w:rsidR="001C2818">
              <w:rPr>
                <w:b/>
                <w:sz w:val="28"/>
                <w:szCs w:val="28"/>
              </w:rPr>
              <w:t>C</w:t>
            </w:r>
            <w:r w:rsidR="001C711D" w:rsidRPr="002E4E8C">
              <w:rPr>
                <w:b/>
                <w:sz w:val="28"/>
                <w:szCs w:val="28"/>
              </w:rPr>
              <w:t xml:space="preserve">omplex </w:t>
            </w:r>
            <w:r w:rsidR="001C2818">
              <w:rPr>
                <w:b/>
                <w:sz w:val="28"/>
                <w:szCs w:val="28"/>
              </w:rPr>
              <w:t>T</w:t>
            </w:r>
            <w:r w:rsidR="001C711D" w:rsidRPr="002E4E8C">
              <w:rPr>
                <w:b/>
                <w:sz w:val="28"/>
                <w:szCs w:val="28"/>
              </w:rPr>
              <w:t>exts</w:t>
            </w:r>
          </w:p>
        </w:tc>
      </w:tr>
      <w:tr w:rsidR="001C711D" w:rsidRPr="002E4E8C" w14:paraId="6428109B" w14:textId="77777777" w:rsidTr="00280A20">
        <w:trPr>
          <w:cantSplit/>
          <w:trHeight w:val="288"/>
        </w:trPr>
        <w:tc>
          <w:tcPr>
            <w:tcW w:w="13428" w:type="dxa"/>
            <w:shd w:val="clear" w:color="auto" w:fill="DBE5F1" w:themeFill="accent1" w:themeFillTint="33"/>
          </w:tcPr>
          <w:p w14:paraId="6428109A" w14:textId="77777777" w:rsidR="001C711D" w:rsidRPr="002E4E8C" w:rsidRDefault="001C711D" w:rsidP="001C711D">
            <w:pPr>
              <w:rPr>
                <w:b/>
                <w:sz w:val="26"/>
                <w:szCs w:val="26"/>
              </w:rPr>
            </w:pPr>
            <w:r w:rsidRPr="002E4E8C">
              <w:rPr>
                <w:b/>
                <w:sz w:val="26"/>
                <w:szCs w:val="26"/>
              </w:rPr>
              <w:t xml:space="preserve">Examples of increased clarity through explanatory materials on qualitative measures of text complexity </w:t>
            </w:r>
          </w:p>
        </w:tc>
      </w:tr>
      <w:tr w:rsidR="007C34FD" w:rsidRPr="002E4E8C" w14:paraId="642810C3" w14:textId="77777777" w:rsidTr="00280A20">
        <w:trPr>
          <w:cantSplit/>
          <w:trHeight w:val="332"/>
        </w:trPr>
        <w:tc>
          <w:tcPr>
            <w:tcW w:w="13428" w:type="dxa"/>
            <w:shd w:val="clear" w:color="auto" w:fill="auto"/>
          </w:tcPr>
          <w:p w14:paraId="6428109C" w14:textId="77777777" w:rsidR="00CC2183" w:rsidRPr="002E4E8C" w:rsidRDefault="007C34FD" w:rsidP="00CC2183">
            <w:pPr>
              <w:rPr>
                <w:b/>
                <w:sz w:val="24"/>
                <w:szCs w:val="28"/>
              </w:rPr>
            </w:pPr>
            <w:r w:rsidRPr="002E4E8C">
              <w:rPr>
                <w:b/>
                <w:sz w:val="24"/>
                <w:szCs w:val="28"/>
              </w:rPr>
              <w:t xml:space="preserve">Proposed </w:t>
            </w:r>
            <w:r w:rsidR="001C2818">
              <w:rPr>
                <w:b/>
                <w:sz w:val="24"/>
                <w:szCs w:val="28"/>
              </w:rPr>
              <w:t>n</w:t>
            </w:r>
            <w:r w:rsidRPr="002E4E8C">
              <w:rPr>
                <w:b/>
                <w:sz w:val="24"/>
                <w:szCs w:val="28"/>
              </w:rPr>
              <w:t xml:space="preserve">ew </w:t>
            </w:r>
            <w:r w:rsidR="001C2818">
              <w:rPr>
                <w:b/>
                <w:sz w:val="24"/>
                <w:szCs w:val="28"/>
              </w:rPr>
              <w:t>e</w:t>
            </w:r>
            <w:r w:rsidRPr="002E4E8C">
              <w:rPr>
                <w:b/>
                <w:sz w:val="24"/>
                <w:szCs w:val="28"/>
              </w:rPr>
              <w:t xml:space="preserve">xplanatory </w:t>
            </w:r>
            <w:r w:rsidR="001C2818">
              <w:rPr>
                <w:b/>
                <w:sz w:val="24"/>
                <w:szCs w:val="28"/>
              </w:rPr>
              <w:t>m</w:t>
            </w:r>
            <w:r w:rsidRPr="002E4E8C">
              <w:rPr>
                <w:b/>
                <w:sz w:val="24"/>
                <w:szCs w:val="28"/>
              </w:rPr>
              <w:t xml:space="preserve">aterials: </w:t>
            </w:r>
          </w:p>
          <w:p w14:paraId="6428109D" w14:textId="77777777" w:rsidR="007C34FD" w:rsidRPr="002E4E8C" w:rsidRDefault="007C34FD" w:rsidP="00CC2183">
            <w:pPr>
              <w:jc w:val="center"/>
              <w:rPr>
                <w:b/>
                <w:szCs w:val="28"/>
              </w:rPr>
            </w:pPr>
            <w:r w:rsidRPr="002E4E8C">
              <w:rPr>
                <w:b/>
                <w:sz w:val="20"/>
                <w:szCs w:val="28"/>
              </w:rPr>
              <w:t>Qualitative Measures of Text Complexity in Literary Texts</w:t>
            </w:r>
          </w:p>
          <w:tbl>
            <w:tblPr>
              <w:tblStyle w:val="TableGrid"/>
              <w:tblpPr w:leftFromText="180" w:rightFromText="180" w:vertAnchor="text" w:horzAnchor="margin" w:tblpXSpec="center" w:tblpY="61"/>
              <w:tblOverlap w:val="never"/>
              <w:tblW w:w="13343" w:type="dxa"/>
              <w:tblLayout w:type="fixed"/>
              <w:tblLook w:val="04A0" w:firstRow="1" w:lastRow="0" w:firstColumn="1" w:lastColumn="0" w:noHBand="0" w:noVBand="1"/>
            </w:tblPr>
            <w:tblGrid>
              <w:gridCol w:w="1165"/>
              <w:gridCol w:w="4059"/>
              <w:gridCol w:w="4059"/>
              <w:gridCol w:w="4060"/>
            </w:tblGrid>
            <w:tr w:rsidR="007C34FD" w:rsidRPr="002E4E8C" w14:paraId="642810A2" w14:textId="77777777" w:rsidTr="005A1137">
              <w:tc>
                <w:tcPr>
                  <w:tcW w:w="11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428109E" w14:textId="77777777" w:rsidR="007C34FD" w:rsidRPr="002E4E8C" w:rsidRDefault="007C34FD" w:rsidP="007C34FD">
                  <w:pPr>
                    <w:jc w:val="center"/>
                    <w:rPr>
                      <w:b/>
                      <w:sz w:val="20"/>
                      <w:szCs w:val="20"/>
                    </w:rPr>
                  </w:pPr>
                  <w:r w:rsidRPr="002E4E8C">
                    <w:rPr>
                      <w:b/>
                      <w:sz w:val="20"/>
                      <w:szCs w:val="20"/>
                    </w:rPr>
                    <w:t>Criteria</w:t>
                  </w:r>
                </w:p>
              </w:tc>
              <w:tc>
                <w:tcPr>
                  <w:tcW w:w="40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428109F" w14:textId="77777777" w:rsidR="007C34FD" w:rsidRPr="002E4E8C" w:rsidRDefault="007C34FD" w:rsidP="007C34FD">
                  <w:pPr>
                    <w:jc w:val="center"/>
                    <w:rPr>
                      <w:b/>
                      <w:sz w:val="20"/>
                      <w:szCs w:val="20"/>
                    </w:rPr>
                  </w:pPr>
                  <w:r w:rsidRPr="002E4E8C">
                    <w:rPr>
                      <w:b/>
                      <w:sz w:val="20"/>
                      <w:szCs w:val="20"/>
                    </w:rPr>
                    <w:t>Readily Accessible</w:t>
                  </w:r>
                </w:p>
              </w:tc>
              <w:tc>
                <w:tcPr>
                  <w:tcW w:w="405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42810A0" w14:textId="77777777" w:rsidR="007C34FD" w:rsidRPr="002E4E8C" w:rsidRDefault="007C34FD" w:rsidP="007C34FD">
                  <w:pPr>
                    <w:jc w:val="center"/>
                    <w:rPr>
                      <w:b/>
                      <w:sz w:val="20"/>
                      <w:szCs w:val="20"/>
                    </w:rPr>
                  </w:pPr>
                  <w:r w:rsidRPr="002E4E8C">
                    <w:rPr>
                      <w:b/>
                      <w:sz w:val="20"/>
                      <w:szCs w:val="20"/>
                    </w:rPr>
                    <w:t>Moderately Complex</w:t>
                  </w:r>
                </w:p>
              </w:tc>
              <w:tc>
                <w:tcPr>
                  <w:tcW w:w="406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42810A1" w14:textId="77777777" w:rsidR="007C34FD" w:rsidRPr="002E4E8C" w:rsidRDefault="007C34FD" w:rsidP="007C34FD">
                  <w:pPr>
                    <w:jc w:val="center"/>
                    <w:rPr>
                      <w:b/>
                      <w:sz w:val="20"/>
                      <w:szCs w:val="20"/>
                    </w:rPr>
                  </w:pPr>
                  <w:r w:rsidRPr="002E4E8C">
                    <w:rPr>
                      <w:b/>
                      <w:sz w:val="20"/>
                      <w:szCs w:val="20"/>
                    </w:rPr>
                    <w:t>Very Complex</w:t>
                  </w:r>
                </w:p>
              </w:tc>
            </w:tr>
            <w:tr w:rsidR="007C34FD" w:rsidRPr="002E4E8C" w14:paraId="642810AC" w14:textId="77777777" w:rsidTr="005A1137">
              <w:trPr>
                <w:trHeight w:val="1970"/>
              </w:trPr>
              <w:tc>
                <w:tcPr>
                  <w:tcW w:w="11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42810A3" w14:textId="77777777" w:rsidR="007C34FD" w:rsidRPr="002E4E8C" w:rsidRDefault="007C34FD" w:rsidP="007C34FD">
                  <w:pPr>
                    <w:rPr>
                      <w:b/>
                      <w:sz w:val="20"/>
                      <w:szCs w:val="20"/>
                    </w:rPr>
                  </w:pPr>
                  <w:r w:rsidRPr="002E4E8C">
                    <w:rPr>
                      <w:b/>
                      <w:sz w:val="20"/>
                      <w:szCs w:val="20"/>
                    </w:rPr>
                    <w:t>Meaning and Knowledge Demands</w:t>
                  </w:r>
                </w:p>
                <w:p w14:paraId="642810A4" w14:textId="77777777" w:rsidR="007C34FD" w:rsidRPr="002E4E8C" w:rsidRDefault="007C34FD" w:rsidP="007C34FD">
                  <w:pPr>
                    <w:rPr>
                      <w:sz w:val="20"/>
                      <w:szCs w:val="20"/>
                    </w:rPr>
                  </w:pPr>
                  <w:r w:rsidRPr="002E4E8C">
                    <w:rPr>
                      <w:sz w:val="20"/>
                      <w:szCs w:val="20"/>
                    </w:rPr>
                    <w:t>(Reading Standards</w:t>
                  </w:r>
                </w:p>
                <w:p w14:paraId="642810A5" w14:textId="77777777" w:rsidR="007C34FD" w:rsidRPr="002E4E8C" w:rsidRDefault="001C2818" w:rsidP="007C34FD">
                  <w:pPr>
                    <w:rPr>
                      <w:sz w:val="20"/>
                      <w:szCs w:val="20"/>
                    </w:rPr>
                  </w:pPr>
                  <w:r>
                    <w:rPr>
                      <w:sz w:val="20"/>
                      <w:szCs w:val="20"/>
                    </w:rPr>
                    <w:t xml:space="preserve"> 1–</w:t>
                  </w:r>
                  <w:r w:rsidR="007C34FD" w:rsidRPr="002E4E8C">
                    <w:rPr>
                      <w:sz w:val="20"/>
                      <w:szCs w:val="20"/>
                    </w:rPr>
                    <w:t>3, 7</w:t>
                  </w:r>
                  <w:r>
                    <w:rPr>
                      <w:sz w:val="20"/>
                      <w:szCs w:val="20"/>
                    </w:rPr>
                    <w:t>–</w:t>
                  </w:r>
                  <w:r w:rsidR="007C34FD" w:rsidRPr="002E4E8C">
                    <w:rPr>
                      <w:sz w:val="20"/>
                      <w:szCs w:val="20"/>
                    </w:rPr>
                    <w:t>9)</w:t>
                  </w:r>
                </w:p>
              </w:tc>
              <w:tc>
                <w:tcPr>
                  <w:tcW w:w="4059" w:type="dxa"/>
                  <w:tcBorders>
                    <w:top w:val="single" w:sz="4" w:space="0" w:color="auto"/>
                    <w:left w:val="single" w:sz="4" w:space="0" w:color="auto"/>
                    <w:bottom w:val="single" w:sz="4" w:space="0" w:color="auto"/>
                    <w:right w:val="single" w:sz="4" w:space="0" w:color="auto"/>
                  </w:tcBorders>
                </w:tcPr>
                <w:p w14:paraId="642810A6" w14:textId="77777777" w:rsidR="007C34FD" w:rsidRPr="002E4E8C" w:rsidRDefault="007C34FD" w:rsidP="007C34FD">
                  <w:pPr>
                    <w:rPr>
                      <w:sz w:val="20"/>
                      <w:szCs w:val="20"/>
                    </w:rPr>
                  </w:pPr>
                  <w:r w:rsidRPr="002E4E8C">
                    <w:rPr>
                      <w:sz w:val="20"/>
                      <w:szCs w:val="20"/>
                    </w:rPr>
                    <w:t>There is one level of meaning; theme is obvious and revealed early in the text</w:t>
                  </w:r>
                </w:p>
                <w:p w14:paraId="642810A7" w14:textId="77777777" w:rsidR="007C34FD" w:rsidRPr="002E4E8C" w:rsidRDefault="007C34FD" w:rsidP="007C34FD">
                  <w:pPr>
                    <w:rPr>
                      <w:sz w:val="20"/>
                      <w:szCs w:val="20"/>
                    </w:rPr>
                  </w:pPr>
                  <w:r w:rsidRPr="002E4E8C">
                    <w:rPr>
                      <w:sz w:val="20"/>
                      <w:szCs w:val="20"/>
                    </w:rPr>
                    <w:t>The text explores a single theme related to everyday experience; if there are references or allusions to unfamiliar contexts, they are fully explained in the text.</w:t>
                  </w:r>
                </w:p>
              </w:tc>
              <w:tc>
                <w:tcPr>
                  <w:tcW w:w="4059" w:type="dxa"/>
                  <w:tcBorders>
                    <w:top w:val="single" w:sz="4" w:space="0" w:color="auto"/>
                    <w:left w:val="single" w:sz="4" w:space="0" w:color="auto"/>
                    <w:bottom w:val="single" w:sz="4" w:space="0" w:color="auto"/>
                    <w:right w:val="single" w:sz="4" w:space="0" w:color="auto"/>
                  </w:tcBorders>
                </w:tcPr>
                <w:p w14:paraId="642810A8" w14:textId="77777777" w:rsidR="007C34FD" w:rsidRPr="002E4E8C" w:rsidRDefault="007C34FD" w:rsidP="007C34FD">
                  <w:pPr>
                    <w:rPr>
                      <w:sz w:val="20"/>
                      <w:szCs w:val="20"/>
                    </w:rPr>
                  </w:pPr>
                  <w:r w:rsidRPr="002E4E8C">
                    <w:rPr>
                      <w:sz w:val="20"/>
                      <w:szCs w:val="20"/>
                    </w:rPr>
                    <w:t>There are multiple levels of meaning that are relatively easy to identify; theme is clear but may be conveyed with some subtlety</w:t>
                  </w:r>
                  <w:r w:rsidR="001C2818">
                    <w:rPr>
                      <w:sz w:val="20"/>
                      <w:szCs w:val="20"/>
                    </w:rPr>
                    <w:t>.</w:t>
                  </w:r>
                </w:p>
                <w:p w14:paraId="642810A9" w14:textId="77777777" w:rsidR="007C34FD" w:rsidRPr="002E4E8C" w:rsidRDefault="007C34FD" w:rsidP="007C34FD">
                  <w:pPr>
                    <w:rPr>
                      <w:sz w:val="20"/>
                      <w:szCs w:val="20"/>
                    </w:rPr>
                  </w:pPr>
                  <w:r w:rsidRPr="002E4E8C">
                    <w:rPr>
                      <w:sz w:val="20"/>
                      <w:szCs w:val="20"/>
                    </w:rPr>
                    <w:t>The text explores several themes; it makes few references or allusions to other texts or cultural elements; the meaning of references or allusions may be partially explained in the text.</w:t>
                  </w:r>
                </w:p>
              </w:tc>
              <w:tc>
                <w:tcPr>
                  <w:tcW w:w="4060" w:type="dxa"/>
                  <w:tcBorders>
                    <w:top w:val="single" w:sz="4" w:space="0" w:color="auto"/>
                    <w:left w:val="single" w:sz="4" w:space="0" w:color="auto"/>
                    <w:bottom w:val="single" w:sz="4" w:space="0" w:color="auto"/>
                    <w:right w:val="single" w:sz="4" w:space="0" w:color="auto"/>
                  </w:tcBorders>
                </w:tcPr>
                <w:p w14:paraId="642810AA" w14:textId="77777777" w:rsidR="007C34FD" w:rsidRPr="002E4E8C" w:rsidRDefault="007C34FD" w:rsidP="007C34FD">
                  <w:pPr>
                    <w:rPr>
                      <w:sz w:val="20"/>
                      <w:szCs w:val="20"/>
                    </w:rPr>
                  </w:pPr>
                  <w:r w:rsidRPr="002E4E8C">
                    <w:rPr>
                      <w:sz w:val="20"/>
                      <w:szCs w:val="20"/>
                    </w:rPr>
                    <w:t>There are multiple layers of meaning that may be difficult to identify, separate, and interpret; theme is implicit, subtle, or ambiguous and may be revealed over the entirety of the text.</w:t>
                  </w:r>
                </w:p>
                <w:p w14:paraId="642810AB" w14:textId="77777777" w:rsidR="007C34FD" w:rsidRPr="002E4E8C" w:rsidRDefault="007C34FD" w:rsidP="007C34FD">
                  <w:pPr>
                    <w:rPr>
                      <w:sz w:val="20"/>
                      <w:szCs w:val="20"/>
                    </w:rPr>
                  </w:pPr>
                  <w:r w:rsidRPr="002E4E8C">
                    <w:rPr>
                      <w:sz w:val="20"/>
                      <w:szCs w:val="20"/>
                    </w:rPr>
                    <w:t>The text explores complex, sophisticated, or abstract themes; text is dependent on allusions to other texts or cultural references that are not explained and require prior knowledge, inference, or interpretation.</w:t>
                  </w:r>
                </w:p>
              </w:tc>
            </w:tr>
            <w:tr w:rsidR="007C34FD" w:rsidRPr="002E4E8C" w14:paraId="642810B3" w14:textId="77777777" w:rsidTr="005A1137">
              <w:tc>
                <w:tcPr>
                  <w:tcW w:w="11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42810AD" w14:textId="77777777" w:rsidR="007C34FD" w:rsidRPr="002E4E8C" w:rsidRDefault="007C34FD" w:rsidP="007C34FD">
                  <w:pPr>
                    <w:rPr>
                      <w:b/>
                      <w:sz w:val="20"/>
                      <w:szCs w:val="20"/>
                    </w:rPr>
                  </w:pPr>
                  <w:r w:rsidRPr="002E4E8C">
                    <w:rPr>
                      <w:b/>
                      <w:sz w:val="20"/>
                      <w:szCs w:val="20"/>
                    </w:rPr>
                    <w:t>Text Structure</w:t>
                  </w:r>
                </w:p>
                <w:p w14:paraId="642810AE" w14:textId="77777777" w:rsidR="007C34FD" w:rsidRPr="002E4E8C" w:rsidRDefault="007C34FD" w:rsidP="007C34FD">
                  <w:pPr>
                    <w:rPr>
                      <w:sz w:val="20"/>
                      <w:szCs w:val="20"/>
                    </w:rPr>
                  </w:pPr>
                  <w:r w:rsidRPr="002E4E8C">
                    <w:rPr>
                      <w:sz w:val="20"/>
                      <w:szCs w:val="20"/>
                    </w:rPr>
                    <w:t xml:space="preserve">(Reading Standards </w:t>
                  </w:r>
                </w:p>
                <w:p w14:paraId="642810AF" w14:textId="77777777" w:rsidR="007C34FD" w:rsidRPr="002E4E8C" w:rsidRDefault="007C34FD" w:rsidP="007C34FD">
                  <w:pPr>
                    <w:rPr>
                      <w:sz w:val="20"/>
                      <w:szCs w:val="20"/>
                    </w:rPr>
                  </w:pPr>
                  <w:r w:rsidRPr="002E4E8C">
                    <w:rPr>
                      <w:sz w:val="20"/>
                      <w:szCs w:val="20"/>
                    </w:rPr>
                    <w:t>5</w:t>
                  </w:r>
                  <w:r w:rsidR="001C2818">
                    <w:rPr>
                      <w:sz w:val="20"/>
                      <w:szCs w:val="20"/>
                    </w:rPr>
                    <w:t>–</w:t>
                  </w:r>
                  <w:r w:rsidRPr="002E4E8C">
                    <w:rPr>
                      <w:sz w:val="20"/>
                      <w:szCs w:val="20"/>
                    </w:rPr>
                    <w:t>6)</w:t>
                  </w:r>
                </w:p>
              </w:tc>
              <w:tc>
                <w:tcPr>
                  <w:tcW w:w="4059" w:type="dxa"/>
                  <w:tcBorders>
                    <w:top w:val="single" w:sz="4" w:space="0" w:color="auto"/>
                    <w:left w:val="single" w:sz="4" w:space="0" w:color="auto"/>
                    <w:bottom w:val="single" w:sz="4" w:space="0" w:color="auto"/>
                    <w:right w:val="single" w:sz="4" w:space="0" w:color="auto"/>
                  </w:tcBorders>
                  <w:hideMark/>
                </w:tcPr>
                <w:p w14:paraId="642810B0" w14:textId="77777777" w:rsidR="007C34FD" w:rsidRPr="002E4E8C" w:rsidRDefault="007C34FD" w:rsidP="007C34FD">
                  <w:pPr>
                    <w:rPr>
                      <w:sz w:val="20"/>
                      <w:szCs w:val="20"/>
                    </w:rPr>
                  </w:pPr>
                  <w:r w:rsidRPr="002E4E8C">
                    <w:rPr>
                      <w:sz w:val="20"/>
                      <w:szCs w:val="20"/>
                    </w:rPr>
                    <w:t>Prose or poetry is organized clearly and/or chronologically, the events in a prose work are easy to predict because the narration is consistent throughout the work and the plot is linear; poetry has explicit and predictable structural elements.</w:t>
                  </w:r>
                </w:p>
              </w:tc>
              <w:tc>
                <w:tcPr>
                  <w:tcW w:w="4059" w:type="dxa"/>
                  <w:tcBorders>
                    <w:top w:val="single" w:sz="4" w:space="0" w:color="auto"/>
                    <w:left w:val="single" w:sz="4" w:space="0" w:color="auto"/>
                    <w:bottom w:val="single" w:sz="4" w:space="0" w:color="auto"/>
                    <w:right w:val="single" w:sz="4" w:space="0" w:color="auto"/>
                  </w:tcBorders>
                  <w:hideMark/>
                </w:tcPr>
                <w:p w14:paraId="642810B1" w14:textId="77777777" w:rsidR="007C34FD" w:rsidRPr="002E4E8C" w:rsidRDefault="007C34FD" w:rsidP="007C34FD">
                  <w:pPr>
                    <w:rPr>
                      <w:sz w:val="20"/>
                      <w:szCs w:val="20"/>
                    </w:rPr>
                  </w:pPr>
                  <w:r w:rsidRPr="002E4E8C">
                    <w:rPr>
                      <w:sz w:val="20"/>
                      <w:szCs w:val="20"/>
                    </w:rPr>
                    <w:t>Prose includes two or more story lines or has a plot that is somewhat difficult to predict (e.g., a non-linear pl</w:t>
                  </w:r>
                  <w:r w:rsidR="001C2818">
                    <w:rPr>
                      <w:sz w:val="20"/>
                      <w:szCs w:val="20"/>
                    </w:rPr>
                    <w:t xml:space="preserve">ot) or has multiple narrators; </w:t>
                  </w:r>
                  <w:r w:rsidRPr="002E4E8C">
                    <w:rPr>
                      <w:sz w:val="20"/>
                      <w:szCs w:val="20"/>
                    </w:rPr>
                    <w:t>poetry has some implicit or unpredictable structural elements.</w:t>
                  </w:r>
                </w:p>
              </w:tc>
              <w:tc>
                <w:tcPr>
                  <w:tcW w:w="4060" w:type="dxa"/>
                  <w:tcBorders>
                    <w:top w:val="single" w:sz="4" w:space="0" w:color="auto"/>
                    <w:left w:val="single" w:sz="4" w:space="0" w:color="auto"/>
                    <w:bottom w:val="single" w:sz="4" w:space="0" w:color="auto"/>
                    <w:right w:val="single" w:sz="4" w:space="0" w:color="auto"/>
                  </w:tcBorders>
                  <w:hideMark/>
                </w:tcPr>
                <w:p w14:paraId="642810B2" w14:textId="77777777" w:rsidR="007C34FD" w:rsidRPr="002E4E8C" w:rsidRDefault="007C34FD" w:rsidP="007C34FD">
                  <w:pPr>
                    <w:rPr>
                      <w:sz w:val="20"/>
                      <w:szCs w:val="20"/>
                    </w:rPr>
                  </w:pPr>
                  <w:r w:rsidRPr="002E4E8C">
                    <w:rPr>
                      <w:sz w:val="20"/>
                      <w:szCs w:val="20"/>
                    </w:rPr>
                    <w:t>Prose or poetry includes more intricate elements such as subplots, shifts in point of view, shifts in time, or non-standard text features.</w:t>
                  </w:r>
                </w:p>
              </w:tc>
            </w:tr>
            <w:tr w:rsidR="007C34FD" w:rsidRPr="002E4E8C" w14:paraId="642810B9" w14:textId="77777777" w:rsidTr="005A1137">
              <w:tc>
                <w:tcPr>
                  <w:tcW w:w="11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42810B4" w14:textId="77777777" w:rsidR="007C34FD" w:rsidRPr="002E4E8C" w:rsidRDefault="007C34FD" w:rsidP="007C34FD">
                  <w:pPr>
                    <w:rPr>
                      <w:b/>
                      <w:sz w:val="20"/>
                      <w:szCs w:val="20"/>
                    </w:rPr>
                  </w:pPr>
                  <w:r w:rsidRPr="002E4E8C">
                    <w:rPr>
                      <w:b/>
                      <w:sz w:val="20"/>
                      <w:szCs w:val="20"/>
                    </w:rPr>
                    <w:t>Language Features</w:t>
                  </w:r>
                </w:p>
                <w:p w14:paraId="642810B5" w14:textId="77777777" w:rsidR="007C34FD" w:rsidRPr="002E4E8C" w:rsidRDefault="007C34FD" w:rsidP="007C34FD">
                  <w:pPr>
                    <w:rPr>
                      <w:sz w:val="20"/>
                      <w:szCs w:val="20"/>
                    </w:rPr>
                  </w:pPr>
                  <w:r w:rsidRPr="002E4E8C">
                    <w:rPr>
                      <w:sz w:val="20"/>
                      <w:szCs w:val="20"/>
                    </w:rPr>
                    <w:t>(Reading Standards 4</w:t>
                  </w:r>
                  <w:r w:rsidR="001C2818">
                    <w:rPr>
                      <w:sz w:val="20"/>
                      <w:szCs w:val="20"/>
                    </w:rPr>
                    <w:t>–</w:t>
                  </w:r>
                  <w:r w:rsidRPr="002E4E8C">
                    <w:rPr>
                      <w:sz w:val="20"/>
                      <w:szCs w:val="20"/>
                    </w:rPr>
                    <w:t>5)</w:t>
                  </w:r>
                </w:p>
              </w:tc>
              <w:tc>
                <w:tcPr>
                  <w:tcW w:w="4059" w:type="dxa"/>
                  <w:tcBorders>
                    <w:top w:val="single" w:sz="4" w:space="0" w:color="auto"/>
                    <w:left w:val="single" w:sz="4" w:space="0" w:color="auto"/>
                    <w:bottom w:val="single" w:sz="4" w:space="0" w:color="auto"/>
                    <w:right w:val="single" w:sz="4" w:space="0" w:color="auto"/>
                  </w:tcBorders>
                  <w:hideMark/>
                </w:tcPr>
                <w:p w14:paraId="642810B6" w14:textId="77777777" w:rsidR="007C34FD" w:rsidRPr="002E4E8C" w:rsidRDefault="007C34FD" w:rsidP="007C34FD">
                  <w:pPr>
                    <w:rPr>
                      <w:sz w:val="20"/>
                      <w:szCs w:val="20"/>
                    </w:rPr>
                  </w:pPr>
                  <w:r w:rsidRPr="002E4E8C">
                    <w:rPr>
                      <w:sz w:val="20"/>
                      <w:szCs w:val="20"/>
                    </w:rPr>
                    <w:t xml:space="preserve">Language is explicit and literal with mostly contemporary and familiar vocabulary; text uses mostly simple, compound, or complex sentences of moderate length; if dialogue is present, the speakers are clearly identified. </w:t>
                  </w:r>
                </w:p>
              </w:tc>
              <w:tc>
                <w:tcPr>
                  <w:tcW w:w="4059" w:type="dxa"/>
                  <w:tcBorders>
                    <w:top w:val="single" w:sz="4" w:space="0" w:color="auto"/>
                    <w:left w:val="single" w:sz="4" w:space="0" w:color="auto"/>
                    <w:bottom w:val="single" w:sz="4" w:space="0" w:color="auto"/>
                    <w:right w:val="single" w:sz="4" w:space="0" w:color="auto"/>
                  </w:tcBorders>
                  <w:hideMark/>
                </w:tcPr>
                <w:p w14:paraId="642810B7" w14:textId="77777777" w:rsidR="007C34FD" w:rsidRPr="002E4E8C" w:rsidRDefault="007C34FD" w:rsidP="007C34FD">
                  <w:pPr>
                    <w:rPr>
                      <w:sz w:val="20"/>
                      <w:szCs w:val="20"/>
                    </w:rPr>
                  </w:pPr>
                  <w:r w:rsidRPr="002E4E8C">
                    <w:rPr>
                      <w:sz w:val="20"/>
                      <w:szCs w:val="20"/>
                    </w:rPr>
                    <w:t>Language is often explicit and literal but includes academic, archaic, and other words with complex meaning (e.g., figurative language); text uses a variety of sentence structures and sentence lengths.</w:t>
                  </w:r>
                </w:p>
              </w:tc>
              <w:tc>
                <w:tcPr>
                  <w:tcW w:w="4060" w:type="dxa"/>
                  <w:tcBorders>
                    <w:top w:val="single" w:sz="4" w:space="0" w:color="auto"/>
                    <w:left w:val="single" w:sz="4" w:space="0" w:color="auto"/>
                    <w:bottom w:val="single" w:sz="4" w:space="0" w:color="auto"/>
                    <w:right w:val="single" w:sz="4" w:space="0" w:color="auto"/>
                  </w:tcBorders>
                  <w:hideMark/>
                </w:tcPr>
                <w:p w14:paraId="642810B8" w14:textId="77777777" w:rsidR="007C34FD" w:rsidRPr="002E4E8C" w:rsidRDefault="007C34FD" w:rsidP="007C34FD">
                  <w:pPr>
                    <w:rPr>
                      <w:sz w:val="20"/>
                      <w:szCs w:val="20"/>
                    </w:rPr>
                  </w:pPr>
                  <w:r w:rsidRPr="002E4E8C">
                    <w:rPr>
                      <w:sz w:val="20"/>
                      <w:szCs w:val="20"/>
                    </w:rPr>
                    <w:t xml:space="preserve">Language is generally complex, with abstract, figurative, or ironic language, and includes unfamiliar, academic, and/or archaic words; text uses a variety of sentence structures, including complex and compound-complex sentences with subordinate phrases and clauses. </w:t>
                  </w:r>
                </w:p>
              </w:tc>
            </w:tr>
            <w:tr w:rsidR="007C34FD" w:rsidRPr="002E4E8C" w14:paraId="642810BF" w14:textId="77777777" w:rsidTr="005A1137">
              <w:tc>
                <w:tcPr>
                  <w:tcW w:w="11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42810BA" w14:textId="77777777" w:rsidR="007C34FD" w:rsidRPr="002E4E8C" w:rsidRDefault="007C34FD" w:rsidP="007C34FD">
                  <w:pPr>
                    <w:rPr>
                      <w:b/>
                      <w:sz w:val="20"/>
                      <w:szCs w:val="20"/>
                    </w:rPr>
                  </w:pPr>
                  <w:r w:rsidRPr="002E4E8C">
                    <w:rPr>
                      <w:b/>
                      <w:sz w:val="20"/>
                      <w:szCs w:val="20"/>
                    </w:rPr>
                    <w:t>Illustrations and Graphics</w:t>
                  </w:r>
                </w:p>
                <w:p w14:paraId="642810BB" w14:textId="77777777" w:rsidR="007C34FD" w:rsidRPr="002E4E8C" w:rsidRDefault="007C34FD" w:rsidP="007C34FD">
                  <w:pPr>
                    <w:rPr>
                      <w:sz w:val="20"/>
                      <w:szCs w:val="20"/>
                    </w:rPr>
                  </w:pPr>
                  <w:r w:rsidRPr="002E4E8C">
                    <w:rPr>
                      <w:sz w:val="20"/>
                      <w:szCs w:val="20"/>
                    </w:rPr>
                    <w:t>(Reading Standard 8)</w:t>
                  </w:r>
                </w:p>
              </w:tc>
              <w:tc>
                <w:tcPr>
                  <w:tcW w:w="4059" w:type="dxa"/>
                  <w:tcBorders>
                    <w:top w:val="single" w:sz="4" w:space="0" w:color="auto"/>
                    <w:left w:val="single" w:sz="4" w:space="0" w:color="auto"/>
                    <w:bottom w:val="single" w:sz="4" w:space="0" w:color="auto"/>
                    <w:right w:val="single" w:sz="4" w:space="0" w:color="auto"/>
                  </w:tcBorders>
                  <w:hideMark/>
                </w:tcPr>
                <w:p w14:paraId="642810BC" w14:textId="77777777" w:rsidR="007C34FD" w:rsidRPr="002E4E8C" w:rsidRDefault="007C34FD" w:rsidP="007C34FD">
                  <w:pPr>
                    <w:rPr>
                      <w:sz w:val="20"/>
                      <w:szCs w:val="20"/>
                    </w:rPr>
                  </w:pPr>
                  <w:r w:rsidRPr="002E4E8C">
                    <w:rPr>
                      <w:sz w:val="20"/>
                      <w:szCs w:val="20"/>
                    </w:rPr>
                    <w:t>Illustrations support analysis of the text by representing characters, settings</w:t>
                  </w:r>
                  <w:r w:rsidR="001C2818">
                    <w:rPr>
                      <w:sz w:val="20"/>
                      <w:szCs w:val="20"/>
                    </w:rPr>
                    <w:t>,</w:t>
                  </w:r>
                  <w:r w:rsidRPr="002E4E8C">
                    <w:rPr>
                      <w:sz w:val="20"/>
                      <w:szCs w:val="20"/>
                    </w:rPr>
                    <w:t xml:space="preserve"> and/or events as they are portrayed in words; graphics support analysis by focusing attention on the structure of the text.</w:t>
                  </w:r>
                </w:p>
              </w:tc>
              <w:tc>
                <w:tcPr>
                  <w:tcW w:w="4059" w:type="dxa"/>
                  <w:tcBorders>
                    <w:top w:val="single" w:sz="4" w:space="0" w:color="auto"/>
                    <w:left w:val="single" w:sz="4" w:space="0" w:color="auto"/>
                    <w:bottom w:val="single" w:sz="4" w:space="0" w:color="auto"/>
                    <w:right w:val="single" w:sz="4" w:space="0" w:color="auto"/>
                  </w:tcBorders>
                  <w:hideMark/>
                </w:tcPr>
                <w:p w14:paraId="642810BD" w14:textId="77777777" w:rsidR="007C34FD" w:rsidRPr="002E4E8C" w:rsidRDefault="007C34FD" w:rsidP="007C34FD">
                  <w:pPr>
                    <w:rPr>
                      <w:sz w:val="20"/>
                      <w:szCs w:val="20"/>
                    </w:rPr>
                  </w:pPr>
                  <w:r w:rsidRPr="002E4E8C">
                    <w:rPr>
                      <w:sz w:val="20"/>
                      <w:szCs w:val="20"/>
                    </w:rPr>
                    <w:t>Illustrations support analysis of the text by providing additional information consistent with how characters, settings, or events are portrayed in words; graphics support analysis by emphasizing titles, chapter headings, or key words and phrases.</w:t>
                  </w:r>
                </w:p>
              </w:tc>
              <w:tc>
                <w:tcPr>
                  <w:tcW w:w="4060" w:type="dxa"/>
                  <w:tcBorders>
                    <w:top w:val="single" w:sz="4" w:space="0" w:color="auto"/>
                    <w:left w:val="single" w:sz="4" w:space="0" w:color="auto"/>
                    <w:bottom w:val="single" w:sz="4" w:space="0" w:color="auto"/>
                    <w:right w:val="single" w:sz="4" w:space="0" w:color="auto"/>
                  </w:tcBorders>
                  <w:hideMark/>
                </w:tcPr>
                <w:p w14:paraId="642810BE" w14:textId="77777777" w:rsidR="007C34FD" w:rsidRPr="002E4E8C" w:rsidRDefault="007C34FD" w:rsidP="007C34FD">
                  <w:pPr>
                    <w:rPr>
                      <w:sz w:val="20"/>
                      <w:szCs w:val="20"/>
                    </w:rPr>
                  </w:pPr>
                  <w:r w:rsidRPr="002E4E8C">
                    <w:rPr>
                      <w:sz w:val="20"/>
                      <w:szCs w:val="20"/>
                    </w:rPr>
                    <w:t>If illustrations and graphics are present, the connection between them and written text may be abstract, subtle, ironic, and/or ambiguous.</w:t>
                  </w:r>
                </w:p>
              </w:tc>
            </w:tr>
            <w:tr w:rsidR="007C34FD" w:rsidRPr="002E4E8C" w14:paraId="642810C1" w14:textId="77777777" w:rsidTr="007C34FD">
              <w:tc>
                <w:tcPr>
                  <w:tcW w:w="1334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642810C0" w14:textId="77777777" w:rsidR="007C34FD" w:rsidRPr="002E4E8C" w:rsidRDefault="007C34FD" w:rsidP="007C34FD">
                  <w:pPr>
                    <w:rPr>
                      <w:sz w:val="20"/>
                      <w:szCs w:val="20"/>
                    </w:rPr>
                  </w:pPr>
                  <w:r w:rsidRPr="002E4E8C">
                    <w:rPr>
                      <w:sz w:val="20"/>
                      <w:szCs w:val="20"/>
                    </w:rPr>
                    <w:t>Adapted from “</w:t>
                  </w:r>
                  <w:r w:rsidRPr="002E4E8C">
                    <w:rPr>
                      <w:bCs/>
                      <w:sz w:val="20"/>
                      <w:szCs w:val="20"/>
                    </w:rPr>
                    <w:t>Passage Selection Guidelines for the PARCC Mid-Year and Summative Assessments, Grades 3</w:t>
                  </w:r>
                  <w:r w:rsidR="001C2818">
                    <w:rPr>
                      <w:sz w:val="20"/>
                      <w:szCs w:val="20"/>
                    </w:rPr>
                    <w:t>–</w:t>
                  </w:r>
                  <w:r w:rsidRPr="002E4E8C">
                    <w:rPr>
                      <w:bCs/>
                      <w:sz w:val="20"/>
                      <w:szCs w:val="20"/>
                    </w:rPr>
                    <w:t xml:space="preserve">11, in ELA/Literacy”, 2012 </w:t>
                  </w:r>
                  <w:hyperlink r:id="rId13" w:history="1">
                    <w:r w:rsidRPr="002E4E8C">
                      <w:rPr>
                        <w:rStyle w:val="Hyperlink"/>
                        <w:bCs/>
                        <w:sz w:val="20"/>
                        <w:szCs w:val="20"/>
                      </w:rPr>
                      <w:t>www.parcconline.org</w:t>
                    </w:r>
                  </w:hyperlink>
                </w:p>
              </w:tc>
            </w:tr>
          </w:tbl>
          <w:p w14:paraId="642810C2" w14:textId="77777777" w:rsidR="007C34FD" w:rsidRPr="002E4E8C" w:rsidRDefault="007C34FD" w:rsidP="001C711D">
            <w:pPr>
              <w:rPr>
                <w:b/>
                <w:sz w:val="26"/>
                <w:szCs w:val="26"/>
              </w:rPr>
            </w:pPr>
          </w:p>
        </w:tc>
      </w:tr>
    </w:tbl>
    <w:tbl>
      <w:tblPr>
        <w:tblStyle w:val="TableGrid"/>
        <w:tblpPr w:leftFromText="180" w:rightFromText="180" w:vertAnchor="text" w:horzAnchor="margin" w:tblpY="68"/>
        <w:tblW w:w="13068" w:type="dxa"/>
        <w:tblLayout w:type="fixed"/>
        <w:tblLook w:val="04A0" w:firstRow="1" w:lastRow="0" w:firstColumn="1" w:lastColumn="0" w:noHBand="0" w:noVBand="1"/>
      </w:tblPr>
      <w:tblGrid>
        <w:gridCol w:w="5688"/>
        <w:gridCol w:w="7380"/>
      </w:tblGrid>
      <w:tr w:rsidR="00280A20" w:rsidRPr="002E4E8C" w14:paraId="642810C5" w14:textId="77777777" w:rsidTr="00280A20">
        <w:tc>
          <w:tcPr>
            <w:tcW w:w="13068" w:type="dxa"/>
            <w:gridSpan w:val="2"/>
            <w:shd w:val="clear" w:color="auto" w:fill="FABF8F" w:themeFill="accent6" w:themeFillTint="99"/>
          </w:tcPr>
          <w:p w14:paraId="642810C4" w14:textId="77777777" w:rsidR="00280A20" w:rsidRPr="009C35B3" w:rsidRDefault="00280A20" w:rsidP="009C35B3">
            <w:pPr>
              <w:pStyle w:val="Heading1"/>
              <w:spacing w:before="0"/>
              <w:outlineLvl w:val="0"/>
              <w:rPr>
                <w:rFonts w:asciiTheme="minorHAnsi" w:hAnsiTheme="minorHAnsi"/>
                <w:color w:val="auto"/>
              </w:rPr>
            </w:pPr>
            <w:bookmarkStart w:id="2" w:name="_Toc464218807"/>
            <w:r w:rsidRPr="009C35B3">
              <w:rPr>
                <w:rFonts w:asciiTheme="minorHAnsi" w:hAnsiTheme="minorHAnsi"/>
                <w:color w:val="auto"/>
              </w:rPr>
              <w:lastRenderedPageBreak/>
              <w:t>Major Theme: Literary Concepts in ELA/Literacy Standards</w:t>
            </w:r>
            <w:bookmarkEnd w:id="2"/>
            <w:r w:rsidRPr="009C35B3">
              <w:rPr>
                <w:rFonts w:asciiTheme="minorHAnsi" w:hAnsiTheme="minorHAnsi"/>
                <w:color w:val="auto"/>
              </w:rPr>
              <w:t xml:space="preserve"> </w:t>
            </w:r>
          </w:p>
        </w:tc>
      </w:tr>
      <w:tr w:rsidR="00280A20" w:rsidRPr="002E4E8C" w14:paraId="642810D1" w14:textId="77777777" w:rsidTr="00280A20">
        <w:tc>
          <w:tcPr>
            <w:tcW w:w="13068" w:type="dxa"/>
            <w:gridSpan w:val="2"/>
          </w:tcPr>
          <w:p w14:paraId="642810C6" w14:textId="77777777" w:rsidR="00280A20" w:rsidRPr="002E4E8C" w:rsidRDefault="00280A20" w:rsidP="00280A20">
            <w:pPr>
              <w:rPr>
                <w:b/>
                <w:sz w:val="24"/>
                <w:szCs w:val="24"/>
              </w:rPr>
            </w:pPr>
            <w:r w:rsidRPr="002E4E8C">
              <w:rPr>
                <w:b/>
                <w:sz w:val="24"/>
                <w:szCs w:val="24"/>
              </w:rPr>
              <w:t>Why this issue is important:</w:t>
            </w:r>
          </w:p>
          <w:p w14:paraId="642810C7" w14:textId="77777777" w:rsidR="00280A20" w:rsidRPr="002E4E8C" w:rsidRDefault="00280A20" w:rsidP="00280A20">
            <w:pPr>
              <w:rPr>
                <w:sz w:val="24"/>
                <w:szCs w:val="24"/>
              </w:rPr>
            </w:pPr>
            <w:r w:rsidRPr="002E4E8C">
              <w:rPr>
                <w:sz w:val="24"/>
                <w:szCs w:val="24"/>
              </w:rPr>
              <w:t xml:space="preserve">In 2009, the Governor of Massachusetts signed an agreement to participate in the development of the Common Core State Standards (CCSS) for ELA/Literacy and Mathematics with other states, the National Governors Association, and the Council of Chief State School Officers. This agreement stipulated that if a state adopted the CCSS it </w:t>
            </w:r>
            <w:r w:rsidRPr="002E4E8C">
              <w:rPr>
                <w:i/>
                <w:sz w:val="24"/>
                <w:szCs w:val="24"/>
              </w:rPr>
              <w:t>could not make edits to the standards</w:t>
            </w:r>
            <w:r w:rsidRPr="002E4E8C">
              <w:rPr>
                <w:sz w:val="24"/>
                <w:szCs w:val="24"/>
              </w:rPr>
              <w:t xml:space="preserve"> but </w:t>
            </w:r>
            <w:r w:rsidRPr="002E4E8C">
              <w:rPr>
                <w:i/>
                <w:sz w:val="24"/>
                <w:szCs w:val="24"/>
              </w:rPr>
              <w:t>could add standards</w:t>
            </w:r>
            <w:r w:rsidRPr="002E4E8C">
              <w:rPr>
                <w:sz w:val="24"/>
                <w:szCs w:val="24"/>
              </w:rPr>
              <w:t xml:space="preserve"> and other features of its own.  </w:t>
            </w:r>
          </w:p>
          <w:p w14:paraId="642810C8" w14:textId="77777777" w:rsidR="00280A20" w:rsidRPr="002E4E8C" w:rsidRDefault="00280A20" w:rsidP="00280A20">
            <w:pPr>
              <w:rPr>
                <w:sz w:val="24"/>
                <w:szCs w:val="24"/>
              </w:rPr>
            </w:pPr>
          </w:p>
          <w:p w14:paraId="642810C9" w14:textId="77777777" w:rsidR="00280A20" w:rsidRPr="002E4E8C" w:rsidRDefault="00280A20" w:rsidP="00280A20">
            <w:pPr>
              <w:rPr>
                <w:sz w:val="24"/>
                <w:szCs w:val="24"/>
              </w:rPr>
            </w:pPr>
            <w:r w:rsidRPr="002E4E8C">
              <w:rPr>
                <w:sz w:val="24"/>
                <w:szCs w:val="24"/>
              </w:rPr>
              <w:t>Operating under this agreement, the Massachusetts Board of Elementary and Secondary Education adopted the Common Core State Standards in ELA/Literacy</w:t>
            </w:r>
            <w:r w:rsidR="001C2818">
              <w:rPr>
                <w:sz w:val="24"/>
                <w:szCs w:val="24"/>
              </w:rPr>
              <w:t xml:space="preserve"> and Mathematics in June 2010. </w:t>
            </w:r>
            <w:r w:rsidRPr="002E4E8C">
              <w:rPr>
                <w:sz w:val="24"/>
                <w:szCs w:val="24"/>
              </w:rPr>
              <w:t xml:space="preserve">In December of that year, the Board adopted the Massachusetts Curriculum Framework for English Language Arts and Literacy that included unique Massachusetts design features and standards, including one Reading standard that dealt primarily with applying knowledge of literary concepts to reading and one Writing standard that focused on using knowledge of literary concepts to shape writing. </w:t>
            </w:r>
          </w:p>
          <w:p w14:paraId="642810CA" w14:textId="77777777" w:rsidR="00280A20" w:rsidRPr="002E4E8C" w:rsidRDefault="00280A20" w:rsidP="00280A20">
            <w:pPr>
              <w:pStyle w:val="ListParagraph"/>
              <w:numPr>
                <w:ilvl w:val="0"/>
                <w:numId w:val="6"/>
              </w:numPr>
              <w:rPr>
                <w:sz w:val="24"/>
                <w:szCs w:val="24"/>
              </w:rPr>
            </w:pPr>
            <w:r w:rsidRPr="002E4E8C">
              <w:rPr>
                <w:sz w:val="24"/>
                <w:szCs w:val="24"/>
              </w:rPr>
              <w:t xml:space="preserve">R.L. MA.8.A. Analyze the meanings of literary texts by drawing on literary concepts and genres. </w:t>
            </w:r>
          </w:p>
          <w:p w14:paraId="642810CB" w14:textId="77777777" w:rsidR="00280A20" w:rsidRPr="002E4E8C" w:rsidRDefault="00280A20" w:rsidP="00280A20">
            <w:pPr>
              <w:pStyle w:val="ListParagraph"/>
              <w:numPr>
                <w:ilvl w:val="0"/>
                <w:numId w:val="6"/>
              </w:numPr>
              <w:rPr>
                <w:sz w:val="24"/>
                <w:szCs w:val="24"/>
              </w:rPr>
            </w:pPr>
            <w:r w:rsidRPr="002E4E8C">
              <w:rPr>
                <w:sz w:val="24"/>
                <w:szCs w:val="24"/>
              </w:rPr>
              <w:t xml:space="preserve">W. MA.3.A. Write fiction, personal reflections, poetry, and scripts that demonstrate awareness of literary concepts and genres. </w:t>
            </w:r>
          </w:p>
          <w:p w14:paraId="642810CC" w14:textId="77777777" w:rsidR="00280A20" w:rsidRPr="002E4E8C" w:rsidRDefault="00280A20" w:rsidP="00280A20">
            <w:pPr>
              <w:rPr>
                <w:sz w:val="24"/>
                <w:szCs w:val="24"/>
              </w:rPr>
            </w:pPr>
          </w:p>
          <w:p w14:paraId="642810CD" w14:textId="77777777" w:rsidR="00280A20" w:rsidRPr="002E4E8C" w:rsidRDefault="00280A20" w:rsidP="00280A20">
            <w:pPr>
              <w:rPr>
                <w:b/>
                <w:sz w:val="24"/>
                <w:szCs w:val="24"/>
              </w:rPr>
            </w:pPr>
            <w:r w:rsidRPr="002E4E8C">
              <w:rPr>
                <w:b/>
                <w:sz w:val="24"/>
                <w:szCs w:val="24"/>
              </w:rPr>
              <w:t xml:space="preserve">Recommendations: </w:t>
            </w:r>
          </w:p>
          <w:p w14:paraId="642810CE" w14:textId="77777777" w:rsidR="00280A20" w:rsidRPr="002E4E8C" w:rsidRDefault="00280A20" w:rsidP="00280A20">
            <w:pPr>
              <w:rPr>
                <w:sz w:val="24"/>
                <w:szCs w:val="24"/>
              </w:rPr>
            </w:pPr>
            <w:r w:rsidRPr="002E4E8C">
              <w:rPr>
                <w:sz w:val="24"/>
                <w:szCs w:val="24"/>
              </w:rPr>
              <w:t>In 2016, freed from the 2009</w:t>
            </w:r>
            <w:r w:rsidR="001C2818">
              <w:rPr>
                <w:sz w:val="24"/>
                <w:szCs w:val="24"/>
              </w:rPr>
              <w:t>–</w:t>
            </w:r>
            <w:r w:rsidRPr="002E4E8C">
              <w:rPr>
                <w:sz w:val="24"/>
                <w:szCs w:val="24"/>
              </w:rPr>
              <w:t xml:space="preserve">2010 restrictive language that </w:t>
            </w:r>
            <w:r w:rsidR="001C2818">
              <w:rPr>
                <w:sz w:val="24"/>
                <w:szCs w:val="24"/>
              </w:rPr>
              <w:t xml:space="preserve">the </w:t>
            </w:r>
            <w:r w:rsidRPr="002E4E8C">
              <w:rPr>
                <w:sz w:val="24"/>
                <w:szCs w:val="24"/>
              </w:rPr>
              <w:t xml:space="preserve">CCSS could not be modified, educators on the ELA/Literacy Review Panel recommended that these two Massachusetts standards be deleted and that the literary content these standards embodied be integrated into the Reading, Writing, and Language </w:t>
            </w:r>
            <w:r w:rsidR="001C2818">
              <w:rPr>
                <w:sz w:val="24"/>
                <w:szCs w:val="24"/>
              </w:rPr>
              <w:t>s</w:t>
            </w:r>
            <w:r w:rsidRPr="002E4E8C">
              <w:rPr>
                <w:sz w:val="24"/>
                <w:szCs w:val="24"/>
              </w:rPr>
              <w:t xml:space="preserve">tandards. </w:t>
            </w:r>
          </w:p>
          <w:p w14:paraId="642810CF" w14:textId="77777777" w:rsidR="00280A20" w:rsidRPr="002E4E8C" w:rsidRDefault="00280A20" w:rsidP="00280A20">
            <w:pPr>
              <w:rPr>
                <w:sz w:val="24"/>
                <w:szCs w:val="24"/>
              </w:rPr>
            </w:pPr>
          </w:p>
          <w:p w14:paraId="642810D0" w14:textId="77777777" w:rsidR="00280A20" w:rsidRPr="002E4E8C" w:rsidRDefault="00280A20" w:rsidP="001C2818">
            <w:pPr>
              <w:rPr>
                <w:sz w:val="24"/>
                <w:szCs w:val="24"/>
              </w:rPr>
            </w:pPr>
            <w:r w:rsidRPr="002E4E8C">
              <w:rPr>
                <w:sz w:val="24"/>
                <w:szCs w:val="24"/>
              </w:rPr>
              <w:t>This new organizational approach streamlines the standards and reinforces that idea that as students move through the grades, they should acquire an expanding knowledge of lit</w:t>
            </w:r>
            <w:r w:rsidR="001C2818">
              <w:rPr>
                <w:sz w:val="24"/>
                <w:szCs w:val="24"/>
              </w:rPr>
              <w:t>erature and literary vocabulary—</w:t>
            </w:r>
            <w:r w:rsidRPr="002E4E8C">
              <w:rPr>
                <w:sz w:val="24"/>
                <w:szCs w:val="24"/>
              </w:rPr>
              <w:t xml:space="preserve">from simple academic words such as </w:t>
            </w:r>
            <w:r w:rsidRPr="002E4E8C">
              <w:rPr>
                <w:i/>
                <w:sz w:val="24"/>
                <w:szCs w:val="24"/>
              </w:rPr>
              <w:t>story</w:t>
            </w:r>
            <w:r w:rsidRPr="002E4E8C">
              <w:rPr>
                <w:sz w:val="24"/>
                <w:szCs w:val="24"/>
              </w:rPr>
              <w:t xml:space="preserve"> in pre-kindergarten to domain-specific terms such as </w:t>
            </w:r>
            <w:r w:rsidRPr="002E4E8C">
              <w:rPr>
                <w:i/>
                <w:sz w:val="24"/>
                <w:szCs w:val="24"/>
              </w:rPr>
              <w:t>hyperbole, critical approaches to literature, paradox</w:t>
            </w:r>
            <w:r w:rsidRPr="002E4E8C">
              <w:rPr>
                <w:sz w:val="24"/>
                <w:szCs w:val="24"/>
              </w:rPr>
              <w:t xml:space="preserve">, and </w:t>
            </w:r>
            <w:r w:rsidRPr="002E4E8C">
              <w:rPr>
                <w:i/>
                <w:sz w:val="24"/>
                <w:szCs w:val="24"/>
              </w:rPr>
              <w:t>satire</w:t>
            </w:r>
            <w:r w:rsidRPr="002E4E8C">
              <w:rPr>
                <w:sz w:val="24"/>
                <w:szCs w:val="24"/>
              </w:rPr>
              <w:t xml:space="preserve"> in grades 11</w:t>
            </w:r>
            <w:r w:rsidR="001C2818">
              <w:rPr>
                <w:sz w:val="24"/>
                <w:szCs w:val="24"/>
              </w:rPr>
              <w:t>–</w:t>
            </w:r>
            <w:r w:rsidRPr="002E4E8C">
              <w:rPr>
                <w:sz w:val="24"/>
                <w:szCs w:val="24"/>
              </w:rPr>
              <w:t>12. The revisions also include the expectation that students will apply their conceptual knowledge to s</w:t>
            </w:r>
            <w:r w:rsidR="001C2818">
              <w:rPr>
                <w:sz w:val="24"/>
                <w:szCs w:val="24"/>
              </w:rPr>
              <w:t>peaking and listening</w:t>
            </w:r>
            <w:r w:rsidRPr="002E4E8C">
              <w:rPr>
                <w:sz w:val="24"/>
                <w:szCs w:val="24"/>
              </w:rPr>
              <w:t xml:space="preserve"> as well as reading and writing. In addition to writing in the Framework’s three primary modes of argument, explanation, and narrative, students also should be able to write texts modeled on the literature they read. Below are examples of standards from grade 8 that show how literary concepts from the former Massachusetts standards have been woven into other standards for Reading, Writing, and Language.</w:t>
            </w:r>
          </w:p>
        </w:tc>
      </w:tr>
      <w:tr w:rsidR="00280A20" w:rsidRPr="002E4E8C" w14:paraId="642810D3" w14:textId="77777777" w:rsidTr="009C35B3">
        <w:trPr>
          <w:trHeight w:val="288"/>
        </w:trPr>
        <w:tc>
          <w:tcPr>
            <w:tcW w:w="13068" w:type="dxa"/>
            <w:gridSpan w:val="2"/>
            <w:shd w:val="clear" w:color="auto" w:fill="FABF8F" w:themeFill="accent6" w:themeFillTint="99"/>
          </w:tcPr>
          <w:p w14:paraId="642810D2" w14:textId="77777777" w:rsidR="00280A20" w:rsidRPr="002E4E8C" w:rsidRDefault="00280A20" w:rsidP="00280A20">
            <w:pPr>
              <w:rPr>
                <w:b/>
                <w:sz w:val="28"/>
                <w:szCs w:val="28"/>
              </w:rPr>
            </w:pPr>
            <w:r w:rsidRPr="002E4E8C">
              <w:rPr>
                <w:b/>
                <w:sz w:val="28"/>
                <w:szCs w:val="28"/>
              </w:rPr>
              <w:lastRenderedPageBreak/>
              <w:t xml:space="preserve">Major Theme: Literary Concepts in ELA/Literacy Standards </w:t>
            </w:r>
          </w:p>
        </w:tc>
      </w:tr>
      <w:tr w:rsidR="00280A20" w:rsidRPr="002E4E8C" w14:paraId="642810D5" w14:textId="77777777" w:rsidTr="00280A20">
        <w:trPr>
          <w:trHeight w:val="288"/>
        </w:trPr>
        <w:tc>
          <w:tcPr>
            <w:tcW w:w="13068" w:type="dxa"/>
            <w:gridSpan w:val="2"/>
            <w:shd w:val="clear" w:color="auto" w:fill="FDE9D9" w:themeFill="accent6" w:themeFillTint="33"/>
          </w:tcPr>
          <w:p w14:paraId="642810D4" w14:textId="77777777" w:rsidR="00280A20" w:rsidRPr="002E4E8C" w:rsidRDefault="00280A20" w:rsidP="00280A20">
            <w:pPr>
              <w:rPr>
                <w:b/>
                <w:sz w:val="26"/>
                <w:szCs w:val="26"/>
              </w:rPr>
            </w:pPr>
            <w:r w:rsidRPr="002E4E8C">
              <w:rPr>
                <w:b/>
                <w:sz w:val="26"/>
                <w:szCs w:val="26"/>
              </w:rPr>
              <w:t>Examples of integrating literacy concepts into Reading, Writing, and Language standards</w:t>
            </w:r>
          </w:p>
        </w:tc>
      </w:tr>
      <w:tr w:rsidR="00280A20" w:rsidRPr="002E4E8C" w14:paraId="642810DB" w14:textId="77777777" w:rsidTr="00280A20">
        <w:trPr>
          <w:trHeight w:val="318"/>
        </w:trPr>
        <w:tc>
          <w:tcPr>
            <w:tcW w:w="5688" w:type="dxa"/>
          </w:tcPr>
          <w:p w14:paraId="642810D6" w14:textId="77777777" w:rsidR="00280A20" w:rsidRPr="002E4E8C" w:rsidRDefault="00280A20" w:rsidP="00280A20">
            <w:pPr>
              <w:rPr>
                <w:b/>
                <w:sz w:val="24"/>
                <w:szCs w:val="24"/>
              </w:rPr>
            </w:pPr>
            <w:r w:rsidRPr="002E4E8C">
              <w:rPr>
                <w:b/>
                <w:sz w:val="24"/>
                <w:szCs w:val="24"/>
              </w:rPr>
              <w:t>Existing Grade 8 Reading Literature Standard Massachusetts 8</w:t>
            </w:r>
            <w:r w:rsidR="00C84D04">
              <w:rPr>
                <w:b/>
                <w:sz w:val="24"/>
                <w:szCs w:val="24"/>
              </w:rPr>
              <w:t>.</w:t>
            </w:r>
            <w:r w:rsidRPr="002E4E8C">
              <w:rPr>
                <w:b/>
                <w:sz w:val="24"/>
                <w:szCs w:val="24"/>
              </w:rPr>
              <w:t>A</w:t>
            </w:r>
          </w:p>
          <w:p w14:paraId="642810D7" w14:textId="77777777" w:rsidR="00280A20" w:rsidRPr="002E4E8C" w:rsidRDefault="00280A20" w:rsidP="00280A20">
            <w:pPr>
              <w:rPr>
                <w:rFonts w:cstheme="minorHAnsi"/>
                <w:sz w:val="24"/>
                <w:szCs w:val="24"/>
              </w:rPr>
            </w:pPr>
            <w:r w:rsidRPr="002E4E8C">
              <w:rPr>
                <w:rFonts w:cstheme="minorHAnsi"/>
                <w:sz w:val="24"/>
                <w:szCs w:val="24"/>
              </w:rPr>
              <w:t>R.L.</w:t>
            </w:r>
            <w:r w:rsidR="001C2818">
              <w:rPr>
                <w:rFonts w:cstheme="minorHAnsi"/>
                <w:sz w:val="24"/>
                <w:szCs w:val="24"/>
              </w:rPr>
              <w:t>8.</w:t>
            </w:r>
            <w:r w:rsidRPr="002E4E8C">
              <w:rPr>
                <w:rFonts w:cstheme="minorHAnsi"/>
                <w:sz w:val="24"/>
                <w:szCs w:val="24"/>
              </w:rPr>
              <w:t>MA.8.A Identify and analyze the characteristics of irony and parody in literary works.</w:t>
            </w:r>
          </w:p>
          <w:p w14:paraId="642810D8" w14:textId="77777777" w:rsidR="00280A20" w:rsidRPr="002E4E8C" w:rsidRDefault="00280A20" w:rsidP="00280A20">
            <w:pPr>
              <w:rPr>
                <w:rFonts w:cstheme="minorHAnsi"/>
                <w:sz w:val="24"/>
                <w:szCs w:val="24"/>
              </w:rPr>
            </w:pPr>
          </w:p>
        </w:tc>
        <w:tc>
          <w:tcPr>
            <w:tcW w:w="7380" w:type="dxa"/>
          </w:tcPr>
          <w:p w14:paraId="642810D9" w14:textId="77777777" w:rsidR="00280A20" w:rsidRPr="002E4E8C" w:rsidRDefault="00280A20" w:rsidP="00280A20">
            <w:pPr>
              <w:rPr>
                <w:sz w:val="24"/>
                <w:szCs w:val="24"/>
              </w:rPr>
            </w:pPr>
            <w:r w:rsidRPr="002E4E8C">
              <w:rPr>
                <w:b/>
                <w:sz w:val="24"/>
                <w:szCs w:val="24"/>
              </w:rPr>
              <w:t xml:space="preserve">Proposed Grade 8 Reading Literature Standard 4, </w:t>
            </w:r>
            <w:r w:rsidRPr="002E4E8C">
              <w:rPr>
                <w:sz w:val="24"/>
                <w:szCs w:val="24"/>
              </w:rPr>
              <w:t>which incorporates some of the content of R.L.MA.8.A</w:t>
            </w:r>
          </w:p>
          <w:p w14:paraId="642810DA" w14:textId="77777777" w:rsidR="00280A20" w:rsidRPr="002E4E8C" w:rsidRDefault="00280A20" w:rsidP="00280A20">
            <w:pPr>
              <w:rPr>
                <w:sz w:val="24"/>
                <w:szCs w:val="24"/>
              </w:rPr>
            </w:pPr>
            <w:r w:rsidRPr="002E4E8C">
              <w:rPr>
                <w:sz w:val="24"/>
                <w:szCs w:val="24"/>
              </w:rPr>
              <w:t xml:space="preserve">R.L.8.4 Determine the meaning of words and phrases as they are used in a text, including figurative and connotative meanings; </w:t>
            </w:r>
            <w:r w:rsidRPr="002E4E8C">
              <w:rPr>
                <w:sz w:val="24"/>
                <w:szCs w:val="24"/>
                <w:shd w:val="clear" w:color="auto" w:fill="FBD4B4" w:themeFill="accent6" w:themeFillTint="66"/>
              </w:rPr>
              <w:t xml:space="preserve">analyze the impact of specific word choices on meaning, tone, and mood, including the use of allusion and </w:t>
            </w:r>
            <w:r w:rsidR="001C2818">
              <w:rPr>
                <w:sz w:val="24"/>
                <w:szCs w:val="24"/>
                <w:shd w:val="clear" w:color="auto" w:fill="FBD4B4" w:themeFill="accent6" w:themeFillTint="66"/>
              </w:rPr>
              <w:t>irony. See Language standards 4–</w:t>
            </w:r>
            <w:r w:rsidRPr="002E4E8C">
              <w:rPr>
                <w:sz w:val="24"/>
                <w:szCs w:val="24"/>
                <w:shd w:val="clear" w:color="auto" w:fill="FBD4B4" w:themeFill="accent6" w:themeFillTint="66"/>
              </w:rPr>
              <w:t>6 on applying knowledge of vocabulary to reading.</w:t>
            </w:r>
          </w:p>
        </w:tc>
      </w:tr>
      <w:tr w:rsidR="00280A20" w:rsidRPr="002E4E8C" w14:paraId="642810E1" w14:textId="77777777" w:rsidTr="00280A20">
        <w:trPr>
          <w:trHeight w:val="1556"/>
        </w:trPr>
        <w:tc>
          <w:tcPr>
            <w:tcW w:w="5688" w:type="dxa"/>
            <w:vMerge w:val="restart"/>
          </w:tcPr>
          <w:p w14:paraId="642810DC" w14:textId="77777777" w:rsidR="00280A20" w:rsidRPr="002E4E8C" w:rsidRDefault="00280A20" w:rsidP="00280A20">
            <w:pPr>
              <w:rPr>
                <w:rFonts w:cstheme="minorHAnsi"/>
                <w:b/>
                <w:sz w:val="24"/>
                <w:szCs w:val="24"/>
              </w:rPr>
            </w:pPr>
            <w:r w:rsidRPr="002E4E8C">
              <w:rPr>
                <w:rFonts w:cstheme="minorHAnsi"/>
                <w:b/>
                <w:sz w:val="24"/>
                <w:szCs w:val="24"/>
              </w:rPr>
              <w:t>Existing Grade 8 Writing Standard Massachusetts 3</w:t>
            </w:r>
            <w:r w:rsidR="00C84D04">
              <w:rPr>
                <w:rFonts w:cstheme="minorHAnsi"/>
                <w:b/>
                <w:sz w:val="24"/>
                <w:szCs w:val="24"/>
              </w:rPr>
              <w:t>.</w:t>
            </w:r>
            <w:r w:rsidRPr="002E4E8C">
              <w:rPr>
                <w:rFonts w:cstheme="minorHAnsi"/>
                <w:b/>
                <w:sz w:val="24"/>
                <w:szCs w:val="24"/>
              </w:rPr>
              <w:t>A</w:t>
            </w:r>
          </w:p>
          <w:p w14:paraId="642810DD" w14:textId="77777777" w:rsidR="00280A20" w:rsidRPr="002E4E8C" w:rsidRDefault="00280A20" w:rsidP="00280A20">
            <w:pPr>
              <w:rPr>
                <w:rFonts w:cstheme="minorHAnsi"/>
                <w:sz w:val="24"/>
                <w:szCs w:val="24"/>
              </w:rPr>
            </w:pPr>
            <w:r w:rsidRPr="002E4E8C">
              <w:rPr>
                <w:rFonts w:cstheme="minorHAnsi"/>
                <w:sz w:val="24"/>
                <w:szCs w:val="24"/>
              </w:rPr>
              <w:t>W.</w:t>
            </w:r>
            <w:r w:rsidR="001C2818" w:rsidRPr="002E4E8C">
              <w:rPr>
                <w:rFonts w:cstheme="minorHAnsi"/>
                <w:sz w:val="24"/>
                <w:szCs w:val="24"/>
              </w:rPr>
              <w:t>8</w:t>
            </w:r>
            <w:r w:rsidR="001C2818">
              <w:rPr>
                <w:rFonts w:cstheme="minorHAnsi"/>
                <w:sz w:val="24"/>
                <w:szCs w:val="24"/>
              </w:rPr>
              <w:t>.</w:t>
            </w:r>
            <w:r w:rsidRPr="002E4E8C">
              <w:rPr>
                <w:rFonts w:cstheme="minorHAnsi"/>
                <w:sz w:val="24"/>
                <w:szCs w:val="24"/>
              </w:rPr>
              <w:t xml:space="preserve">MA.3.A Write short narratives, poems, scripts, or personal reflections that demonstrate understanding of irony or parody. </w:t>
            </w:r>
          </w:p>
          <w:p w14:paraId="642810DE" w14:textId="77777777" w:rsidR="00280A20" w:rsidRPr="002E4E8C" w:rsidRDefault="00280A20" w:rsidP="00280A20">
            <w:pPr>
              <w:rPr>
                <w:rFonts w:cstheme="minorHAnsi"/>
                <w:sz w:val="24"/>
                <w:szCs w:val="24"/>
              </w:rPr>
            </w:pPr>
          </w:p>
        </w:tc>
        <w:tc>
          <w:tcPr>
            <w:tcW w:w="7380" w:type="dxa"/>
          </w:tcPr>
          <w:p w14:paraId="642810DF" w14:textId="77777777" w:rsidR="00280A20" w:rsidRPr="002E4E8C" w:rsidRDefault="00280A20" w:rsidP="00280A20">
            <w:pPr>
              <w:rPr>
                <w:sz w:val="24"/>
                <w:szCs w:val="24"/>
              </w:rPr>
            </w:pPr>
            <w:r w:rsidRPr="002E4E8C">
              <w:rPr>
                <w:b/>
                <w:sz w:val="24"/>
                <w:szCs w:val="24"/>
              </w:rPr>
              <w:t xml:space="preserve">Proposed Grade 8 Writing Standard 10, </w:t>
            </w:r>
            <w:r w:rsidRPr="002E4E8C">
              <w:rPr>
                <w:sz w:val="24"/>
                <w:szCs w:val="24"/>
              </w:rPr>
              <w:t>which incorporates some of the content of W.MA.8.3.A</w:t>
            </w:r>
          </w:p>
          <w:p w14:paraId="642810E0" w14:textId="77777777" w:rsidR="00280A20" w:rsidRPr="002E4E8C" w:rsidRDefault="00280A20" w:rsidP="00280A20">
            <w:pPr>
              <w:rPr>
                <w:rFonts w:cstheme="minorHAnsi"/>
                <w:sz w:val="24"/>
                <w:szCs w:val="24"/>
              </w:rPr>
            </w:pPr>
            <w:r w:rsidRPr="002E4E8C">
              <w:rPr>
                <w:rFonts w:cstheme="minorHAnsi"/>
                <w:sz w:val="24"/>
                <w:szCs w:val="24"/>
              </w:rPr>
              <w:t xml:space="preserve">W.8.10 Write routinely </w:t>
            </w:r>
            <w:r w:rsidRPr="002E4E8C">
              <w:rPr>
                <w:rFonts w:cstheme="minorHAnsi"/>
                <w:sz w:val="24"/>
                <w:szCs w:val="24"/>
                <w:shd w:val="clear" w:color="auto" w:fill="FBD4B4" w:themeFill="accent6" w:themeFillTint="66"/>
              </w:rPr>
              <w:t>in a variety of genres (e.g., poems, stories, scripts, reflections, essays)</w:t>
            </w:r>
            <w:r w:rsidRPr="002E4E8C">
              <w:rPr>
                <w:rFonts w:cstheme="minorHAnsi"/>
                <w:sz w:val="24"/>
                <w:szCs w:val="24"/>
              </w:rPr>
              <w:t xml:space="preserve"> over extended time frames (time for research, reflection, and revision) and shorter time frames (a single sitting or a day or two) for a range of discipline-specific tasks, purposes, and audiences.</w:t>
            </w:r>
          </w:p>
        </w:tc>
      </w:tr>
      <w:tr w:rsidR="00280A20" w:rsidRPr="002E4E8C" w14:paraId="642810E7" w14:textId="77777777" w:rsidTr="00280A20">
        <w:tc>
          <w:tcPr>
            <w:tcW w:w="5688" w:type="dxa"/>
            <w:vMerge/>
          </w:tcPr>
          <w:p w14:paraId="642810E2" w14:textId="77777777" w:rsidR="00280A20" w:rsidRPr="002E4E8C" w:rsidRDefault="00280A20" w:rsidP="00280A20">
            <w:pPr>
              <w:rPr>
                <w:b/>
                <w:sz w:val="24"/>
                <w:szCs w:val="24"/>
              </w:rPr>
            </w:pPr>
          </w:p>
        </w:tc>
        <w:tc>
          <w:tcPr>
            <w:tcW w:w="7380" w:type="dxa"/>
          </w:tcPr>
          <w:p w14:paraId="642810E3" w14:textId="77777777" w:rsidR="00280A20" w:rsidRPr="002E4E8C" w:rsidRDefault="00280A20" w:rsidP="00280A20">
            <w:pPr>
              <w:rPr>
                <w:sz w:val="24"/>
                <w:szCs w:val="24"/>
              </w:rPr>
            </w:pPr>
            <w:r w:rsidRPr="002E4E8C">
              <w:rPr>
                <w:b/>
                <w:sz w:val="24"/>
                <w:szCs w:val="24"/>
              </w:rPr>
              <w:t>Proposed Grade 8 Language Standard 6</w:t>
            </w:r>
            <w:r w:rsidRPr="00C84D04">
              <w:rPr>
                <w:b/>
                <w:sz w:val="24"/>
                <w:szCs w:val="24"/>
              </w:rPr>
              <w:t>,</w:t>
            </w:r>
            <w:r w:rsidRPr="002E4E8C">
              <w:rPr>
                <w:sz w:val="24"/>
                <w:szCs w:val="24"/>
              </w:rPr>
              <w:t xml:space="preserve"> designed to support</w:t>
            </w:r>
          </w:p>
          <w:p w14:paraId="642810E4" w14:textId="77777777" w:rsidR="00280A20" w:rsidRPr="002E4E8C" w:rsidRDefault="00280A20" w:rsidP="00280A20">
            <w:pPr>
              <w:rPr>
                <w:b/>
                <w:sz w:val="24"/>
                <w:szCs w:val="24"/>
              </w:rPr>
            </w:pPr>
            <w:r w:rsidRPr="002E4E8C">
              <w:rPr>
                <w:sz w:val="24"/>
                <w:szCs w:val="24"/>
              </w:rPr>
              <w:t>Reading, Writing, and Speaking and Listening Standards</w:t>
            </w:r>
          </w:p>
          <w:p w14:paraId="642810E5" w14:textId="77777777" w:rsidR="00280A20" w:rsidRPr="002E4E8C" w:rsidRDefault="00280A20" w:rsidP="00280A20">
            <w:pPr>
              <w:rPr>
                <w:rFonts w:cstheme="minorHAnsi"/>
                <w:sz w:val="24"/>
                <w:szCs w:val="24"/>
              </w:rPr>
            </w:pPr>
            <w:r w:rsidRPr="002E4E8C">
              <w:rPr>
                <w:rFonts w:cstheme="minorHAnsi"/>
                <w:sz w:val="24"/>
                <w:szCs w:val="24"/>
              </w:rPr>
              <w:t>L.8.6 Acquire and use accurately general academic and domain-specific words and phrases; independently research words and gather vocabulary knowledge</w:t>
            </w:r>
            <w:r w:rsidRPr="001C2818">
              <w:rPr>
                <w:rFonts w:cstheme="minorHAnsi"/>
                <w:sz w:val="24"/>
                <w:szCs w:val="24"/>
              </w:rPr>
              <w:t xml:space="preserve">. </w:t>
            </w:r>
            <w:r w:rsidRPr="002E4E8C">
              <w:rPr>
                <w:rFonts w:cstheme="minorHAnsi"/>
                <w:sz w:val="24"/>
                <w:szCs w:val="24"/>
                <w:shd w:val="clear" w:color="auto" w:fill="FBD4B4" w:themeFill="accent6" w:themeFillTint="66"/>
              </w:rPr>
              <w:t xml:space="preserve">(See Reading </w:t>
            </w:r>
            <w:r w:rsidR="001C2818">
              <w:rPr>
                <w:rFonts w:cstheme="minorHAnsi"/>
                <w:sz w:val="24"/>
                <w:szCs w:val="24"/>
                <w:shd w:val="clear" w:color="auto" w:fill="FBD4B4" w:themeFill="accent6" w:themeFillTint="66"/>
              </w:rPr>
              <w:t>s</w:t>
            </w:r>
            <w:r w:rsidRPr="002E4E8C">
              <w:rPr>
                <w:rFonts w:cstheme="minorHAnsi"/>
                <w:sz w:val="24"/>
                <w:szCs w:val="24"/>
                <w:shd w:val="clear" w:color="auto" w:fill="FBD4B4" w:themeFill="accent6" w:themeFillTint="66"/>
              </w:rPr>
              <w:t>tandard 4 on applying knowledge of vocabulary to reading comprehension; and Writing standard 5 and Speaking and Listening standard 4 on strengthening writing and presentations by applying knowledge of vocabulary.)</w:t>
            </w:r>
          </w:p>
          <w:p w14:paraId="642810E6" w14:textId="77777777" w:rsidR="00280A20" w:rsidRPr="002E4E8C" w:rsidRDefault="003113AE" w:rsidP="003113AE">
            <w:pPr>
              <w:ind w:left="702" w:hanging="270"/>
              <w:rPr>
                <w:rFonts w:cstheme="minorHAnsi"/>
                <w:sz w:val="24"/>
                <w:szCs w:val="24"/>
              </w:rPr>
            </w:pPr>
            <w:r w:rsidRPr="002E4E8C">
              <w:rPr>
                <w:rFonts w:cstheme="minorHAnsi"/>
                <w:sz w:val="24"/>
                <w:szCs w:val="24"/>
                <w:shd w:val="clear" w:color="auto" w:fill="FBD4B4" w:themeFill="accent6" w:themeFillTint="66"/>
              </w:rPr>
              <w:t>a.</w:t>
            </w:r>
            <w:r w:rsidRPr="002E4E8C">
              <w:rPr>
                <w:rFonts w:cstheme="minorHAnsi"/>
                <w:sz w:val="24"/>
                <w:szCs w:val="24"/>
                <w:shd w:val="clear" w:color="auto" w:fill="FBD4B4" w:themeFill="accent6" w:themeFillTint="66"/>
              </w:rPr>
              <w:tab/>
            </w:r>
            <w:r w:rsidR="00280A20" w:rsidRPr="002E4E8C">
              <w:rPr>
                <w:rFonts w:cstheme="minorHAnsi"/>
                <w:sz w:val="24"/>
                <w:szCs w:val="24"/>
                <w:shd w:val="clear" w:color="auto" w:fill="FBD4B4" w:themeFill="accent6" w:themeFillTint="66"/>
              </w:rPr>
              <w:t xml:space="preserve">Understand and use correctly literary and general academic terms to describe and analyze texts (e.g., terms used in previous grades and new terms such as </w:t>
            </w:r>
            <w:r w:rsidR="00280A20" w:rsidRPr="002E4E8C">
              <w:rPr>
                <w:rFonts w:cstheme="minorHAnsi"/>
                <w:i/>
                <w:sz w:val="24"/>
                <w:szCs w:val="24"/>
                <w:shd w:val="clear" w:color="auto" w:fill="FBD4B4" w:themeFill="accent6" w:themeFillTint="66"/>
              </w:rPr>
              <w:t>allusion, analogy, comedy, irony, parody, tragedy</w:t>
            </w:r>
            <w:r w:rsidR="00280A20" w:rsidRPr="002E4E8C">
              <w:rPr>
                <w:rFonts w:cstheme="minorHAnsi"/>
                <w:sz w:val="24"/>
                <w:szCs w:val="24"/>
                <w:shd w:val="clear" w:color="auto" w:fill="FBD4B4" w:themeFill="accent6" w:themeFillTint="66"/>
              </w:rPr>
              <w:t>).</w:t>
            </w:r>
          </w:p>
        </w:tc>
      </w:tr>
    </w:tbl>
    <w:p w14:paraId="642810E8" w14:textId="77777777" w:rsidR="00C91FB0" w:rsidRPr="002E4E8C" w:rsidRDefault="00C91FB0" w:rsidP="0004103A">
      <w:pPr>
        <w:spacing w:after="0"/>
        <w:rPr>
          <w:b/>
          <w:sz w:val="28"/>
          <w:szCs w:val="28"/>
        </w:rPr>
      </w:pPr>
    </w:p>
    <w:p w14:paraId="642810E9" w14:textId="77777777" w:rsidR="00D54D95" w:rsidRPr="002E4E8C" w:rsidRDefault="00D54D95" w:rsidP="00016186"/>
    <w:tbl>
      <w:tblPr>
        <w:tblStyle w:val="TableGrid"/>
        <w:tblW w:w="13068" w:type="dxa"/>
        <w:tblLayout w:type="fixed"/>
        <w:tblLook w:val="04A0" w:firstRow="1" w:lastRow="0" w:firstColumn="1" w:lastColumn="0" w:noHBand="0" w:noVBand="1"/>
      </w:tblPr>
      <w:tblGrid>
        <w:gridCol w:w="5868"/>
        <w:gridCol w:w="7200"/>
      </w:tblGrid>
      <w:tr w:rsidR="006625FF" w:rsidRPr="002E4E8C" w14:paraId="642810EB" w14:textId="77777777" w:rsidTr="006625FF">
        <w:tc>
          <w:tcPr>
            <w:tcW w:w="13068" w:type="dxa"/>
            <w:gridSpan w:val="2"/>
            <w:shd w:val="clear" w:color="auto" w:fill="C2D69B" w:themeFill="accent3" w:themeFillTint="99"/>
          </w:tcPr>
          <w:p w14:paraId="642810EA" w14:textId="77777777" w:rsidR="006625FF" w:rsidRPr="009C35B3" w:rsidRDefault="006625FF" w:rsidP="009C35B3">
            <w:pPr>
              <w:pStyle w:val="Heading1"/>
              <w:spacing w:before="0"/>
              <w:outlineLvl w:val="0"/>
              <w:rPr>
                <w:rFonts w:asciiTheme="minorHAnsi" w:hAnsiTheme="minorHAnsi"/>
                <w:color w:val="auto"/>
              </w:rPr>
            </w:pPr>
            <w:bookmarkStart w:id="3" w:name="_Toc464218808"/>
            <w:r w:rsidRPr="009C35B3">
              <w:rPr>
                <w:rFonts w:asciiTheme="minorHAnsi" w:hAnsiTheme="minorHAnsi"/>
                <w:color w:val="auto"/>
              </w:rPr>
              <w:lastRenderedPageBreak/>
              <w:t>Other Examples of Proposed Revisions to Standards</w:t>
            </w:r>
            <w:bookmarkEnd w:id="3"/>
            <w:r w:rsidRPr="009C35B3">
              <w:rPr>
                <w:rFonts w:asciiTheme="minorHAnsi" w:hAnsiTheme="minorHAnsi"/>
                <w:color w:val="auto"/>
              </w:rPr>
              <w:t xml:space="preserve"> </w:t>
            </w:r>
          </w:p>
        </w:tc>
      </w:tr>
      <w:tr w:rsidR="006625FF" w:rsidRPr="002E4E8C" w14:paraId="642810ED" w14:textId="77777777" w:rsidTr="006625FF">
        <w:tc>
          <w:tcPr>
            <w:tcW w:w="13068" w:type="dxa"/>
            <w:gridSpan w:val="2"/>
            <w:tcBorders>
              <w:bottom w:val="single" w:sz="4" w:space="0" w:color="auto"/>
            </w:tcBorders>
            <w:shd w:val="clear" w:color="auto" w:fill="EAF1DD" w:themeFill="accent3" w:themeFillTint="33"/>
          </w:tcPr>
          <w:p w14:paraId="642810EC" w14:textId="77777777" w:rsidR="006625FF" w:rsidRPr="009C35B3" w:rsidRDefault="006625FF" w:rsidP="009C35B3">
            <w:pPr>
              <w:pStyle w:val="Heading2"/>
              <w:spacing w:before="0"/>
              <w:outlineLvl w:val="1"/>
              <w:rPr>
                <w:rFonts w:asciiTheme="minorHAnsi" w:hAnsiTheme="minorHAnsi"/>
                <w:color w:val="auto"/>
              </w:rPr>
            </w:pPr>
            <w:bookmarkStart w:id="4" w:name="_Toc464218809"/>
            <w:r w:rsidRPr="009C35B3">
              <w:rPr>
                <w:rFonts w:asciiTheme="minorHAnsi" w:hAnsiTheme="minorHAnsi"/>
                <w:color w:val="auto"/>
              </w:rPr>
              <w:t>To increase coherence and focus</w:t>
            </w:r>
            <w:bookmarkEnd w:id="4"/>
          </w:p>
        </w:tc>
      </w:tr>
      <w:tr w:rsidR="00EE1159" w:rsidRPr="002E4E8C" w14:paraId="642810F2" w14:textId="77777777" w:rsidTr="00073110">
        <w:tc>
          <w:tcPr>
            <w:tcW w:w="5868" w:type="dxa"/>
            <w:tcBorders>
              <w:bottom w:val="single" w:sz="4" w:space="0" w:color="BFBFBF" w:themeColor="background1" w:themeShade="BF"/>
              <w:right w:val="single" w:sz="4" w:space="0" w:color="BFBFBF" w:themeColor="background1" w:themeShade="BF"/>
            </w:tcBorders>
          </w:tcPr>
          <w:p w14:paraId="642810EE" w14:textId="77777777" w:rsidR="00EE1159" w:rsidRPr="002E4E8C" w:rsidRDefault="00EE1159" w:rsidP="00054EA8">
            <w:pPr>
              <w:rPr>
                <w:b/>
                <w:sz w:val="24"/>
                <w:szCs w:val="24"/>
              </w:rPr>
            </w:pPr>
            <w:r w:rsidRPr="002E4E8C">
              <w:rPr>
                <w:b/>
                <w:sz w:val="24"/>
                <w:szCs w:val="24"/>
              </w:rPr>
              <w:t>Existing Grade 2 Reading Informational Texts Standard 3</w:t>
            </w:r>
          </w:p>
          <w:p w14:paraId="642810EF" w14:textId="77777777" w:rsidR="00EE1159" w:rsidRPr="002E4E8C" w:rsidRDefault="00EE1159" w:rsidP="00054EA8">
            <w:pPr>
              <w:rPr>
                <w:rFonts w:cstheme="minorHAnsi"/>
                <w:sz w:val="24"/>
                <w:szCs w:val="24"/>
              </w:rPr>
            </w:pPr>
            <w:r w:rsidRPr="002E4E8C">
              <w:rPr>
                <w:rFonts w:cstheme="minorHAnsi"/>
                <w:sz w:val="24"/>
                <w:szCs w:val="24"/>
              </w:rPr>
              <w:t xml:space="preserve">R.I.2.3 Describe the connection between a series of historical events, scientific ideas or concepts, or steps in technical procedures in a text. </w:t>
            </w:r>
          </w:p>
        </w:tc>
        <w:tc>
          <w:tcPr>
            <w:tcW w:w="7200" w:type="dxa"/>
            <w:tcBorders>
              <w:left w:val="single" w:sz="4" w:space="0" w:color="BFBFBF" w:themeColor="background1" w:themeShade="BF"/>
              <w:bottom w:val="single" w:sz="4" w:space="0" w:color="BFBFBF" w:themeColor="background1" w:themeShade="BF"/>
            </w:tcBorders>
          </w:tcPr>
          <w:p w14:paraId="642810F0" w14:textId="77777777" w:rsidR="00EE1159" w:rsidRPr="002E4E8C" w:rsidRDefault="00EE1159" w:rsidP="00054EA8">
            <w:pPr>
              <w:rPr>
                <w:b/>
                <w:sz w:val="24"/>
                <w:szCs w:val="24"/>
              </w:rPr>
            </w:pPr>
            <w:r w:rsidRPr="002E4E8C">
              <w:rPr>
                <w:b/>
                <w:sz w:val="24"/>
                <w:szCs w:val="24"/>
              </w:rPr>
              <w:t>Proposed Grade 2 Reading Informational Texts Standard 3</w:t>
            </w:r>
          </w:p>
          <w:p w14:paraId="642810F1" w14:textId="77777777" w:rsidR="00EE1159" w:rsidRPr="002E4E8C" w:rsidRDefault="00EE1159" w:rsidP="00054EA8">
            <w:pPr>
              <w:rPr>
                <w:sz w:val="24"/>
                <w:szCs w:val="24"/>
              </w:rPr>
            </w:pPr>
            <w:r w:rsidRPr="002E4E8C">
              <w:rPr>
                <w:rFonts w:cstheme="minorHAnsi"/>
                <w:sz w:val="24"/>
                <w:szCs w:val="24"/>
              </w:rPr>
              <w:t xml:space="preserve">R.I.2.3 Describe the connection between a series of historical events, scientific ideas or concepts, </w:t>
            </w:r>
            <w:r w:rsidRPr="002E4E8C">
              <w:rPr>
                <w:rFonts w:cstheme="minorHAnsi"/>
                <w:sz w:val="24"/>
                <w:szCs w:val="24"/>
                <w:shd w:val="clear" w:color="auto" w:fill="D6E3BC" w:themeFill="accent3" w:themeFillTint="66"/>
              </w:rPr>
              <w:t>mathematical ideas or concepts</w:t>
            </w:r>
            <w:r w:rsidRPr="002E4E8C">
              <w:rPr>
                <w:rFonts w:cstheme="minorHAnsi"/>
                <w:sz w:val="24"/>
                <w:szCs w:val="24"/>
              </w:rPr>
              <w:t>, or steps in technical procedures in a text.</w:t>
            </w:r>
          </w:p>
        </w:tc>
      </w:tr>
      <w:tr w:rsidR="00EE1159" w:rsidRPr="002E4E8C" w14:paraId="642810F4" w14:textId="77777777" w:rsidTr="00BD115E">
        <w:tc>
          <w:tcPr>
            <w:tcW w:w="13068" w:type="dxa"/>
            <w:gridSpan w:val="2"/>
            <w:tcBorders>
              <w:top w:val="single" w:sz="4" w:space="0" w:color="BFBFBF" w:themeColor="background1" w:themeShade="BF"/>
              <w:bottom w:val="single" w:sz="4" w:space="0" w:color="auto"/>
            </w:tcBorders>
            <w:shd w:val="clear" w:color="auto" w:fill="EAF1DD" w:themeFill="accent3" w:themeFillTint="33"/>
          </w:tcPr>
          <w:p w14:paraId="642810F3" w14:textId="77777777" w:rsidR="00EE1159" w:rsidRPr="002E4E8C" w:rsidRDefault="00D75234" w:rsidP="00054EA8">
            <w:pPr>
              <w:rPr>
                <w:b/>
                <w:szCs w:val="24"/>
              </w:rPr>
            </w:pPr>
            <w:r>
              <w:rPr>
                <w:b/>
                <w:szCs w:val="24"/>
              </w:rPr>
              <w:t>Rationale:</w:t>
            </w:r>
            <w:r w:rsidR="00EE1159" w:rsidRPr="002E4E8C">
              <w:rPr>
                <w:b/>
                <w:szCs w:val="24"/>
              </w:rPr>
              <w:t xml:space="preserve"> </w:t>
            </w:r>
            <w:r w:rsidR="00EE1159" w:rsidRPr="002E4E8C">
              <w:rPr>
                <w:szCs w:val="24"/>
              </w:rPr>
              <w:t>The new wording of the standard increases coherence across the Massachusetts Curriculum Frameworks by includi</w:t>
            </w:r>
            <w:r w:rsidR="001C2818">
              <w:rPr>
                <w:szCs w:val="24"/>
              </w:rPr>
              <w:t xml:space="preserve">ng concepts about mathematics. </w:t>
            </w:r>
            <w:r w:rsidR="00EE1159" w:rsidRPr="002E4E8C">
              <w:rPr>
                <w:szCs w:val="24"/>
              </w:rPr>
              <w:t xml:space="preserve">To support this standard, children’s picture books that embody mathematical concepts have been added to </w:t>
            </w:r>
            <w:r w:rsidR="001C2818">
              <w:rPr>
                <w:szCs w:val="24"/>
              </w:rPr>
              <w:t xml:space="preserve">lists of </w:t>
            </w:r>
            <w:r w:rsidR="00EE1159" w:rsidRPr="002E4E8C">
              <w:rPr>
                <w:szCs w:val="24"/>
              </w:rPr>
              <w:t>recommended texts at PK</w:t>
            </w:r>
            <w:r w:rsidR="001C2818">
              <w:rPr>
                <w:szCs w:val="24"/>
              </w:rPr>
              <w:t>–</w:t>
            </w:r>
            <w:r w:rsidR="00EE1159" w:rsidRPr="002E4E8C">
              <w:rPr>
                <w:szCs w:val="24"/>
              </w:rPr>
              <w:t xml:space="preserve">5. </w:t>
            </w:r>
          </w:p>
        </w:tc>
      </w:tr>
      <w:tr w:rsidR="00EE1159" w:rsidRPr="002E4E8C" w14:paraId="64281104" w14:textId="77777777" w:rsidTr="00073110">
        <w:tc>
          <w:tcPr>
            <w:tcW w:w="5868" w:type="dxa"/>
            <w:tcBorders>
              <w:bottom w:val="single" w:sz="4" w:space="0" w:color="BFBFBF" w:themeColor="background1" w:themeShade="BF"/>
              <w:right w:val="single" w:sz="4" w:space="0" w:color="BFBFBF" w:themeColor="background1" w:themeShade="BF"/>
            </w:tcBorders>
          </w:tcPr>
          <w:p w14:paraId="642810F5" w14:textId="77777777" w:rsidR="00EE1159" w:rsidRPr="002E4E8C" w:rsidRDefault="00EE1159" w:rsidP="00054EA8">
            <w:pPr>
              <w:rPr>
                <w:b/>
                <w:sz w:val="24"/>
                <w:szCs w:val="24"/>
              </w:rPr>
            </w:pPr>
            <w:r w:rsidRPr="002E4E8C">
              <w:rPr>
                <w:b/>
                <w:sz w:val="24"/>
                <w:szCs w:val="24"/>
              </w:rPr>
              <w:t>Existing Grade 5 Language Standard 1</w:t>
            </w:r>
          </w:p>
          <w:p w14:paraId="642810F6" w14:textId="77777777" w:rsidR="00EE1159" w:rsidRPr="002E4E8C" w:rsidRDefault="00EE1159" w:rsidP="00054EA8">
            <w:pPr>
              <w:tabs>
                <w:tab w:val="left" w:pos="360"/>
                <w:tab w:val="left" w:pos="720"/>
              </w:tabs>
              <w:ind w:left="360" w:hanging="360"/>
              <w:rPr>
                <w:rFonts w:eastAsia="Times New Roman" w:cs="Arial"/>
                <w:sz w:val="24"/>
                <w:szCs w:val="24"/>
              </w:rPr>
            </w:pPr>
            <w:r w:rsidRPr="002E4E8C">
              <w:rPr>
                <w:rFonts w:eastAsia="Times New Roman" w:cs="Arial"/>
                <w:sz w:val="24"/>
                <w:szCs w:val="24"/>
              </w:rPr>
              <w:t>L.5.1 Demonstrate command of the conventions of standard English grammar and usage when writing or speaking.</w:t>
            </w:r>
          </w:p>
          <w:p w14:paraId="642810F7" w14:textId="77777777" w:rsidR="00EE1159" w:rsidRPr="002E4E8C" w:rsidRDefault="00EE1159" w:rsidP="00054EA8">
            <w:pPr>
              <w:tabs>
                <w:tab w:val="left" w:pos="360"/>
                <w:tab w:val="left" w:pos="720"/>
              </w:tabs>
              <w:ind w:left="720" w:hanging="360"/>
              <w:rPr>
                <w:rFonts w:eastAsia="Times New Roman" w:cs="Arial"/>
                <w:i/>
                <w:iCs/>
                <w:color w:val="000000"/>
                <w:sz w:val="24"/>
                <w:szCs w:val="24"/>
              </w:rPr>
            </w:pPr>
            <w:r w:rsidRPr="002E4E8C">
              <w:rPr>
                <w:rFonts w:eastAsia="Times New Roman" w:cs="Arial"/>
                <w:iCs/>
                <w:color w:val="000000"/>
                <w:sz w:val="24"/>
                <w:szCs w:val="24"/>
              </w:rPr>
              <w:t>a.</w:t>
            </w:r>
            <w:r w:rsidRPr="002E4E8C">
              <w:rPr>
                <w:rFonts w:eastAsia="Times New Roman" w:cs="Arial"/>
                <w:iCs/>
                <w:color w:val="000000"/>
                <w:sz w:val="24"/>
                <w:szCs w:val="24"/>
              </w:rPr>
              <w:tab/>
              <w:t>Explain the function of conjunctions, prepositions, and interjections in general and their function in particular sentences.</w:t>
            </w:r>
          </w:p>
          <w:p w14:paraId="642810F8" w14:textId="77777777" w:rsidR="00EE1159" w:rsidRPr="002E4E8C" w:rsidRDefault="00EE1159" w:rsidP="00054EA8">
            <w:pPr>
              <w:tabs>
                <w:tab w:val="left" w:pos="360"/>
                <w:tab w:val="left" w:pos="720"/>
              </w:tabs>
              <w:ind w:left="720" w:hanging="360"/>
              <w:rPr>
                <w:rFonts w:eastAsia="Times New Roman" w:cs="Arial"/>
                <w:i/>
                <w:iCs/>
                <w:color w:val="000000"/>
                <w:sz w:val="24"/>
                <w:szCs w:val="24"/>
              </w:rPr>
            </w:pPr>
            <w:r w:rsidRPr="002E4E8C">
              <w:rPr>
                <w:rFonts w:eastAsia="Times New Roman" w:cs="Arial"/>
                <w:color w:val="000000"/>
                <w:sz w:val="24"/>
                <w:szCs w:val="24"/>
              </w:rPr>
              <w:t>b.</w:t>
            </w:r>
            <w:r w:rsidRPr="002E4E8C">
              <w:rPr>
                <w:rFonts w:eastAsia="Times New Roman" w:cs="Arial"/>
                <w:color w:val="000000"/>
                <w:sz w:val="24"/>
                <w:szCs w:val="24"/>
              </w:rPr>
              <w:tab/>
              <w:t xml:space="preserve">Form and use the perfect (e.g., </w:t>
            </w:r>
            <w:r w:rsidRPr="002E4E8C">
              <w:rPr>
                <w:rFonts w:eastAsia="Times New Roman" w:cs="Arial"/>
                <w:i/>
                <w:color w:val="000000"/>
                <w:sz w:val="24"/>
                <w:szCs w:val="24"/>
              </w:rPr>
              <w:t>I had walked</w:t>
            </w:r>
            <w:r w:rsidRPr="002E4E8C">
              <w:rPr>
                <w:rFonts w:eastAsia="Times New Roman" w:cs="Arial"/>
                <w:color w:val="000000"/>
                <w:sz w:val="24"/>
                <w:szCs w:val="24"/>
              </w:rPr>
              <w:t xml:space="preserve">; </w:t>
            </w:r>
            <w:r w:rsidRPr="002E4E8C">
              <w:rPr>
                <w:rFonts w:eastAsia="Times New Roman" w:cs="Arial"/>
                <w:i/>
                <w:color w:val="000000"/>
                <w:sz w:val="24"/>
                <w:szCs w:val="24"/>
              </w:rPr>
              <w:t>I have walked</w:t>
            </w:r>
            <w:r w:rsidRPr="002E4E8C">
              <w:rPr>
                <w:rFonts w:eastAsia="Times New Roman" w:cs="Arial"/>
                <w:color w:val="000000"/>
                <w:sz w:val="24"/>
                <w:szCs w:val="24"/>
              </w:rPr>
              <w:t xml:space="preserve">; </w:t>
            </w:r>
            <w:r w:rsidRPr="002E4E8C">
              <w:rPr>
                <w:rFonts w:eastAsia="Times New Roman" w:cs="Arial"/>
                <w:i/>
                <w:color w:val="000000"/>
                <w:sz w:val="24"/>
                <w:szCs w:val="24"/>
              </w:rPr>
              <w:t>I will have walked</w:t>
            </w:r>
            <w:r w:rsidRPr="002E4E8C">
              <w:rPr>
                <w:rFonts w:eastAsia="Times New Roman" w:cs="Arial"/>
                <w:color w:val="000000"/>
                <w:sz w:val="24"/>
                <w:szCs w:val="24"/>
              </w:rPr>
              <w:t>) verb tenses.</w:t>
            </w:r>
          </w:p>
          <w:p w14:paraId="642810F9" w14:textId="77777777" w:rsidR="00EE1159" w:rsidRPr="002E4E8C" w:rsidRDefault="00EE1159" w:rsidP="00054EA8">
            <w:pPr>
              <w:tabs>
                <w:tab w:val="left" w:pos="360"/>
                <w:tab w:val="left" w:pos="720"/>
              </w:tabs>
              <w:ind w:left="720" w:hanging="360"/>
              <w:rPr>
                <w:rFonts w:eastAsia="Times New Roman" w:cs="Arial"/>
                <w:i/>
                <w:iCs/>
                <w:color w:val="000000"/>
                <w:sz w:val="24"/>
                <w:szCs w:val="24"/>
              </w:rPr>
            </w:pPr>
            <w:r w:rsidRPr="002E4E8C">
              <w:rPr>
                <w:rFonts w:eastAsia="Times New Roman" w:cs="Arial"/>
                <w:sz w:val="24"/>
                <w:szCs w:val="24"/>
              </w:rPr>
              <w:t>c.</w:t>
            </w:r>
            <w:r w:rsidRPr="002E4E8C">
              <w:rPr>
                <w:rFonts w:eastAsia="Times New Roman" w:cs="Arial"/>
                <w:sz w:val="24"/>
                <w:szCs w:val="24"/>
              </w:rPr>
              <w:tab/>
              <w:t>Use verb tense to convey various times, sequences, states, and conditions.</w:t>
            </w:r>
          </w:p>
          <w:p w14:paraId="642810FA" w14:textId="77777777" w:rsidR="00EE1159" w:rsidRPr="002E4E8C" w:rsidRDefault="00EE1159" w:rsidP="00054EA8">
            <w:pPr>
              <w:tabs>
                <w:tab w:val="left" w:pos="360"/>
                <w:tab w:val="left" w:pos="720"/>
              </w:tabs>
              <w:ind w:left="720" w:hanging="360"/>
              <w:rPr>
                <w:rFonts w:eastAsia="Times New Roman" w:cs="Arial"/>
                <w:i/>
                <w:iCs/>
                <w:color w:val="000000"/>
                <w:sz w:val="24"/>
                <w:szCs w:val="24"/>
              </w:rPr>
            </w:pPr>
            <w:r w:rsidRPr="002E4E8C">
              <w:rPr>
                <w:rFonts w:eastAsia="Times New Roman" w:cs="Arial"/>
                <w:color w:val="000000"/>
                <w:sz w:val="24"/>
                <w:szCs w:val="24"/>
              </w:rPr>
              <w:t>d.</w:t>
            </w:r>
            <w:r w:rsidRPr="002E4E8C">
              <w:rPr>
                <w:rFonts w:eastAsia="Times New Roman" w:cs="Arial"/>
                <w:color w:val="000000"/>
                <w:sz w:val="24"/>
                <w:szCs w:val="24"/>
              </w:rPr>
              <w:tab/>
              <w:t>Recognize and correct inappropriate shifts in verb tense.*</w:t>
            </w:r>
          </w:p>
          <w:p w14:paraId="642810FB" w14:textId="77777777" w:rsidR="00EE1159" w:rsidRPr="002E4E8C" w:rsidRDefault="00EE1159" w:rsidP="001C2818">
            <w:pPr>
              <w:tabs>
                <w:tab w:val="left" w:pos="360"/>
                <w:tab w:val="left" w:pos="720"/>
              </w:tabs>
              <w:ind w:left="720" w:hanging="360"/>
              <w:rPr>
                <w:rFonts w:eastAsia="Times New Roman" w:cs="Arial"/>
                <w:color w:val="000000"/>
                <w:sz w:val="24"/>
                <w:szCs w:val="24"/>
              </w:rPr>
            </w:pPr>
            <w:r w:rsidRPr="002E4E8C">
              <w:rPr>
                <w:rFonts w:eastAsia="Times New Roman" w:cs="Arial"/>
                <w:color w:val="000000"/>
                <w:sz w:val="24"/>
                <w:szCs w:val="24"/>
              </w:rPr>
              <w:t>e.</w:t>
            </w:r>
            <w:r w:rsidRPr="002E4E8C">
              <w:rPr>
                <w:rFonts w:eastAsia="Times New Roman" w:cs="Arial"/>
                <w:color w:val="000000"/>
                <w:sz w:val="24"/>
                <w:szCs w:val="24"/>
              </w:rPr>
              <w:tab/>
              <w:t xml:space="preserve">Use correlative conjunctions (e.g., </w:t>
            </w:r>
            <w:r w:rsidRPr="002E4E8C">
              <w:rPr>
                <w:rFonts w:eastAsia="Times New Roman" w:cs="Arial"/>
                <w:i/>
                <w:color w:val="000000"/>
                <w:sz w:val="24"/>
                <w:szCs w:val="24"/>
              </w:rPr>
              <w:t>either/or, neither/nor</w:t>
            </w:r>
            <w:r w:rsidRPr="002E4E8C">
              <w:rPr>
                <w:rFonts w:eastAsia="Times New Roman" w:cs="Arial"/>
                <w:color w:val="000000"/>
                <w:sz w:val="24"/>
                <w:szCs w:val="24"/>
              </w:rPr>
              <w:t>).</w:t>
            </w:r>
          </w:p>
        </w:tc>
        <w:tc>
          <w:tcPr>
            <w:tcW w:w="7200" w:type="dxa"/>
            <w:tcBorders>
              <w:left w:val="single" w:sz="4" w:space="0" w:color="BFBFBF" w:themeColor="background1" w:themeShade="BF"/>
              <w:bottom w:val="single" w:sz="4" w:space="0" w:color="BFBFBF" w:themeColor="background1" w:themeShade="BF"/>
            </w:tcBorders>
          </w:tcPr>
          <w:p w14:paraId="642810FC" w14:textId="77777777" w:rsidR="00EE1159" w:rsidRPr="002E4E8C" w:rsidRDefault="00EE1159" w:rsidP="00054EA8">
            <w:pPr>
              <w:rPr>
                <w:b/>
                <w:sz w:val="24"/>
                <w:szCs w:val="24"/>
              </w:rPr>
            </w:pPr>
            <w:r w:rsidRPr="002E4E8C">
              <w:rPr>
                <w:b/>
                <w:sz w:val="24"/>
                <w:szCs w:val="24"/>
              </w:rPr>
              <w:t>Proposed Grade 5 Language Standard 1</w:t>
            </w:r>
          </w:p>
          <w:p w14:paraId="642810FD" w14:textId="77777777" w:rsidR="00EE1159" w:rsidRPr="002E4E8C" w:rsidRDefault="00EE1159" w:rsidP="00054EA8">
            <w:pPr>
              <w:tabs>
                <w:tab w:val="left" w:pos="360"/>
                <w:tab w:val="left" w:pos="720"/>
              </w:tabs>
              <w:ind w:left="360" w:hanging="360"/>
              <w:rPr>
                <w:rFonts w:eastAsia="Times New Roman" w:cs="Arial"/>
                <w:sz w:val="24"/>
                <w:szCs w:val="24"/>
                <w:highlight w:val="yellow"/>
              </w:rPr>
            </w:pPr>
            <w:r w:rsidRPr="002E4E8C">
              <w:rPr>
                <w:rFonts w:eastAsia="Times New Roman" w:cs="Arial"/>
                <w:sz w:val="24"/>
                <w:szCs w:val="24"/>
              </w:rPr>
              <w:t xml:space="preserve">L.5.1 Demonstrate command of the conventions of standard English grammar and usage when writing or speaking; </w:t>
            </w:r>
            <w:r w:rsidRPr="002E4E8C">
              <w:rPr>
                <w:rFonts w:eastAsia="Times New Roman" w:cs="Arial"/>
                <w:sz w:val="24"/>
                <w:szCs w:val="24"/>
                <w:shd w:val="clear" w:color="auto" w:fill="D6E3BC" w:themeFill="accent3" w:themeFillTint="66"/>
              </w:rPr>
              <w:t xml:space="preserve">retain and further develop language skills learned in previous grades. (See Writing </w:t>
            </w:r>
            <w:r w:rsidR="001C2818">
              <w:rPr>
                <w:rFonts w:eastAsia="Times New Roman" w:cs="Arial"/>
                <w:sz w:val="24"/>
                <w:szCs w:val="24"/>
                <w:shd w:val="clear" w:color="auto" w:fill="D6E3BC" w:themeFill="accent3" w:themeFillTint="66"/>
              </w:rPr>
              <w:t>s</w:t>
            </w:r>
            <w:r w:rsidRPr="002E4E8C">
              <w:rPr>
                <w:rFonts w:eastAsia="Times New Roman" w:cs="Arial"/>
                <w:sz w:val="24"/>
                <w:szCs w:val="24"/>
                <w:shd w:val="clear" w:color="auto" w:fill="D6E3BC" w:themeFill="accent3" w:themeFillTint="66"/>
              </w:rPr>
              <w:t>tandard 5 and Speaking and Listening standard 6 on strengthening writing and presentations by applying knowledge of language.)</w:t>
            </w:r>
          </w:p>
          <w:p w14:paraId="642810FE" w14:textId="77777777" w:rsidR="00EE1159" w:rsidRPr="002E4E8C" w:rsidRDefault="00EE1159" w:rsidP="00054EA8">
            <w:pPr>
              <w:tabs>
                <w:tab w:val="left" w:pos="360"/>
                <w:tab w:val="left" w:pos="720"/>
              </w:tabs>
              <w:ind w:left="360" w:hanging="360"/>
              <w:rPr>
                <w:rFonts w:eastAsia="Times New Roman" w:cs="Arial"/>
                <w:sz w:val="24"/>
                <w:szCs w:val="24"/>
                <w:highlight w:val="yellow"/>
                <w:u w:val="single"/>
              </w:rPr>
            </w:pPr>
            <w:r w:rsidRPr="002E4E8C">
              <w:rPr>
                <w:rFonts w:eastAsia="Times New Roman" w:cs="Arial"/>
                <w:sz w:val="24"/>
                <w:szCs w:val="24"/>
                <w:u w:val="single"/>
                <w:shd w:val="clear" w:color="auto" w:fill="D6E3BC" w:themeFill="accent3" w:themeFillTint="66"/>
              </w:rPr>
              <w:t>Sentence Structure and Meaning</w:t>
            </w:r>
          </w:p>
          <w:p w14:paraId="642810FF" w14:textId="77777777" w:rsidR="00EE1159" w:rsidRPr="002E4E8C" w:rsidRDefault="00EE1159" w:rsidP="00054EA8">
            <w:pPr>
              <w:tabs>
                <w:tab w:val="left" w:pos="360"/>
                <w:tab w:val="left" w:pos="720"/>
              </w:tabs>
              <w:ind w:left="720" w:hanging="360"/>
              <w:rPr>
                <w:rFonts w:eastAsia="Times New Roman" w:cs="Arial"/>
                <w:i/>
                <w:iCs/>
                <w:color w:val="000000"/>
                <w:sz w:val="24"/>
                <w:szCs w:val="24"/>
              </w:rPr>
            </w:pPr>
            <w:r w:rsidRPr="002E4E8C">
              <w:rPr>
                <w:rFonts w:eastAsia="Times New Roman" w:cs="Arial"/>
                <w:sz w:val="24"/>
                <w:szCs w:val="24"/>
                <w:shd w:val="clear" w:color="auto" w:fill="D6E3BC" w:themeFill="accent3" w:themeFillTint="66"/>
              </w:rPr>
              <w:t>a.</w:t>
            </w:r>
            <w:r w:rsidRPr="002E4E8C">
              <w:rPr>
                <w:rFonts w:eastAsia="Times New Roman" w:cs="Arial"/>
                <w:sz w:val="24"/>
                <w:szCs w:val="24"/>
                <w:shd w:val="clear" w:color="auto" w:fill="D6E3BC" w:themeFill="accent3" w:themeFillTint="66"/>
              </w:rPr>
              <w:tab/>
              <w:t>Use verb tense to convey various times, sequences, states, and conditions, choosing among verb tenses depending on the overall meaning of the sentence.</w:t>
            </w:r>
            <w:r w:rsidRPr="002E4E8C">
              <w:rPr>
                <w:rFonts w:eastAsia="Times New Roman" w:cs="Arial"/>
                <w:sz w:val="24"/>
                <w:szCs w:val="24"/>
              </w:rPr>
              <w:t xml:space="preserve"> </w:t>
            </w:r>
          </w:p>
          <w:p w14:paraId="64281100" w14:textId="77777777" w:rsidR="00EE1159" w:rsidRPr="002E4E8C" w:rsidRDefault="00EE1159" w:rsidP="00054EA8">
            <w:pPr>
              <w:tabs>
                <w:tab w:val="left" w:pos="360"/>
                <w:tab w:val="left" w:pos="720"/>
              </w:tabs>
              <w:ind w:left="720" w:hanging="360"/>
              <w:rPr>
                <w:rFonts w:eastAsia="Times New Roman" w:cs="Arial"/>
                <w:i/>
                <w:iCs/>
                <w:color w:val="000000"/>
                <w:sz w:val="24"/>
                <w:szCs w:val="24"/>
              </w:rPr>
            </w:pPr>
            <w:r w:rsidRPr="002E4E8C">
              <w:rPr>
                <w:rFonts w:eastAsia="Times New Roman" w:cs="Arial"/>
                <w:color w:val="000000"/>
                <w:sz w:val="24"/>
                <w:szCs w:val="24"/>
                <w:shd w:val="clear" w:color="auto" w:fill="D6E3BC" w:themeFill="accent3" w:themeFillTint="66"/>
              </w:rPr>
              <w:t>b.</w:t>
            </w:r>
            <w:r w:rsidRPr="002E4E8C">
              <w:rPr>
                <w:rFonts w:eastAsia="Times New Roman" w:cs="Arial"/>
                <w:color w:val="000000"/>
                <w:sz w:val="24"/>
                <w:szCs w:val="24"/>
                <w:shd w:val="clear" w:color="auto" w:fill="D6E3BC" w:themeFill="accent3" w:themeFillTint="66"/>
              </w:rPr>
              <w:tab/>
              <w:t>Recognize and correct inappropriate shifts in verb tense.</w:t>
            </w:r>
          </w:p>
          <w:p w14:paraId="64281101" w14:textId="77777777" w:rsidR="00EE1159" w:rsidRPr="002E4E8C" w:rsidRDefault="00EE1159" w:rsidP="00054EA8">
            <w:pPr>
              <w:tabs>
                <w:tab w:val="left" w:pos="360"/>
                <w:tab w:val="left" w:pos="720"/>
              </w:tabs>
              <w:ind w:left="720" w:hanging="360"/>
              <w:rPr>
                <w:rFonts w:eastAsia="Times New Roman" w:cs="Arial"/>
                <w:color w:val="000000"/>
                <w:sz w:val="24"/>
                <w:szCs w:val="24"/>
              </w:rPr>
            </w:pPr>
            <w:r w:rsidRPr="002E4E8C">
              <w:rPr>
                <w:rFonts w:eastAsia="Times New Roman" w:cs="Arial"/>
                <w:color w:val="000000"/>
                <w:sz w:val="24"/>
                <w:szCs w:val="24"/>
                <w:shd w:val="clear" w:color="auto" w:fill="D6E3BC" w:themeFill="accent3" w:themeFillTint="66"/>
              </w:rPr>
              <w:t>c.</w:t>
            </w:r>
            <w:r w:rsidRPr="002E4E8C">
              <w:rPr>
                <w:rFonts w:eastAsia="Times New Roman" w:cs="Arial"/>
                <w:color w:val="000000"/>
                <w:sz w:val="24"/>
                <w:szCs w:val="24"/>
                <w:shd w:val="clear" w:color="auto" w:fill="D6E3BC" w:themeFill="accent3" w:themeFillTint="66"/>
              </w:rPr>
              <w:tab/>
              <w:t>Use active and passive verbs, choosing between them depending on the overall meaning of the sentence.</w:t>
            </w:r>
            <w:r w:rsidRPr="002E4E8C">
              <w:rPr>
                <w:rFonts w:eastAsia="Times New Roman" w:cs="Arial"/>
                <w:color w:val="000000"/>
                <w:sz w:val="24"/>
                <w:szCs w:val="24"/>
              </w:rPr>
              <w:t xml:space="preserve"> </w:t>
            </w:r>
          </w:p>
          <w:p w14:paraId="64281102" w14:textId="77777777" w:rsidR="00EE1159" w:rsidRPr="002E4E8C" w:rsidRDefault="00EE1159" w:rsidP="00054EA8">
            <w:pPr>
              <w:tabs>
                <w:tab w:val="left" w:pos="360"/>
                <w:tab w:val="left" w:pos="432"/>
              </w:tabs>
              <w:ind w:left="342" w:hanging="360"/>
              <w:rPr>
                <w:rFonts w:eastAsia="Times New Roman" w:cs="Arial"/>
                <w:color w:val="000000"/>
                <w:sz w:val="24"/>
                <w:szCs w:val="24"/>
                <w:u w:val="single"/>
              </w:rPr>
            </w:pPr>
            <w:r w:rsidRPr="002E4E8C">
              <w:rPr>
                <w:rFonts w:eastAsia="Times New Roman" w:cs="Arial"/>
                <w:color w:val="000000"/>
                <w:sz w:val="24"/>
                <w:szCs w:val="24"/>
                <w:u w:val="single"/>
                <w:shd w:val="clear" w:color="auto" w:fill="D6E3BC" w:themeFill="accent3" w:themeFillTint="66"/>
              </w:rPr>
              <w:t>Word Usage</w:t>
            </w:r>
          </w:p>
          <w:p w14:paraId="64281103" w14:textId="77777777" w:rsidR="00EE1159" w:rsidRPr="002E4E8C" w:rsidRDefault="001C2818" w:rsidP="00054EA8">
            <w:pPr>
              <w:tabs>
                <w:tab w:val="left" w:pos="360"/>
                <w:tab w:val="left" w:pos="720"/>
              </w:tabs>
              <w:ind w:left="720" w:hanging="360"/>
              <w:rPr>
                <w:rFonts w:eastAsia="Cambria" w:cs="Arial"/>
                <w:sz w:val="24"/>
                <w:szCs w:val="24"/>
              </w:rPr>
            </w:pPr>
            <w:r>
              <w:rPr>
                <w:rFonts w:eastAsia="Times New Roman" w:cs="Arial"/>
                <w:color w:val="000000"/>
                <w:sz w:val="24"/>
                <w:szCs w:val="24"/>
                <w:shd w:val="clear" w:color="auto" w:fill="D6E3BC" w:themeFill="accent3" w:themeFillTint="66"/>
              </w:rPr>
              <w:t>d.</w:t>
            </w:r>
            <w:r>
              <w:rPr>
                <w:rFonts w:eastAsia="Times New Roman" w:cs="Arial"/>
                <w:color w:val="000000"/>
                <w:sz w:val="24"/>
                <w:szCs w:val="24"/>
                <w:shd w:val="clear" w:color="auto" w:fill="D6E3BC" w:themeFill="accent3" w:themeFillTint="66"/>
              </w:rPr>
              <w:tab/>
            </w:r>
            <w:r w:rsidR="00EE1159" w:rsidRPr="002E4E8C">
              <w:rPr>
                <w:rFonts w:eastAsia="Times New Roman" w:cs="Arial"/>
                <w:color w:val="000000"/>
                <w:sz w:val="24"/>
                <w:szCs w:val="24"/>
                <w:shd w:val="clear" w:color="auto" w:fill="D6E3BC" w:themeFill="accent3" w:themeFillTint="66"/>
              </w:rPr>
              <w:t>Form and use the perfect verb tenses.</w:t>
            </w:r>
            <w:r w:rsidR="00EE1159" w:rsidRPr="002E4E8C">
              <w:rPr>
                <w:rFonts w:eastAsia="Times New Roman" w:cs="Arial"/>
                <w:color w:val="000000"/>
                <w:sz w:val="24"/>
                <w:szCs w:val="24"/>
              </w:rPr>
              <w:t xml:space="preserve"> </w:t>
            </w:r>
          </w:p>
        </w:tc>
      </w:tr>
      <w:tr w:rsidR="00EE1159" w:rsidRPr="002E4E8C" w14:paraId="64281106" w14:textId="77777777" w:rsidTr="00BD115E">
        <w:tc>
          <w:tcPr>
            <w:tcW w:w="13068" w:type="dxa"/>
            <w:gridSpan w:val="2"/>
            <w:tcBorders>
              <w:top w:val="single" w:sz="4" w:space="0" w:color="BFBFBF" w:themeColor="background1" w:themeShade="BF"/>
            </w:tcBorders>
            <w:shd w:val="clear" w:color="auto" w:fill="EAF1DD" w:themeFill="accent3" w:themeFillTint="33"/>
          </w:tcPr>
          <w:p w14:paraId="64281105" w14:textId="77777777" w:rsidR="00EE1159" w:rsidRPr="002E4E8C" w:rsidRDefault="00EE1159" w:rsidP="00C84D04">
            <w:pPr>
              <w:tabs>
                <w:tab w:val="left" w:pos="270"/>
                <w:tab w:val="left" w:pos="630"/>
              </w:tabs>
              <w:ind w:left="90"/>
              <w:rPr>
                <w:rFonts w:eastAsia="Times New Roman" w:cs="Arial"/>
                <w:szCs w:val="24"/>
                <w:highlight w:val="yellow"/>
              </w:rPr>
            </w:pPr>
            <w:r w:rsidRPr="002E4E8C">
              <w:rPr>
                <w:b/>
                <w:szCs w:val="24"/>
              </w:rPr>
              <w:t xml:space="preserve">Rationale: </w:t>
            </w:r>
            <w:r w:rsidRPr="002E4E8C">
              <w:rPr>
                <w:szCs w:val="24"/>
              </w:rPr>
              <w:t xml:space="preserve">The new wording of the standard increases coherence by cross-referencing the Writing and Speaking and Listening </w:t>
            </w:r>
            <w:r w:rsidR="00C84D04">
              <w:rPr>
                <w:szCs w:val="24"/>
              </w:rPr>
              <w:t>s</w:t>
            </w:r>
            <w:r w:rsidRPr="002E4E8C">
              <w:rPr>
                <w:szCs w:val="24"/>
              </w:rPr>
              <w:t>tandards. It emphasizes knowledge of grammar and usage within the context of writing and speaking, and sets the expectation that students will continuously develop their language skills, drawing on what they ha</w:t>
            </w:r>
            <w:r w:rsidR="001C2818">
              <w:rPr>
                <w:szCs w:val="24"/>
              </w:rPr>
              <w:t xml:space="preserve">ve learned in previous grades. </w:t>
            </w:r>
            <w:r w:rsidRPr="002E4E8C">
              <w:rPr>
                <w:szCs w:val="24"/>
              </w:rPr>
              <w:t>The use of the subheads “Sentence Structure and Meaning” and “Word Usage” signals a distinction between knowledge of how grammatical elements (</w:t>
            </w:r>
            <w:r w:rsidR="003F2C42" w:rsidRPr="002E4E8C">
              <w:rPr>
                <w:szCs w:val="24"/>
              </w:rPr>
              <w:t>in this case, verb</w:t>
            </w:r>
            <w:r w:rsidRPr="002E4E8C">
              <w:rPr>
                <w:szCs w:val="24"/>
              </w:rPr>
              <w:t xml:space="preserve"> tenses) affect meaning in sentences and knowledge of the conventions of word usage in English (e.g., how plurals or tenses are formed). </w:t>
            </w:r>
          </w:p>
        </w:tc>
      </w:tr>
      <w:tr w:rsidR="00EE1159" w:rsidRPr="002E4E8C" w14:paraId="64281113" w14:textId="77777777" w:rsidTr="002C77C2">
        <w:tc>
          <w:tcPr>
            <w:tcW w:w="5868" w:type="dxa"/>
            <w:tcBorders>
              <w:bottom w:val="single" w:sz="4" w:space="0" w:color="BFBFBF" w:themeColor="background1" w:themeShade="BF"/>
              <w:right w:val="single" w:sz="4" w:space="0" w:color="BFBFBF" w:themeColor="background1" w:themeShade="BF"/>
            </w:tcBorders>
          </w:tcPr>
          <w:p w14:paraId="64281107" w14:textId="77777777" w:rsidR="00EE1159" w:rsidRPr="002E4E8C" w:rsidRDefault="004B0BD9" w:rsidP="00054EA8">
            <w:pPr>
              <w:rPr>
                <w:b/>
                <w:sz w:val="24"/>
                <w:szCs w:val="24"/>
              </w:rPr>
            </w:pPr>
            <w:r>
              <w:lastRenderedPageBreak/>
              <w:br w:type="page"/>
            </w:r>
            <w:r w:rsidR="00BD115E" w:rsidRPr="002E4E8C">
              <w:br w:type="page"/>
            </w:r>
            <w:r w:rsidR="00EE1159" w:rsidRPr="002E4E8C">
              <w:rPr>
                <w:b/>
                <w:sz w:val="24"/>
                <w:szCs w:val="24"/>
              </w:rPr>
              <w:t>Existing Grade 11</w:t>
            </w:r>
            <w:r w:rsidR="001C2818">
              <w:rPr>
                <w:b/>
                <w:sz w:val="24"/>
                <w:szCs w:val="24"/>
              </w:rPr>
              <w:t xml:space="preserve">–12 </w:t>
            </w:r>
            <w:r w:rsidR="00EE1159" w:rsidRPr="002E4E8C">
              <w:rPr>
                <w:b/>
                <w:sz w:val="24"/>
                <w:szCs w:val="24"/>
              </w:rPr>
              <w:t xml:space="preserve">Standards for Literacy in History/Social Studies, Science and Technical Studies </w:t>
            </w:r>
          </w:p>
          <w:p w14:paraId="64281108" w14:textId="77777777" w:rsidR="00073110" w:rsidRPr="002E4E8C" w:rsidRDefault="00073110" w:rsidP="00054EA8">
            <w:pPr>
              <w:rPr>
                <w:rFonts w:cstheme="minorHAnsi"/>
                <w:sz w:val="24"/>
                <w:szCs w:val="24"/>
              </w:rPr>
            </w:pPr>
          </w:p>
          <w:p w14:paraId="64281109" w14:textId="77777777" w:rsidR="00EE1159" w:rsidRPr="002E4E8C" w:rsidRDefault="00EE1159" w:rsidP="00054EA8">
            <w:pPr>
              <w:rPr>
                <w:rFonts w:cstheme="minorHAnsi"/>
                <w:sz w:val="24"/>
                <w:szCs w:val="24"/>
              </w:rPr>
            </w:pPr>
            <w:r w:rsidRPr="002E4E8C">
              <w:rPr>
                <w:rFonts w:cstheme="minorHAnsi"/>
                <w:sz w:val="24"/>
                <w:szCs w:val="24"/>
              </w:rPr>
              <w:t>For grades 6</w:t>
            </w:r>
            <w:r w:rsidR="001C2818">
              <w:rPr>
                <w:rFonts w:cstheme="minorHAnsi"/>
                <w:sz w:val="24"/>
                <w:szCs w:val="24"/>
              </w:rPr>
              <w:t>–</w:t>
            </w:r>
            <w:r w:rsidRPr="002E4E8C">
              <w:rPr>
                <w:rFonts w:cstheme="minorHAnsi"/>
                <w:sz w:val="24"/>
                <w:szCs w:val="24"/>
              </w:rPr>
              <w:t xml:space="preserve">12, </w:t>
            </w:r>
            <w:r w:rsidR="003F2C42" w:rsidRPr="002E4E8C">
              <w:rPr>
                <w:rFonts w:cstheme="minorHAnsi"/>
                <w:sz w:val="24"/>
                <w:szCs w:val="24"/>
              </w:rPr>
              <w:t xml:space="preserve">literacy </w:t>
            </w:r>
            <w:r w:rsidRPr="002E4E8C">
              <w:rPr>
                <w:rFonts w:cstheme="minorHAnsi"/>
                <w:sz w:val="24"/>
                <w:szCs w:val="24"/>
              </w:rPr>
              <w:t xml:space="preserve">standards for reading and writing were </w:t>
            </w:r>
            <w:r w:rsidR="003F2C42" w:rsidRPr="002E4E8C">
              <w:rPr>
                <w:rFonts w:cstheme="minorHAnsi"/>
                <w:sz w:val="24"/>
                <w:szCs w:val="24"/>
              </w:rPr>
              <w:t>to be applied to history/social studies, science, and technical subjects</w:t>
            </w:r>
            <w:r w:rsidRPr="002E4E8C">
              <w:rPr>
                <w:rFonts w:cstheme="minorHAnsi"/>
                <w:sz w:val="24"/>
                <w:szCs w:val="24"/>
              </w:rPr>
              <w:t xml:space="preserve">. </w:t>
            </w:r>
          </w:p>
          <w:p w14:paraId="6428110A" w14:textId="77777777" w:rsidR="00EE1159" w:rsidRPr="002E4E8C" w:rsidRDefault="00EE1159" w:rsidP="00054EA8">
            <w:pPr>
              <w:rPr>
                <w:rFonts w:cstheme="minorHAnsi"/>
                <w:sz w:val="24"/>
                <w:szCs w:val="24"/>
              </w:rPr>
            </w:pPr>
          </w:p>
          <w:p w14:paraId="6428110B" w14:textId="77777777" w:rsidR="00EE1159" w:rsidRPr="002E4E8C" w:rsidRDefault="003F2C42" w:rsidP="003F2C42">
            <w:pPr>
              <w:rPr>
                <w:rFonts w:cstheme="minorHAnsi"/>
                <w:b/>
                <w:sz w:val="24"/>
                <w:szCs w:val="24"/>
              </w:rPr>
            </w:pPr>
            <w:r w:rsidRPr="002E4E8C">
              <w:rPr>
                <w:rFonts w:cstheme="minorHAnsi"/>
                <w:sz w:val="24"/>
                <w:szCs w:val="24"/>
              </w:rPr>
              <w:t>For grades 6</w:t>
            </w:r>
            <w:r w:rsidR="001C2818">
              <w:rPr>
                <w:rFonts w:cstheme="minorHAnsi"/>
                <w:sz w:val="24"/>
                <w:szCs w:val="24"/>
              </w:rPr>
              <w:t>–</w:t>
            </w:r>
            <w:r w:rsidRPr="002E4E8C">
              <w:rPr>
                <w:rFonts w:cstheme="minorHAnsi"/>
                <w:sz w:val="24"/>
                <w:szCs w:val="24"/>
              </w:rPr>
              <w:t>12 standards for</w:t>
            </w:r>
            <w:r w:rsidR="00EE1159" w:rsidRPr="002E4E8C">
              <w:rPr>
                <w:rFonts w:cstheme="minorHAnsi"/>
                <w:sz w:val="24"/>
                <w:szCs w:val="24"/>
              </w:rPr>
              <w:t xml:space="preserve"> Speaking and Listening </w:t>
            </w:r>
            <w:r w:rsidR="001C0411" w:rsidRPr="002E4E8C">
              <w:rPr>
                <w:rFonts w:cstheme="minorHAnsi"/>
                <w:sz w:val="24"/>
                <w:szCs w:val="24"/>
              </w:rPr>
              <w:t>were to</w:t>
            </w:r>
            <w:r w:rsidRPr="002E4E8C">
              <w:rPr>
                <w:rFonts w:cstheme="minorHAnsi"/>
                <w:sz w:val="24"/>
                <w:szCs w:val="24"/>
              </w:rPr>
              <w:t xml:space="preserve"> be applied only to </w:t>
            </w:r>
            <w:r w:rsidR="00EE1159" w:rsidRPr="002E4E8C">
              <w:rPr>
                <w:rFonts w:cstheme="minorHAnsi"/>
                <w:sz w:val="24"/>
                <w:szCs w:val="24"/>
              </w:rPr>
              <w:t>English Language Arts.</w:t>
            </w:r>
          </w:p>
        </w:tc>
        <w:tc>
          <w:tcPr>
            <w:tcW w:w="7200" w:type="dxa"/>
            <w:tcBorders>
              <w:left w:val="single" w:sz="4" w:space="0" w:color="BFBFBF" w:themeColor="background1" w:themeShade="BF"/>
              <w:bottom w:val="single" w:sz="4" w:space="0" w:color="BFBFBF" w:themeColor="background1" w:themeShade="BF"/>
            </w:tcBorders>
          </w:tcPr>
          <w:p w14:paraId="6428110C" w14:textId="77777777" w:rsidR="00EE1159" w:rsidRPr="002E4E8C" w:rsidRDefault="00EE1159" w:rsidP="00054EA8">
            <w:pPr>
              <w:rPr>
                <w:b/>
                <w:sz w:val="24"/>
                <w:szCs w:val="24"/>
              </w:rPr>
            </w:pPr>
            <w:r w:rsidRPr="002E4E8C">
              <w:rPr>
                <w:b/>
                <w:sz w:val="24"/>
                <w:szCs w:val="24"/>
              </w:rPr>
              <w:t>Grade 11</w:t>
            </w:r>
            <w:r w:rsidR="00C84D04">
              <w:rPr>
                <w:b/>
                <w:sz w:val="24"/>
                <w:szCs w:val="24"/>
              </w:rPr>
              <w:t>–</w:t>
            </w:r>
            <w:r w:rsidRPr="002E4E8C">
              <w:rPr>
                <w:b/>
                <w:sz w:val="24"/>
                <w:szCs w:val="24"/>
              </w:rPr>
              <w:t xml:space="preserve">12 </w:t>
            </w:r>
            <w:r w:rsidRPr="002E4E8C">
              <w:rPr>
                <w:b/>
                <w:sz w:val="24"/>
                <w:szCs w:val="24"/>
                <w:shd w:val="clear" w:color="auto" w:fill="D6E3BC" w:themeFill="accent3" w:themeFillTint="66"/>
              </w:rPr>
              <w:t>Speaking and Listening Standards 4, 5, and 6</w:t>
            </w:r>
            <w:r w:rsidRPr="002E4E8C">
              <w:rPr>
                <w:b/>
                <w:sz w:val="24"/>
                <w:szCs w:val="24"/>
              </w:rPr>
              <w:t xml:space="preserve"> for Literacy in History/Social Studies</w:t>
            </w:r>
            <w:r w:rsidR="001C2818" w:rsidRPr="00C84D04">
              <w:rPr>
                <w:b/>
                <w:sz w:val="24"/>
                <w:szCs w:val="24"/>
              </w:rPr>
              <w:t xml:space="preserve">, </w:t>
            </w:r>
            <w:r w:rsidRPr="002E4E8C">
              <w:rPr>
                <w:b/>
                <w:sz w:val="24"/>
                <w:szCs w:val="24"/>
                <w:shd w:val="clear" w:color="auto" w:fill="D6E3BC" w:themeFill="accent3" w:themeFillTint="66"/>
              </w:rPr>
              <w:t>Mathematics,</w:t>
            </w:r>
            <w:r w:rsidRPr="002E4E8C">
              <w:rPr>
                <w:b/>
                <w:sz w:val="24"/>
                <w:szCs w:val="24"/>
              </w:rPr>
              <w:t xml:space="preserve"> Science</w:t>
            </w:r>
            <w:r w:rsidR="00C84D04">
              <w:rPr>
                <w:b/>
                <w:sz w:val="24"/>
                <w:szCs w:val="24"/>
              </w:rPr>
              <w:t>,</w:t>
            </w:r>
            <w:r w:rsidRPr="002E4E8C">
              <w:rPr>
                <w:b/>
                <w:sz w:val="24"/>
                <w:szCs w:val="24"/>
              </w:rPr>
              <w:t xml:space="preserve"> and </w:t>
            </w:r>
            <w:r w:rsidRPr="002E4E8C">
              <w:rPr>
                <w:b/>
                <w:sz w:val="24"/>
                <w:szCs w:val="24"/>
                <w:shd w:val="clear" w:color="auto" w:fill="D6E3BC" w:themeFill="accent3" w:themeFillTint="66"/>
              </w:rPr>
              <w:t>Career and Technical Studies</w:t>
            </w:r>
            <w:r w:rsidRPr="002E4E8C">
              <w:rPr>
                <w:b/>
                <w:sz w:val="24"/>
                <w:szCs w:val="24"/>
              </w:rPr>
              <w:t xml:space="preserve"> </w:t>
            </w:r>
          </w:p>
          <w:p w14:paraId="6428110D" w14:textId="77777777" w:rsidR="00073110" w:rsidRPr="002E4E8C" w:rsidRDefault="00073110" w:rsidP="00054EA8">
            <w:pPr>
              <w:rPr>
                <w:b/>
                <w:sz w:val="24"/>
                <w:szCs w:val="24"/>
              </w:rPr>
            </w:pPr>
          </w:p>
          <w:p w14:paraId="6428110E" w14:textId="77777777" w:rsidR="00EE1159" w:rsidRPr="002E4E8C" w:rsidRDefault="00EE1159" w:rsidP="00054EA8">
            <w:pPr>
              <w:rPr>
                <w:rFonts w:cs="Arial"/>
                <w:sz w:val="24"/>
                <w:szCs w:val="24"/>
                <w:highlight w:val="yellow"/>
              </w:rPr>
            </w:pPr>
            <w:r w:rsidRPr="002E4E8C">
              <w:rPr>
                <w:rFonts w:cs="Arial"/>
                <w:sz w:val="24"/>
                <w:szCs w:val="24"/>
                <w:shd w:val="clear" w:color="auto" w:fill="D6E3BC" w:themeFill="accent3" w:themeFillTint="66"/>
              </w:rPr>
              <w:t>SL.HSMT.11</w:t>
            </w:r>
            <w:r w:rsidR="001C2818">
              <w:rPr>
                <w:rFonts w:cs="Arial"/>
                <w:sz w:val="24"/>
                <w:szCs w:val="24"/>
                <w:shd w:val="clear" w:color="auto" w:fill="D6E3BC" w:themeFill="accent3" w:themeFillTint="66"/>
              </w:rPr>
              <w:t>–</w:t>
            </w:r>
            <w:r w:rsidRPr="002E4E8C">
              <w:rPr>
                <w:rFonts w:cs="Arial"/>
                <w:sz w:val="24"/>
                <w:szCs w:val="24"/>
                <w:shd w:val="clear" w:color="auto" w:fill="D6E3BC" w:themeFill="accent3" w:themeFillTint="66"/>
              </w:rPr>
              <w:t xml:space="preserve">12.4 Present information, findings, and supporting evidence, </w:t>
            </w:r>
            <w:r w:rsidRPr="002E4E8C">
              <w:rPr>
                <w:rFonts w:cs="Arial"/>
                <w:color w:val="000000"/>
                <w:sz w:val="24"/>
                <w:szCs w:val="24"/>
                <w:shd w:val="clear" w:color="auto" w:fill="D6E3BC" w:themeFill="accent3" w:themeFillTint="66"/>
              </w:rPr>
              <w:t xml:space="preserve">conveying a clear and distinct perspective, such that listeners can follow the line of reasoning, alternative or opposing perspectives are addressed, and </w:t>
            </w:r>
            <w:r w:rsidRPr="002E4E8C">
              <w:rPr>
                <w:rFonts w:cs="Arial"/>
                <w:sz w:val="24"/>
                <w:szCs w:val="24"/>
                <w:shd w:val="clear" w:color="auto" w:fill="D6E3BC" w:themeFill="accent3" w:themeFillTint="66"/>
              </w:rPr>
              <w:t>the organization, development, vocabulary, substance, and style are appropriate to purpose, audience, and a range of formal and informal tasks.</w:t>
            </w:r>
          </w:p>
          <w:p w14:paraId="6428110F" w14:textId="77777777" w:rsidR="00073110" w:rsidRPr="002E4E8C" w:rsidRDefault="00073110" w:rsidP="00054EA8">
            <w:pPr>
              <w:rPr>
                <w:rFonts w:cs="Arial"/>
                <w:sz w:val="24"/>
                <w:szCs w:val="24"/>
                <w:highlight w:val="yellow"/>
              </w:rPr>
            </w:pPr>
          </w:p>
          <w:p w14:paraId="64281110" w14:textId="77777777" w:rsidR="00EE1159" w:rsidRPr="002E4E8C" w:rsidRDefault="00EE1159" w:rsidP="00054EA8">
            <w:pPr>
              <w:rPr>
                <w:rFonts w:cs="Arial"/>
                <w:sz w:val="24"/>
                <w:szCs w:val="24"/>
                <w:highlight w:val="yellow"/>
              </w:rPr>
            </w:pPr>
            <w:r w:rsidRPr="002E4E8C">
              <w:rPr>
                <w:rFonts w:cs="Arial"/>
                <w:sz w:val="24"/>
                <w:szCs w:val="24"/>
                <w:shd w:val="clear" w:color="auto" w:fill="D6E3BC" w:themeFill="accent3" w:themeFillTint="66"/>
              </w:rPr>
              <w:t>SL.HSMT.11</w:t>
            </w:r>
            <w:r w:rsidR="001C2818">
              <w:rPr>
                <w:rFonts w:cs="Arial"/>
                <w:sz w:val="24"/>
                <w:szCs w:val="24"/>
                <w:shd w:val="clear" w:color="auto" w:fill="D6E3BC" w:themeFill="accent3" w:themeFillTint="66"/>
              </w:rPr>
              <w:t>–</w:t>
            </w:r>
            <w:r w:rsidRPr="002E4E8C">
              <w:rPr>
                <w:rFonts w:cs="Arial"/>
                <w:sz w:val="24"/>
                <w:szCs w:val="24"/>
                <w:shd w:val="clear" w:color="auto" w:fill="D6E3BC" w:themeFill="accent3" w:themeFillTint="66"/>
              </w:rPr>
              <w:t xml:space="preserve">12.5 Make strategic use of digital media (e.g., audio, visual, and interactive elements) in presentations to enhance understanding of findings, claims, reasoning, and evidence and to add interest. </w:t>
            </w:r>
          </w:p>
          <w:p w14:paraId="64281111" w14:textId="77777777" w:rsidR="00073110" w:rsidRPr="002E4E8C" w:rsidRDefault="00073110" w:rsidP="00054EA8">
            <w:pPr>
              <w:rPr>
                <w:rFonts w:cs="Arial"/>
                <w:sz w:val="24"/>
                <w:szCs w:val="24"/>
                <w:highlight w:val="yellow"/>
              </w:rPr>
            </w:pPr>
          </w:p>
          <w:p w14:paraId="64281112" w14:textId="77777777" w:rsidR="00EE1159" w:rsidRPr="002E4E8C" w:rsidRDefault="00EE1159" w:rsidP="00C84D04">
            <w:pPr>
              <w:rPr>
                <w:rFonts w:eastAsia="Times New Roman" w:cs="Arial"/>
                <w:sz w:val="24"/>
                <w:szCs w:val="24"/>
              </w:rPr>
            </w:pPr>
            <w:r w:rsidRPr="002E4E8C">
              <w:rPr>
                <w:rFonts w:cs="Arial"/>
                <w:sz w:val="24"/>
                <w:szCs w:val="24"/>
                <w:shd w:val="clear" w:color="auto" w:fill="D6E3BC" w:themeFill="accent3" w:themeFillTint="66"/>
              </w:rPr>
              <w:t>SL.HSMT.11</w:t>
            </w:r>
            <w:r w:rsidR="00FC0441">
              <w:rPr>
                <w:rFonts w:cs="Arial"/>
                <w:sz w:val="24"/>
                <w:szCs w:val="24"/>
                <w:shd w:val="clear" w:color="auto" w:fill="D6E3BC" w:themeFill="accent3" w:themeFillTint="66"/>
              </w:rPr>
              <w:t>–</w:t>
            </w:r>
            <w:r w:rsidRPr="002E4E8C">
              <w:rPr>
                <w:rFonts w:cs="Arial"/>
                <w:sz w:val="24"/>
                <w:szCs w:val="24"/>
                <w:shd w:val="clear" w:color="auto" w:fill="D6E3BC" w:themeFill="accent3" w:themeFillTint="66"/>
              </w:rPr>
              <w:t>12.</w:t>
            </w:r>
            <w:r w:rsidR="00C84D04">
              <w:rPr>
                <w:rFonts w:cs="Arial"/>
                <w:sz w:val="24"/>
                <w:szCs w:val="24"/>
                <w:shd w:val="clear" w:color="auto" w:fill="D6E3BC" w:themeFill="accent3" w:themeFillTint="66"/>
              </w:rPr>
              <w:t>6</w:t>
            </w:r>
            <w:r w:rsidRPr="002E4E8C">
              <w:rPr>
                <w:rFonts w:cs="Arial"/>
                <w:sz w:val="24"/>
                <w:szCs w:val="24"/>
                <w:shd w:val="clear" w:color="auto" w:fill="D6E3BC" w:themeFill="accent3" w:themeFillTint="66"/>
              </w:rPr>
              <w:t xml:space="preserve"> Adapt speech to a variety of contexts and tasks, d</w:t>
            </w:r>
            <w:r w:rsidRPr="002E4E8C">
              <w:rPr>
                <w:rFonts w:cs="Arial"/>
                <w:color w:val="000000"/>
                <w:sz w:val="24"/>
                <w:szCs w:val="24"/>
                <w:shd w:val="clear" w:color="auto" w:fill="D6E3BC" w:themeFill="accent3" w:themeFillTint="66"/>
              </w:rPr>
              <w:t>emonstrating a command of formal English when indicated or appropriate.</w:t>
            </w:r>
          </w:p>
        </w:tc>
      </w:tr>
      <w:tr w:rsidR="00EE1159" w:rsidRPr="002E4E8C" w14:paraId="64281115" w14:textId="77777777" w:rsidTr="002C77C2">
        <w:tc>
          <w:tcPr>
            <w:tcW w:w="13068" w:type="dxa"/>
            <w:gridSpan w:val="2"/>
            <w:tcBorders>
              <w:top w:val="single" w:sz="4" w:space="0" w:color="BFBFBF" w:themeColor="background1" w:themeShade="BF"/>
            </w:tcBorders>
            <w:shd w:val="clear" w:color="auto" w:fill="EAF1DD" w:themeFill="accent3" w:themeFillTint="33"/>
          </w:tcPr>
          <w:p w14:paraId="64281114" w14:textId="77777777" w:rsidR="00EE1159" w:rsidRPr="002E4E8C" w:rsidRDefault="00EE1159" w:rsidP="003F2C42">
            <w:pPr>
              <w:rPr>
                <w:b/>
                <w:szCs w:val="24"/>
              </w:rPr>
            </w:pPr>
            <w:r w:rsidRPr="002E4E8C">
              <w:rPr>
                <w:b/>
                <w:szCs w:val="24"/>
              </w:rPr>
              <w:t xml:space="preserve">Rationale:  </w:t>
            </w:r>
            <w:r w:rsidRPr="002E4E8C">
              <w:rPr>
                <w:szCs w:val="24"/>
              </w:rPr>
              <w:t xml:space="preserve">The addition of </w:t>
            </w:r>
            <w:r w:rsidR="003F2C42" w:rsidRPr="002E4E8C">
              <w:rPr>
                <w:szCs w:val="24"/>
              </w:rPr>
              <w:t>Speaking and Listening</w:t>
            </w:r>
            <w:r w:rsidRPr="002E4E8C">
              <w:rPr>
                <w:szCs w:val="24"/>
              </w:rPr>
              <w:t xml:space="preserve"> standards at grades 6</w:t>
            </w:r>
            <w:r w:rsidR="00FC0441">
              <w:rPr>
                <w:szCs w:val="24"/>
              </w:rPr>
              <w:t>–</w:t>
            </w:r>
            <w:r w:rsidRPr="002E4E8C">
              <w:rPr>
                <w:szCs w:val="24"/>
              </w:rPr>
              <w:t xml:space="preserve">12 increases </w:t>
            </w:r>
            <w:r w:rsidR="00FC0441">
              <w:rPr>
                <w:szCs w:val="24"/>
              </w:rPr>
              <w:t xml:space="preserve">coherence across subject areas by </w:t>
            </w:r>
            <w:r w:rsidRPr="002E4E8C">
              <w:rPr>
                <w:szCs w:val="24"/>
              </w:rPr>
              <w:t>setting the expectation that students will</w:t>
            </w:r>
            <w:r w:rsidR="00C84D04">
              <w:rPr>
                <w:szCs w:val="24"/>
              </w:rPr>
              <w:t xml:space="preserve"> give articulate, well-reasoned,</w:t>
            </w:r>
            <w:r w:rsidRPr="002E4E8C">
              <w:rPr>
                <w:szCs w:val="24"/>
              </w:rPr>
              <w:t xml:space="preserve"> oral presentations</w:t>
            </w:r>
            <w:r w:rsidR="00FC0441">
              <w:rPr>
                <w:szCs w:val="24"/>
              </w:rPr>
              <w:t>,</w:t>
            </w:r>
            <w:r w:rsidRPr="002E4E8C">
              <w:rPr>
                <w:szCs w:val="24"/>
              </w:rPr>
              <w:t xml:space="preserve"> enhanced by digital media</w:t>
            </w:r>
            <w:r w:rsidR="00FC0441">
              <w:rPr>
                <w:szCs w:val="24"/>
              </w:rPr>
              <w:t xml:space="preserve"> if appropriate,</w:t>
            </w:r>
            <w:r w:rsidRPr="002E4E8C">
              <w:rPr>
                <w:szCs w:val="24"/>
              </w:rPr>
              <w:t xml:space="preserve"> in </w:t>
            </w:r>
            <w:r w:rsidRPr="002E4E8C">
              <w:rPr>
                <w:szCs w:val="24"/>
                <w:u w:val="single"/>
              </w:rPr>
              <w:t>all</w:t>
            </w:r>
            <w:r w:rsidR="00FC0441">
              <w:rPr>
                <w:szCs w:val="24"/>
              </w:rPr>
              <w:t xml:space="preserve"> of their classes—</w:t>
            </w:r>
            <w:r w:rsidRPr="002E4E8C">
              <w:rPr>
                <w:szCs w:val="24"/>
              </w:rPr>
              <w:t>mathematics, science, career/technical, history</w:t>
            </w:r>
            <w:r w:rsidR="00FC0441">
              <w:rPr>
                <w:szCs w:val="24"/>
              </w:rPr>
              <w:t>, the arts, and other subjects.</w:t>
            </w:r>
            <w:r w:rsidRPr="002E4E8C">
              <w:rPr>
                <w:szCs w:val="24"/>
              </w:rPr>
              <w:t xml:space="preserve"> It is particularly important to add Speaking and Listening standards to the Literacy standards for 6</w:t>
            </w:r>
            <w:r w:rsidR="00FC0441">
              <w:rPr>
                <w:szCs w:val="24"/>
              </w:rPr>
              <w:t>–</w:t>
            </w:r>
            <w:r w:rsidRPr="002E4E8C">
              <w:rPr>
                <w:szCs w:val="24"/>
              </w:rPr>
              <w:t xml:space="preserve">12 to acknowledge the importance of making oral presentations and engaging in discourse as key </w:t>
            </w:r>
            <w:r w:rsidR="003F2C42" w:rsidRPr="002E4E8C">
              <w:rPr>
                <w:szCs w:val="24"/>
              </w:rPr>
              <w:t xml:space="preserve">skills for </w:t>
            </w:r>
            <w:r w:rsidRPr="002E4E8C">
              <w:rPr>
                <w:szCs w:val="24"/>
              </w:rPr>
              <w:t>college</w:t>
            </w:r>
            <w:r w:rsidR="003F2C42" w:rsidRPr="002E4E8C">
              <w:rPr>
                <w:szCs w:val="24"/>
              </w:rPr>
              <w:t>,</w:t>
            </w:r>
            <w:r w:rsidRPr="002E4E8C">
              <w:rPr>
                <w:szCs w:val="24"/>
              </w:rPr>
              <w:t xml:space="preserve"> career</w:t>
            </w:r>
            <w:r w:rsidR="003F2C42" w:rsidRPr="002E4E8C">
              <w:rPr>
                <w:szCs w:val="24"/>
              </w:rPr>
              <w:t>s, and civic participation.</w:t>
            </w:r>
            <w:r w:rsidRPr="002E4E8C">
              <w:rPr>
                <w:szCs w:val="24"/>
              </w:rPr>
              <w:t xml:space="preserve"> </w:t>
            </w:r>
          </w:p>
        </w:tc>
      </w:tr>
    </w:tbl>
    <w:p w14:paraId="64281116" w14:textId="77777777" w:rsidR="002C77C2" w:rsidRDefault="002C77C2" w:rsidP="00D54D95"/>
    <w:p w14:paraId="64281117" w14:textId="77777777" w:rsidR="002C77C2" w:rsidRDefault="002C77C2">
      <w:r>
        <w:br w:type="page"/>
      </w:r>
    </w:p>
    <w:tbl>
      <w:tblPr>
        <w:tblStyle w:val="TableGrid"/>
        <w:tblpPr w:leftFromText="180" w:rightFromText="180" w:vertAnchor="page" w:horzAnchor="margin" w:tblpY="2065"/>
        <w:tblW w:w="13068" w:type="dxa"/>
        <w:tblLayout w:type="fixed"/>
        <w:tblLook w:val="04A0" w:firstRow="1" w:lastRow="0" w:firstColumn="1" w:lastColumn="0" w:noHBand="0" w:noVBand="1"/>
      </w:tblPr>
      <w:tblGrid>
        <w:gridCol w:w="6534"/>
        <w:gridCol w:w="6534"/>
      </w:tblGrid>
      <w:tr w:rsidR="002C77C2" w:rsidRPr="002E4E8C" w14:paraId="64281119" w14:textId="77777777" w:rsidTr="00E46CB7">
        <w:tc>
          <w:tcPr>
            <w:tcW w:w="13068" w:type="dxa"/>
            <w:gridSpan w:val="2"/>
            <w:shd w:val="clear" w:color="auto" w:fill="C2D69B" w:themeFill="accent3" w:themeFillTint="99"/>
          </w:tcPr>
          <w:p w14:paraId="64281118" w14:textId="77777777" w:rsidR="002C77C2" w:rsidRPr="002E4E8C" w:rsidRDefault="002C77C2" w:rsidP="00E46CB7">
            <w:pPr>
              <w:rPr>
                <w:b/>
                <w:sz w:val="28"/>
                <w:szCs w:val="28"/>
              </w:rPr>
            </w:pPr>
            <w:r w:rsidRPr="002E4E8C">
              <w:rPr>
                <w:b/>
                <w:sz w:val="28"/>
                <w:szCs w:val="28"/>
              </w:rPr>
              <w:lastRenderedPageBreak/>
              <w:t xml:space="preserve">Other Examples of Proposed Revisions to Standards </w:t>
            </w:r>
          </w:p>
        </w:tc>
      </w:tr>
      <w:tr w:rsidR="002C77C2" w:rsidRPr="002E4E8C" w14:paraId="6428111B" w14:textId="77777777" w:rsidTr="00E46CB7">
        <w:tc>
          <w:tcPr>
            <w:tcW w:w="13068" w:type="dxa"/>
            <w:gridSpan w:val="2"/>
            <w:tcBorders>
              <w:bottom w:val="single" w:sz="4" w:space="0" w:color="auto"/>
            </w:tcBorders>
            <w:shd w:val="clear" w:color="auto" w:fill="EAF1DD" w:themeFill="accent3" w:themeFillTint="33"/>
          </w:tcPr>
          <w:p w14:paraId="6428111A" w14:textId="77777777" w:rsidR="002C77C2" w:rsidRPr="009C35B3" w:rsidRDefault="002C77C2" w:rsidP="00E46CB7">
            <w:pPr>
              <w:pStyle w:val="Heading2"/>
              <w:spacing w:before="0"/>
              <w:outlineLvl w:val="1"/>
              <w:rPr>
                <w:rFonts w:asciiTheme="minorHAnsi" w:hAnsiTheme="minorHAnsi"/>
                <w:color w:val="auto"/>
              </w:rPr>
            </w:pPr>
            <w:bookmarkStart w:id="5" w:name="_Toc464218810"/>
            <w:r w:rsidRPr="009C35B3">
              <w:rPr>
                <w:rFonts w:asciiTheme="minorHAnsi" w:hAnsiTheme="minorHAnsi"/>
                <w:color w:val="auto"/>
              </w:rPr>
              <w:t>To increase rigor</w:t>
            </w:r>
            <w:bookmarkEnd w:id="5"/>
          </w:p>
        </w:tc>
      </w:tr>
      <w:tr w:rsidR="002C77C2" w:rsidRPr="002E4E8C" w14:paraId="64281122" w14:textId="77777777" w:rsidTr="00E46CB7">
        <w:tc>
          <w:tcPr>
            <w:tcW w:w="6534" w:type="dxa"/>
            <w:tcBorders>
              <w:bottom w:val="single" w:sz="4" w:space="0" w:color="BFBFBF" w:themeColor="background1" w:themeShade="BF"/>
              <w:right w:val="single" w:sz="4" w:space="0" w:color="BFBFBF" w:themeColor="background1" w:themeShade="BF"/>
            </w:tcBorders>
          </w:tcPr>
          <w:p w14:paraId="6428111C" w14:textId="77777777" w:rsidR="002C77C2" w:rsidRPr="002E4E8C" w:rsidRDefault="002C77C2" w:rsidP="00E46CB7">
            <w:pPr>
              <w:rPr>
                <w:b/>
                <w:sz w:val="24"/>
                <w:szCs w:val="24"/>
              </w:rPr>
            </w:pPr>
            <w:r w:rsidRPr="002E4E8C">
              <w:rPr>
                <w:b/>
                <w:sz w:val="24"/>
                <w:szCs w:val="24"/>
              </w:rPr>
              <w:t>Existing Grade 3 Reading Informational Text</w:t>
            </w:r>
          </w:p>
          <w:p w14:paraId="6428111D" w14:textId="77777777" w:rsidR="002C77C2" w:rsidRPr="002E4E8C" w:rsidRDefault="002C77C2" w:rsidP="00E46CB7">
            <w:pPr>
              <w:rPr>
                <w:b/>
                <w:sz w:val="24"/>
                <w:szCs w:val="24"/>
              </w:rPr>
            </w:pPr>
            <w:r w:rsidRPr="002E4E8C">
              <w:rPr>
                <w:b/>
                <w:sz w:val="24"/>
                <w:szCs w:val="24"/>
              </w:rPr>
              <w:t>Standard 10</w:t>
            </w:r>
          </w:p>
          <w:p w14:paraId="6428111E" w14:textId="77777777" w:rsidR="002C77C2" w:rsidRPr="002E4E8C" w:rsidRDefault="002C77C2" w:rsidP="00E46CB7">
            <w:pPr>
              <w:rPr>
                <w:b/>
                <w:sz w:val="24"/>
                <w:szCs w:val="24"/>
              </w:rPr>
            </w:pPr>
            <w:r w:rsidRPr="002E4E8C">
              <w:rPr>
                <w:sz w:val="24"/>
                <w:szCs w:val="24"/>
              </w:rPr>
              <w:t>R.I.3.10 By the end of the year, read and comprehend informational texts, including history/social studies, science, and technical texts, at the high end of the grades 2</w:t>
            </w:r>
            <w:r w:rsidRPr="00FC0441">
              <w:rPr>
                <w:sz w:val="24"/>
                <w:szCs w:val="24"/>
              </w:rPr>
              <w:t>–</w:t>
            </w:r>
            <w:r w:rsidRPr="002E4E8C">
              <w:rPr>
                <w:sz w:val="24"/>
                <w:szCs w:val="24"/>
              </w:rPr>
              <w:t xml:space="preserve">3 complexity band independently and proficiently  </w:t>
            </w:r>
          </w:p>
        </w:tc>
        <w:tc>
          <w:tcPr>
            <w:tcW w:w="6534" w:type="dxa"/>
            <w:tcBorders>
              <w:left w:val="single" w:sz="4" w:space="0" w:color="BFBFBF" w:themeColor="background1" w:themeShade="BF"/>
              <w:bottom w:val="single" w:sz="4" w:space="0" w:color="BFBFBF" w:themeColor="background1" w:themeShade="BF"/>
            </w:tcBorders>
          </w:tcPr>
          <w:p w14:paraId="6428111F" w14:textId="77777777" w:rsidR="002C77C2" w:rsidRPr="002E4E8C" w:rsidRDefault="002C77C2" w:rsidP="00E46CB7">
            <w:pPr>
              <w:rPr>
                <w:b/>
                <w:sz w:val="24"/>
                <w:szCs w:val="24"/>
              </w:rPr>
            </w:pPr>
            <w:r w:rsidRPr="002E4E8C">
              <w:rPr>
                <w:b/>
                <w:sz w:val="24"/>
                <w:szCs w:val="24"/>
              </w:rPr>
              <w:t>Proposed Grade 3 Reading Informational Text Standard 10</w:t>
            </w:r>
          </w:p>
          <w:p w14:paraId="64281120" w14:textId="77777777" w:rsidR="002C77C2" w:rsidRPr="002E4E8C" w:rsidRDefault="002C77C2" w:rsidP="00E46CB7">
            <w:pPr>
              <w:rPr>
                <w:sz w:val="24"/>
                <w:szCs w:val="24"/>
              </w:rPr>
            </w:pPr>
            <w:r w:rsidRPr="002E4E8C">
              <w:rPr>
                <w:sz w:val="24"/>
                <w:szCs w:val="24"/>
                <w:shd w:val="clear" w:color="auto" w:fill="D6E3BC" w:themeFill="accent3" w:themeFillTint="66"/>
              </w:rPr>
              <w:t>R.I.3.10 Independently and proficiently</w:t>
            </w:r>
            <w:r w:rsidRPr="002E4E8C">
              <w:rPr>
                <w:sz w:val="24"/>
                <w:szCs w:val="24"/>
              </w:rPr>
              <w:t xml:space="preserve"> read and comprehend informational texts, including history/social studies, science, and technical texts</w:t>
            </w:r>
            <w:r w:rsidRPr="002E4E8C">
              <w:rPr>
                <w:sz w:val="24"/>
                <w:szCs w:val="24"/>
                <w:shd w:val="clear" w:color="auto" w:fill="D6E3BC" w:themeFill="accent3" w:themeFillTint="66"/>
              </w:rPr>
              <w:t>, of appropriate complexity for grade 3 or higher.</w:t>
            </w:r>
          </w:p>
          <w:p w14:paraId="64281121" w14:textId="77777777" w:rsidR="002C77C2" w:rsidRPr="002E4E8C" w:rsidRDefault="002C77C2" w:rsidP="00E46CB7">
            <w:pPr>
              <w:rPr>
                <w:b/>
                <w:sz w:val="24"/>
                <w:szCs w:val="24"/>
              </w:rPr>
            </w:pPr>
          </w:p>
        </w:tc>
      </w:tr>
      <w:tr w:rsidR="002C77C2" w:rsidRPr="002E4E8C" w14:paraId="64281124" w14:textId="77777777" w:rsidTr="00E46CB7">
        <w:tc>
          <w:tcPr>
            <w:tcW w:w="13068" w:type="dxa"/>
            <w:gridSpan w:val="2"/>
            <w:tcBorders>
              <w:top w:val="single" w:sz="4" w:space="0" w:color="BFBFBF" w:themeColor="background1" w:themeShade="BF"/>
              <w:bottom w:val="single" w:sz="4" w:space="0" w:color="auto"/>
            </w:tcBorders>
            <w:shd w:val="clear" w:color="auto" w:fill="EAF1DD" w:themeFill="accent3" w:themeFillTint="33"/>
          </w:tcPr>
          <w:p w14:paraId="64281123" w14:textId="77777777" w:rsidR="002C77C2" w:rsidRPr="002E4E8C" w:rsidRDefault="002C77C2" w:rsidP="00E46CB7">
            <w:pPr>
              <w:rPr>
                <w:szCs w:val="24"/>
              </w:rPr>
            </w:pPr>
            <w:r w:rsidRPr="002E4E8C">
              <w:rPr>
                <w:b/>
                <w:szCs w:val="24"/>
              </w:rPr>
              <w:t xml:space="preserve">Rationale:  </w:t>
            </w:r>
            <w:r w:rsidRPr="002E4E8C">
              <w:rPr>
                <w:szCs w:val="24"/>
              </w:rPr>
              <w:t xml:space="preserve">The new wording of the standard increases the rigor of the standards because it demands that students be able to read and comprehend texts at their grade level or beyond their grade level. The edit provides teachers and librarians greater flexibility in choosing books for students who are ready for more challenging reading. </w:t>
            </w:r>
          </w:p>
        </w:tc>
      </w:tr>
      <w:tr w:rsidR="002C77C2" w:rsidRPr="002E4E8C" w14:paraId="64281129" w14:textId="77777777" w:rsidTr="00E46CB7">
        <w:tc>
          <w:tcPr>
            <w:tcW w:w="6534" w:type="dxa"/>
            <w:tcBorders>
              <w:bottom w:val="single" w:sz="4" w:space="0" w:color="BFBFBF" w:themeColor="background1" w:themeShade="BF"/>
              <w:right w:val="single" w:sz="4" w:space="0" w:color="BFBFBF" w:themeColor="background1" w:themeShade="BF"/>
            </w:tcBorders>
            <w:shd w:val="clear" w:color="auto" w:fill="FFFFFF" w:themeFill="background1"/>
          </w:tcPr>
          <w:p w14:paraId="64281125" w14:textId="77777777" w:rsidR="002C77C2" w:rsidRPr="002E4E8C" w:rsidRDefault="002C77C2" w:rsidP="00E46CB7">
            <w:pPr>
              <w:rPr>
                <w:b/>
                <w:sz w:val="24"/>
                <w:szCs w:val="24"/>
              </w:rPr>
            </w:pPr>
            <w:r w:rsidRPr="002E4E8C">
              <w:rPr>
                <w:b/>
                <w:sz w:val="24"/>
                <w:szCs w:val="24"/>
              </w:rPr>
              <w:t>Existing Grade 9</w:t>
            </w:r>
            <w:r>
              <w:rPr>
                <w:b/>
                <w:sz w:val="24"/>
                <w:szCs w:val="24"/>
              </w:rPr>
              <w:t xml:space="preserve">–10 </w:t>
            </w:r>
            <w:r w:rsidRPr="002E4E8C">
              <w:rPr>
                <w:b/>
                <w:sz w:val="24"/>
                <w:szCs w:val="24"/>
              </w:rPr>
              <w:t>Standard for Literature 7</w:t>
            </w:r>
          </w:p>
          <w:p w14:paraId="64281126" w14:textId="77777777" w:rsidR="002C77C2" w:rsidRPr="002E4E8C" w:rsidRDefault="002C77C2" w:rsidP="00E46CB7">
            <w:pPr>
              <w:rPr>
                <w:rFonts w:cstheme="minorHAnsi"/>
                <w:b/>
                <w:sz w:val="24"/>
                <w:szCs w:val="24"/>
              </w:rPr>
            </w:pPr>
            <w:r w:rsidRPr="002E4E8C">
              <w:rPr>
                <w:rFonts w:cstheme="minorHAnsi"/>
                <w:sz w:val="24"/>
                <w:szCs w:val="24"/>
              </w:rPr>
              <w:t>R.L.9</w:t>
            </w:r>
            <w:r w:rsidRPr="00FC0441">
              <w:rPr>
                <w:sz w:val="24"/>
                <w:szCs w:val="24"/>
              </w:rPr>
              <w:t>–</w:t>
            </w:r>
            <w:r w:rsidRPr="002E4E8C">
              <w:rPr>
                <w:rFonts w:cstheme="minorHAnsi"/>
                <w:sz w:val="24"/>
                <w:szCs w:val="24"/>
              </w:rPr>
              <w:t>10.7 Analyze the representation of a subject or a key scene in two different artistic mediums, including what is emphasized or absent in each treatment (e.g., Auden’s “Musée des Beaux Arts</w:t>
            </w:r>
            <w:r>
              <w:rPr>
                <w:rFonts w:cstheme="minorHAnsi"/>
                <w:sz w:val="24"/>
                <w:szCs w:val="24"/>
              </w:rPr>
              <w:t>”</w:t>
            </w:r>
            <w:r w:rsidRPr="002E4E8C">
              <w:rPr>
                <w:rFonts w:cstheme="minorHAnsi"/>
                <w:sz w:val="24"/>
                <w:szCs w:val="24"/>
              </w:rPr>
              <w:t xml:space="preserve"> and Brueghel’s </w:t>
            </w:r>
            <w:r w:rsidRPr="00FC0441">
              <w:rPr>
                <w:rFonts w:cstheme="minorHAnsi"/>
                <w:i/>
                <w:sz w:val="24"/>
                <w:szCs w:val="24"/>
              </w:rPr>
              <w:t>Landscape with the Fall of Icarus</w:t>
            </w:r>
            <w:r w:rsidRPr="002E4E8C">
              <w:rPr>
                <w:rFonts w:cstheme="minorHAnsi"/>
                <w:sz w:val="24"/>
                <w:szCs w:val="24"/>
              </w:rPr>
              <w:t xml:space="preserve">).  </w:t>
            </w:r>
          </w:p>
        </w:tc>
        <w:tc>
          <w:tcPr>
            <w:tcW w:w="6534" w:type="dxa"/>
            <w:tcBorders>
              <w:left w:val="single" w:sz="4" w:space="0" w:color="BFBFBF" w:themeColor="background1" w:themeShade="BF"/>
              <w:bottom w:val="single" w:sz="4" w:space="0" w:color="BFBFBF" w:themeColor="background1" w:themeShade="BF"/>
            </w:tcBorders>
            <w:shd w:val="clear" w:color="auto" w:fill="FFFFFF" w:themeFill="background1"/>
          </w:tcPr>
          <w:p w14:paraId="64281127" w14:textId="77777777" w:rsidR="002C77C2" w:rsidRPr="002E4E8C" w:rsidRDefault="002C77C2" w:rsidP="00E46CB7">
            <w:pPr>
              <w:rPr>
                <w:b/>
                <w:sz w:val="24"/>
                <w:szCs w:val="24"/>
              </w:rPr>
            </w:pPr>
            <w:r w:rsidRPr="002E4E8C">
              <w:rPr>
                <w:b/>
                <w:sz w:val="24"/>
                <w:szCs w:val="24"/>
              </w:rPr>
              <w:t>Proposed Grade 9</w:t>
            </w:r>
            <w:r>
              <w:rPr>
                <w:b/>
                <w:sz w:val="24"/>
                <w:szCs w:val="24"/>
              </w:rPr>
              <w:t xml:space="preserve">–10 </w:t>
            </w:r>
            <w:r w:rsidRPr="002E4E8C">
              <w:rPr>
                <w:b/>
                <w:sz w:val="24"/>
                <w:szCs w:val="24"/>
              </w:rPr>
              <w:t>Standard for Literature 7</w:t>
            </w:r>
          </w:p>
          <w:p w14:paraId="64281128" w14:textId="77777777" w:rsidR="002C77C2" w:rsidRPr="002E4E8C" w:rsidRDefault="002C77C2" w:rsidP="00E46CB7">
            <w:pPr>
              <w:rPr>
                <w:rFonts w:eastAsia="Times New Roman" w:cs="Arial"/>
                <w:sz w:val="24"/>
                <w:szCs w:val="24"/>
              </w:rPr>
            </w:pPr>
            <w:r w:rsidRPr="002E4E8C">
              <w:rPr>
                <w:rFonts w:cs="Arial"/>
                <w:sz w:val="24"/>
                <w:szCs w:val="24"/>
                <w:shd w:val="clear" w:color="auto" w:fill="D6E3BC" w:themeFill="accent3" w:themeFillTint="66"/>
              </w:rPr>
              <w:t>R.L.9</w:t>
            </w:r>
            <w:r>
              <w:rPr>
                <w:rFonts w:cs="Arial"/>
                <w:sz w:val="24"/>
                <w:szCs w:val="24"/>
                <w:shd w:val="clear" w:color="auto" w:fill="D6E3BC" w:themeFill="accent3" w:themeFillTint="66"/>
              </w:rPr>
              <w:t>–</w:t>
            </w:r>
            <w:r w:rsidRPr="002E4E8C">
              <w:rPr>
                <w:rFonts w:cs="Arial"/>
                <w:sz w:val="24"/>
                <w:szCs w:val="24"/>
                <w:shd w:val="clear" w:color="auto" w:fill="D6E3BC" w:themeFill="accent3" w:themeFillTint="66"/>
              </w:rPr>
              <w:t>10.7 Analyze a written or filmed study of a work or body of literature (e.g., author documentary, book review); provide a summary of the argument presented and evaluate the strength of the evidence that supports the study’s conclusions.</w:t>
            </w:r>
          </w:p>
        </w:tc>
      </w:tr>
      <w:tr w:rsidR="002C77C2" w:rsidRPr="002E4E8C" w14:paraId="6428112B" w14:textId="77777777" w:rsidTr="00E46CB7">
        <w:tc>
          <w:tcPr>
            <w:tcW w:w="13068" w:type="dxa"/>
            <w:gridSpan w:val="2"/>
            <w:tcBorders>
              <w:top w:val="single" w:sz="4" w:space="0" w:color="BFBFBF" w:themeColor="background1" w:themeShade="BF"/>
              <w:bottom w:val="single" w:sz="4" w:space="0" w:color="auto"/>
            </w:tcBorders>
            <w:shd w:val="clear" w:color="auto" w:fill="EAF1DD" w:themeFill="accent3" w:themeFillTint="33"/>
          </w:tcPr>
          <w:p w14:paraId="6428112A" w14:textId="77777777" w:rsidR="002C77C2" w:rsidRPr="002E4E8C" w:rsidRDefault="002C77C2" w:rsidP="00E46CB7">
            <w:pPr>
              <w:rPr>
                <w:b/>
                <w:szCs w:val="24"/>
              </w:rPr>
            </w:pPr>
            <w:r w:rsidRPr="002E4E8C">
              <w:rPr>
                <w:b/>
                <w:szCs w:val="24"/>
              </w:rPr>
              <w:t xml:space="preserve">Rationale: </w:t>
            </w:r>
            <w:r w:rsidRPr="002E4E8C">
              <w:rPr>
                <w:szCs w:val="24"/>
              </w:rPr>
              <w:t>The new wording increases rigor by introducing the genre of literary history, biography, and criticism, formerly absent in the stand</w:t>
            </w:r>
            <w:r>
              <w:rPr>
                <w:szCs w:val="24"/>
              </w:rPr>
              <w:t>ards, to the high school level.</w:t>
            </w:r>
            <w:r w:rsidRPr="002E4E8C">
              <w:rPr>
                <w:szCs w:val="24"/>
              </w:rPr>
              <w:t xml:space="preserve"> It is designed to present approaches to literary studies as models for students as they write literary analyses, a task common in high schools and first year college writing and literature courses. The previous wording at grades 9</w:t>
            </w:r>
            <w:r>
              <w:rPr>
                <w:szCs w:val="24"/>
              </w:rPr>
              <w:t>–</w:t>
            </w:r>
            <w:r w:rsidRPr="002E4E8C">
              <w:rPr>
                <w:szCs w:val="24"/>
              </w:rPr>
              <w:t>10 was essentially a repetition of the grade 8 standard on comparing works that treat similar subject matter in different mediums (e.g., a painting and a poem, a written and film version of a story).</w:t>
            </w:r>
          </w:p>
        </w:tc>
      </w:tr>
      <w:tr w:rsidR="002C77C2" w:rsidRPr="002E4E8C" w14:paraId="6428113B" w14:textId="77777777" w:rsidTr="00E46CB7">
        <w:trPr>
          <w:trHeight w:val="5292"/>
        </w:trPr>
        <w:tc>
          <w:tcPr>
            <w:tcW w:w="6534" w:type="dxa"/>
            <w:tcBorders>
              <w:bottom w:val="single" w:sz="4" w:space="0" w:color="BFBFBF" w:themeColor="background1" w:themeShade="BF"/>
              <w:right w:val="single" w:sz="4" w:space="0" w:color="BFBFBF" w:themeColor="background1" w:themeShade="BF"/>
            </w:tcBorders>
          </w:tcPr>
          <w:p w14:paraId="6428112C" w14:textId="77777777" w:rsidR="002C77C2" w:rsidRPr="002E4E8C" w:rsidRDefault="002C77C2" w:rsidP="00E46CB7">
            <w:pPr>
              <w:rPr>
                <w:b/>
                <w:sz w:val="24"/>
                <w:szCs w:val="24"/>
              </w:rPr>
            </w:pPr>
            <w:r w:rsidRPr="002E4E8C">
              <w:rPr>
                <w:b/>
                <w:sz w:val="24"/>
                <w:szCs w:val="24"/>
              </w:rPr>
              <w:lastRenderedPageBreak/>
              <w:t>Existing Grade 8 Writing Standard 3</w:t>
            </w:r>
          </w:p>
          <w:p w14:paraId="6428112D" w14:textId="77777777" w:rsidR="002C77C2" w:rsidRPr="002E4E8C" w:rsidRDefault="002C77C2" w:rsidP="00E46CB7">
            <w:pPr>
              <w:tabs>
                <w:tab w:val="left" w:pos="270"/>
                <w:tab w:val="left" w:pos="630"/>
              </w:tabs>
              <w:ind w:left="270" w:right="-90" w:hanging="270"/>
              <w:contextualSpacing/>
              <w:rPr>
                <w:rFonts w:cs="Arial"/>
                <w:sz w:val="24"/>
                <w:szCs w:val="24"/>
              </w:rPr>
            </w:pPr>
            <w:r w:rsidRPr="002E4E8C">
              <w:rPr>
                <w:rFonts w:cs="Arial"/>
                <w:sz w:val="24"/>
                <w:szCs w:val="24"/>
              </w:rPr>
              <w:t>W.8.3 Write narratives to develop real or imagined experiences or events using effective technique, relevant descriptive details, and well-structured event sequences.</w:t>
            </w:r>
          </w:p>
          <w:p w14:paraId="6428112E" w14:textId="77777777" w:rsidR="002C77C2" w:rsidRPr="002E4E8C" w:rsidRDefault="002C77C2" w:rsidP="00E46CB7">
            <w:pPr>
              <w:tabs>
                <w:tab w:val="left" w:pos="270"/>
                <w:tab w:val="left" w:pos="630"/>
              </w:tabs>
              <w:ind w:left="540" w:hanging="270"/>
              <w:rPr>
                <w:rFonts w:eastAsia="Times New Roman" w:cs="Arial"/>
                <w:sz w:val="24"/>
                <w:szCs w:val="24"/>
              </w:rPr>
            </w:pPr>
            <w:r w:rsidRPr="002E4E8C">
              <w:rPr>
                <w:rFonts w:eastAsia="Times New Roman" w:cs="Arial"/>
                <w:sz w:val="24"/>
                <w:szCs w:val="24"/>
              </w:rPr>
              <w:t>a.</w:t>
            </w:r>
            <w:r w:rsidRPr="002E4E8C">
              <w:rPr>
                <w:rFonts w:eastAsia="Times New Roman" w:cs="Arial"/>
                <w:sz w:val="24"/>
                <w:szCs w:val="24"/>
              </w:rPr>
              <w:tab/>
              <w:t>Engage and orient the reader by establishing a context and point of view and introducing a narrator and/or characters; organize an event sequence that unfolds naturally and logically.</w:t>
            </w:r>
          </w:p>
          <w:p w14:paraId="6428112F" w14:textId="77777777" w:rsidR="002C77C2" w:rsidRPr="002E4E8C" w:rsidRDefault="002C77C2" w:rsidP="00E46CB7">
            <w:pPr>
              <w:tabs>
                <w:tab w:val="left" w:pos="270"/>
                <w:tab w:val="left" w:pos="630"/>
              </w:tabs>
              <w:ind w:left="540" w:hanging="270"/>
              <w:rPr>
                <w:rFonts w:eastAsia="Times New Roman" w:cs="Arial"/>
                <w:sz w:val="24"/>
                <w:szCs w:val="24"/>
              </w:rPr>
            </w:pPr>
            <w:r w:rsidRPr="002E4E8C">
              <w:rPr>
                <w:rFonts w:eastAsia="Times New Roman" w:cs="Arial"/>
                <w:sz w:val="24"/>
                <w:szCs w:val="24"/>
              </w:rPr>
              <w:t>b.</w:t>
            </w:r>
            <w:r w:rsidRPr="002E4E8C">
              <w:rPr>
                <w:rFonts w:eastAsia="Times New Roman" w:cs="Arial"/>
                <w:sz w:val="24"/>
                <w:szCs w:val="24"/>
              </w:rPr>
              <w:tab/>
              <w:t xml:space="preserve">Use narrative techniques, such as dialogue, pacing, description, and reflection, to develop experiences, events, and/or characters. </w:t>
            </w:r>
          </w:p>
          <w:p w14:paraId="64281130" w14:textId="77777777" w:rsidR="002C77C2" w:rsidRPr="002E4E8C" w:rsidRDefault="002C77C2" w:rsidP="00E46CB7">
            <w:pPr>
              <w:tabs>
                <w:tab w:val="left" w:pos="270"/>
                <w:tab w:val="left" w:pos="630"/>
              </w:tabs>
              <w:ind w:left="540" w:hanging="270"/>
              <w:rPr>
                <w:rFonts w:eastAsia="Times New Roman" w:cs="Arial"/>
                <w:sz w:val="24"/>
                <w:szCs w:val="24"/>
              </w:rPr>
            </w:pPr>
            <w:r w:rsidRPr="002E4E8C">
              <w:rPr>
                <w:rFonts w:eastAsia="Times New Roman" w:cs="Arial"/>
                <w:sz w:val="24"/>
                <w:szCs w:val="24"/>
              </w:rPr>
              <w:t>c.</w:t>
            </w:r>
            <w:r w:rsidRPr="002E4E8C">
              <w:rPr>
                <w:rFonts w:eastAsia="Times New Roman" w:cs="Arial"/>
                <w:sz w:val="24"/>
                <w:szCs w:val="24"/>
              </w:rPr>
              <w:tab/>
              <w:t>Use a variety of transition words, phrases, and clauses to convey sequence, signal shifts from one time frame or setting to another, and show the relationships among experiences and events.</w:t>
            </w:r>
          </w:p>
          <w:p w14:paraId="64281131" w14:textId="77777777" w:rsidR="002C77C2" w:rsidRPr="002E4E8C" w:rsidRDefault="002C77C2" w:rsidP="00E46CB7">
            <w:pPr>
              <w:tabs>
                <w:tab w:val="left" w:pos="270"/>
                <w:tab w:val="left" w:pos="630"/>
              </w:tabs>
              <w:ind w:left="540" w:hanging="270"/>
              <w:rPr>
                <w:rFonts w:eastAsia="Times New Roman" w:cs="Arial"/>
                <w:sz w:val="24"/>
                <w:szCs w:val="24"/>
              </w:rPr>
            </w:pPr>
            <w:r w:rsidRPr="002E4E8C">
              <w:rPr>
                <w:rFonts w:eastAsia="Times New Roman" w:cs="Arial"/>
                <w:sz w:val="24"/>
                <w:szCs w:val="24"/>
              </w:rPr>
              <w:t>d.</w:t>
            </w:r>
            <w:r w:rsidRPr="002E4E8C">
              <w:rPr>
                <w:rFonts w:eastAsia="Times New Roman" w:cs="Arial"/>
                <w:sz w:val="24"/>
                <w:szCs w:val="24"/>
              </w:rPr>
              <w:tab/>
              <w:t>Use precise words and phrases, relevant descriptive details, and sensory language to capture the action and convey experiences and events.</w:t>
            </w:r>
          </w:p>
          <w:p w14:paraId="64281132" w14:textId="77777777" w:rsidR="002C77C2" w:rsidRPr="002E4E8C" w:rsidRDefault="002C77C2" w:rsidP="00E46CB7">
            <w:pPr>
              <w:tabs>
                <w:tab w:val="left" w:pos="270"/>
                <w:tab w:val="left" w:pos="630"/>
              </w:tabs>
              <w:ind w:left="540" w:hanging="270"/>
              <w:rPr>
                <w:rFonts w:eastAsia="Times New Roman" w:cs="Arial"/>
                <w:sz w:val="24"/>
                <w:szCs w:val="24"/>
              </w:rPr>
            </w:pPr>
            <w:r w:rsidRPr="002E4E8C">
              <w:rPr>
                <w:rFonts w:eastAsia="Times New Roman" w:cs="Arial"/>
                <w:sz w:val="24"/>
                <w:szCs w:val="24"/>
              </w:rPr>
              <w:t>e. Provide a conclusion that follows from and reflects on the narrated experiences or events.</w:t>
            </w:r>
          </w:p>
        </w:tc>
        <w:tc>
          <w:tcPr>
            <w:tcW w:w="6534" w:type="dxa"/>
            <w:tcBorders>
              <w:left w:val="single" w:sz="4" w:space="0" w:color="BFBFBF" w:themeColor="background1" w:themeShade="BF"/>
              <w:bottom w:val="single" w:sz="4" w:space="0" w:color="BFBFBF" w:themeColor="background1" w:themeShade="BF"/>
            </w:tcBorders>
          </w:tcPr>
          <w:p w14:paraId="64281133" w14:textId="77777777" w:rsidR="002C77C2" w:rsidRPr="002E4E8C" w:rsidRDefault="002C77C2" w:rsidP="00E46CB7">
            <w:pPr>
              <w:rPr>
                <w:b/>
                <w:sz w:val="24"/>
                <w:szCs w:val="24"/>
              </w:rPr>
            </w:pPr>
            <w:r w:rsidRPr="002E4E8C">
              <w:rPr>
                <w:b/>
                <w:sz w:val="24"/>
                <w:szCs w:val="24"/>
              </w:rPr>
              <w:t>Proposed Grade 8 Writing Standard 3</w:t>
            </w:r>
          </w:p>
          <w:p w14:paraId="64281134" w14:textId="77777777" w:rsidR="002C77C2" w:rsidRPr="002E4E8C" w:rsidRDefault="002C77C2" w:rsidP="00E46CB7">
            <w:pPr>
              <w:tabs>
                <w:tab w:val="left" w:pos="270"/>
                <w:tab w:val="left" w:pos="630"/>
              </w:tabs>
              <w:ind w:left="270" w:right="-90" w:hanging="270"/>
              <w:contextualSpacing/>
              <w:rPr>
                <w:rFonts w:cs="Arial"/>
                <w:sz w:val="24"/>
                <w:szCs w:val="24"/>
              </w:rPr>
            </w:pPr>
            <w:r w:rsidRPr="002E4E8C">
              <w:rPr>
                <w:rFonts w:cs="Arial"/>
                <w:sz w:val="24"/>
                <w:szCs w:val="24"/>
                <w:shd w:val="clear" w:color="auto" w:fill="D6E3BC" w:themeFill="accent3" w:themeFillTint="66"/>
              </w:rPr>
              <w:t xml:space="preserve">W.8.3 Write narratives to develop experiences or events using effective literary techniques, </w:t>
            </w:r>
            <w:r w:rsidRPr="002E4E8C">
              <w:rPr>
                <w:rFonts w:cs="Arial"/>
                <w:sz w:val="24"/>
                <w:szCs w:val="24"/>
              </w:rPr>
              <w:t>relevant descriptive details, and well-structured sequences.</w:t>
            </w:r>
          </w:p>
          <w:p w14:paraId="64281135" w14:textId="77777777" w:rsidR="002C77C2" w:rsidRPr="002E4E8C" w:rsidRDefault="002C77C2" w:rsidP="00E46CB7">
            <w:pPr>
              <w:tabs>
                <w:tab w:val="left" w:pos="270"/>
                <w:tab w:val="left" w:pos="630"/>
              </w:tabs>
              <w:ind w:left="540" w:hanging="270"/>
              <w:rPr>
                <w:rFonts w:eastAsia="Times New Roman" w:cs="Arial"/>
                <w:sz w:val="24"/>
                <w:szCs w:val="24"/>
                <w:highlight w:val="yellow"/>
              </w:rPr>
            </w:pPr>
            <w:r w:rsidRPr="002E4E8C">
              <w:rPr>
                <w:rFonts w:eastAsia="Times New Roman" w:cs="Arial"/>
                <w:sz w:val="24"/>
                <w:szCs w:val="24"/>
              </w:rPr>
              <w:t>a.</w:t>
            </w:r>
            <w:r w:rsidRPr="002E4E8C">
              <w:rPr>
                <w:rFonts w:eastAsia="Times New Roman" w:cs="Arial"/>
                <w:sz w:val="24"/>
                <w:szCs w:val="24"/>
              </w:rPr>
              <w:tab/>
              <w:t xml:space="preserve">Engage and orient the reader by establishing a context and point of view and introducing a narrator and/or characters; </w:t>
            </w:r>
            <w:r w:rsidRPr="002E4E8C">
              <w:rPr>
                <w:rFonts w:eastAsia="Times New Roman" w:cs="Arial"/>
                <w:sz w:val="24"/>
                <w:szCs w:val="24"/>
                <w:shd w:val="clear" w:color="auto" w:fill="D6E3BC" w:themeFill="accent3" w:themeFillTint="66"/>
              </w:rPr>
              <w:t>organize an appropriate narrative sequence.</w:t>
            </w:r>
          </w:p>
          <w:p w14:paraId="64281136" w14:textId="77777777" w:rsidR="002C77C2" w:rsidRPr="002E4E8C" w:rsidRDefault="002C77C2" w:rsidP="00E46CB7">
            <w:pPr>
              <w:tabs>
                <w:tab w:val="left" w:pos="270"/>
                <w:tab w:val="left" w:pos="630"/>
              </w:tabs>
              <w:ind w:left="540" w:hanging="270"/>
              <w:rPr>
                <w:rFonts w:eastAsia="Times New Roman" w:cs="Arial"/>
                <w:sz w:val="24"/>
                <w:szCs w:val="24"/>
              </w:rPr>
            </w:pPr>
            <w:r w:rsidRPr="002E4E8C">
              <w:rPr>
                <w:rFonts w:eastAsia="Times New Roman" w:cs="Arial"/>
                <w:sz w:val="24"/>
                <w:szCs w:val="24"/>
              </w:rPr>
              <w:t>b.</w:t>
            </w:r>
            <w:r w:rsidRPr="002E4E8C">
              <w:rPr>
                <w:rFonts w:eastAsia="Times New Roman" w:cs="Arial"/>
                <w:sz w:val="24"/>
                <w:szCs w:val="24"/>
              </w:rPr>
              <w:tab/>
              <w:t xml:space="preserve">Use narrative techniques, such as dialogue, pacing, description, and reflection, to develop experiences, events, and/or characters. </w:t>
            </w:r>
          </w:p>
          <w:p w14:paraId="64281137" w14:textId="77777777" w:rsidR="002C77C2" w:rsidRPr="002E4E8C" w:rsidRDefault="002C77C2" w:rsidP="00E46CB7">
            <w:pPr>
              <w:tabs>
                <w:tab w:val="left" w:pos="270"/>
                <w:tab w:val="left" w:pos="630"/>
              </w:tabs>
              <w:ind w:left="540" w:hanging="270"/>
              <w:rPr>
                <w:rFonts w:eastAsia="Times New Roman" w:cs="Arial"/>
                <w:sz w:val="24"/>
                <w:szCs w:val="24"/>
              </w:rPr>
            </w:pPr>
            <w:r w:rsidRPr="002E4E8C">
              <w:rPr>
                <w:rFonts w:eastAsia="Times New Roman" w:cs="Arial"/>
                <w:sz w:val="24"/>
                <w:szCs w:val="24"/>
              </w:rPr>
              <w:t>c.</w:t>
            </w:r>
            <w:r w:rsidRPr="002E4E8C">
              <w:rPr>
                <w:rFonts w:eastAsia="Times New Roman" w:cs="Arial"/>
                <w:sz w:val="24"/>
                <w:szCs w:val="24"/>
              </w:rPr>
              <w:tab/>
              <w:t>Use a variety of transition words, phrases, and clauses to convey sequence, signal shifts from one time frame or setting to another, and show the relationships among experiences and events.</w:t>
            </w:r>
          </w:p>
          <w:p w14:paraId="64281138" w14:textId="77777777" w:rsidR="002C77C2" w:rsidRPr="002E4E8C" w:rsidRDefault="002C77C2" w:rsidP="00E46CB7">
            <w:pPr>
              <w:tabs>
                <w:tab w:val="left" w:pos="270"/>
                <w:tab w:val="left" w:pos="630"/>
              </w:tabs>
              <w:ind w:left="540" w:hanging="270"/>
              <w:rPr>
                <w:rFonts w:eastAsia="Times New Roman" w:cs="Arial"/>
                <w:sz w:val="24"/>
                <w:szCs w:val="24"/>
              </w:rPr>
            </w:pPr>
            <w:r w:rsidRPr="002E4E8C">
              <w:rPr>
                <w:rFonts w:eastAsia="Times New Roman" w:cs="Arial"/>
                <w:sz w:val="24"/>
                <w:szCs w:val="24"/>
              </w:rPr>
              <w:t>d.</w:t>
            </w:r>
            <w:r w:rsidRPr="002E4E8C">
              <w:rPr>
                <w:rFonts w:eastAsia="Times New Roman" w:cs="Arial"/>
                <w:sz w:val="24"/>
                <w:szCs w:val="24"/>
              </w:rPr>
              <w:tab/>
              <w:t>Use precise words and phrases, relevant descriptive details, and figurative and sensory language to capture the action and convey experiences and events.</w:t>
            </w:r>
          </w:p>
          <w:p w14:paraId="64281139" w14:textId="77777777" w:rsidR="002C77C2" w:rsidRPr="002E4E8C" w:rsidRDefault="002C77C2" w:rsidP="00E46CB7">
            <w:pPr>
              <w:tabs>
                <w:tab w:val="left" w:pos="270"/>
                <w:tab w:val="left" w:pos="630"/>
              </w:tabs>
              <w:ind w:left="540" w:hanging="270"/>
              <w:rPr>
                <w:rFonts w:eastAsia="Times New Roman" w:cs="Arial"/>
                <w:sz w:val="24"/>
                <w:szCs w:val="24"/>
                <w:highlight w:val="yellow"/>
              </w:rPr>
            </w:pPr>
            <w:r w:rsidRPr="002E4E8C">
              <w:rPr>
                <w:rFonts w:eastAsia="Times New Roman" w:cs="Arial"/>
                <w:sz w:val="24"/>
                <w:szCs w:val="24"/>
                <w:shd w:val="clear" w:color="auto" w:fill="D6E3BC" w:themeFill="accent3" w:themeFillTint="66"/>
              </w:rPr>
              <w:t>e. Demonstrate understanding of literary concepts such as mood, tone, point of view, personification, symbolism, and irony.</w:t>
            </w:r>
          </w:p>
          <w:p w14:paraId="6428113A" w14:textId="77777777" w:rsidR="002C77C2" w:rsidRPr="002E4E8C" w:rsidRDefault="002C77C2" w:rsidP="00E46CB7">
            <w:pPr>
              <w:tabs>
                <w:tab w:val="left" w:pos="270"/>
                <w:tab w:val="left" w:pos="630"/>
              </w:tabs>
              <w:ind w:left="540" w:hanging="270"/>
              <w:rPr>
                <w:rFonts w:eastAsia="Times New Roman" w:cs="Arial"/>
                <w:sz w:val="24"/>
                <w:szCs w:val="24"/>
                <w:highlight w:val="yellow"/>
              </w:rPr>
            </w:pPr>
            <w:r w:rsidRPr="002E4E8C">
              <w:rPr>
                <w:rFonts w:eastAsia="Times New Roman" w:cs="Arial"/>
                <w:sz w:val="24"/>
                <w:szCs w:val="24"/>
              </w:rPr>
              <w:t>f. Provide a conclusion that follows from and reflects on the narrated experiences or events.</w:t>
            </w:r>
          </w:p>
        </w:tc>
      </w:tr>
      <w:tr w:rsidR="002C77C2" w:rsidRPr="002E4E8C" w14:paraId="6428113D" w14:textId="77777777" w:rsidTr="00E46CB7">
        <w:tc>
          <w:tcPr>
            <w:tcW w:w="13068" w:type="dxa"/>
            <w:gridSpan w:val="2"/>
            <w:tcBorders>
              <w:top w:val="single" w:sz="4" w:space="0" w:color="BFBFBF" w:themeColor="background1" w:themeShade="BF"/>
            </w:tcBorders>
            <w:shd w:val="clear" w:color="auto" w:fill="EAF1DD" w:themeFill="accent3" w:themeFillTint="33"/>
          </w:tcPr>
          <w:p w14:paraId="6428113C" w14:textId="77777777" w:rsidR="002C77C2" w:rsidRPr="002E4E8C" w:rsidRDefault="002C77C2" w:rsidP="00E46CB7">
            <w:pPr>
              <w:tabs>
                <w:tab w:val="left" w:pos="270"/>
                <w:tab w:val="left" w:pos="630"/>
              </w:tabs>
              <w:ind w:left="90"/>
              <w:rPr>
                <w:rFonts w:eastAsia="Times New Roman" w:cs="Arial"/>
                <w:szCs w:val="24"/>
              </w:rPr>
            </w:pPr>
            <w:r w:rsidRPr="002E4E8C">
              <w:rPr>
                <w:b/>
                <w:szCs w:val="24"/>
              </w:rPr>
              <w:t xml:space="preserve">Rationale:  </w:t>
            </w:r>
            <w:r w:rsidRPr="002E4E8C">
              <w:rPr>
                <w:rFonts w:eastAsia="Times New Roman" w:cs="Arial"/>
                <w:szCs w:val="24"/>
              </w:rPr>
              <w:t>The proposed wording on organizing narrative in “a” provides greater flexibility for teachers and student writers, opening up possibilities of writing narrative poetry</w:t>
            </w:r>
            <w:r>
              <w:rPr>
                <w:rFonts w:eastAsia="Times New Roman" w:cs="Arial"/>
                <w:szCs w:val="24"/>
              </w:rPr>
              <w:t xml:space="preserve"> or</w:t>
            </w:r>
            <w:r w:rsidRPr="002E4E8C">
              <w:rPr>
                <w:rFonts w:eastAsia="Times New Roman" w:cs="Arial"/>
                <w:szCs w:val="24"/>
              </w:rPr>
              <w:t xml:space="preserve"> surrealist fiction, or creating narrative videos that may not be linear and that use juxtaposition of images as a device. </w:t>
            </w:r>
            <w:r w:rsidRPr="002E4E8C">
              <w:rPr>
                <w:szCs w:val="24"/>
              </w:rPr>
              <w:t>The proposed</w:t>
            </w:r>
            <w:r>
              <w:rPr>
                <w:szCs w:val="24"/>
              </w:rPr>
              <w:t xml:space="preserve"> </w:t>
            </w:r>
            <w:r w:rsidRPr="002E4E8C">
              <w:rPr>
                <w:szCs w:val="24"/>
              </w:rPr>
              <w:t>wording in “e” increases the rigor of the standard by demanding that stude</w:t>
            </w:r>
            <w:r>
              <w:rPr>
                <w:szCs w:val="24"/>
              </w:rPr>
              <w:t xml:space="preserve">nts apply to their own writing </w:t>
            </w:r>
            <w:r w:rsidRPr="002E4E8C">
              <w:rPr>
                <w:szCs w:val="24"/>
              </w:rPr>
              <w:t>knowledge of literary concepts (such as mood, tone, point of view, personification, symbolism, and irony) gained from reading.</w:t>
            </w:r>
          </w:p>
        </w:tc>
      </w:tr>
    </w:tbl>
    <w:p w14:paraId="6428113E" w14:textId="77777777" w:rsidR="007B073E" w:rsidRPr="002E4E8C" w:rsidRDefault="007B073E" w:rsidP="00D54D95"/>
    <w:p w14:paraId="6428113F" w14:textId="77777777" w:rsidR="00E64260" w:rsidRPr="002E4E8C" w:rsidRDefault="00E64260" w:rsidP="00016186"/>
    <w:tbl>
      <w:tblPr>
        <w:tblStyle w:val="TableGrid"/>
        <w:tblW w:w="13068" w:type="dxa"/>
        <w:tblLayout w:type="fixed"/>
        <w:tblLook w:val="04A0" w:firstRow="1" w:lastRow="0" w:firstColumn="1" w:lastColumn="0" w:noHBand="0" w:noVBand="1"/>
      </w:tblPr>
      <w:tblGrid>
        <w:gridCol w:w="6534"/>
        <w:gridCol w:w="6534"/>
      </w:tblGrid>
      <w:tr w:rsidR="00CE003E" w:rsidRPr="002E4E8C" w14:paraId="64281141" w14:textId="77777777" w:rsidTr="00CE003E">
        <w:tc>
          <w:tcPr>
            <w:tcW w:w="13068" w:type="dxa"/>
            <w:gridSpan w:val="2"/>
            <w:shd w:val="clear" w:color="auto" w:fill="C2D69B" w:themeFill="accent3" w:themeFillTint="99"/>
          </w:tcPr>
          <w:p w14:paraId="64281140" w14:textId="77777777" w:rsidR="00CE003E" w:rsidRPr="002E4E8C" w:rsidRDefault="00CE003E" w:rsidP="00CE003E">
            <w:pPr>
              <w:rPr>
                <w:b/>
                <w:sz w:val="28"/>
                <w:szCs w:val="28"/>
              </w:rPr>
            </w:pPr>
            <w:r w:rsidRPr="002E4E8C">
              <w:rPr>
                <w:b/>
                <w:sz w:val="28"/>
                <w:szCs w:val="28"/>
              </w:rPr>
              <w:lastRenderedPageBreak/>
              <w:t xml:space="preserve">Other Examples of Proposed Revisions to Standards </w:t>
            </w:r>
          </w:p>
        </w:tc>
      </w:tr>
      <w:tr w:rsidR="00CE003E" w:rsidRPr="002E4E8C" w14:paraId="64281143" w14:textId="77777777" w:rsidTr="00CE003E">
        <w:tc>
          <w:tcPr>
            <w:tcW w:w="13068" w:type="dxa"/>
            <w:gridSpan w:val="2"/>
            <w:tcBorders>
              <w:bottom w:val="single" w:sz="4" w:space="0" w:color="auto"/>
            </w:tcBorders>
            <w:shd w:val="clear" w:color="auto" w:fill="EAF1DD" w:themeFill="accent3" w:themeFillTint="33"/>
          </w:tcPr>
          <w:p w14:paraId="64281142" w14:textId="77777777" w:rsidR="00CE003E" w:rsidRPr="009C35B3" w:rsidRDefault="00CE003E" w:rsidP="009C35B3">
            <w:pPr>
              <w:pStyle w:val="Heading2"/>
              <w:spacing w:before="0"/>
              <w:outlineLvl w:val="1"/>
              <w:rPr>
                <w:rFonts w:asciiTheme="minorHAnsi" w:hAnsiTheme="minorHAnsi"/>
                <w:color w:val="auto"/>
              </w:rPr>
            </w:pPr>
            <w:bookmarkStart w:id="6" w:name="_Toc464218811"/>
            <w:r w:rsidRPr="009C35B3">
              <w:rPr>
                <w:rFonts w:asciiTheme="minorHAnsi" w:hAnsiTheme="minorHAnsi"/>
                <w:color w:val="auto"/>
              </w:rPr>
              <w:t>To increase clarity</w:t>
            </w:r>
            <w:bookmarkEnd w:id="6"/>
          </w:p>
        </w:tc>
      </w:tr>
      <w:tr w:rsidR="003566D9" w:rsidRPr="002E4E8C" w14:paraId="64281148" w14:textId="77777777" w:rsidTr="00CE003E">
        <w:tc>
          <w:tcPr>
            <w:tcW w:w="6534" w:type="dxa"/>
            <w:tcBorders>
              <w:bottom w:val="single" w:sz="4" w:space="0" w:color="BFBFBF" w:themeColor="background1" w:themeShade="BF"/>
              <w:right w:val="single" w:sz="4" w:space="0" w:color="BFBFBF" w:themeColor="background1" w:themeShade="BF"/>
            </w:tcBorders>
          </w:tcPr>
          <w:p w14:paraId="64281144" w14:textId="77777777" w:rsidR="003566D9" w:rsidRPr="002E4E8C" w:rsidRDefault="00FC0441" w:rsidP="00054EA8">
            <w:pPr>
              <w:rPr>
                <w:b/>
                <w:sz w:val="24"/>
                <w:szCs w:val="24"/>
              </w:rPr>
            </w:pPr>
            <w:r>
              <w:rPr>
                <w:b/>
                <w:sz w:val="24"/>
                <w:szCs w:val="24"/>
              </w:rPr>
              <w:t xml:space="preserve">Existing Kindergarten </w:t>
            </w:r>
            <w:r w:rsidR="003566D9" w:rsidRPr="002E4E8C">
              <w:rPr>
                <w:b/>
                <w:sz w:val="24"/>
                <w:szCs w:val="24"/>
              </w:rPr>
              <w:t>Reading Literature Standard 6</w:t>
            </w:r>
          </w:p>
          <w:p w14:paraId="64281145" w14:textId="77777777" w:rsidR="003566D9" w:rsidRPr="002E4E8C" w:rsidRDefault="004606F5" w:rsidP="009312B9">
            <w:pPr>
              <w:rPr>
                <w:b/>
                <w:sz w:val="24"/>
                <w:szCs w:val="24"/>
              </w:rPr>
            </w:pPr>
            <w:r w:rsidRPr="002E4E8C">
              <w:rPr>
                <w:sz w:val="24"/>
                <w:szCs w:val="24"/>
              </w:rPr>
              <w:t xml:space="preserve">R.L.K.6 </w:t>
            </w:r>
            <w:r w:rsidR="003566D9" w:rsidRPr="002E4E8C">
              <w:rPr>
                <w:sz w:val="24"/>
                <w:szCs w:val="24"/>
              </w:rPr>
              <w:t xml:space="preserve">With prompting and support, name the author and illustrator of a story and define the role of each in telling the story.  </w:t>
            </w:r>
          </w:p>
        </w:tc>
        <w:tc>
          <w:tcPr>
            <w:tcW w:w="6534" w:type="dxa"/>
            <w:tcBorders>
              <w:left w:val="single" w:sz="4" w:space="0" w:color="BFBFBF" w:themeColor="background1" w:themeShade="BF"/>
              <w:bottom w:val="single" w:sz="4" w:space="0" w:color="BFBFBF" w:themeColor="background1" w:themeShade="BF"/>
            </w:tcBorders>
          </w:tcPr>
          <w:p w14:paraId="64281146" w14:textId="77777777" w:rsidR="003566D9" w:rsidRPr="002E4E8C" w:rsidRDefault="00FC0441" w:rsidP="00054EA8">
            <w:pPr>
              <w:rPr>
                <w:b/>
                <w:sz w:val="24"/>
                <w:szCs w:val="24"/>
              </w:rPr>
            </w:pPr>
            <w:r>
              <w:rPr>
                <w:b/>
                <w:sz w:val="24"/>
                <w:szCs w:val="24"/>
              </w:rPr>
              <w:t xml:space="preserve">Proposed Kindergarten </w:t>
            </w:r>
            <w:r w:rsidR="003566D9" w:rsidRPr="002E4E8C">
              <w:rPr>
                <w:b/>
                <w:sz w:val="24"/>
                <w:szCs w:val="24"/>
              </w:rPr>
              <w:t>Reading Literature Standard 6</w:t>
            </w:r>
          </w:p>
          <w:p w14:paraId="64281147" w14:textId="77777777" w:rsidR="003566D9" w:rsidRPr="002E4E8C" w:rsidRDefault="004606F5" w:rsidP="00054EA8">
            <w:pPr>
              <w:rPr>
                <w:b/>
                <w:sz w:val="24"/>
                <w:szCs w:val="24"/>
              </w:rPr>
            </w:pPr>
            <w:r w:rsidRPr="002E4E8C">
              <w:rPr>
                <w:sz w:val="24"/>
                <w:szCs w:val="24"/>
                <w:shd w:val="clear" w:color="auto" w:fill="D6E3BC" w:themeFill="accent3" w:themeFillTint="66"/>
              </w:rPr>
              <w:t xml:space="preserve">R.L.K.6 </w:t>
            </w:r>
            <w:r w:rsidR="003566D9" w:rsidRPr="002E4E8C">
              <w:rPr>
                <w:sz w:val="24"/>
                <w:szCs w:val="24"/>
                <w:shd w:val="clear" w:color="auto" w:fill="D6E3BC" w:themeFill="accent3" w:themeFillTint="66"/>
              </w:rPr>
              <w:t>Explain how to find out who created a book by reading its cover and title page;</w:t>
            </w:r>
            <w:r w:rsidR="003566D9" w:rsidRPr="002E4E8C">
              <w:rPr>
                <w:sz w:val="24"/>
                <w:szCs w:val="24"/>
              </w:rPr>
              <w:t xml:space="preserve"> name the author and illustrator </w:t>
            </w:r>
            <w:r w:rsidR="003566D9" w:rsidRPr="002E4E8C">
              <w:rPr>
                <w:sz w:val="24"/>
                <w:szCs w:val="24"/>
                <w:shd w:val="clear" w:color="auto" w:fill="D6E3BC" w:themeFill="accent3" w:themeFillTint="66"/>
              </w:rPr>
              <w:t>of a book</w:t>
            </w:r>
            <w:r w:rsidR="003566D9" w:rsidRPr="002E4E8C">
              <w:rPr>
                <w:sz w:val="24"/>
                <w:szCs w:val="24"/>
              </w:rPr>
              <w:t xml:space="preserve"> and define the role of each in telling the story.  </w:t>
            </w:r>
          </w:p>
        </w:tc>
      </w:tr>
      <w:tr w:rsidR="003566D9" w:rsidRPr="002E4E8C" w14:paraId="6428114A" w14:textId="77777777" w:rsidTr="00CE003E">
        <w:tc>
          <w:tcPr>
            <w:tcW w:w="13068" w:type="dxa"/>
            <w:gridSpan w:val="2"/>
            <w:tcBorders>
              <w:top w:val="single" w:sz="4" w:space="0" w:color="BFBFBF" w:themeColor="background1" w:themeShade="BF"/>
              <w:bottom w:val="single" w:sz="4" w:space="0" w:color="auto"/>
            </w:tcBorders>
            <w:shd w:val="clear" w:color="auto" w:fill="EAF1DD" w:themeFill="accent3" w:themeFillTint="33"/>
          </w:tcPr>
          <w:p w14:paraId="64281149" w14:textId="77777777" w:rsidR="003566D9" w:rsidRPr="002E4E8C" w:rsidRDefault="003566D9" w:rsidP="00054EA8">
            <w:pPr>
              <w:rPr>
                <w:b/>
                <w:szCs w:val="24"/>
              </w:rPr>
            </w:pPr>
            <w:r w:rsidRPr="002E4E8C">
              <w:rPr>
                <w:b/>
                <w:szCs w:val="24"/>
              </w:rPr>
              <w:t xml:space="preserve">Rationale:  </w:t>
            </w:r>
            <w:r w:rsidRPr="002E4E8C">
              <w:rPr>
                <w:szCs w:val="24"/>
              </w:rPr>
              <w:t xml:space="preserve">The new wording of the standard clarifies the idea that students should acquire general </w:t>
            </w:r>
            <w:r w:rsidR="00F67096" w:rsidRPr="002E4E8C">
              <w:rPr>
                <w:szCs w:val="24"/>
              </w:rPr>
              <w:t xml:space="preserve">knowledge of the conventions of books in print, how </w:t>
            </w:r>
            <w:r w:rsidRPr="002E4E8C">
              <w:rPr>
                <w:szCs w:val="24"/>
              </w:rPr>
              <w:t xml:space="preserve">credit is given to authors and illustrators </w:t>
            </w:r>
            <w:r w:rsidR="00784A65" w:rsidRPr="002E4E8C">
              <w:rPr>
                <w:szCs w:val="24"/>
              </w:rPr>
              <w:t>of printed</w:t>
            </w:r>
            <w:r w:rsidRPr="002E4E8C">
              <w:rPr>
                <w:szCs w:val="24"/>
              </w:rPr>
              <w:t xml:space="preserve"> texts, </w:t>
            </w:r>
            <w:r w:rsidR="003C115C" w:rsidRPr="002E4E8C">
              <w:rPr>
                <w:szCs w:val="24"/>
              </w:rPr>
              <w:t xml:space="preserve">and </w:t>
            </w:r>
            <w:r w:rsidRPr="002E4E8C">
              <w:rPr>
                <w:szCs w:val="24"/>
              </w:rPr>
              <w:t>then be able to apply that knowledge to specific texts they read or hear</w:t>
            </w:r>
            <w:r w:rsidR="00F67096" w:rsidRPr="002E4E8C">
              <w:rPr>
                <w:szCs w:val="24"/>
              </w:rPr>
              <w:t xml:space="preserve"> read aloud</w:t>
            </w:r>
            <w:r w:rsidRPr="002E4E8C">
              <w:rPr>
                <w:szCs w:val="24"/>
              </w:rPr>
              <w:t xml:space="preserve">.  </w:t>
            </w:r>
          </w:p>
        </w:tc>
      </w:tr>
      <w:tr w:rsidR="007C5750" w:rsidRPr="002E4E8C" w14:paraId="6428114F" w14:textId="77777777" w:rsidTr="00CE003E">
        <w:tc>
          <w:tcPr>
            <w:tcW w:w="6534" w:type="dxa"/>
            <w:tcBorders>
              <w:bottom w:val="single" w:sz="4" w:space="0" w:color="BFBFBF" w:themeColor="background1" w:themeShade="BF"/>
              <w:right w:val="single" w:sz="4" w:space="0" w:color="BFBFBF" w:themeColor="background1" w:themeShade="BF"/>
            </w:tcBorders>
          </w:tcPr>
          <w:p w14:paraId="6428114B" w14:textId="77777777" w:rsidR="00D03611" w:rsidRPr="002E4E8C" w:rsidRDefault="00D03611" w:rsidP="00D03611">
            <w:pPr>
              <w:tabs>
                <w:tab w:val="left" w:pos="90"/>
                <w:tab w:val="left" w:pos="630"/>
              </w:tabs>
              <w:rPr>
                <w:rFonts w:eastAsia="Times New Roman" w:cs="Arial"/>
                <w:b/>
                <w:sz w:val="24"/>
                <w:szCs w:val="24"/>
              </w:rPr>
            </w:pPr>
            <w:r w:rsidRPr="002E4E8C">
              <w:rPr>
                <w:rFonts w:eastAsia="Times New Roman" w:cs="Arial"/>
                <w:b/>
                <w:sz w:val="24"/>
                <w:szCs w:val="24"/>
              </w:rPr>
              <w:t>Existing Grade 6 Reading Informational Text Standard 4</w:t>
            </w:r>
          </w:p>
          <w:p w14:paraId="6428114C" w14:textId="77777777" w:rsidR="007C5750" w:rsidRPr="002E4E8C" w:rsidRDefault="004606F5" w:rsidP="000C078E">
            <w:pPr>
              <w:tabs>
                <w:tab w:val="left" w:pos="90"/>
                <w:tab w:val="left" w:pos="630"/>
              </w:tabs>
              <w:rPr>
                <w:rFonts w:cstheme="minorHAnsi"/>
                <w:sz w:val="24"/>
                <w:szCs w:val="24"/>
              </w:rPr>
            </w:pPr>
            <w:r w:rsidRPr="002E4E8C">
              <w:rPr>
                <w:rFonts w:eastAsia="Times New Roman" w:cstheme="minorHAnsi"/>
                <w:sz w:val="24"/>
                <w:szCs w:val="24"/>
              </w:rPr>
              <w:t xml:space="preserve">R.I.6.4 </w:t>
            </w:r>
            <w:r w:rsidR="000C078E" w:rsidRPr="002E4E8C">
              <w:rPr>
                <w:rFonts w:eastAsia="Times New Roman" w:cstheme="minorHAnsi"/>
                <w:sz w:val="24"/>
                <w:szCs w:val="24"/>
              </w:rPr>
              <w:t>Determine the meaning of words and phrases as they are used in a text, including figurative, connotative, and technical meanings.</w:t>
            </w:r>
          </w:p>
        </w:tc>
        <w:tc>
          <w:tcPr>
            <w:tcW w:w="6534" w:type="dxa"/>
            <w:tcBorders>
              <w:left w:val="single" w:sz="4" w:space="0" w:color="BFBFBF" w:themeColor="background1" w:themeShade="BF"/>
              <w:bottom w:val="single" w:sz="4" w:space="0" w:color="BFBFBF" w:themeColor="background1" w:themeShade="BF"/>
            </w:tcBorders>
          </w:tcPr>
          <w:p w14:paraId="6428114D" w14:textId="77777777" w:rsidR="000C078E" w:rsidRPr="002E4E8C" w:rsidRDefault="000C078E" w:rsidP="000C078E">
            <w:pPr>
              <w:tabs>
                <w:tab w:val="left" w:pos="90"/>
                <w:tab w:val="left" w:pos="630"/>
              </w:tabs>
              <w:rPr>
                <w:rFonts w:eastAsia="Times New Roman" w:cs="Arial"/>
                <w:b/>
                <w:sz w:val="24"/>
                <w:szCs w:val="24"/>
              </w:rPr>
            </w:pPr>
            <w:r w:rsidRPr="002E4E8C">
              <w:rPr>
                <w:rFonts w:eastAsia="Times New Roman" w:cs="Arial"/>
                <w:b/>
                <w:sz w:val="24"/>
                <w:szCs w:val="24"/>
              </w:rPr>
              <w:t>Proposed Grade 6 Reading Informational Text Standard 4</w:t>
            </w:r>
          </w:p>
          <w:p w14:paraId="6428114E" w14:textId="77777777" w:rsidR="007C5750" w:rsidRPr="002E4E8C" w:rsidRDefault="004606F5" w:rsidP="00FC0441">
            <w:pPr>
              <w:tabs>
                <w:tab w:val="left" w:pos="90"/>
                <w:tab w:val="left" w:pos="630"/>
              </w:tabs>
              <w:rPr>
                <w:rFonts w:eastAsia="Times New Roman" w:cstheme="minorHAnsi"/>
                <w:sz w:val="24"/>
                <w:szCs w:val="24"/>
                <w:highlight w:val="yellow"/>
              </w:rPr>
            </w:pPr>
            <w:r w:rsidRPr="002E4E8C">
              <w:rPr>
                <w:rFonts w:eastAsia="Times New Roman" w:cstheme="minorHAnsi"/>
                <w:sz w:val="24"/>
                <w:szCs w:val="24"/>
              </w:rPr>
              <w:t xml:space="preserve">R.I.6.4 </w:t>
            </w:r>
            <w:r w:rsidR="000C078E" w:rsidRPr="002E4E8C">
              <w:rPr>
                <w:rFonts w:eastAsia="Times New Roman" w:cstheme="minorHAnsi"/>
                <w:sz w:val="24"/>
                <w:szCs w:val="24"/>
              </w:rPr>
              <w:t xml:space="preserve">Determine the meaning of words and phrases as they are used in a text, including figurative, connotative, and technical meanings; </w:t>
            </w:r>
            <w:r w:rsidR="000C078E" w:rsidRPr="002E4E8C">
              <w:rPr>
                <w:rFonts w:eastAsia="Times New Roman" w:cstheme="minorHAnsi"/>
                <w:sz w:val="24"/>
                <w:szCs w:val="24"/>
                <w:shd w:val="clear" w:color="auto" w:fill="D6E3BC" w:themeFill="accent3" w:themeFillTint="66"/>
              </w:rPr>
              <w:t xml:space="preserve">explain how word choice affects meaning and tone. (See Language </w:t>
            </w:r>
            <w:r w:rsidR="00FC0441">
              <w:rPr>
                <w:rFonts w:eastAsia="Times New Roman" w:cstheme="minorHAnsi"/>
                <w:sz w:val="24"/>
                <w:szCs w:val="24"/>
                <w:shd w:val="clear" w:color="auto" w:fill="D6E3BC" w:themeFill="accent3" w:themeFillTint="66"/>
              </w:rPr>
              <w:t>s</w:t>
            </w:r>
            <w:r w:rsidR="000C078E" w:rsidRPr="002E4E8C">
              <w:rPr>
                <w:rFonts w:eastAsia="Times New Roman" w:cstheme="minorHAnsi"/>
                <w:sz w:val="24"/>
                <w:szCs w:val="24"/>
                <w:shd w:val="clear" w:color="auto" w:fill="D6E3BC" w:themeFill="accent3" w:themeFillTint="66"/>
              </w:rPr>
              <w:t>tandards 4</w:t>
            </w:r>
            <w:r w:rsidR="00FC0441">
              <w:rPr>
                <w:rFonts w:eastAsia="Times New Roman" w:cstheme="minorHAnsi"/>
                <w:sz w:val="24"/>
                <w:szCs w:val="24"/>
                <w:shd w:val="clear" w:color="auto" w:fill="D6E3BC" w:themeFill="accent3" w:themeFillTint="66"/>
              </w:rPr>
              <w:t>–</w:t>
            </w:r>
            <w:r w:rsidR="000C078E" w:rsidRPr="002E4E8C">
              <w:rPr>
                <w:rFonts w:eastAsia="Times New Roman" w:cstheme="minorHAnsi"/>
                <w:sz w:val="24"/>
                <w:szCs w:val="24"/>
                <w:shd w:val="clear" w:color="auto" w:fill="D6E3BC" w:themeFill="accent3" w:themeFillTint="66"/>
              </w:rPr>
              <w:t>6 on applying knowledge of vocabulary to reading.)</w:t>
            </w:r>
          </w:p>
        </w:tc>
      </w:tr>
      <w:tr w:rsidR="007C5750" w:rsidRPr="002E4E8C" w14:paraId="64281151" w14:textId="77777777" w:rsidTr="00CE003E">
        <w:tc>
          <w:tcPr>
            <w:tcW w:w="13068" w:type="dxa"/>
            <w:gridSpan w:val="2"/>
            <w:tcBorders>
              <w:top w:val="single" w:sz="4" w:space="0" w:color="BFBFBF" w:themeColor="background1" w:themeShade="BF"/>
              <w:bottom w:val="single" w:sz="4" w:space="0" w:color="auto"/>
            </w:tcBorders>
            <w:shd w:val="clear" w:color="auto" w:fill="EAF1DD" w:themeFill="accent3" w:themeFillTint="33"/>
          </w:tcPr>
          <w:p w14:paraId="64281150" w14:textId="77777777" w:rsidR="000C078E" w:rsidRPr="002E4E8C" w:rsidRDefault="000C078E" w:rsidP="00773AEB">
            <w:pPr>
              <w:rPr>
                <w:szCs w:val="24"/>
              </w:rPr>
            </w:pPr>
            <w:r w:rsidRPr="002E4E8C">
              <w:rPr>
                <w:b/>
                <w:szCs w:val="24"/>
              </w:rPr>
              <w:t xml:space="preserve">Rationale: </w:t>
            </w:r>
            <w:r w:rsidRPr="002E4E8C">
              <w:rPr>
                <w:szCs w:val="24"/>
              </w:rPr>
              <w:t xml:space="preserve">The new wording of the standard clarifies the idea that writers choose words to convey a particular meaning. This understanding can be applied </w:t>
            </w:r>
            <w:r w:rsidR="00773AEB" w:rsidRPr="002E4E8C">
              <w:rPr>
                <w:szCs w:val="24"/>
              </w:rPr>
              <w:t>reading,</w:t>
            </w:r>
            <w:r w:rsidR="00F415BF" w:rsidRPr="002E4E8C">
              <w:rPr>
                <w:szCs w:val="24"/>
              </w:rPr>
              <w:t xml:space="preserve"> </w:t>
            </w:r>
            <w:r w:rsidRPr="002E4E8C">
              <w:rPr>
                <w:szCs w:val="24"/>
              </w:rPr>
              <w:t xml:space="preserve">writing, </w:t>
            </w:r>
            <w:r w:rsidR="00F415BF" w:rsidRPr="002E4E8C">
              <w:rPr>
                <w:szCs w:val="24"/>
              </w:rPr>
              <w:t>speaking and listening</w:t>
            </w:r>
            <w:r w:rsidR="003C115C" w:rsidRPr="002E4E8C">
              <w:rPr>
                <w:szCs w:val="24"/>
              </w:rPr>
              <w:t>. The cross-reference to the Language standards also provides greater coherence and focus.</w:t>
            </w:r>
          </w:p>
        </w:tc>
      </w:tr>
    </w:tbl>
    <w:p w14:paraId="64281152" w14:textId="77777777" w:rsidR="002C77C2" w:rsidRDefault="002C77C2">
      <w:r>
        <w:br w:type="page"/>
      </w:r>
    </w:p>
    <w:tbl>
      <w:tblPr>
        <w:tblStyle w:val="TableGrid"/>
        <w:tblW w:w="13068" w:type="dxa"/>
        <w:tblLayout w:type="fixed"/>
        <w:tblLook w:val="04A0" w:firstRow="1" w:lastRow="0" w:firstColumn="1" w:lastColumn="0" w:noHBand="0" w:noVBand="1"/>
      </w:tblPr>
      <w:tblGrid>
        <w:gridCol w:w="6138"/>
        <w:gridCol w:w="6930"/>
      </w:tblGrid>
      <w:tr w:rsidR="005C085E" w:rsidRPr="002E4E8C" w14:paraId="6428115F" w14:textId="77777777" w:rsidTr="002C77C2">
        <w:tc>
          <w:tcPr>
            <w:tcW w:w="6138" w:type="dxa"/>
            <w:tcBorders>
              <w:bottom w:val="single" w:sz="4" w:space="0" w:color="BFBFBF" w:themeColor="background1" w:themeShade="BF"/>
              <w:right w:val="single" w:sz="4" w:space="0" w:color="BFBFBF" w:themeColor="background1" w:themeShade="BF"/>
            </w:tcBorders>
            <w:shd w:val="clear" w:color="auto" w:fill="FFFFFF" w:themeFill="background1"/>
          </w:tcPr>
          <w:p w14:paraId="64281153" w14:textId="77777777" w:rsidR="005C085E" w:rsidRPr="002E4E8C" w:rsidRDefault="00FC0441" w:rsidP="00054EA8">
            <w:pPr>
              <w:rPr>
                <w:b/>
                <w:sz w:val="24"/>
                <w:szCs w:val="24"/>
              </w:rPr>
            </w:pPr>
            <w:r>
              <w:rPr>
                <w:b/>
                <w:sz w:val="24"/>
                <w:szCs w:val="24"/>
              </w:rPr>
              <w:lastRenderedPageBreak/>
              <w:t xml:space="preserve">Existing </w:t>
            </w:r>
            <w:r w:rsidR="005C085E" w:rsidRPr="002E4E8C">
              <w:rPr>
                <w:b/>
                <w:sz w:val="24"/>
                <w:szCs w:val="24"/>
              </w:rPr>
              <w:t>Grade 9</w:t>
            </w:r>
            <w:r>
              <w:rPr>
                <w:b/>
                <w:sz w:val="24"/>
                <w:szCs w:val="24"/>
              </w:rPr>
              <w:t>–</w:t>
            </w:r>
            <w:r w:rsidR="005C085E" w:rsidRPr="002E4E8C">
              <w:rPr>
                <w:b/>
                <w:sz w:val="24"/>
                <w:szCs w:val="24"/>
              </w:rPr>
              <w:t>10 Speaking and Listening Standard 1</w:t>
            </w:r>
          </w:p>
          <w:p w14:paraId="64281154" w14:textId="77777777" w:rsidR="00D54D95" w:rsidRPr="002E4E8C" w:rsidRDefault="004606F5" w:rsidP="004606F5">
            <w:pPr>
              <w:tabs>
                <w:tab w:val="left" w:pos="0"/>
                <w:tab w:val="left" w:pos="720"/>
              </w:tabs>
              <w:contextualSpacing/>
              <w:rPr>
                <w:rFonts w:cs="Arial"/>
                <w:sz w:val="24"/>
                <w:szCs w:val="24"/>
              </w:rPr>
            </w:pPr>
            <w:r w:rsidRPr="002E4E8C">
              <w:rPr>
                <w:rFonts w:cs="Arial"/>
                <w:sz w:val="24"/>
                <w:szCs w:val="24"/>
              </w:rPr>
              <w:t>SL.9</w:t>
            </w:r>
            <w:r w:rsidR="00FC0441">
              <w:rPr>
                <w:rFonts w:cs="Arial"/>
                <w:sz w:val="24"/>
                <w:szCs w:val="24"/>
              </w:rPr>
              <w:t>–</w:t>
            </w:r>
            <w:r w:rsidRPr="002E4E8C">
              <w:rPr>
                <w:rFonts w:cs="Arial"/>
                <w:sz w:val="24"/>
                <w:szCs w:val="24"/>
              </w:rPr>
              <w:t xml:space="preserve">10.1 </w:t>
            </w:r>
            <w:r w:rsidR="00D54D95" w:rsidRPr="002E4E8C">
              <w:rPr>
                <w:rFonts w:cs="Arial"/>
                <w:sz w:val="24"/>
                <w:szCs w:val="24"/>
              </w:rPr>
              <w:t xml:space="preserve">Initiate and participate effectively in a range of collaborative discussions (one-on-one, in groups, and teacher-led) with diverse partners on </w:t>
            </w:r>
            <w:r w:rsidR="00D54D95" w:rsidRPr="002E4E8C">
              <w:rPr>
                <w:rFonts w:cs="Arial"/>
                <w:i/>
                <w:sz w:val="24"/>
                <w:szCs w:val="24"/>
              </w:rPr>
              <w:t>grades 9–10 topics</w:t>
            </w:r>
            <w:r w:rsidR="00D54D95" w:rsidRPr="002E4E8C">
              <w:rPr>
                <w:rFonts w:cs="Arial"/>
                <w:sz w:val="24"/>
                <w:szCs w:val="24"/>
              </w:rPr>
              <w:t>,</w:t>
            </w:r>
            <w:r w:rsidR="00D54D95" w:rsidRPr="002E4E8C">
              <w:rPr>
                <w:rFonts w:cs="Arial"/>
                <w:i/>
                <w:sz w:val="24"/>
                <w:szCs w:val="24"/>
              </w:rPr>
              <w:t xml:space="preserve"> texts</w:t>
            </w:r>
            <w:r w:rsidR="00D54D95" w:rsidRPr="002E4E8C">
              <w:rPr>
                <w:rFonts w:cs="Arial"/>
                <w:sz w:val="24"/>
                <w:szCs w:val="24"/>
              </w:rPr>
              <w:t xml:space="preserve">, </w:t>
            </w:r>
            <w:r w:rsidR="00D54D95" w:rsidRPr="002E4E8C">
              <w:rPr>
                <w:rFonts w:cs="Arial"/>
                <w:i/>
                <w:sz w:val="24"/>
                <w:szCs w:val="24"/>
              </w:rPr>
              <w:t>and</w:t>
            </w:r>
            <w:r w:rsidR="00D54D95" w:rsidRPr="002E4E8C">
              <w:rPr>
                <w:rFonts w:cs="Arial"/>
                <w:sz w:val="24"/>
                <w:szCs w:val="24"/>
              </w:rPr>
              <w:t xml:space="preserve"> </w:t>
            </w:r>
            <w:r w:rsidR="00D54D95" w:rsidRPr="002E4E8C">
              <w:rPr>
                <w:rFonts w:cs="Arial"/>
                <w:i/>
                <w:sz w:val="24"/>
                <w:szCs w:val="24"/>
              </w:rPr>
              <w:t>issues</w:t>
            </w:r>
            <w:r w:rsidR="00D54D95" w:rsidRPr="002E4E8C">
              <w:rPr>
                <w:rFonts w:cs="Arial"/>
                <w:sz w:val="24"/>
                <w:szCs w:val="24"/>
              </w:rPr>
              <w:t>,</w:t>
            </w:r>
            <w:r w:rsidR="00D54D95" w:rsidRPr="002E4E8C">
              <w:rPr>
                <w:rFonts w:cs="Arial"/>
                <w:i/>
                <w:sz w:val="24"/>
                <w:szCs w:val="24"/>
              </w:rPr>
              <w:t xml:space="preserve"> </w:t>
            </w:r>
            <w:r w:rsidR="00D54D95" w:rsidRPr="002E4E8C">
              <w:rPr>
                <w:rFonts w:cs="Arial"/>
                <w:sz w:val="24"/>
                <w:szCs w:val="24"/>
              </w:rPr>
              <w:t>building on others’ ideas and expressing their own clearly and persuasively.</w:t>
            </w:r>
          </w:p>
          <w:p w14:paraId="64281155" w14:textId="77777777" w:rsidR="00D54D95" w:rsidRPr="002E4E8C" w:rsidRDefault="00D54D95" w:rsidP="00D54D95">
            <w:pPr>
              <w:tabs>
                <w:tab w:val="left" w:pos="360"/>
                <w:tab w:val="left" w:pos="720"/>
              </w:tabs>
              <w:ind w:left="720" w:hanging="360"/>
              <w:contextualSpacing/>
              <w:rPr>
                <w:rFonts w:eastAsia="Times New Roman" w:cs="Arial"/>
                <w:sz w:val="24"/>
                <w:szCs w:val="24"/>
              </w:rPr>
            </w:pPr>
            <w:r w:rsidRPr="002E4E8C">
              <w:rPr>
                <w:rFonts w:cs="Arial"/>
                <w:sz w:val="24"/>
                <w:szCs w:val="24"/>
              </w:rPr>
              <w:t>a.</w:t>
            </w:r>
            <w:r w:rsidRPr="002E4E8C">
              <w:rPr>
                <w:rFonts w:cs="Arial"/>
                <w:sz w:val="24"/>
                <w:szCs w:val="24"/>
              </w:rPr>
              <w:tab/>
              <w:t xml:space="preserve">Come to discussions prepared, having read and researched material under study; explicitly draw on that preparation by referring to evidence from texts and other research on the topic or issue to stimulate a thoughtful, well-reasoned exchange of ideas. </w:t>
            </w:r>
          </w:p>
          <w:p w14:paraId="64281156" w14:textId="77777777" w:rsidR="00D54D95" w:rsidRPr="002E4E8C" w:rsidRDefault="00D54D95" w:rsidP="00D54D95">
            <w:pPr>
              <w:tabs>
                <w:tab w:val="left" w:pos="360"/>
                <w:tab w:val="left" w:pos="720"/>
              </w:tabs>
              <w:ind w:left="720" w:hanging="360"/>
              <w:contextualSpacing/>
              <w:rPr>
                <w:rFonts w:cs="Arial"/>
                <w:i/>
                <w:iCs/>
                <w:color w:val="404040"/>
                <w:sz w:val="24"/>
                <w:szCs w:val="24"/>
              </w:rPr>
            </w:pPr>
            <w:r w:rsidRPr="002E4E8C">
              <w:rPr>
                <w:rFonts w:cs="Arial"/>
                <w:sz w:val="24"/>
                <w:szCs w:val="24"/>
              </w:rPr>
              <w:t>b.</w:t>
            </w:r>
            <w:r w:rsidRPr="002E4E8C">
              <w:rPr>
                <w:rFonts w:cs="Arial"/>
                <w:sz w:val="24"/>
                <w:szCs w:val="24"/>
              </w:rPr>
              <w:tab/>
              <w:t>Work with peers to set rules for collegial discussions and decision-making (e.g., informal consensus, taking votes on key issues, presentation of alternate views), clear goals and deadlines, and individual roles as needed.</w:t>
            </w:r>
          </w:p>
          <w:p w14:paraId="64281157" w14:textId="77777777" w:rsidR="00D54D95" w:rsidRPr="002E4E8C" w:rsidRDefault="00D54D95" w:rsidP="00D54D95">
            <w:pPr>
              <w:tabs>
                <w:tab w:val="left" w:pos="360"/>
                <w:tab w:val="left" w:pos="720"/>
              </w:tabs>
              <w:ind w:left="720" w:hanging="360"/>
              <w:contextualSpacing/>
              <w:rPr>
                <w:rFonts w:cs="Arial"/>
                <w:sz w:val="24"/>
                <w:szCs w:val="24"/>
              </w:rPr>
            </w:pPr>
            <w:r w:rsidRPr="002E4E8C">
              <w:rPr>
                <w:rFonts w:cs="Arial"/>
                <w:sz w:val="24"/>
                <w:szCs w:val="24"/>
              </w:rPr>
              <w:t>c.</w:t>
            </w:r>
            <w:r w:rsidRPr="002E4E8C">
              <w:rPr>
                <w:rFonts w:cs="Arial"/>
                <w:sz w:val="24"/>
                <w:szCs w:val="24"/>
              </w:rPr>
              <w:tab/>
              <w:t>Propel conversations by posing and responding to questions that relate the current discussion to broader themes or larger ideas; actively incorporate others into the discussion; and clarify, verify, or challenge ideas and conclusions.</w:t>
            </w:r>
          </w:p>
          <w:p w14:paraId="64281158" w14:textId="77777777" w:rsidR="00D54D95" w:rsidRPr="002E4E8C" w:rsidRDefault="00D54D95" w:rsidP="00D54D95">
            <w:pPr>
              <w:tabs>
                <w:tab w:val="left" w:pos="360"/>
                <w:tab w:val="left" w:pos="720"/>
              </w:tabs>
              <w:ind w:left="720" w:hanging="360"/>
              <w:contextualSpacing/>
              <w:rPr>
                <w:rFonts w:cs="Arial"/>
                <w:sz w:val="24"/>
                <w:szCs w:val="24"/>
              </w:rPr>
            </w:pPr>
            <w:r w:rsidRPr="002E4E8C">
              <w:rPr>
                <w:rFonts w:cs="Arial"/>
                <w:sz w:val="24"/>
                <w:szCs w:val="24"/>
              </w:rPr>
              <w:t>d.</w:t>
            </w:r>
            <w:r w:rsidRPr="002E4E8C">
              <w:rPr>
                <w:rFonts w:cs="Arial"/>
                <w:sz w:val="24"/>
                <w:szCs w:val="24"/>
              </w:rPr>
              <w:tab/>
              <w:t>Respond thoughtfully to diverse perspectives, summarize points of agreement and disagreement, and, when warranted, qualify or justify their own views and understanding and make new connections in light of the</w:t>
            </w:r>
            <w:r w:rsidRPr="002E4E8C">
              <w:rPr>
                <w:rFonts w:cs="Arial"/>
                <w:color w:val="000000"/>
                <w:sz w:val="24"/>
                <w:szCs w:val="24"/>
              </w:rPr>
              <w:t xml:space="preserve"> evidence and reasoning presented.</w:t>
            </w:r>
          </w:p>
        </w:tc>
        <w:tc>
          <w:tcPr>
            <w:tcW w:w="6930" w:type="dxa"/>
            <w:tcBorders>
              <w:left w:val="single" w:sz="4" w:space="0" w:color="BFBFBF" w:themeColor="background1" w:themeShade="BF"/>
              <w:bottom w:val="single" w:sz="4" w:space="0" w:color="BFBFBF" w:themeColor="background1" w:themeShade="BF"/>
            </w:tcBorders>
            <w:shd w:val="clear" w:color="auto" w:fill="FFFFFF" w:themeFill="background1"/>
          </w:tcPr>
          <w:p w14:paraId="64281159" w14:textId="77777777" w:rsidR="00D54D95" w:rsidRPr="002E4E8C" w:rsidRDefault="00D54D95" w:rsidP="00D54D95">
            <w:pPr>
              <w:rPr>
                <w:b/>
                <w:sz w:val="24"/>
                <w:szCs w:val="24"/>
              </w:rPr>
            </w:pPr>
            <w:r w:rsidRPr="002E4E8C">
              <w:rPr>
                <w:b/>
                <w:sz w:val="24"/>
                <w:szCs w:val="24"/>
              </w:rPr>
              <w:t>Proposed Grade 9</w:t>
            </w:r>
            <w:r w:rsidR="00FC0441">
              <w:rPr>
                <w:b/>
                <w:sz w:val="24"/>
                <w:szCs w:val="24"/>
              </w:rPr>
              <w:t>–1</w:t>
            </w:r>
            <w:r w:rsidRPr="002E4E8C">
              <w:rPr>
                <w:b/>
                <w:sz w:val="24"/>
                <w:szCs w:val="24"/>
              </w:rPr>
              <w:t>0 Speaking and Listening Standard 1</w:t>
            </w:r>
          </w:p>
          <w:p w14:paraId="6428115A" w14:textId="77777777" w:rsidR="00D54D95" w:rsidRPr="002E4E8C" w:rsidRDefault="004606F5" w:rsidP="004606F5">
            <w:pPr>
              <w:tabs>
                <w:tab w:val="left" w:pos="0"/>
                <w:tab w:val="left" w:pos="720"/>
              </w:tabs>
              <w:ind w:left="72"/>
              <w:contextualSpacing/>
              <w:rPr>
                <w:rFonts w:cs="Arial"/>
                <w:sz w:val="24"/>
                <w:szCs w:val="24"/>
              </w:rPr>
            </w:pPr>
            <w:r w:rsidRPr="002E4E8C">
              <w:rPr>
                <w:rFonts w:cs="Arial"/>
                <w:sz w:val="24"/>
                <w:szCs w:val="24"/>
              </w:rPr>
              <w:t>SL.9</w:t>
            </w:r>
            <w:r w:rsidR="00FC0441">
              <w:rPr>
                <w:rFonts w:cs="Arial"/>
                <w:sz w:val="24"/>
                <w:szCs w:val="24"/>
              </w:rPr>
              <w:t>–</w:t>
            </w:r>
            <w:r w:rsidRPr="002E4E8C">
              <w:rPr>
                <w:rFonts w:cs="Arial"/>
                <w:sz w:val="24"/>
                <w:szCs w:val="24"/>
              </w:rPr>
              <w:t xml:space="preserve">10.1 </w:t>
            </w:r>
            <w:r w:rsidR="00D54D95" w:rsidRPr="002E4E8C">
              <w:rPr>
                <w:rFonts w:cs="Arial"/>
                <w:sz w:val="24"/>
                <w:szCs w:val="24"/>
              </w:rPr>
              <w:t>Initiate and participate effectively in a range of collaborative discussions (one-on-one, in</w:t>
            </w:r>
            <w:r w:rsidR="00D54D95" w:rsidRPr="002E4E8C">
              <w:rPr>
                <w:rFonts w:cs="Arial"/>
                <w:sz w:val="18"/>
              </w:rPr>
              <w:t xml:space="preserve"> </w:t>
            </w:r>
            <w:r w:rsidR="00D54D95" w:rsidRPr="002E4E8C">
              <w:rPr>
                <w:rFonts w:cs="Arial"/>
                <w:sz w:val="24"/>
                <w:szCs w:val="24"/>
              </w:rPr>
              <w:t xml:space="preserve">groups, and teacher-led) with diverse partners on </w:t>
            </w:r>
            <w:r w:rsidR="00D54D95" w:rsidRPr="002E4E8C">
              <w:rPr>
                <w:rFonts w:cs="Arial"/>
                <w:i/>
                <w:sz w:val="24"/>
                <w:szCs w:val="24"/>
              </w:rPr>
              <w:t>grades 9–10 topics</w:t>
            </w:r>
            <w:r w:rsidR="00D54D95" w:rsidRPr="002E4E8C">
              <w:rPr>
                <w:rFonts w:cs="Arial"/>
                <w:sz w:val="24"/>
                <w:szCs w:val="24"/>
              </w:rPr>
              <w:t>,</w:t>
            </w:r>
            <w:r w:rsidR="00D54D95" w:rsidRPr="002E4E8C">
              <w:rPr>
                <w:rFonts w:cs="Arial"/>
                <w:i/>
                <w:sz w:val="24"/>
                <w:szCs w:val="24"/>
              </w:rPr>
              <w:t xml:space="preserve"> texts</w:t>
            </w:r>
            <w:r w:rsidR="00D54D95" w:rsidRPr="002E4E8C">
              <w:rPr>
                <w:rFonts w:cs="Arial"/>
                <w:sz w:val="24"/>
                <w:szCs w:val="24"/>
              </w:rPr>
              <w:t xml:space="preserve">, </w:t>
            </w:r>
            <w:r w:rsidR="00D54D95" w:rsidRPr="002E4E8C">
              <w:rPr>
                <w:rFonts w:cs="Arial"/>
                <w:i/>
                <w:sz w:val="24"/>
                <w:szCs w:val="24"/>
              </w:rPr>
              <w:t>and</w:t>
            </w:r>
            <w:r w:rsidR="00D54D95" w:rsidRPr="002E4E8C">
              <w:rPr>
                <w:rFonts w:cs="Arial"/>
                <w:sz w:val="24"/>
                <w:szCs w:val="24"/>
              </w:rPr>
              <w:t xml:space="preserve"> </w:t>
            </w:r>
            <w:r w:rsidR="00D54D95" w:rsidRPr="002E4E8C">
              <w:rPr>
                <w:rFonts w:cs="Arial"/>
                <w:i/>
                <w:sz w:val="24"/>
                <w:szCs w:val="24"/>
              </w:rPr>
              <w:t>issues</w:t>
            </w:r>
            <w:r w:rsidR="00D54D95" w:rsidRPr="002E4E8C">
              <w:rPr>
                <w:rFonts w:cs="Arial"/>
                <w:sz w:val="24"/>
                <w:szCs w:val="24"/>
              </w:rPr>
              <w:t>,</w:t>
            </w:r>
            <w:r w:rsidR="00D54D95" w:rsidRPr="002E4E8C">
              <w:rPr>
                <w:rFonts w:cs="Arial"/>
                <w:i/>
                <w:sz w:val="24"/>
                <w:szCs w:val="24"/>
              </w:rPr>
              <w:t xml:space="preserve"> </w:t>
            </w:r>
            <w:r w:rsidR="00D54D95" w:rsidRPr="002E4E8C">
              <w:rPr>
                <w:rFonts w:cs="Arial"/>
                <w:sz w:val="24"/>
                <w:szCs w:val="24"/>
              </w:rPr>
              <w:t>building on others’ ideas and expressing their own clearly and persuasively.</w:t>
            </w:r>
          </w:p>
          <w:p w14:paraId="6428115B" w14:textId="77777777" w:rsidR="00D54D95" w:rsidRPr="002E4E8C" w:rsidRDefault="00D54D95" w:rsidP="00D54D95">
            <w:pPr>
              <w:tabs>
                <w:tab w:val="left" w:pos="360"/>
                <w:tab w:val="left" w:pos="720"/>
              </w:tabs>
              <w:ind w:left="720" w:hanging="360"/>
              <w:contextualSpacing/>
              <w:rPr>
                <w:rFonts w:cs="Arial"/>
                <w:sz w:val="24"/>
                <w:szCs w:val="24"/>
              </w:rPr>
            </w:pPr>
            <w:r w:rsidRPr="002E4E8C">
              <w:rPr>
                <w:rFonts w:cs="Arial"/>
                <w:sz w:val="24"/>
                <w:szCs w:val="24"/>
              </w:rPr>
              <w:t>a.</w:t>
            </w:r>
            <w:r w:rsidRPr="002E4E8C">
              <w:rPr>
                <w:rFonts w:cs="Arial"/>
                <w:sz w:val="24"/>
                <w:szCs w:val="24"/>
              </w:rPr>
              <w:tab/>
              <w:t>Come to discussions prepared, having read and researched material under study; explicitly draw on that preparation by referring to evidence from texts and other research on the topic or issue to stimulate a thoughtful, well-reasoned exchange of ideas</w:t>
            </w:r>
            <w:r w:rsidRPr="00FC0441">
              <w:rPr>
                <w:rFonts w:cs="Arial"/>
                <w:sz w:val="24"/>
                <w:szCs w:val="24"/>
              </w:rPr>
              <w:t xml:space="preserve">. </w:t>
            </w:r>
            <w:r w:rsidRPr="002E4E8C">
              <w:rPr>
                <w:rFonts w:eastAsia="Times New Roman" w:cs="Arial"/>
                <w:sz w:val="24"/>
                <w:szCs w:val="24"/>
                <w:shd w:val="clear" w:color="auto" w:fill="D6E3BC" w:themeFill="accent3" w:themeFillTint="66"/>
              </w:rPr>
              <w:t>(See grades 9–10 Reading Literature standard 1 and Reading Informational Text standard 1 for specific expectations regarding the use of textual evidence.)</w:t>
            </w:r>
          </w:p>
          <w:p w14:paraId="6428115C" w14:textId="77777777" w:rsidR="00D54D95" w:rsidRPr="002E4E8C" w:rsidRDefault="00D54D95" w:rsidP="00D54D95">
            <w:pPr>
              <w:tabs>
                <w:tab w:val="left" w:pos="360"/>
                <w:tab w:val="left" w:pos="720"/>
              </w:tabs>
              <w:ind w:left="720" w:hanging="360"/>
              <w:contextualSpacing/>
              <w:rPr>
                <w:rFonts w:cs="Arial"/>
                <w:i/>
                <w:iCs/>
                <w:color w:val="404040"/>
                <w:sz w:val="24"/>
                <w:szCs w:val="24"/>
              </w:rPr>
            </w:pPr>
            <w:r w:rsidRPr="002E4E8C">
              <w:rPr>
                <w:rFonts w:cs="Arial"/>
                <w:sz w:val="24"/>
                <w:szCs w:val="24"/>
              </w:rPr>
              <w:t>b.</w:t>
            </w:r>
            <w:r w:rsidRPr="002E4E8C">
              <w:rPr>
                <w:rFonts w:cs="Arial"/>
                <w:sz w:val="24"/>
                <w:szCs w:val="24"/>
              </w:rPr>
              <w:tab/>
              <w:t>Work with peers to set rules for collegial discussions and decision-making (e.g., informal consensus, taking votes on key issues, presentation of alternate views), clear goals and deadlines, and individual roles as needed.</w:t>
            </w:r>
          </w:p>
          <w:p w14:paraId="6428115D" w14:textId="77777777" w:rsidR="00D54D95" w:rsidRPr="002E4E8C" w:rsidRDefault="00D54D95" w:rsidP="00D54D95">
            <w:pPr>
              <w:tabs>
                <w:tab w:val="left" w:pos="360"/>
                <w:tab w:val="left" w:pos="720"/>
              </w:tabs>
              <w:ind w:left="720" w:hanging="360"/>
              <w:contextualSpacing/>
              <w:rPr>
                <w:rFonts w:cs="Arial"/>
                <w:sz w:val="24"/>
                <w:szCs w:val="24"/>
              </w:rPr>
            </w:pPr>
            <w:r w:rsidRPr="002E4E8C">
              <w:rPr>
                <w:rFonts w:cs="Arial"/>
                <w:sz w:val="24"/>
                <w:szCs w:val="24"/>
              </w:rPr>
              <w:t>c.</w:t>
            </w:r>
            <w:r w:rsidRPr="002E4E8C">
              <w:rPr>
                <w:rFonts w:cs="Arial"/>
                <w:sz w:val="24"/>
                <w:szCs w:val="24"/>
              </w:rPr>
              <w:tab/>
              <w:t>Propel conversations by posing and responding to questions that relate the current discussion to broader themes or larger ideas; actively incorporate others into the discussion; and clarify, verify, or challenge ideas and conclusions.</w:t>
            </w:r>
          </w:p>
          <w:p w14:paraId="6428115E" w14:textId="77777777" w:rsidR="005C085E" w:rsidRPr="002E4E8C" w:rsidRDefault="00D54D95" w:rsidP="00D54D95">
            <w:pPr>
              <w:tabs>
                <w:tab w:val="left" w:pos="360"/>
                <w:tab w:val="left" w:pos="720"/>
              </w:tabs>
              <w:ind w:left="720" w:hanging="360"/>
              <w:contextualSpacing/>
              <w:rPr>
                <w:rFonts w:cs="Arial"/>
                <w:sz w:val="24"/>
                <w:szCs w:val="24"/>
              </w:rPr>
            </w:pPr>
            <w:r w:rsidRPr="002E4E8C">
              <w:rPr>
                <w:rFonts w:cs="Arial"/>
                <w:sz w:val="24"/>
                <w:szCs w:val="24"/>
              </w:rPr>
              <w:t>d.</w:t>
            </w:r>
            <w:r w:rsidRPr="002E4E8C">
              <w:rPr>
                <w:rFonts w:cs="Arial"/>
                <w:sz w:val="24"/>
                <w:szCs w:val="24"/>
              </w:rPr>
              <w:tab/>
              <w:t>Respond thoughtfully to diverse perspectives, summarize points of agreement and disagreement, and, when warranted, qualify or justify their own views and understanding and make new connections in light of the</w:t>
            </w:r>
            <w:r w:rsidRPr="002E4E8C">
              <w:rPr>
                <w:rFonts w:cs="Arial"/>
                <w:color w:val="000000"/>
                <w:sz w:val="24"/>
                <w:szCs w:val="24"/>
              </w:rPr>
              <w:t xml:space="preserve"> evidence and reasoning presented.</w:t>
            </w:r>
          </w:p>
        </w:tc>
      </w:tr>
      <w:tr w:rsidR="00D54D95" w:rsidRPr="002E4E8C" w14:paraId="64281161" w14:textId="77777777" w:rsidTr="00CE003E">
        <w:tc>
          <w:tcPr>
            <w:tcW w:w="13068" w:type="dxa"/>
            <w:gridSpan w:val="2"/>
            <w:tcBorders>
              <w:top w:val="single" w:sz="4" w:space="0" w:color="BFBFBF" w:themeColor="background1" w:themeShade="BF"/>
            </w:tcBorders>
            <w:shd w:val="clear" w:color="auto" w:fill="EAF1DD" w:themeFill="accent3" w:themeFillTint="33"/>
          </w:tcPr>
          <w:p w14:paraId="64281160" w14:textId="77777777" w:rsidR="00D54D95" w:rsidRPr="002E4E8C" w:rsidRDefault="00D54D95" w:rsidP="00FC0441">
            <w:pPr>
              <w:rPr>
                <w:b/>
                <w:szCs w:val="24"/>
              </w:rPr>
            </w:pPr>
            <w:r w:rsidRPr="002E4E8C">
              <w:rPr>
                <w:b/>
                <w:szCs w:val="24"/>
              </w:rPr>
              <w:t xml:space="preserve">Rationale: </w:t>
            </w:r>
            <w:r w:rsidRPr="002E4E8C">
              <w:rPr>
                <w:szCs w:val="24"/>
              </w:rPr>
              <w:t xml:space="preserve">The new wording of the </w:t>
            </w:r>
            <w:r w:rsidR="002010F3" w:rsidRPr="002E4E8C">
              <w:rPr>
                <w:szCs w:val="24"/>
              </w:rPr>
              <w:t xml:space="preserve">Speaking and Listening </w:t>
            </w:r>
            <w:r w:rsidRPr="002E4E8C">
              <w:rPr>
                <w:szCs w:val="24"/>
              </w:rPr>
              <w:t>standard</w:t>
            </w:r>
            <w:r w:rsidR="002010F3" w:rsidRPr="002E4E8C">
              <w:rPr>
                <w:szCs w:val="24"/>
              </w:rPr>
              <w:t xml:space="preserve"> in “a”</w:t>
            </w:r>
            <w:r w:rsidRPr="002E4E8C">
              <w:rPr>
                <w:szCs w:val="24"/>
              </w:rPr>
              <w:t xml:space="preserve"> clarifies the idea that concepts about textual evidence are embodie</w:t>
            </w:r>
            <w:r w:rsidR="007A7278" w:rsidRPr="002E4E8C">
              <w:rPr>
                <w:szCs w:val="24"/>
              </w:rPr>
              <w:t>d</w:t>
            </w:r>
            <w:r w:rsidRPr="002E4E8C">
              <w:rPr>
                <w:szCs w:val="24"/>
              </w:rPr>
              <w:t xml:space="preserve"> in the Reading </w:t>
            </w:r>
            <w:r w:rsidR="00FC0441">
              <w:rPr>
                <w:szCs w:val="24"/>
              </w:rPr>
              <w:t>s</w:t>
            </w:r>
            <w:r w:rsidRPr="002E4E8C">
              <w:rPr>
                <w:szCs w:val="24"/>
              </w:rPr>
              <w:t>tandards.</w:t>
            </w:r>
          </w:p>
        </w:tc>
      </w:tr>
    </w:tbl>
    <w:p w14:paraId="64281162" w14:textId="77777777" w:rsidR="002453FA" w:rsidRPr="002E4E8C" w:rsidRDefault="002453FA" w:rsidP="00016186"/>
    <w:tbl>
      <w:tblPr>
        <w:tblStyle w:val="TableGrid"/>
        <w:tblW w:w="13050" w:type="dxa"/>
        <w:tblInd w:w="18" w:type="dxa"/>
        <w:tblLayout w:type="fixed"/>
        <w:tblLook w:val="04A0" w:firstRow="1" w:lastRow="0" w:firstColumn="1" w:lastColumn="0" w:noHBand="0" w:noVBand="1"/>
      </w:tblPr>
      <w:tblGrid>
        <w:gridCol w:w="13050"/>
      </w:tblGrid>
      <w:tr w:rsidR="00AC372B" w:rsidRPr="002E4E8C" w14:paraId="64281164" w14:textId="77777777" w:rsidTr="00CE003E">
        <w:tc>
          <w:tcPr>
            <w:tcW w:w="13050" w:type="dxa"/>
            <w:shd w:val="clear" w:color="auto" w:fill="B2A1C7" w:themeFill="accent4" w:themeFillTint="99"/>
          </w:tcPr>
          <w:p w14:paraId="64281163" w14:textId="77777777" w:rsidR="00BF07CE" w:rsidRPr="009C35B3" w:rsidRDefault="00EC70C4" w:rsidP="009C35B3">
            <w:pPr>
              <w:pStyle w:val="Heading1"/>
              <w:spacing w:before="0"/>
              <w:outlineLvl w:val="0"/>
              <w:rPr>
                <w:rFonts w:asciiTheme="minorHAnsi" w:hAnsiTheme="minorHAnsi"/>
                <w:color w:val="auto"/>
              </w:rPr>
            </w:pPr>
            <w:bookmarkStart w:id="7" w:name="_Toc464218812"/>
            <w:r w:rsidRPr="009C35B3">
              <w:rPr>
                <w:rFonts w:asciiTheme="minorHAnsi" w:hAnsiTheme="minorHAnsi"/>
                <w:color w:val="auto"/>
              </w:rPr>
              <w:lastRenderedPageBreak/>
              <w:t xml:space="preserve">Revisions </w:t>
            </w:r>
            <w:r w:rsidR="0008378F" w:rsidRPr="009C35B3">
              <w:rPr>
                <w:rFonts w:asciiTheme="minorHAnsi" w:hAnsiTheme="minorHAnsi"/>
                <w:color w:val="auto"/>
              </w:rPr>
              <w:t>to Introductory Section and Appendices</w:t>
            </w:r>
            <w:bookmarkEnd w:id="7"/>
          </w:p>
        </w:tc>
      </w:tr>
      <w:tr w:rsidR="00CE003E" w:rsidRPr="002E4E8C" w14:paraId="64281166" w14:textId="77777777" w:rsidTr="00CE003E">
        <w:tc>
          <w:tcPr>
            <w:tcW w:w="13050" w:type="dxa"/>
            <w:shd w:val="clear" w:color="auto" w:fill="E5DFEC" w:themeFill="accent4" w:themeFillTint="33"/>
          </w:tcPr>
          <w:p w14:paraId="64281165" w14:textId="77777777" w:rsidR="00CE003E" w:rsidRPr="002E4E8C" w:rsidRDefault="00CE003E" w:rsidP="00054EA8">
            <w:pPr>
              <w:rPr>
                <w:b/>
                <w:sz w:val="26"/>
                <w:szCs w:val="26"/>
              </w:rPr>
            </w:pPr>
            <w:r w:rsidRPr="002E4E8C">
              <w:rPr>
                <w:b/>
                <w:sz w:val="26"/>
                <w:szCs w:val="26"/>
              </w:rPr>
              <w:t>Introductory Section</w:t>
            </w:r>
          </w:p>
        </w:tc>
      </w:tr>
      <w:tr w:rsidR="00CE003E" w:rsidRPr="002E4E8C" w14:paraId="64281169" w14:textId="77777777" w:rsidTr="00CE003E">
        <w:tc>
          <w:tcPr>
            <w:tcW w:w="13050" w:type="dxa"/>
          </w:tcPr>
          <w:p w14:paraId="64281167" w14:textId="77777777" w:rsidR="00CE003E" w:rsidRPr="002E4E8C" w:rsidRDefault="00CE003E" w:rsidP="00CD593C">
            <w:pPr>
              <w:pStyle w:val="ListParagraph"/>
              <w:numPr>
                <w:ilvl w:val="0"/>
                <w:numId w:val="3"/>
              </w:numPr>
              <w:rPr>
                <w:sz w:val="24"/>
                <w:szCs w:val="24"/>
              </w:rPr>
            </w:pPr>
            <w:r w:rsidRPr="002E4E8C">
              <w:rPr>
                <w:sz w:val="24"/>
                <w:szCs w:val="24"/>
              </w:rPr>
              <w:t>Shorten introductory section and update it to focus on standards development in Massachusetts 1993</w:t>
            </w:r>
            <w:r w:rsidR="00FC0441">
              <w:rPr>
                <w:sz w:val="24"/>
                <w:szCs w:val="24"/>
              </w:rPr>
              <w:t>–</w:t>
            </w:r>
            <w:r w:rsidRPr="002E4E8C">
              <w:rPr>
                <w:sz w:val="24"/>
                <w:szCs w:val="24"/>
              </w:rPr>
              <w:t>2017 rather than development of the Common Core State Standards 2009</w:t>
            </w:r>
            <w:r w:rsidR="00FC0441">
              <w:rPr>
                <w:sz w:val="24"/>
                <w:szCs w:val="24"/>
              </w:rPr>
              <w:t>–</w:t>
            </w:r>
            <w:r w:rsidRPr="002E4E8C">
              <w:rPr>
                <w:sz w:val="24"/>
                <w:szCs w:val="24"/>
              </w:rPr>
              <w:t xml:space="preserve">2010. </w:t>
            </w:r>
          </w:p>
          <w:p w14:paraId="64281168" w14:textId="77777777" w:rsidR="00CE003E" w:rsidRPr="002E4E8C" w:rsidRDefault="00CE003E" w:rsidP="00CE003E">
            <w:pPr>
              <w:pStyle w:val="ListParagraph"/>
              <w:numPr>
                <w:ilvl w:val="0"/>
                <w:numId w:val="3"/>
              </w:numPr>
              <w:rPr>
                <w:sz w:val="24"/>
                <w:szCs w:val="24"/>
              </w:rPr>
            </w:pPr>
            <w:r w:rsidRPr="002E4E8C">
              <w:rPr>
                <w:sz w:val="24"/>
                <w:szCs w:val="24"/>
              </w:rPr>
              <w:t>Incorporate language from the Massachusetts Definition of College and Career Readiness adopted in 2014 and amended in 2016 to include Civic Preparation.</w:t>
            </w:r>
          </w:p>
        </w:tc>
      </w:tr>
      <w:tr w:rsidR="00CE003E" w:rsidRPr="002E4E8C" w14:paraId="6428116B" w14:textId="77777777" w:rsidTr="00CE003E">
        <w:tc>
          <w:tcPr>
            <w:tcW w:w="13050" w:type="dxa"/>
            <w:shd w:val="clear" w:color="auto" w:fill="E5DFEC" w:themeFill="accent4" w:themeFillTint="33"/>
          </w:tcPr>
          <w:p w14:paraId="6428116A" w14:textId="77777777" w:rsidR="00CE003E" w:rsidRPr="002E4E8C" w:rsidRDefault="00CE003E" w:rsidP="00CE003E">
            <w:pPr>
              <w:rPr>
                <w:b/>
                <w:bCs/>
                <w:sz w:val="26"/>
                <w:szCs w:val="26"/>
              </w:rPr>
            </w:pPr>
            <w:r w:rsidRPr="002E4E8C">
              <w:rPr>
                <w:b/>
                <w:bCs/>
                <w:sz w:val="26"/>
                <w:szCs w:val="26"/>
              </w:rPr>
              <w:t>Appendices</w:t>
            </w:r>
          </w:p>
        </w:tc>
      </w:tr>
      <w:tr w:rsidR="00CE003E" w:rsidRPr="002E4E8C" w14:paraId="64281171" w14:textId="77777777" w:rsidTr="00CE003E">
        <w:tc>
          <w:tcPr>
            <w:tcW w:w="13050" w:type="dxa"/>
          </w:tcPr>
          <w:p w14:paraId="6428116C" w14:textId="77777777" w:rsidR="00CE003E" w:rsidRPr="002E4E8C" w:rsidRDefault="00CE003E" w:rsidP="00CE003E">
            <w:pPr>
              <w:pStyle w:val="ListParagraph"/>
              <w:numPr>
                <w:ilvl w:val="0"/>
                <w:numId w:val="3"/>
              </w:numPr>
              <w:rPr>
                <w:sz w:val="24"/>
                <w:szCs w:val="24"/>
              </w:rPr>
            </w:pPr>
            <w:r w:rsidRPr="002E4E8C">
              <w:rPr>
                <w:sz w:val="24"/>
                <w:szCs w:val="24"/>
              </w:rPr>
              <w:t xml:space="preserve">Update </w:t>
            </w:r>
            <w:r w:rsidR="00FC0441">
              <w:rPr>
                <w:sz w:val="24"/>
                <w:szCs w:val="24"/>
              </w:rPr>
              <w:t>s</w:t>
            </w:r>
            <w:r w:rsidRPr="002E4E8C">
              <w:rPr>
                <w:sz w:val="24"/>
                <w:szCs w:val="24"/>
              </w:rPr>
              <w:t xml:space="preserve">ections on applying the standards to English </w:t>
            </w:r>
            <w:r w:rsidR="00FC0441">
              <w:rPr>
                <w:sz w:val="24"/>
                <w:szCs w:val="24"/>
              </w:rPr>
              <w:t>l</w:t>
            </w:r>
            <w:r w:rsidRPr="002E4E8C">
              <w:rPr>
                <w:sz w:val="24"/>
                <w:szCs w:val="24"/>
              </w:rPr>
              <w:t xml:space="preserve">earners and Students with </w:t>
            </w:r>
            <w:r w:rsidR="00FC0441">
              <w:rPr>
                <w:sz w:val="24"/>
                <w:szCs w:val="24"/>
              </w:rPr>
              <w:t>d</w:t>
            </w:r>
            <w:r w:rsidRPr="002E4E8C">
              <w:rPr>
                <w:sz w:val="24"/>
                <w:szCs w:val="24"/>
              </w:rPr>
              <w:t xml:space="preserve">isabilities to reflect Massachusetts initiatives such as RETELL. </w:t>
            </w:r>
          </w:p>
          <w:p w14:paraId="6428116D" w14:textId="77777777" w:rsidR="00CE003E" w:rsidRPr="002E4E8C" w:rsidRDefault="00CE003E" w:rsidP="00CE003E">
            <w:pPr>
              <w:pStyle w:val="ListParagraph"/>
              <w:numPr>
                <w:ilvl w:val="0"/>
                <w:numId w:val="3"/>
              </w:numPr>
              <w:rPr>
                <w:sz w:val="24"/>
                <w:szCs w:val="24"/>
              </w:rPr>
            </w:pPr>
            <w:r w:rsidRPr="002E4E8C">
              <w:rPr>
                <w:sz w:val="24"/>
                <w:szCs w:val="24"/>
              </w:rPr>
              <w:t>Add Massachusetts examples of student writing from the Department’s Writing Standards in Action site; add descriptions of units and classroom videos from the Department’s Model Curriculum Units site.</w:t>
            </w:r>
          </w:p>
          <w:p w14:paraId="6428116E" w14:textId="77777777" w:rsidR="00CE003E" w:rsidRPr="002E4E8C" w:rsidRDefault="00CE003E" w:rsidP="00CE003E">
            <w:pPr>
              <w:pStyle w:val="ListParagraph"/>
              <w:numPr>
                <w:ilvl w:val="0"/>
                <w:numId w:val="3"/>
              </w:numPr>
              <w:rPr>
                <w:sz w:val="24"/>
                <w:szCs w:val="24"/>
              </w:rPr>
            </w:pPr>
            <w:r w:rsidRPr="002E4E8C">
              <w:rPr>
                <w:sz w:val="24"/>
                <w:szCs w:val="24"/>
              </w:rPr>
              <w:t xml:space="preserve">Update Glossary entries to include important terms in the </w:t>
            </w:r>
            <w:r w:rsidR="00FC0441">
              <w:rPr>
                <w:sz w:val="24"/>
                <w:szCs w:val="24"/>
              </w:rPr>
              <w:t>F</w:t>
            </w:r>
            <w:r w:rsidRPr="002E4E8C">
              <w:rPr>
                <w:sz w:val="24"/>
                <w:szCs w:val="24"/>
              </w:rPr>
              <w:t xml:space="preserve">ramework and to group terms more logically (e.g., to group all terms relating to sentence structure together). </w:t>
            </w:r>
          </w:p>
          <w:p w14:paraId="6428116F" w14:textId="77777777" w:rsidR="00CE003E" w:rsidRPr="002E4E8C" w:rsidRDefault="00CE003E" w:rsidP="00CE003E">
            <w:pPr>
              <w:pStyle w:val="ListParagraph"/>
              <w:numPr>
                <w:ilvl w:val="0"/>
                <w:numId w:val="3"/>
              </w:numPr>
              <w:rPr>
                <w:sz w:val="24"/>
                <w:szCs w:val="24"/>
              </w:rPr>
            </w:pPr>
            <w:r w:rsidRPr="002E4E8C">
              <w:rPr>
                <w:sz w:val="24"/>
                <w:szCs w:val="24"/>
              </w:rPr>
              <w:t xml:space="preserve">In a digital version of the </w:t>
            </w:r>
            <w:r w:rsidR="00FC0441">
              <w:rPr>
                <w:sz w:val="24"/>
                <w:szCs w:val="24"/>
              </w:rPr>
              <w:t>F</w:t>
            </w:r>
            <w:r w:rsidRPr="002E4E8C">
              <w:rPr>
                <w:sz w:val="24"/>
                <w:szCs w:val="24"/>
              </w:rPr>
              <w:t>ramework, hyperlink standards, examples, and glossary terms where appropriate.</w:t>
            </w:r>
          </w:p>
          <w:p w14:paraId="64281170" w14:textId="77777777" w:rsidR="00CE003E" w:rsidRPr="002E4E8C" w:rsidRDefault="00CE003E" w:rsidP="00CE003E">
            <w:pPr>
              <w:pStyle w:val="ListParagraph"/>
              <w:numPr>
                <w:ilvl w:val="0"/>
                <w:numId w:val="3"/>
              </w:numPr>
              <w:rPr>
                <w:b/>
                <w:sz w:val="26"/>
                <w:szCs w:val="26"/>
              </w:rPr>
            </w:pPr>
            <w:r w:rsidRPr="002E4E8C">
              <w:rPr>
                <w:sz w:val="24"/>
                <w:szCs w:val="24"/>
              </w:rPr>
              <w:t>Update Recommended Author sections to include new resources such as the Massachusetts Center for the Book and to make author listings and groupings more logical.</w:t>
            </w:r>
          </w:p>
        </w:tc>
      </w:tr>
    </w:tbl>
    <w:p w14:paraId="64281172" w14:textId="77777777" w:rsidR="00644CD7" w:rsidRDefault="00644CD7" w:rsidP="007B073E">
      <w:pPr>
        <w:spacing w:after="0"/>
        <w:rPr>
          <w:rFonts w:ascii="Calibri" w:hAnsi="Calibri" w:cs="Calibri"/>
          <w:bCs/>
          <w:sz w:val="24"/>
          <w:szCs w:val="24"/>
        </w:rPr>
      </w:pPr>
    </w:p>
    <w:sectPr w:rsidR="00644CD7" w:rsidSect="009C35B3">
      <w:headerReference w:type="default" r:id="rId14"/>
      <w:footerReference w:type="default" r:id="rId15"/>
      <w:pgSz w:w="15840" w:h="12240" w:orient="landscape"/>
      <w:pgMar w:top="1328" w:right="1440" w:bottom="1440" w:left="1440" w:header="720" w:footer="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81175" w14:textId="77777777" w:rsidR="005D688E" w:rsidRDefault="005D688E" w:rsidP="00C36DEB">
      <w:pPr>
        <w:spacing w:after="0" w:line="240" w:lineRule="auto"/>
      </w:pPr>
      <w:r>
        <w:separator/>
      </w:r>
    </w:p>
  </w:endnote>
  <w:endnote w:type="continuationSeparator" w:id="0">
    <w:p w14:paraId="64281176" w14:textId="77777777" w:rsidR="005D688E" w:rsidRDefault="005D688E" w:rsidP="00C36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8117B" w14:textId="77777777" w:rsidR="00C9777C" w:rsidRDefault="00C9777C" w:rsidP="00C36DEB">
    <w:pPr>
      <w:pStyle w:val="Footer"/>
    </w:pPr>
    <w:r>
      <w:t xml:space="preserve">Massachusetts Department of Elementary and Secondary Education  </w:t>
    </w:r>
  </w:p>
  <w:p w14:paraId="6428117C" w14:textId="77777777" w:rsidR="00C9777C" w:rsidRDefault="00C9777C" w:rsidP="00C36DEB">
    <w:pPr>
      <w:pStyle w:val="Footer"/>
    </w:pPr>
    <w:r>
      <w:t xml:space="preserve">October 24, 2016                                                                                                                                                                                                                              </w:t>
    </w:r>
    <w:sdt>
      <w:sdtPr>
        <w:id w:val="551810810"/>
        <w:docPartObj>
          <w:docPartGallery w:val="Page Numbers (Bottom of Page)"/>
          <w:docPartUnique/>
        </w:docPartObj>
      </w:sdtPr>
      <w:sdtEndPr>
        <w:rPr>
          <w:noProof/>
        </w:rPr>
      </w:sdtEndPr>
      <w:sdtContent>
        <w:r w:rsidR="00A746D6">
          <w:fldChar w:fldCharType="begin"/>
        </w:r>
        <w:r w:rsidR="00A746D6">
          <w:instrText xml:space="preserve"> PAGE   \* MERGEFORMAT </w:instrText>
        </w:r>
        <w:r w:rsidR="00A746D6">
          <w:fldChar w:fldCharType="separate"/>
        </w:r>
        <w:r w:rsidR="00A746D6">
          <w:rPr>
            <w:noProof/>
          </w:rPr>
          <w:t>2</w:t>
        </w:r>
        <w:r w:rsidR="00A746D6">
          <w:rPr>
            <w:noProof/>
          </w:rPr>
          <w:fldChar w:fldCharType="end"/>
        </w:r>
      </w:sdtContent>
    </w:sdt>
  </w:p>
  <w:p w14:paraId="6428117D" w14:textId="77777777" w:rsidR="00C9777C" w:rsidRDefault="00C97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81173" w14:textId="77777777" w:rsidR="005D688E" w:rsidRDefault="005D688E" w:rsidP="00C36DEB">
      <w:pPr>
        <w:spacing w:after="0" w:line="240" w:lineRule="auto"/>
      </w:pPr>
      <w:r>
        <w:separator/>
      </w:r>
    </w:p>
  </w:footnote>
  <w:footnote w:type="continuationSeparator" w:id="0">
    <w:p w14:paraId="64281174" w14:textId="77777777" w:rsidR="005D688E" w:rsidRDefault="005D688E" w:rsidP="00C36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81177" w14:textId="77777777" w:rsidR="00C9777C" w:rsidRDefault="00C9777C" w:rsidP="00FD7BC7">
    <w:pPr>
      <w:pStyle w:val="Header"/>
      <w:jc w:val="center"/>
      <w:rPr>
        <w:b/>
        <w:sz w:val="28"/>
        <w:szCs w:val="28"/>
      </w:rPr>
    </w:pPr>
    <w:r w:rsidRPr="00C57A7E">
      <w:rPr>
        <w:b/>
        <w:sz w:val="28"/>
        <w:szCs w:val="28"/>
      </w:rPr>
      <w:t xml:space="preserve">Massachusetts Curriculum Framework for English Language Arts and Literacy   </w:t>
    </w:r>
  </w:p>
  <w:p w14:paraId="64281178" w14:textId="77777777" w:rsidR="00C9777C" w:rsidRDefault="00C9777C" w:rsidP="00FD7BC7">
    <w:pPr>
      <w:pStyle w:val="Header"/>
      <w:jc w:val="center"/>
      <w:rPr>
        <w:b/>
        <w:sz w:val="28"/>
        <w:szCs w:val="28"/>
      </w:rPr>
    </w:pPr>
    <w:r w:rsidRPr="00C57A7E">
      <w:rPr>
        <w:b/>
        <w:sz w:val="28"/>
        <w:szCs w:val="28"/>
      </w:rPr>
      <w:t>Standards Review Progress to October 24, 2016</w:t>
    </w:r>
  </w:p>
  <w:p w14:paraId="64281179" w14:textId="77777777" w:rsidR="00C9777C" w:rsidRPr="00C57A7E" w:rsidRDefault="00C9777C" w:rsidP="00FD7BC7">
    <w:pPr>
      <w:pStyle w:val="Header"/>
      <w:pBdr>
        <w:bottom w:val="single" w:sz="24" w:space="1" w:color="1F497D" w:themeColor="text2"/>
      </w:pBdr>
      <w:jc w:val="center"/>
      <w:rPr>
        <w:rFonts w:eastAsiaTheme="majorEastAsia" w:cstheme="majorBidi"/>
        <w:sz w:val="32"/>
        <w:szCs w:val="32"/>
      </w:rPr>
    </w:pPr>
    <w:r w:rsidRPr="00C57A7E">
      <w:rPr>
        <w:b/>
        <w:sz w:val="28"/>
        <w:szCs w:val="28"/>
      </w:rPr>
      <w:t xml:space="preserve">Phase 2 - Overview of Major Recommendations                                                                                                                                                                              </w:t>
    </w:r>
  </w:p>
  <w:p w14:paraId="6428117A" w14:textId="77777777" w:rsidR="00C9777C" w:rsidRDefault="00C9777C" w:rsidP="009C35B3">
    <w:pPr>
      <w:pStyle w:val="Header"/>
      <w:tabs>
        <w:tab w:val="clear" w:pos="9360"/>
        <w:tab w:val="left" w:pos="4680"/>
      </w:tabs>
    </w:pPr>
    <w:r>
      <w:rPr>
        <w:rFonts w:asciiTheme="majorHAnsi" w:hAnsiTheme="majorHAnsi"/>
        <w:b/>
        <w:noProof/>
        <w:sz w:val="24"/>
        <w:szCs w:val="24"/>
      </w:rPr>
      <w:drawing>
        <wp:anchor distT="0" distB="0" distL="114300" distR="114300" simplePos="0" relativeHeight="251660288" behindDoc="0" locked="0" layoutInCell="1" allowOverlap="1" wp14:anchorId="6428117E" wp14:editId="6428117F">
          <wp:simplePos x="0" y="0"/>
          <wp:positionH relativeFrom="column">
            <wp:posOffset>7620497</wp:posOffset>
          </wp:positionH>
          <wp:positionV relativeFrom="paragraph">
            <wp:posOffset>-1001450</wp:posOffset>
          </wp:positionV>
          <wp:extent cx="1205451" cy="596348"/>
          <wp:effectExtent l="19050" t="0" r="0" b="0"/>
          <wp:wrapNone/>
          <wp:docPr id="3" name="Picture 1" descr="Curriculum and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strategy/Curriculum/Full%20Logo/695x338/Curriculum-Visual-Tag_695x338_color.jpg"/>
                  <pic:cNvPicPr>
                    <a:picLocks noChangeAspect="1" noChangeArrowheads="1"/>
                  </pic:cNvPicPr>
                </pic:nvPicPr>
                <pic:blipFill>
                  <a:blip r:embed="rId1"/>
                  <a:srcRect/>
                  <a:stretch>
                    <a:fillRect/>
                  </a:stretch>
                </pic:blipFill>
                <pic:spPr bwMode="auto">
                  <a:xfrm>
                    <a:off x="0" y="0"/>
                    <a:ext cx="1205451" cy="596348"/>
                  </a:xfrm>
                  <a:prstGeom prst="rect">
                    <a:avLst/>
                  </a:prstGeom>
                  <a:noFill/>
                  <a:ln w="9525">
                    <a:noFill/>
                    <a:miter lim="800000"/>
                    <a:headEnd/>
                    <a:tailEnd/>
                  </a:ln>
                </pic:spPr>
              </pic:pic>
            </a:graphicData>
          </a:graphic>
        </wp:anchor>
      </w:drawing>
    </w:r>
    <w:r>
      <w:rPr>
        <w:rFonts w:asciiTheme="majorHAnsi" w:hAnsiTheme="majorHAnsi"/>
        <w:b/>
        <w:noProof/>
        <w:sz w:val="24"/>
        <w:szCs w:val="24"/>
      </w:rPr>
      <w:drawing>
        <wp:anchor distT="0" distB="0" distL="114300" distR="114300" simplePos="0" relativeHeight="251659264" behindDoc="0" locked="0" layoutInCell="1" allowOverlap="1" wp14:anchorId="64281180" wp14:editId="64281181">
          <wp:simplePos x="0" y="0"/>
          <wp:positionH relativeFrom="column">
            <wp:posOffset>-648860</wp:posOffset>
          </wp:positionH>
          <wp:positionV relativeFrom="paragraph">
            <wp:posOffset>-1001450</wp:posOffset>
          </wp:positionV>
          <wp:extent cx="1288471" cy="628153"/>
          <wp:effectExtent l="19050" t="0" r="6929" b="0"/>
          <wp:wrapNone/>
          <wp:docPr id="4" name="Picture 1"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Full%20Logo/695x338/Master-Logo_695x338_color.jpg"/>
                  <pic:cNvPicPr>
                    <a:picLocks noChangeAspect="1" noChangeArrowheads="1"/>
                  </pic:cNvPicPr>
                </pic:nvPicPr>
                <pic:blipFill>
                  <a:blip r:embed="rId2"/>
                  <a:srcRect/>
                  <a:stretch>
                    <a:fillRect/>
                  </a:stretch>
                </pic:blipFill>
                <pic:spPr bwMode="auto">
                  <a:xfrm>
                    <a:off x="0" y="0"/>
                    <a:ext cx="1288471" cy="628153"/>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641C1"/>
    <w:multiLevelType w:val="hybridMultilevel"/>
    <w:tmpl w:val="83A6E8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40C1E"/>
    <w:multiLevelType w:val="hybridMultilevel"/>
    <w:tmpl w:val="FB9E6162"/>
    <w:lvl w:ilvl="0" w:tplc="F1E6C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F788C"/>
    <w:multiLevelType w:val="hybridMultilevel"/>
    <w:tmpl w:val="E2020E02"/>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1C3B42D8"/>
    <w:multiLevelType w:val="hybridMultilevel"/>
    <w:tmpl w:val="5B48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904241"/>
    <w:multiLevelType w:val="hybridMultilevel"/>
    <w:tmpl w:val="0E8A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5C57F4"/>
    <w:multiLevelType w:val="hybridMultilevel"/>
    <w:tmpl w:val="29700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2A114D"/>
    <w:multiLevelType w:val="hybridMultilevel"/>
    <w:tmpl w:val="6620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DB06B2"/>
    <w:multiLevelType w:val="hybridMultilevel"/>
    <w:tmpl w:val="2DBE2B7C"/>
    <w:lvl w:ilvl="0" w:tplc="BC2A1CFE">
      <w:start w:val="1"/>
      <w:numFmt w:val="bullet"/>
      <w:lvlText w:val=""/>
      <w:lvlJc w:val="left"/>
      <w:pPr>
        <w:tabs>
          <w:tab w:val="num" w:pos="720"/>
        </w:tabs>
        <w:ind w:left="720" w:hanging="360"/>
      </w:pPr>
      <w:rPr>
        <w:rFonts w:ascii="Wingdings 2" w:hAnsi="Wingdings 2" w:hint="default"/>
      </w:rPr>
    </w:lvl>
    <w:lvl w:ilvl="1" w:tplc="9E4C6D60" w:tentative="1">
      <w:start w:val="1"/>
      <w:numFmt w:val="bullet"/>
      <w:lvlText w:val=""/>
      <w:lvlJc w:val="left"/>
      <w:pPr>
        <w:tabs>
          <w:tab w:val="num" w:pos="1440"/>
        </w:tabs>
        <w:ind w:left="1440" w:hanging="360"/>
      </w:pPr>
      <w:rPr>
        <w:rFonts w:ascii="Wingdings 2" w:hAnsi="Wingdings 2" w:hint="default"/>
      </w:rPr>
    </w:lvl>
    <w:lvl w:ilvl="2" w:tplc="60061B68" w:tentative="1">
      <w:start w:val="1"/>
      <w:numFmt w:val="bullet"/>
      <w:lvlText w:val=""/>
      <w:lvlJc w:val="left"/>
      <w:pPr>
        <w:tabs>
          <w:tab w:val="num" w:pos="2160"/>
        </w:tabs>
        <w:ind w:left="2160" w:hanging="360"/>
      </w:pPr>
      <w:rPr>
        <w:rFonts w:ascii="Wingdings 2" w:hAnsi="Wingdings 2" w:hint="default"/>
      </w:rPr>
    </w:lvl>
    <w:lvl w:ilvl="3" w:tplc="CC7427E0" w:tentative="1">
      <w:start w:val="1"/>
      <w:numFmt w:val="bullet"/>
      <w:lvlText w:val=""/>
      <w:lvlJc w:val="left"/>
      <w:pPr>
        <w:tabs>
          <w:tab w:val="num" w:pos="2880"/>
        </w:tabs>
        <w:ind w:left="2880" w:hanging="360"/>
      </w:pPr>
      <w:rPr>
        <w:rFonts w:ascii="Wingdings 2" w:hAnsi="Wingdings 2" w:hint="default"/>
      </w:rPr>
    </w:lvl>
    <w:lvl w:ilvl="4" w:tplc="44AA8506" w:tentative="1">
      <w:start w:val="1"/>
      <w:numFmt w:val="bullet"/>
      <w:lvlText w:val=""/>
      <w:lvlJc w:val="left"/>
      <w:pPr>
        <w:tabs>
          <w:tab w:val="num" w:pos="3600"/>
        </w:tabs>
        <w:ind w:left="3600" w:hanging="360"/>
      </w:pPr>
      <w:rPr>
        <w:rFonts w:ascii="Wingdings 2" w:hAnsi="Wingdings 2" w:hint="default"/>
      </w:rPr>
    </w:lvl>
    <w:lvl w:ilvl="5" w:tplc="9ED622AC" w:tentative="1">
      <w:start w:val="1"/>
      <w:numFmt w:val="bullet"/>
      <w:lvlText w:val=""/>
      <w:lvlJc w:val="left"/>
      <w:pPr>
        <w:tabs>
          <w:tab w:val="num" w:pos="4320"/>
        </w:tabs>
        <w:ind w:left="4320" w:hanging="360"/>
      </w:pPr>
      <w:rPr>
        <w:rFonts w:ascii="Wingdings 2" w:hAnsi="Wingdings 2" w:hint="default"/>
      </w:rPr>
    </w:lvl>
    <w:lvl w:ilvl="6" w:tplc="A3069ECA" w:tentative="1">
      <w:start w:val="1"/>
      <w:numFmt w:val="bullet"/>
      <w:lvlText w:val=""/>
      <w:lvlJc w:val="left"/>
      <w:pPr>
        <w:tabs>
          <w:tab w:val="num" w:pos="5040"/>
        </w:tabs>
        <w:ind w:left="5040" w:hanging="360"/>
      </w:pPr>
      <w:rPr>
        <w:rFonts w:ascii="Wingdings 2" w:hAnsi="Wingdings 2" w:hint="default"/>
      </w:rPr>
    </w:lvl>
    <w:lvl w:ilvl="7" w:tplc="568EEA72" w:tentative="1">
      <w:start w:val="1"/>
      <w:numFmt w:val="bullet"/>
      <w:lvlText w:val=""/>
      <w:lvlJc w:val="left"/>
      <w:pPr>
        <w:tabs>
          <w:tab w:val="num" w:pos="5760"/>
        </w:tabs>
        <w:ind w:left="5760" w:hanging="360"/>
      </w:pPr>
      <w:rPr>
        <w:rFonts w:ascii="Wingdings 2" w:hAnsi="Wingdings 2" w:hint="default"/>
      </w:rPr>
    </w:lvl>
    <w:lvl w:ilvl="8" w:tplc="9BDA74DA" w:tentative="1">
      <w:start w:val="1"/>
      <w:numFmt w:val="bullet"/>
      <w:lvlText w:val=""/>
      <w:lvlJc w:val="left"/>
      <w:pPr>
        <w:tabs>
          <w:tab w:val="num" w:pos="6480"/>
        </w:tabs>
        <w:ind w:left="6480" w:hanging="360"/>
      </w:pPr>
      <w:rPr>
        <w:rFonts w:ascii="Wingdings 2" w:hAnsi="Wingdings 2" w:hint="default"/>
      </w:rPr>
    </w:lvl>
  </w:abstractNum>
  <w:abstractNum w:abstractNumId="8">
    <w:nsid w:val="62523991"/>
    <w:multiLevelType w:val="hybridMultilevel"/>
    <w:tmpl w:val="793E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2A2A7F"/>
    <w:multiLevelType w:val="hybridMultilevel"/>
    <w:tmpl w:val="1CBA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8"/>
  </w:num>
  <w:num w:numId="5">
    <w:abstractNumId w:val="1"/>
  </w:num>
  <w:num w:numId="6">
    <w:abstractNumId w:val="9"/>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DEB"/>
    <w:rsid w:val="00016186"/>
    <w:rsid w:val="00022012"/>
    <w:rsid w:val="0004103A"/>
    <w:rsid w:val="000468E0"/>
    <w:rsid w:val="00054EA8"/>
    <w:rsid w:val="00073110"/>
    <w:rsid w:val="0008378F"/>
    <w:rsid w:val="000844F0"/>
    <w:rsid w:val="00085288"/>
    <w:rsid w:val="000863F4"/>
    <w:rsid w:val="000863F7"/>
    <w:rsid w:val="00086D7B"/>
    <w:rsid w:val="00095AEB"/>
    <w:rsid w:val="000A5B99"/>
    <w:rsid w:val="000A619A"/>
    <w:rsid w:val="000B1B18"/>
    <w:rsid w:val="000C078E"/>
    <w:rsid w:val="000D3535"/>
    <w:rsid w:val="000F21CA"/>
    <w:rsid w:val="000F2CF6"/>
    <w:rsid w:val="000F644A"/>
    <w:rsid w:val="00100A83"/>
    <w:rsid w:val="00103E6D"/>
    <w:rsid w:val="00110268"/>
    <w:rsid w:val="00112316"/>
    <w:rsid w:val="001177E7"/>
    <w:rsid w:val="00123622"/>
    <w:rsid w:val="00125D8A"/>
    <w:rsid w:val="00126D22"/>
    <w:rsid w:val="00132F30"/>
    <w:rsid w:val="00133B2B"/>
    <w:rsid w:val="0016327A"/>
    <w:rsid w:val="001646DC"/>
    <w:rsid w:val="00194C8E"/>
    <w:rsid w:val="00195CDA"/>
    <w:rsid w:val="0019794E"/>
    <w:rsid w:val="001A58AF"/>
    <w:rsid w:val="001A6D5F"/>
    <w:rsid w:val="001C0411"/>
    <w:rsid w:val="001C0639"/>
    <w:rsid w:val="001C1717"/>
    <w:rsid w:val="001C2818"/>
    <w:rsid w:val="001C711D"/>
    <w:rsid w:val="001C719A"/>
    <w:rsid w:val="001E048F"/>
    <w:rsid w:val="002010F3"/>
    <w:rsid w:val="0020111C"/>
    <w:rsid w:val="00204641"/>
    <w:rsid w:val="00207CE9"/>
    <w:rsid w:val="00217883"/>
    <w:rsid w:val="00224950"/>
    <w:rsid w:val="00226BF2"/>
    <w:rsid w:val="00232509"/>
    <w:rsid w:val="0023545B"/>
    <w:rsid w:val="00236D04"/>
    <w:rsid w:val="002370D9"/>
    <w:rsid w:val="002453FA"/>
    <w:rsid w:val="0025057B"/>
    <w:rsid w:val="00254656"/>
    <w:rsid w:val="002552E7"/>
    <w:rsid w:val="0027245D"/>
    <w:rsid w:val="002779E2"/>
    <w:rsid w:val="00280A20"/>
    <w:rsid w:val="00282C15"/>
    <w:rsid w:val="00284FB3"/>
    <w:rsid w:val="002909DE"/>
    <w:rsid w:val="00290D27"/>
    <w:rsid w:val="002B118F"/>
    <w:rsid w:val="002C77C2"/>
    <w:rsid w:val="002E4E8C"/>
    <w:rsid w:val="002E7B9B"/>
    <w:rsid w:val="002E7E25"/>
    <w:rsid w:val="002F6E1D"/>
    <w:rsid w:val="00303457"/>
    <w:rsid w:val="003110D9"/>
    <w:rsid w:val="003112B8"/>
    <w:rsid w:val="003113AE"/>
    <w:rsid w:val="0031607C"/>
    <w:rsid w:val="00324AAF"/>
    <w:rsid w:val="00335A7D"/>
    <w:rsid w:val="00340039"/>
    <w:rsid w:val="003566D9"/>
    <w:rsid w:val="00362737"/>
    <w:rsid w:val="00367904"/>
    <w:rsid w:val="003775B3"/>
    <w:rsid w:val="00382D9D"/>
    <w:rsid w:val="00391FE9"/>
    <w:rsid w:val="00395018"/>
    <w:rsid w:val="003A0821"/>
    <w:rsid w:val="003B2DB8"/>
    <w:rsid w:val="003C115C"/>
    <w:rsid w:val="003F2C42"/>
    <w:rsid w:val="00405989"/>
    <w:rsid w:val="0042209D"/>
    <w:rsid w:val="00430E42"/>
    <w:rsid w:val="00437204"/>
    <w:rsid w:val="00454516"/>
    <w:rsid w:val="004572A9"/>
    <w:rsid w:val="004606F5"/>
    <w:rsid w:val="00462C00"/>
    <w:rsid w:val="0047581B"/>
    <w:rsid w:val="004839F2"/>
    <w:rsid w:val="00496DE2"/>
    <w:rsid w:val="004B0BD9"/>
    <w:rsid w:val="004B1193"/>
    <w:rsid w:val="004C70E0"/>
    <w:rsid w:val="004D3E4C"/>
    <w:rsid w:val="004D3FC8"/>
    <w:rsid w:val="004E2662"/>
    <w:rsid w:val="005036D4"/>
    <w:rsid w:val="00503CE2"/>
    <w:rsid w:val="00516328"/>
    <w:rsid w:val="00517EFC"/>
    <w:rsid w:val="005228E6"/>
    <w:rsid w:val="00524798"/>
    <w:rsid w:val="00535354"/>
    <w:rsid w:val="00537DDB"/>
    <w:rsid w:val="005501EF"/>
    <w:rsid w:val="005534A0"/>
    <w:rsid w:val="00554B2A"/>
    <w:rsid w:val="00560E3C"/>
    <w:rsid w:val="00565973"/>
    <w:rsid w:val="00574655"/>
    <w:rsid w:val="00586619"/>
    <w:rsid w:val="00587755"/>
    <w:rsid w:val="00594F62"/>
    <w:rsid w:val="005A1137"/>
    <w:rsid w:val="005A6A08"/>
    <w:rsid w:val="005C085E"/>
    <w:rsid w:val="005D688E"/>
    <w:rsid w:val="006013C9"/>
    <w:rsid w:val="00606892"/>
    <w:rsid w:val="0062189B"/>
    <w:rsid w:val="00624293"/>
    <w:rsid w:val="00631469"/>
    <w:rsid w:val="00640906"/>
    <w:rsid w:val="00644CD7"/>
    <w:rsid w:val="0064553A"/>
    <w:rsid w:val="006559DB"/>
    <w:rsid w:val="00661544"/>
    <w:rsid w:val="006621FA"/>
    <w:rsid w:val="006625FF"/>
    <w:rsid w:val="006724FD"/>
    <w:rsid w:val="0067393A"/>
    <w:rsid w:val="00675F8D"/>
    <w:rsid w:val="0068559A"/>
    <w:rsid w:val="006910BC"/>
    <w:rsid w:val="0069458B"/>
    <w:rsid w:val="00694D61"/>
    <w:rsid w:val="00697FD4"/>
    <w:rsid w:val="006C768C"/>
    <w:rsid w:val="006E579E"/>
    <w:rsid w:val="00712B2D"/>
    <w:rsid w:val="00742578"/>
    <w:rsid w:val="007546EC"/>
    <w:rsid w:val="00773AEB"/>
    <w:rsid w:val="00781542"/>
    <w:rsid w:val="00784A65"/>
    <w:rsid w:val="00796494"/>
    <w:rsid w:val="00796F78"/>
    <w:rsid w:val="007A4EEA"/>
    <w:rsid w:val="007A7278"/>
    <w:rsid w:val="007B073E"/>
    <w:rsid w:val="007B74F4"/>
    <w:rsid w:val="007C34FD"/>
    <w:rsid w:val="007C5750"/>
    <w:rsid w:val="007D0CB7"/>
    <w:rsid w:val="007D2B4A"/>
    <w:rsid w:val="007E2723"/>
    <w:rsid w:val="007F6A06"/>
    <w:rsid w:val="00804F81"/>
    <w:rsid w:val="00811F06"/>
    <w:rsid w:val="0081237C"/>
    <w:rsid w:val="00824B6C"/>
    <w:rsid w:val="00825D0B"/>
    <w:rsid w:val="00826500"/>
    <w:rsid w:val="0082667D"/>
    <w:rsid w:val="0083326E"/>
    <w:rsid w:val="008630D7"/>
    <w:rsid w:val="00873DFB"/>
    <w:rsid w:val="00891872"/>
    <w:rsid w:val="008A4C0B"/>
    <w:rsid w:val="008A70BD"/>
    <w:rsid w:val="008B70F9"/>
    <w:rsid w:val="008C3254"/>
    <w:rsid w:val="008D0F8F"/>
    <w:rsid w:val="008D7189"/>
    <w:rsid w:val="008E4BE9"/>
    <w:rsid w:val="008F734D"/>
    <w:rsid w:val="00904FC9"/>
    <w:rsid w:val="009071C5"/>
    <w:rsid w:val="009115D0"/>
    <w:rsid w:val="009118AD"/>
    <w:rsid w:val="00920E3D"/>
    <w:rsid w:val="009312B9"/>
    <w:rsid w:val="009323BC"/>
    <w:rsid w:val="00933C71"/>
    <w:rsid w:val="009540FC"/>
    <w:rsid w:val="009541FE"/>
    <w:rsid w:val="00955798"/>
    <w:rsid w:val="00956BC9"/>
    <w:rsid w:val="00963279"/>
    <w:rsid w:val="00973471"/>
    <w:rsid w:val="0097354A"/>
    <w:rsid w:val="00996DE3"/>
    <w:rsid w:val="009A00CB"/>
    <w:rsid w:val="009A1B6B"/>
    <w:rsid w:val="009A77D6"/>
    <w:rsid w:val="009B49DC"/>
    <w:rsid w:val="009C35B3"/>
    <w:rsid w:val="009D5179"/>
    <w:rsid w:val="009F19A9"/>
    <w:rsid w:val="009F424D"/>
    <w:rsid w:val="00A01627"/>
    <w:rsid w:val="00A05804"/>
    <w:rsid w:val="00A06C50"/>
    <w:rsid w:val="00A22837"/>
    <w:rsid w:val="00A26F5A"/>
    <w:rsid w:val="00A33D58"/>
    <w:rsid w:val="00A424A1"/>
    <w:rsid w:val="00A50930"/>
    <w:rsid w:val="00A62440"/>
    <w:rsid w:val="00A746D6"/>
    <w:rsid w:val="00A858E4"/>
    <w:rsid w:val="00A90275"/>
    <w:rsid w:val="00A9351A"/>
    <w:rsid w:val="00A95E2A"/>
    <w:rsid w:val="00AA1352"/>
    <w:rsid w:val="00AA2036"/>
    <w:rsid w:val="00AA2921"/>
    <w:rsid w:val="00AA384B"/>
    <w:rsid w:val="00AC372B"/>
    <w:rsid w:val="00AD70CB"/>
    <w:rsid w:val="00AE1340"/>
    <w:rsid w:val="00AE4385"/>
    <w:rsid w:val="00AE6CE9"/>
    <w:rsid w:val="00AF4CAC"/>
    <w:rsid w:val="00B164A1"/>
    <w:rsid w:val="00B438D3"/>
    <w:rsid w:val="00B45F9F"/>
    <w:rsid w:val="00B54968"/>
    <w:rsid w:val="00B60830"/>
    <w:rsid w:val="00B63999"/>
    <w:rsid w:val="00B76826"/>
    <w:rsid w:val="00B81155"/>
    <w:rsid w:val="00B86DA9"/>
    <w:rsid w:val="00B95545"/>
    <w:rsid w:val="00BD115E"/>
    <w:rsid w:val="00BD6843"/>
    <w:rsid w:val="00BF07CE"/>
    <w:rsid w:val="00BF1224"/>
    <w:rsid w:val="00BF2857"/>
    <w:rsid w:val="00BF347B"/>
    <w:rsid w:val="00BF6BFE"/>
    <w:rsid w:val="00C00B56"/>
    <w:rsid w:val="00C04921"/>
    <w:rsid w:val="00C04E44"/>
    <w:rsid w:val="00C27A84"/>
    <w:rsid w:val="00C36DEB"/>
    <w:rsid w:val="00C4787E"/>
    <w:rsid w:val="00C57A7E"/>
    <w:rsid w:val="00C65C5F"/>
    <w:rsid w:val="00C7248A"/>
    <w:rsid w:val="00C84D04"/>
    <w:rsid w:val="00C87D32"/>
    <w:rsid w:val="00C91FB0"/>
    <w:rsid w:val="00C94E04"/>
    <w:rsid w:val="00C9777C"/>
    <w:rsid w:val="00CA1A0E"/>
    <w:rsid w:val="00CA42F8"/>
    <w:rsid w:val="00CB6697"/>
    <w:rsid w:val="00CC2183"/>
    <w:rsid w:val="00CD593C"/>
    <w:rsid w:val="00CE003E"/>
    <w:rsid w:val="00CE11F5"/>
    <w:rsid w:val="00CE6B68"/>
    <w:rsid w:val="00CF1D3F"/>
    <w:rsid w:val="00D03611"/>
    <w:rsid w:val="00D06D2C"/>
    <w:rsid w:val="00D11FA0"/>
    <w:rsid w:val="00D16EBF"/>
    <w:rsid w:val="00D45E08"/>
    <w:rsid w:val="00D50440"/>
    <w:rsid w:val="00D52546"/>
    <w:rsid w:val="00D5432E"/>
    <w:rsid w:val="00D54D95"/>
    <w:rsid w:val="00D72537"/>
    <w:rsid w:val="00D74C12"/>
    <w:rsid w:val="00D75234"/>
    <w:rsid w:val="00D752AB"/>
    <w:rsid w:val="00D7641D"/>
    <w:rsid w:val="00D95F2F"/>
    <w:rsid w:val="00DA7C07"/>
    <w:rsid w:val="00DB2F74"/>
    <w:rsid w:val="00DC0330"/>
    <w:rsid w:val="00DC101C"/>
    <w:rsid w:val="00DD0E23"/>
    <w:rsid w:val="00DD4981"/>
    <w:rsid w:val="00DF3A96"/>
    <w:rsid w:val="00E112FD"/>
    <w:rsid w:val="00E1182F"/>
    <w:rsid w:val="00E14A2B"/>
    <w:rsid w:val="00E304CD"/>
    <w:rsid w:val="00E307F4"/>
    <w:rsid w:val="00E35604"/>
    <w:rsid w:val="00E43789"/>
    <w:rsid w:val="00E43835"/>
    <w:rsid w:val="00E45298"/>
    <w:rsid w:val="00E52294"/>
    <w:rsid w:val="00E61685"/>
    <w:rsid w:val="00E64260"/>
    <w:rsid w:val="00E7061E"/>
    <w:rsid w:val="00E771FE"/>
    <w:rsid w:val="00E8524A"/>
    <w:rsid w:val="00E941F8"/>
    <w:rsid w:val="00EA708F"/>
    <w:rsid w:val="00EC57BA"/>
    <w:rsid w:val="00EC70C4"/>
    <w:rsid w:val="00ED2D5D"/>
    <w:rsid w:val="00EE1159"/>
    <w:rsid w:val="00EF3C4C"/>
    <w:rsid w:val="00EF5CEF"/>
    <w:rsid w:val="00F11E41"/>
    <w:rsid w:val="00F1314F"/>
    <w:rsid w:val="00F13B7A"/>
    <w:rsid w:val="00F21C80"/>
    <w:rsid w:val="00F252FA"/>
    <w:rsid w:val="00F37B91"/>
    <w:rsid w:val="00F415BF"/>
    <w:rsid w:val="00F46CCA"/>
    <w:rsid w:val="00F47F28"/>
    <w:rsid w:val="00F60FB4"/>
    <w:rsid w:val="00F67018"/>
    <w:rsid w:val="00F67096"/>
    <w:rsid w:val="00F6779E"/>
    <w:rsid w:val="00F83896"/>
    <w:rsid w:val="00F84B7F"/>
    <w:rsid w:val="00F91A81"/>
    <w:rsid w:val="00FA7BF7"/>
    <w:rsid w:val="00FB1549"/>
    <w:rsid w:val="00FB3B65"/>
    <w:rsid w:val="00FB7D05"/>
    <w:rsid w:val="00FC0441"/>
    <w:rsid w:val="00FC3888"/>
    <w:rsid w:val="00FD7BC7"/>
    <w:rsid w:val="00FE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6428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2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35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DEB"/>
  </w:style>
  <w:style w:type="paragraph" w:styleId="Footer">
    <w:name w:val="footer"/>
    <w:basedOn w:val="Normal"/>
    <w:link w:val="FooterChar"/>
    <w:uiPriority w:val="99"/>
    <w:unhideWhenUsed/>
    <w:rsid w:val="00C36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DEB"/>
  </w:style>
  <w:style w:type="paragraph" w:styleId="BalloonText">
    <w:name w:val="Balloon Text"/>
    <w:basedOn w:val="Normal"/>
    <w:link w:val="BalloonTextChar"/>
    <w:uiPriority w:val="99"/>
    <w:semiHidden/>
    <w:unhideWhenUsed/>
    <w:rsid w:val="00C36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DEB"/>
    <w:rPr>
      <w:rFonts w:ascii="Tahoma" w:hAnsi="Tahoma" w:cs="Tahoma"/>
      <w:sz w:val="16"/>
      <w:szCs w:val="16"/>
    </w:rPr>
  </w:style>
  <w:style w:type="table" w:styleId="TableGrid">
    <w:name w:val="Table Grid"/>
    <w:basedOn w:val="TableNormal"/>
    <w:uiPriority w:val="59"/>
    <w:rsid w:val="00550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1182F"/>
    <w:rPr>
      <w:color w:val="0000FF"/>
      <w:u w:val="single"/>
    </w:rPr>
  </w:style>
  <w:style w:type="paragraph" w:customStyle="1" w:styleId="HTMLAcronym1">
    <w:name w:val="HTML Acronym1"/>
    <w:rsid w:val="00631469"/>
    <w:pPr>
      <w:tabs>
        <w:tab w:val="left" w:pos="240"/>
      </w:tabs>
      <w:spacing w:after="0" w:line="260" w:lineRule="exact"/>
    </w:pPr>
    <w:rPr>
      <w:rFonts w:ascii="Times New Roman" w:eastAsia="Times New Roman" w:hAnsi="Times New Roman" w:cs="Times New Roman"/>
      <w:noProof/>
      <w:sz w:val="20"/>
      <w:szCs w:val="20"/>
    </w:rPr>
  </w:style>
  <w:style w:type="paragraph" w:customStyle="1" w:styleId="MAstandard-parts">
    <w:name w:val="MA standard-parts"/>
    <w:basedOn w:val="Normal"/>
    <w:qFormat/>
    <w:rsid w:val="00537DDB"/>
    <w:pPr>
      <w:tabs>
        <w:tab w:val="left" w:pos="360"/>
        <w:tab w:val="left" w:pos="720"/>
      </w:tabs>
      <w:spacing w:after="0" w:line="240" w:lineRule="auto"/>
      <w:ind w:left="1080" w:hanging="720"/>
    </w:pPr>
    <w:rPr>
      <w:rFonts w:ascii="Arial" w:eastAsia="Cambria" w:hAnsi="Arial" w:cs="Times New Roman"/>
      <w:sz w:val="18"/>
      <w:szCs w:val="24"/>
    </w:rPr>
  </w:style>
  <w:style w:type="paragraph" w:styleId="HTMLAddress">
    <w:name w:val="HTML Address"/>
    <w:link w:val="HTMLAddressChar"/>
    <w:semiHidden/>
    <w:unhideWhenUsed/>
    <w:rsid w:val="00AC372B"/>
    <w:pPr>
      <w:spacing w:before="65" w:after="130" w:line="260" w:lineRule="exact"/>
    </w:pPr>
    <w:rPr>
      <w:rFonts w:ascii="Times New Roman" w:eastAsia="Times New Roman" w:hAnsi="Times New Roman" w:cs="Times New Roman"/>
      <w:b/>
      <w:noProof/>
      <w:sz w:val="20"/>
      <w:szCs w:val="20"/>
    </w:rPr>
  </w:style>
  <w:style w:type="character" w:customStyle="1" w:styleId="HTMLAddressChar">
    <w:name w:val="HTML Address Char"/>
    <w:basedOn w:val="DefaultParagraphFont"/>
    <w:link w:val="HTMLAddress"/>
    <w:semiHidden/>
    <w:rsid w:val="00AC372B"/>
    <w:rPr>
      <w:rFonts w:ascii="Times New Roman" w:eastAsia="Times New Roman" w:hAnsi="Times New Roman" w:cs="Times New Roman"/>
      <w:b/>
      <w:noProof/>
      <w:sz w:val="20"/>
      <w:szCs w:val="20"/>
    </w:rPr>
  </w:style>
  <w:style w:type="paragraph" w:customStyle="1" w:styleId="Default">
    <w:name w:val="Default"/>
    <w:rsid w:val="0057465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D5179"/>
    <w:pPr>
      <w:ind w:left="720"/>
      <w:contextualSpacing/>
    </w:pPr>
  </w:style>
  <w:style w:type="character" w:styleId="CommentReference">
    <w:name w:val="annotation reference"/>
    <w:basedOn w:val="DefaultParagraphFont"/>
    <w:uiPriority w:val="99"/>
    <w:semiHidden/>
    <w:unhideWhenUsed/>
    <w:rsid w:val="00873DFB"/>
    <w:rPr>
      <w:sz w:val="16"/>
      <w:szCs w:val="16"/>
    </w:rPr>
  </w:style>
  <w:style w:type="paragraph" w:styleId="CommentText">
    <w:name w:val="annotation text"/>
    <w:basedOn w:val="Normal"/>
    <w:link w:val="CommentTextChar"/>
    <w:uiPriority w:val="99"/>
    <w:semiHidden/>
    <w:unhideWhenUsed/>
    <w:rsid w:val="00873DFB"/>
    <w:pPr>
      <w:spacing w:line="240" w:lineRule="auto"/>
    </w:pPr>
    <w:rPr>
      <w:sz w:val="20"/>
      <w:szCs w:val="20"/>
    </w:rPr>
  </w:style>
  <w:style w:type="character" w:customStyle="1" w:styleId="CommentTextChar">
    <w:name w:val="Comment Text Char"/>
    <w:basedOn w:val="DefaultParagraphFont"/>
    <w:link w:val="CommentText"/>
    <w:uiPriority w:val="99"/>
    <w:semiHidden/>
    <w:rsid w:val="00873DFB"/>
    <w:rPr>
      <w:sz w:val="20"/>
      <w:szCs w:val="20"/>
    </w:rPr>
  </w:style>
  <w:style w:type="paragraph" w:styleId="CommentSubject">
    <w:name w:val="annotation subject"/>
    <w:basedOn w:val="CommentText"/>
    <w:next w:val="CommentText"/>
    <w:link w:val="CommentSubjectChar"/>
    <w:uiPriority w:val="99"/>
    <w:semiHidden/>
    <w:unhideWhenUsed/>
    <w:rsid w:val="00873DFB"/>
    <w:rPr>
      <w:b/>
      <w:bCs/>
    </w:rPr>
  </w:style>
  <w:style w:type="character" w:customStyle="1" w:styleId="CommentSubjectChar">
    <w:name w:val="Comment Subject Char"/>
    <w:basedOn w:val="CommentTextChar"/>
    <w:link w:val="CommentSubject"/>
    <w:uiPriority w:val="99"/>
    <w:semiHidden/>
    <w:rsid w:val="00873DFB"/>
    <w:rPr>
      <w:b/>
      <w:bCs/>
      <w:sz w:val="20"/>
      <w:szCs w:val="20"/>
    </w:rPr>
  </w:style>
  <w:style w:type="character" w:customStyle="1" w:styleId="Heading1Char">
    <w:name w:val="Heading 1 Char"/>
    <w:basedOn w:val="DefaultParagraphFont"/>
    <w:link w:val="Heading1"/>
    <w:uiPriority w:val="9"/>
    <w:rsid w:val="0011231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12316"/>
    <w:pPr>
      <w:outlineLvl w:val="9"/>
    </w:pPr>
  </w:style>
  <w:style w:type="paragraph" w:styleId="TOC1">
    <w:name w:val="toc 1"/>
    <w:basedOn w:val="Normal"/>
    <w:next w:val="Normal"/>
    <w:autoRedefine/>
    <w:uiPriority w:val="39"/>
    <w:unhideWhenUsed/>
    <w:rsid w:val="009C35B3"/>
    <w:pPr>
      <w:tabs>
        <w:tab w:val="right" w:leader="dot" w:pos="12950"/>
      </w:tabs>
      <w:spacing w:after="0" w:line="240" w:lineRule="auto"/>
    </w:pPr>
  </w:style>
  <w:style w:type="character" w:customStyle="1" w:styleId="Heading2Char">
    <w:name w:val="Heading 2 Char"/>
    <w:basedOn w:val="DefaultParagraphFont"/>
    <w:link w:val="Heading2"/>
    <w:uiPriority w:val="9"/>
    <w:rsid w:val="009C35B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9C35B3"/>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2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35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DEB"/>
  </w:style>
  <w:style w:type="paragraph" w:styleId="Footer">
    <w:name w:val="footer"/>
    <w:basedOn w:val="Normal"/>
    <w:link w:val="FooterChar"/>
    <w:uiPriority w:val="99"/>
    <w:unhideWhenUsed/>
    <w:rsid w:val="00C36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DEB"/>
  </w:style>
  <w:style w:type="paragraph" w:styleId="BalloonText">
    <w:name w:val="Balloon Text"/>
    <w:basedOn w:val="Normal"/>
    <w:link w:val="BalloonTextChar"/>
    <w:uiPriority w:val="99"/>
    <w:semiHidden/>
    <w:unhideWhenUsed/>
    <w:rsid w:val="00C36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DEB"/>
    <w:rPr>
      <w:rFonts w:ascii="Tahoma" w:hAnsi="Tahoma" w:cs="Tahoma"/>
      <w:sz w:val="16"/>
      <w:szCs w:val="16"/>
    </w:rPr>
  </w:style>
  <w:style w:type="table" w:styleId="TableGrid">
    <w:name w:val="Table Grid"/>
    <w:basedOn w:val="TableNormal"/>
    <w:uiPriority w:val="59"/>
    <w:rsid w:val="005501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1182F"/>
    <w:rPr>
      <w:color w:val="0000FF"/>
      <w:u w:val="single"/>
    </w:rPr>
  </w:style>
  <w:style w:type="paragraph" w:customStyle="1" w:styleId="HTMLAcronym1">
    <w:name w:val="HTML Acronym1"/>
    <w:rsid w:val="00631469"/>
    <w:pPr>
      <w:tabs>
        <w:tab w:val="left" w:pos="240"/>
      </w:tabs>
      <w:spacing w:after="0" w:line="260" w:lineRule="exact"/>
    </w:pPr>
    <w:rPr>
      <w:rFonts w:ascii="Times New Roman" w:eastAsia="Times New Roman" w:hAnsi="Times New Roman" w:cs="Times New Roman"/>
      <w:noProof/>
      <w:sz w:val="20"/>
      <w:szCs w:val="20"/>
    </w:rPr>
  </w:style>
  <w:style w:type="paragraph" w:customStyle="1" w:styleId="MAstandard-parts">
    <w:name w:val="MA standard-parts"/>
    <w:basedOn w:val="Normal"/>
    <w:qFormat/>
    <w:rsid w:val="00537DDB"/>
    <w:pPr>
      <w:tabs>
        <w:tab w:val="left" w:pos="360"/>
        <w:tab w:val="left" w:pos="720"/>
      </w:tabs>
      <w:spacing w:after="0" w:line="240" w:lineRule="auto"/>
      <w:ind w:left="1080" w:hanging="720"/>
    </w:pPr>
    <w:rPr>
      <w:rFonts w:ascii="Arial" w:eastAsia="Cambria" w:hAnsi="Arial" w:cs="Times New Roman"/>
      <w:sz w:val="18"/>
      <w:szCs w:val="24"/>
    </w:rPr>
  </w:style>
  <w:style w:type="paragraph" w:styleId="HTMLAddress">
    <w:name w:val="HTML Address"/>
    <w:link w:val="HTMLAddressChar"/>
    <w:semiHidden/>
    <w:unhideWhenUsed/>
    <w:rsid w:val="00AC372B"/>
    <w:pPr>
      <w:spacing w:before="65" w:after="130" w:line="260" w:lineRule="exact"/>
    </w:pPr>
    <w:rPr>
      <w:rFonts w:ascii="Times New Roman" w:eastAsia="Times New Roman" w:hAnsi="Times New Roman" w:cs="Times New Roman"/>
      <w:b/>
      <w:noProof/>
      <w:sz w:val="20"/>
      <w:szCs w:val="20"/>
    </w:rPr>
  </w:style>
  <w:style w:type="character" w:customStyle="1" w:styleId="HTMLAddressChar">
    <w:name w:val="HTML Address Char"/>
    <w:basedOn w:val="DefaultParagraphFont"/>
    <w:link w:val="HTMLAddress"/>
    <w:semiHidden/>
    <w:rsid w:val="00AC372B"/>
    <w:rPr>
      <w:rFonts w:ascii="Times New Roman" w:eastAsia="Times New Roman" w:hAnsi="Times New Roman" w:cs="Times New Roman"/>
      <w:b/>
      <w:noProof/>
      <w:sz w:val="20"/>
      <w:szCs w:val="20"/>
    </w:rPr>
  </w:style>
  <w:style w:type="paragraph" w:customStyle="1" w:styleId="Default">
    <w:name w:val="Default"/>
    <w:rsid w:val="0057465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D5179"/>
    <w:pPr>
      <w:ind w:left="720"/>
      <w:contextualSpacing/>
    </w:pPr>
  </w:style>
  <w:style w:type="character" w:styleId="CommentReference">
    <w:name w:val="annotation reference"/>
    <w:basedOn w:val="DefaultParagraphFont"/>
    <w:uiPriority w:val="99"/>
    <w:semiHidden/>
    <w:unhideWhenUsed/>
    <w:rsid w:val="00873DFB"/>
    <w:rPr>
      <w:sz w:val="16"/>
      <w:szCs w:val="16"/>
    </w:rPr>
  </w:style>
  <w:style w:type="paragraph" w:styleId="CommentText">
    <w:name w:val="annotation text"/>
    <w:basedOn w:val="Normal"/>
    <w:link w:val="CommentTextChar"/>
    <w:uiPriority w:val="99"/>
    <w:semiHidden/>
    <w:unhideWhenUsed/>
    <w:rsid w:val="00873DFB"/>
    <w:pPr>
      <w:spacing w:line="240" w:lineRule="auto"/>
    </w:pPr>
    <w:rPr>
      <w:sz w:val="20"/>
      <w:szCs w:val="20"/>
    </w:rPr>
  </w:style>
  <w:style w:type="character" w:customStyle="1" w:styleId="CommentTextChar">
    <w:name w:val="Comment Text Char"/>
    <w:basedOn w:val="DefaultParagraphFont"/>
    <w:link w:val="CommentText"/>
    <w:uiPriority w:val="99"/>
    <w:semiHidden/>
    <w:rsid w:val="00873DFB"/>
    <w:rPr>
      <w:sz w:val="20"/>
      <w:szCs w:val="20"/>
    </w:rPr>
  </w:style>
  <w:style w:type="paragraph" w:styleId="CommentSubject">
    <w:name w:val="annotation subject"/>
    <w:basedOn w:val="CommentText"/>
    <w:next w:val="CommentText"/>
    <w:link w:val="CommentSubjectChar"/>
    <w:uiPriority w:val="99"/>
    <w:semiHidden/>
    <w:unhideWhenUsed/>
    <w:rsid w:val="00873DFB"/>
    <w:rPr>
      <w:b/>
      <w:bCs/>
    </w:rPr>
  </w:style>
  <w:style w:type="character" w:customStyle="1" w:styleId="CommentSubjectChar">
    <w:name w:val="Comment Subject Char"/>
    <w:basedOn w:val="CommentTextChar"/>
    <w:link w:val="CommentSubject"/>
    <w:uiPriority w:val="99"/>
    <w:semiHidden/>
    <w:rsid w:val="00873DFB"/>
    <w:rPr>
      <w:b/>
      <w:bCs/>
      <w:sz w:val="20"/>
      <w:szCs w:val="20"/>
    </w:rPr>
  </w:style>
  <w:style w:type="character" w:customStyle="1" w:styleId="Heading1Char">
    <w:name w:val="Heading 1 Char"/>
    <w:basedOn w:val="DefaultParagraphFont"/>
    <w:link w:val="Heading1"/>
    <w:uiPriority w:val="9"/>
    <w:rsid w:val="0011231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12316"/>
    <w:pPr>
      <w:outlineLvl w:val="9"/>
    </w:pPr>
  </w:style>
  <w:style w:type="paragraph" w:styleId="TOC1">
    <w:name w:val="toc 1"/>
    <w:basedOn w:val="Normal"/>
    <w:next w:val="Normal"/>
    <w:autoRedefine/>
    <w:uiPriority w:val="39"/>
    <w:unhideWhenUsed/>
    <w:rsid w:val="009C35B3"/>
    <w:pPr>
      <w:tabs>
        <w:tab w:val="right" w:leader="dot" w:pos="12950"/>
      </w:tabs>
      <w:spacing w:after="0" w:line="240" w:lineRule="auto"/>
    </w:pPr>
  </w:style>
  <w:style w:type="character" w:customStyle="1" w:styleId="Heading2Char">
    <w:name w:val="Heading 2 Char"/>
    <w:basedOn w:val="DefaultParagraphFont"/>
    <w:link w:val="Heading2"/>
    <w:uiPriority w:val="9"/>
    <w:rsid w:val="009C35B3"/>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9C35B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9934">
      <w:bodyDiv w:val="1"/>
      <w:marLeft w:val="0"/>
      <w:marRight w:val="0"/>
      <w:marTop w:val="0"/>
      <w:marBottom w:val="0"/>
      <w:divBdr>
        <w:top w:val="none" w:sz="0" w:space="0" w:color="auto"/>
        <w:left w:val="none" w:sz="0" w:space="0" w:color="auto"/>
        <w:bottom w:val="none" w:sz="0" w:space="0" w:color="auto"/>
        <w:right w:val="none" w:sz="0" w:space="0" w:color="auto"/>
      </w:divBdr>
    </w:div>
    <w:div w:id="72942009">
      <w:bodyDiv w:val="1"/>
      <w:marLeft w:val="0"/>
      <w:marRight w:val="0"/>
      <w:marTop w:val="0"/>
      <w:marBottom w:val="0"/>
      <w:divBdr>
        <w:top w:val="none" w:sz="0" w:space="0" w:color="auto"/>
        <w:left w:val="none" w:sz="0" w:space="0" w:color="auto"/>
        <w:bottom w:val="none" w:sz="0" w:space="0" w:color="auto"/>
        <w:right w:val="none" w:sz="0" w:space="0" w:color="auto"/>
      </w:divBdr>
    </w:div>
    <w:div w:id="158928351">
      <w:bodyDiv w:val="1"/>
      <w:marLeft w:val="0"/>
      <w:marRight w:val="0"/>
      <w:marTop w:val="0"/>
      <w:marBottom w:val="0"/>
      <w:divBdr>
        <w:top w:val="none" w:sz="0" w:space="0" w:color="auto"/>
        <w:left w:val="none" w:sz="0" w:space="0" w:color="auto"/>
        <w:bottom w:val="none" w:sz="0" w:space="0" w:color="auto"/>
        <w:right w:val="none" w:sz="0" w:space="0" w:color="auto"/>
      </w:divBdr>
    </w:div>
    <w:div w:id="217009626">
      <w:bodyDiv w:val="1"/>
      <w:marLeft w:val="0"/>
      <w:marRight w:val="0"/>
      <w:marTop w:val="0"/>
      <w:marBottom w:val="0"/>
      <w:divBdr>
        <w:top w:val="none" w:sz="0" w:space="0" w:color="auto"/>
        <w:left w:val="none" w:sz="0" w:space="0" w:color="auto"/>
        <w:bottom w:val="none" w:sz="0" w:space="0" w:color="auto"/>
        <w:right w:val="none" w:sz="0" w:space="0" w:color="auto"/>
      </w:divBdr>
      <w:divsChild>
        <w:div w:id="307788345">
          <w:marLeft w:val="547"/>
          <w:marRight w:val="0"/>
          <w:marTop w:val="125"/>
          <w:marBottom w:val="0"/>
          <w:divBdr>
            <w:top w:val="none" w:sz="0" w:space="0" w:color="auto"/>
            <w:left w:val="none" w:sz="0" w:space="0" w:color="auto"/>
            <w:bottom w:val="none" w:sz="0" w:space="0" w:color="auto"/>
            <w:right w:val="none" w:sz="0" w:space="0" w:color="auto"/>
          </w:divBdr>
        </w:div>
      </w:divsChild>
    </w:div>
    <w:div w:id="333535802">
      <w:bodyDiv w:val="1"/>
      <w:marLeft w:val="0"/>
      <w:marRight w:val="0"/>
      <w:marTop w:val="0"/>
      <w:marBottom w:val="0"/>
      <w:divBdr>
        <w:top w:val="none" w:sz="0" w:space="0" w:color="auto"/>
        <w:left w:val="none" w:sz="0" w:space="0" w:color="auto"/>
        <w:bottom w:val="none" w:sz="0" w:space="0" w:color="auto"/>
        <w:right w:val="none" w:sz="0" w:space="0" w:color="auto"/>
      </w:divBdr>
    </w:div>
    <w:div w:id="469565802">
      <w:bodyDiv w:val="1"/>
      <w:marLeft w:val="0"/>
      <w:marRight w:val="0"/>
      <w:marTop w:val="0"/>
      <w:marBottom w:val="0"/>
      <w:divBdr>
        <w:top w:val="none" w:sz="0" w:space="0" w:color="auto"/>
        <w:left w:val="none" w:sz="0" w:space="0" w:color="auto"/>
        <w:bottom w:val="none" w:sz="0" w:space="0" w:color="auto"/>
        <w:right w:val="none" w:sz="0" w:space="0" w:color="auto"/>
      </w:divBdr>
    </w:div>
    <w:div w:id="556891679">
      <w:bodyDiv w:val="1"/>
      <w:marLeft w:val="0"/>
      <w:marRight w:val="0"/>
      <w:marTop w:val="0"/>
      <w:marBottom w:val="0"/>
      <w:divBdr>
        <w:top w:val="none" w:sz="0" w:space="0" w:color="auto"/>
        <w:left w:val="none" w:sz="0" w:space="0" w:color="auto"/>
        <w:bottom w:val="none" w:sz="0" w:space="0" w:color="auto"/>
        <w:right w:val="none" w:sz="0" w:space="0" w:color="auto"/>
      </w:divBdr>
    </w:div>
    <w:div w:id="885751355">
      <w:bodyDiv w:val="1"/>
      <w:marLeft w:val="0"/>
      <w:marRight w:val="0"/>
      <w:marTop w:val="0"/>
      <w:marBottom w:val="0"/>
      <w:divBdr>
        <w:top w:val="none" w:sz="0" w:space="0" w:color="auto"/>
        <w:left w:val="none" w:sz="0" w:space="0" w:color="auto"/>
        <w:bottom w:val="none" w:sz="0" w:space="0" w:color="auto"/>
        <w:right w:val="none" w:sz="0" w:space="0" w:color="auto"/>
      </w:divBdr>
    </w:div>
    <w:div w:id="932058226">
      <w:bodyDiv w:val="1"/>
      <w:marLeft w:val="0"/>
      <w:marRight w:val="0"/>
      <w:marTop w:val="0"/>
      <w:marBottom w:val="0"/>
      <w:divBdr>
        <w:top w:val="none" w:sz="0" w:space="0" w:color="auto"/>
        <w:left w:val="none" w:sz="0" w:space="0" w:color="auto"/>
        <w:bottom w:val="none" w:sz="0" w:space="0" w:color="auto"/>
        <w:right w:val="none" w:sz="0" w:space="0" w:color="auto"/>
      </w:divBdr>
    </w:div>
    <w:div w:id="938832570">
      <w:bodyDiv w:val="1"/>
      <w:marLeft w:val="0"/>
      <w:marRight w:val="0"/>
      <w:marTop w:val="0"/>
      <w:marBottom w:val="0"/>
      <w:divBdr>
        <w:top w:val="none" w:sz="0" w:space="0" w:color="auto"/>
        <w:left w:val="none" w:sz="0" w:space="0" w:color="auto"/>
        <w:bottom w:val="none" w:sz="0" w:space="0" w:color="auto"/>
        <w:right w:val="none" w:sz="0" w:space="0" w:color="auto"/>
      </w:divBdr>
    </w:div>
    <w:div w:id="1095663167">
      <w:bodyDiv w:val="1"/>
      <w:marLeft w:val="0"/>
      <w:marRight w:val="0"/>
      <w:marTop w:val="0"/>
      <w:marBottom w:val="0"/>
      <w:divBdr>
        <w:top w:val="none" w:sz="0" w:space="0" w:color="auto"/>
        <w:left w:val="none" w:sz="0" w:space="0" w:color="auto"/>
        <w:bottom w:val="none" w:sz="0" w:space="0" w:color="auto"/>
        <w:right w:val="none" w:sz="0" w:space="0" w:color="auto"/>
      </w:divBdr>
    </w:div>
    <w:div w:id="1371569487">
      <w:bodyDiv w:val="1"/>
      <w:marLeft w:val="0"/>
      <w:marRight w:val="0"/>
      <w:marTop w:val="0"/>
      <w:marBottom w:val="0"/>
      <w:divBdr>
        <w:top w:val="none" w:sz="0" w:space="0" w:color="auto"/>
        <w:left w:val="none" w:sz="0" w:space="0" w:color="auto"/>
        <w:bottom w:val="none" w:sz="0" w:space="0" w:color="auto"/>
        <w:right w:val="none" w:sz="0" w:space="0" w:color="auto"/>
      </w:divBdr>
    </w:div>
    <w:div w:id="1452548650">
      <w:bodyDiv w:val="1"/>
      <w:marLeft w:val="0"/>
      <w:marRight w:val="0"/>
      <w:marTop w:val="0"/>
      <w:marBottom w:val="0"/>
      <w:divBdr>
        <w:top w:val="none" w:sz="0" w:space="0" w:color="auto"/>
        <w:left w:val="none" w:sz="0" w:space="0" w:color="auto"/>
        <w:bottom w:val="none" w:sz="0" w:space="0" w:color="auto"/>
        <w:right w:val="none" w:sz="0" w:space="0" w:color="auto"/>
      </w:divBdr>
    </w:div>
    <w:div w:id="1744061136">
      <w:bodyDiv w:val="1"/>
      <w:marLeft w:val="0"/>
      <w:marRight w:val="0"/>
      <w:marTop w:val="0"/>
      <w:marBottom w:val="0"/>
      <w:divBdr>
        <w:top w:val="none" w:sz="0" w:space="0" w:color="auto"/>
        <w:left w:val="none" w:sz="0" w:space="0" w:color="auto"/>
        <w:bottom w:val="none" w:sz="0" w:space="0" w:color="auto"/>
        <w:right w:val="none" w:sz="0" w:space="0" w:color="auto"/>
      </w:divBdr>
    </w:div>
    <w:div w:id="1865290368">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parcconline.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DESE-231-28747</_dlc_DocId>
    <_dlc_DocIdUrl xmlns="733efe1c-5bbe-4968-87dc-d400e65c879f">
      <Url>https://sharepoint.doemass.org/ese/webteam/cps/_layouts/DocIdRedir.aspx?ID=DESE-231-28747</Url>
      <Description>DESE-231-28747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29F20-0ECB-463B-BBB7-99536A176331}">
  <ds:schemaRefs>
    <ds:schemaRef ds:uri="http://schemas.microsoft.com/sharepoint/events"/>
  </ds:schemaRefs>
</ds:datastoreItem>
</file>

<file path=customXml/itemProps2.xml><?xml version="1.0" encoding="utf-8"?>
<ds:datastoreItem xmlns:ds="http://schemas.openxmlformats.org/officeDocument/2006/customXml" ds:itemID="{EB0BD392-B4C0-4A90-86DB-B5C85285C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8879BC-04E7-4134-B131-3972DFE6C128}">
  <ds:schemaRefs>
    <ds:schemaRef ds:uri="733efe1c-5bbe-4968-87dc-d400e65c879f"/>
    <ds:schemaRef ds:uri="http://purl.org/dc/elements/1.1/"/>
    <ds:schemaRef ds:uri="http://schemas.microsoft.com/office/2006/documentManagement/types"/>
    <ds:schemaRef ds:uri="http://schemas.microsoft.com/office/2006/metadata/properties"/>
    <ds:schemaRef ds:uri="0a4e05da-b9bc-4326-ad73-01ef31b95567"/>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7FB24B2-2AB0-4EAF-B90F-47EA9702D48A}">
  <ds:schemaRefs>
    <ds:schemaRef ds:uri="http://schemas.microsoft.com/sharepoint/v3/contenttype/forms"/>
  </ds:schemaRefs>
</ds:datastoreItem>
</file>

<file path=customXml/itemProps5.xml><?xml version="1.0" encoding="utf-8"?>
<ds:datastoreItem xmlns:ds="http://schemas.openxmlformats.org/officeDocument/2006/customXml" ds:itemID="{E00B779E-BFC7-4CC4-BB44-40D28527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4831</Words>
  <Characters>27540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Attach 2, Overview of Major Recommendations MA Curriculum Frameworks for ELA Literacy</vt:lpstr>
    </vt:vector>
  </TitlesOfParts>
  <LinksUpToDate>false</LinksUpToDate>
  <CharactersWithSpaces>32307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2, Overview of Major Recommendations MA Curriculum Frameworks for ELA Literacy</dc:title>
  <dc:creator/>
  <cp:lastModifiedBy/>
  <cp:revision>1</cp:revision>
  <dcterms:created xsi:type="dcterms:W3CDTF">2016-10-18T21:36:00Z</dcterms:created>
  <dcterms:modified xsi:type="dcterms:W3CDTF">2016-10-18T21:36:00Z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4df369b0-b9e1-4f56-a74d-c914a6e21810</vt:lpwstr>
  </property>
  <property fmtid="{D5CDD505-2E9C-101B-9397-08002B2CF9AE}" pid="4" name="metadate">
    <vt:lpwstr>Oct 18 2016</vt:lpwstr>
  </property>
</Properties>
</file>