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17" w:rsidRPr="00353794" w:rsidRDefault="00EC3717" w:rsidP="00353794">
      <w:pPr>
        <w:shd w:val="clear" w:color="auto" w:fill="FFFFFF"/>
        <w:spacing w:before="300" w:after="300" w:line="240" w:lineRule="auto"/>
        <w:jc w:val="center"/>
        <w:rPr>
          <w:rFonts w:ascii="Times New Roman" w:eastAsia="Times New Roman" w:hAnsi="Times New Roman"/>
          <w:b/>
          <w:bCs/>
          <w:sz w:val="24"/>
          <w:szCs w:val="24"/>
          <w:lang w:val="en"/>
        </w:rPr>
      </w:pPr>
      <w:bookmarkStart w:id="0" w:name="_GoBack"/>
      <w:bookmarkEnd w:id="0"/>
      <w:r w:rsidRPr="00353794">
        <w:rPr>
          <w:rFonts w:ascii="Times New Roman" w:eastAsia="Times New Roman" w:hAnsi="Times New Roman"/>
          <w:b/>
          <w:bCs/>
          <w:sz w:val="24"/>
          <w:szCs w:val="24"/>
          <w:lang w:val="en"/>
        </w:rPr>
        <w:t>An Act Relative to Gender Identity: Chapter 199 of the Acts of 2011</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1.</w:t>
      </w:r>
      <w:proofErr w:type="gramEnd"/>
      <w:r w:rsidRPr="00353794">
        <w:rPr>
          <w:rFonts w:ascii="Times New Roman" w:eastAsia="Times New Roman" w:hAnsi="Times New Roman"/>
          <w:b/>
          <w:bCs/>
          <w:sz w:val="24"/>
          <w:szCs w:val="24"/>
          <w:lang w:val="en"/>
        </w:rPr>
        <w:t xml:space="preserve"> </w:t>
      </w:r>
      <w:r w:rsidRPr="00EC3717">
        <w:rPr>
          <w:rFonts w:ascii="Times New Roman" w:eastAsia="Times New Roman" w:hAnsi="Times New Roman"/>
          <w:sz w:val="24"/>
          <w:szCs w:val="24"/>
          <w:lang w:val="en"/>
        </w:rPr>
        <w:t>Section 7 of chapter 4 of the General Laws, as appearing in the 2010 Official Edition, is hereby amended by adding the following clause:-</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r w:rsidRPr="00EC3717">
        <w:rPr>
          <w:rFonts w:ascii="Times New Roman" w:eastAsia="Times New Roman" w:hAnsi="Times New Roman"/>
          <w:sz w:val="24"/>
          <w:szCs w:val="24"/>
          <w:lang w:val="en"/>
        </w:rPr>
        <w:t xml:space="preserve">Fifty-ninth,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2.</w:t>
      </w:r>
      <w:proofErr w:type="gramEnd"/>
      <w:r w:rsidRPr="00353794">
        <w:rPr>
          <w:rFonts w:ascii="Times New Roman" w:eastAsia="Times New Roman" w:hAnsi="Times New Roman"/>
          <w:b/>
          <w:bCs/>
          <w:sz w:val="24"/>
          <w:szCs w:val="24"/>
          <w:lang w:val="en"/>
        </w:rPr>
        <w:t xml:space="preserve"> </w:t>
      </w:r>
      <w:r w:rsidRPr="00EC3717">
        <w:rPr>
          <w:rFonts w:ascii="Times New Roman" w:eastAsia="Times New Roman" w:hAnsi="Times New Roman"/>
          <w:sz w:val="24"/>
          <w:szCs w:val="24"/>
          <w:lang w:val="en"/>
        </w:rPr>
        <w:t xml:space="preserve">Section 32 of chapter 22C of the General Laws, as so appearing, is hereby amended by inserting after the word “gender”, in line 12, the following words:- , gender identity.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3.</w:t>
      </w:r>
      <w:proofErr w:type="gramEnd"/>
      <w:r w:rsidRPr="00353794">
        <w:rPr>
          <w:rFonts w:ascii="Times New Roman" w:eastAsia="Times New Roman" w:hAnsi="Times New Roman"/>
          <w:b/>
          <w:bCs/>
          <w:sz w:val="24"/>
          <w:szCs w:val="24"/>
          <w:lang w:val="en"/>
        </w:rPr>
        <w:t xml:space="preserve"> </w:t>
      </w:r>
      <w:r w:rsidRPr="00EC3717">
        <w:rPr>
          <w:rFonts w:ascii="Times New Roman" w:eastAsia="Times New Roman" w:hAnsi="Times New Roman"/>
          <w:sz w:val="24"/>
          <w:szCs w:val="24"/>
          <w:lang w:val="en"/>
        </w:rPr>
        <w:t>Section 89 of chapter 71 of the General Laws, as so appearing, is hereby amended by inserting after the word “sex”, in lines 91 and 320, in each instance, the following words:- , gender identity.</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4.</w:t>
      </w:r>
      <w:proofErr w:type="gramEnd"/>
      <w:r w:rsidRPr="00EC3717">
        <w:rPr>
          <w:rFonts w:ascii="Times New Roman" w:eastAsia="Times New Roman" w:hAnsi="Times New Roman"/>
          <w:sz w:val="24"/>
          <w:szCs w:val="24"/>
          <w:lang w:val="en"/>
        </w:rPr>
        <w:t xml:space="preserve"> Section 5 of chapter 76 of the General Laws, as so appearing, is hereby amended by inserting after the word “sex”, in line 10, the following words:- , gender identity.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5.</w:t>
      </w:r>
      <w:proofErr w:type="gramEnd"/>
      <w:r w:rsidRPr="00EC3717">
        <w:rPr>
          <w:rFonts w:ascii="Times New Roman" w:eastAsia="Times New Roman" w:hAnsi="Times New Roman"/>
          <w:sz w:val="24"/>
          <w:szCs w:val="24"/>
          <w:lang w:val="en"/>
        </w:rPr>
        <w:t xml:space="preserve"> Section 12B of said chapter 76, as so appearing, is hereby amended by inserting after the word “sex”, in line 185, the following words:- , gender identity.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6.</w:t>
      </w:r>
      <w:proofErr w:type="gramEnd"/>
      <w:r w:rsidRPr="00353794">
        <w:rPr>
          <w:rFonts w:ascii="Times New Roman" w:eastAsia="Times New Roman" w:hAnsi="Times New Roman"/>
          <w:b/>
          <w:bCs/>
          <w:sz w:val="24"/>
          <w:szCs w:val="24"/>
          <w:lang w:val="en"/>
        </w:rPr>
        <w:t xml:space="preserve"> </w:t>
      </w:r>
      <w:r w:rsidRPr="00EC3717">
        <w:rPr>
          <w:rFonts w:ascii="Times New Roman" w:eastAsia="Times New Roman" w:hAnsi="Times New Roman"/>
          <w:sz w:val="24"/>
          <w:szCs w:val="24"/>
          <w:lang w:val="en"/>
        </w:rPr>
        <w:t xml:space="preserve">Section 3 of chapter 151B of the General Laws, as so appearing, is hereby amended by inserting after the word “sex”, in lines 17 and 61, in each instance, the following words:- , gender identity.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7.</w:t>
      </w:r>
      <w:proofErr w:type="gramEnd"/>
      <w:r w:rsidRPr="00353794">
        <w:rPr>
          <w:rFonts w:ascii="Times New Roman" w:eastAsia="Times New Roman" w:hAnsi="Times New Roman"/>
          <w:b/>
          <w:bCs/>
          <w:sz w:val="24"/>
          <w:szCs w:val="24"/>
          <w:lang w:val="en"/>
        </w:rPr>
        <w:t xml:space="preserve"> </w:t>
      </w:r>
      <w:r w:rsidRPr="00EC3717">
        <w:rPr>
          <w:rFonts w:ascii="Times New Roman" w:eastAsia="Times New Roman" w:hAnsi="Times New Roman"/>
          <w:sz w:val="24"/>
          <w:szCs w:val="24"/>
          <w:lang w:val="en"/>
        </w:rPr>
        <w:t xml:space="preserve">Section 4 of said chapter 151B, as so appearing, is hereby amended by inserting after the word “sex”, in lines 3, 69, 82, 87, 96, 103, 136, 163, 169, 179, 226, 233, 243, 339, 349, 353, 359, 485, 495, 505, 661 and 670, in each instance, the following words:- , gender identity.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8.</w:t>
      </w:r>
      <w:proofErr w:type="gramEnd"/>
      <w:r w:rsidRPr="00353794">
        <w:rPr>
          <w:rFonts w:ascii="Times New Roman" w:eastAsia="Times New Roman" w:hAnsi="Times New Roman"/>
          <w:b/>
          <w:bCs/>
          <w:sz w:val="24"/>
          <w:szCs w:val="24"/>
          <w:lang w:val="en"/>
        </w:rPr>
        <w:t xml:space="preserve"> </w:t>
      </w:r>
      <w:r w:rsidRPr="00EC3717">
        <w:rPr>
          <w:rFonts w:ascii="Times New Roman" w:eastAsia="Times New Roman" w:hAnsi="Times New Roman"/>
          <w:sz w:val="24"/>
          <w:szCs w:val="24"/>
          <w:lang w:val="en"/>
        </w:rPr>
        <w:t>Section 39 of chapter 265 of the General Laws, as so appearing, is hereby amended by inserting after the words “sexual orientation”, in line 4, the following words</w:t>
      </w:r>
      <w:proofErr w:type="gramStart"/>
      <w:r w:rsidRPr="00EC3717">
        <w:rPr>
          <w:rFonts w:ascii="Times New Roman" w:eastAsia="Times New Roman" w:hAnsi="Times New Roman"/>
          <w:sz w:val="24"/>
          <w:szCs w:val="24"/>
          <w:lang w:val="en"/>
        </w:rPr>
        <w:t>:-</w:t>
      </w:r>
      <w:proofErr w:type="gramEnd"/>
      <w:r w:rsidRPr="00EC3717">
        <w:rPr>
          <w:rFonts w:ascii="Times New Roman" w:eastAsia="Times New Roman" w:hAnsi="Times New Roman"/>
          <w:sz w:val="24"/>
          <w:szCs w:val="24"/>
          <w:lang w:val="en"/>
        </w:rPr>
        <w:t xml:space="preserve"> , gender identity. </w:t>
      </w:r>
    </w:p>
    <w:p w:rsidR="00EC3717" w:rsidRPr="00EC3717" w:rsidRDefault="00EC3717" w:rsidP="00EC3717">
      <w:pPr>
        <w:shd w:val="clear" w:color="auto" w:fill="FFFFFF"/>
        <w:spacing w:before="300" w:after="300" w:line="240" w:lineRule="auto"/>
        <w:rPr>
          <w:rFonts w:ascii="Times New Roman" w:eastAsia="Times New Roman" w:hAnsi="Times New Roman"/>
          <w:sz w:val="24"/>
          <w:szCs w:val="24"/>
          <w:lang w:val="en"/>
        </w:rPr>
      </w:pPr>
      <w:proofErr w:type="gramStart"/>
      <w:r w:rsidRPr="00353794">
        <w:rPr>
          <w:rFonts w:ascii="Times New Roman" w:eastAsia="Times New Roman" w:hAnsi="Times New Roman"/>
          <w:b/>
          <w:bCs/>
          <w:sz w:val="24"/>
          <w:szCs w:val="24"/>
          <w:lang w:val="en"/>
        </w:rPr>
        <w:t>SECTION 9.</w:t>
      </w:r>
      <w:proofErr w:type="gramEnd"/>
      <w:r w:rsidRPr="00EC3717">
        <w:rPr>
          <w:rFonts w:ascii="Times New Roman" w:eastAsia="Times New Roman" w:hAnsi="Times New Roman"/>
          <w:sz w:val="24"/>
          <w:szCs w:val="24"/>
          <w:lang w:val="en"/>
        </w:rPr>
        <w:t xml:space="preserve"> This act shall take effect on July 1, 2012. </w:t>
      </w:r>
    </w:p>
    <w:p w:rsidR="00EC3717" w:rsidRPr="00EC3717" w:rsidRDefault="00EC3717" w:rsidP="00EC3717">
      <w:pPr>
        <w:shd w:val="clear" w:color="auto" w:fill="FFFFFF"/>
        <w:spacing w:before="300" w:after="300" w:line="240" w:lineRule="auto"/>
        <w:jc w:val="center"/>
        <w:rPr>
          <w:rFonts w:ascii="Times New Roman" w:eastAsia="Times New Roman" w:hAnsi="Times New Roman"/>
          <w:sz w:val="24"/>
          <w:szCs w:val="24"/>
          <w:lang w:val="en"/>
        </w:rPr>
      </w:pPr>
      <w:proofErr w:type="gramStart"/>
      <w:r w:rsidRPr="00353794">
        <w:rPr>
          <w:rFonts w:ascii="Times New Roman" w:eastAsia="Times New Roman" w:hAnsi="Times New Roman"/>
          <w:i/>
          <w:iCs/>
          <w:sz w:val="24"/>
          <w:szCs w:val="24"/>
          <w:lang w:val="en"/>
        </w:rPr>
        <w:t>Approved, November 23, 2011.</w:t>
      </w:r>
      <w:proofErr w:type="gramEnd"/>
    </w:p>
    <w:p w:rsidR="00C51269" w:rsidRPr="00353794" w:rsidRDefault="00C51269"/>
    <w:sectPr w:rsidR="00C51269" w:rsidRPr="00353794" w:rsidSect="00C5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17"/>
    <w:rsid w:val="000D1C74"/>
    <w:rsid w:val="001433C4"/>
    <w:rsid w:val="00353794"/>
    <w:rsid w:val="00720641"/>
    <w:rsid w:val="00AA058A"/>
    <w:rsid w:val="00C51269"/>
    <w:rsid w:val="00EC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69"/>
    <w:pPr>
      <w:spacing w:after="200" w:line="276" w:lineRule="auto"/>
    </w:pPr>
    <w:rPr>
      <w:sz w:val="22"/>
      <w:szCs w:val="22"/>
    </w:rPr>
  </w:style>
  <w:style w:type="paragraph" w:styleId="Heading2">
    <w:name w:val="heading 2"/>
    <w:basedOn w:val="Normal"/>
    <w:link w:val="Heading2Char"/>
    <w:uiPriority w:val="9"/>
    <w:qFormat/>
    <w:rsid w:val="00EC3717"/>
    <w:pPr>
      <w:spacing w:after="0" w:line="240" w:lineRule="atLeas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7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3717"/>
    <w:rPr>
      <w:strike w:val="0"/>
      <w:dstrike w:val="0"/>
      <w:color w:val="0066CC"/>
      <w:u w:val="none"/>
      <w:effect w:val="none"/>
    </w:rPr>
  </w:style>
  <w:style w:type="character" w:styleId="Emphasis">
    <w:name w:val="Emphasis"/>
    <w:basedOn w:val="DefaultParagraphFont"/>
    <w:uiPriority w:val="20"/>
    <w:qFormat/>
    <w:rsid w:val="00EC3717"/>
    <w:rPr>
      <w:i/>
      <w:iCs/>
    </w:rPr>
  </w:style>
  <w:style w:type="character" w:styleId="Strong">
    <w:name w:val="Strong"/>
    <w:basedOn w:val="DefaultParagraphFont"/>
    <w:uiPriority w:val="22"/>
    <w:qFormat/>
    <w:rsid w:val="00EC3717"/>
    <w:rPr>
      <w:b/>
      <w:bCs/>
    </w:rPr>
  </w:style>
  <w:style w:type="character" w:customStyle="1" w:styleId="partnumber3">
    <w:name w:val="partnumber3"/>
    <w:basedOn w:val="DefaultParagraphFont"/>
    <w:rsid w:val="00EC3717"/>
  </w:style>
  <w:style w:type="character" w:customStyle="1" w:styleId="hierarchydescription2">
    <w:name w:val="hierarchydescription2"/>
    <w:basedOn w:val="DefaultParagraphFont"/>
    <w:rsid w:val="00EC3717"/>
    <w:rPr>
      <w:vanish w:val="0"/>
      <w:webHidden w:val="0"/>
      <w:specVanish w:val="0"/>
    </w:rPr>
  </w:style>
  <w:style w:type="character" w:customStyle="1" w:styleId="sessionlawyearddl2">
    <w:name w:val="sessionlawyear_ddl2"/>
    <w:basedOn w:val="DefaultParagraphFont"/>
    <w:rsid w:val="00EC3717"/>
  </w:style>
  <w:style w:type="paragraph" w:styleId="z-TopofForm">
    <w:name w:val="HTML Top of Form"/>
    <w:basedOn w:val="Normal"/>
    <w:next w:val="Normal"/>
    <w:link w:val="z-TopofFormChar"/>
    <w:hidden/>
    <w:uiPriority w:val="99"/>
    <w:semiHidden/>
    <w:unhideWhenUsed/>
    <w:rsid w:val="00EC37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7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7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717"/>
    <w:rPr>
      <w:rFonts w:ascii="Arial" w:eastAsia="Times New Roman" w:hAnsi="Arial" w:cs="Arial"/>
      <w:vanish/>
      <w:sz w:val="16"/>
      <w:szCs w:val="16"/>
    </w:rPr>
  </w:style>
  <w:style w:type="character" w:customStyle="1" w:styleId="prevnext1">
    <w:name w:val="prev_next1"/>
    <w:basedOn w:val="DefaultParagraphFont"/>
    <w:rsid w:val="00EC3717"/>
    <w:rPr>
      <w:cap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69"/>
    <w:pPr>
      <w:spacing w:after="200" w:line="276" w:lineRule="auto"/>
    </w:pPr>
    <w:rPr>
      <w:sz w:val="22"/>
      <w:szCs w:val="22"/>
    </w:rPr>
  </w:style>
  <w:style w:type="paragraph" w:styleId="Heading2">
    <w:name w:val="heading 2"/>
    <w:basedOn w:val="Normal"/>
    <w:link w:val="Heading2Char"/>
    <w:uiPriority w:val="9"/>
    <w:qFormat/>
    <w:rsid w:val="00EC3717"/>
    <w:pPr>
      <w:spacing w:after="0" w:line="240" w:lineRule="atLeas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7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3717"/>
    <w:rPr>
      <w:strike w:val="0"/>
      <w:dstrike w:val="0"/>
      <w:color w:val="0066CC"/>
      <w:u w:val="none"/>
      <w:effect w:val="none"/>
    </w:rPr>
  </w:style>
  <w:style w:type="character" w:styleId="Emphasis">
    <w:name w:val="Emphasis"/>
    <w:basedOn w:val="DefaultParagraphFont"/>
    <w:uiPriority w:val="20"/>
    <w:qFormat/>
    <w:rsid w:val="00EC3717"/>
    <w:rPr>
      <w:i/>
      <w:iCs/>
    </w:rPr>
  </w:style>
  <w:style w:type="character" w:styleId="Strong">
    <w:name w:val="Strong"/>
    <w:basedOn w:val="DefaultParagraphFont"/>
    <w:uiPriority w:val="22"/>
    <w:qFormat/>
    <w:rsid w:val="00EC3717"/>
    <w:rPr>
      <w:b/>
      <w:bCs/>
    </w:rPr>
  </w:style>
  <w:style w:type="character" w:customStyle="1" w:styleId="partnumber3">
    <w:name w:val="partnumber3"/>
    <w:basedOn w:val="DefaultParagraphFont"/>
    <w:rsid w:val="00EC3717"/>
  </w:style>
  <w:style w:type="character" w:customStyle="1" w:styleId="hierarchydescription2">
    <w:name w:val="hierarchydescription2"/>
    <w:basedOn w:val="DefaultParagraphFont"/>
    <w:rsid w:val="00EC3717"/>
    <w:rPr>
      <w:vanish w:val="0"/>
      <w:webHidden w:val="0"/>
      <w:specVanish w:val="0"/>
    </w:rPr>
  </w:style>
  <w:style w:type="character" w:customStyle="1" w:styleId="sessionlawyearddl2">
    <w:name w:val="sessionlawyear_ddl2"/>
    <w:basedOn w:val="DefaultParagraphFont"/>
    <w:rsid w:val="00EC3717"/>
  </w:style>
  <w:style w:type="paragraph" w:styleId="z-TopofForm">
    <w:name w:val="HTML Top of Form"/>
    <w:basedOn w:val="Normal"/>
    <w:next w:val="Normal"/>
    <w:link w:val="z-TopofFormChar"/>
    <w:hidden/>
    <w:uiPriority w:val="99"/>
    <w:semiHidden/>
    <w:unhideWhenUsed/>
    <w:rsid w:val="00EC37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37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7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3717"/>
    <w:rPr>
      <w:rFonts w:ascii="Arial" w:eastAsia="Times New Roman" w:hAnsi="Arial" w:cs="Arial"/>
      <w:vanish/>
      <w:sz w:val="16"/>
      <w:szCs w:val="16"/>
    </w:rPr>
  </w:style>
  <w:style w:type="character" w:customStyle="1" w:styleId="prevnext1">
    <w:name w:val="prev_next1"/>
    <w:basedOn w:val="DefaultParagraphFont"/>
    <w:rsid w:val="00EC3717"/>
    <w:rPr>
      <w:cap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88002">
      <w:bodyDiv w:val="1"/>
      <w:marLeft w:val="0"/>
      <w:marRight w:val="0"/>
      <w:marTop w:val="0"/>
      <w:marBottom w:val="0"/>
      <w:divBdr>
        <w:top w:val="none" w:sz="0" w:space="0" w:color="auto"/>
        <w:left w:val="none" w:sz="0" w:space="0" w:color="auto"/>
        <w:bottom w:val="none" w:sz="0" w:space="0" w:color="auto"/>
        <w:right w:val="none" w:sz="0" w:space="0" w:color="auto"/>
      </w:divBdr>
      <w:divsChild>
        <w:div w:id="1628782861">
          <w:marLeft w:val="0"/>
          <w:marRight w:val="0"/>
          <w:marTop w:val="225"/>
          <w:marBottom w:val="0"/>
          <w:divBdr>
            <w:top w:val="single" w:sz="18" w:space="0" w:color="CBAE60"/>
            <w:left w:val="single" w:sz="18" w:space="0" w:color="CBAE60"/>
            <w:bottom w:val="single" w:sz="6" w:space="0" w:color="CBAE60"/>
            <w:right w:val="single" w:sz="18" w:space="0" w:color="CBAE60"/>
          </w:divBdr>
          <w:divsChild>
            <w:div w:id="686905349">
              <w:marLeft w:val="0"/>
              <w:marRight w:val="0"/>
              <w:marTop w:val="0"/>
              <w:marBottom w:val="0"/>
              <w:divBdr>
                <w:top w:val="none" w:sz="0" w:space="0" w:color="auto"/>
                <w:left w:val="none" w:sz="0" w:space="0" w:color="auto"/>
                <w:bottom w:val="none" w:sz="0" w:space="0" w:color="auto"/>
                <w:right w:val="none" w:sz="0" w:space="0" w:color="auto"/>
              </w:divBdr>
              <w:divsChild>
                <w:div w:id="891887249">
                  <w:marLeft w:val="0"/>
                  <w:marRight w:val="0"/>
                  <w:marTop w:val="0"/>
                  <w:marBottom w:val="0"/>
                  <w:divBdr>
                    <w:top w:val="none" w:sz="0" w:space="0" w:color="auto"/>
                    <w:left w:val="none" w:sz="0" w:space="0" w:color="auto"/>
                    <w:bottom w:val="none" w:sz="0" w:space="0" w:color="auto"/>
                    <w:right w:val="none" w:sz="0" w:space="0" w:color="auto"/>
                  </w:divBdr>
                  <w:divsChild>
                    <w:div w:id="707335281">
                      <w:marLeft w:val="0"/>
                      <w:marRight w:val="0"/>
                      <w:marTop w:val="0"/>
                      <w:marBottom w:val="0"/>
                      <w:divBdr>
                        <w:top w:val="none" w:sz="0" w:space="0" w:color="auto"/>
                        <w:left w:val="none" w:sz="0" w:space="0" w:color="auto"/>
                        <w:bottom w:val="none" w:sz="0" w:space="0" w:color="auto"/>
                        <w:right w:val="none" w:sz="0" w:space="0" w:color="auto"/>
                      </w:divBdr>
                      <w:divsChild>
                        <w:div w:id="1479230493">
                          <w:marLeft w:val="0"/>
                          <w:marRight w:val="0"/>
                          <w:marTop w:val="0"/>
                          <w:marBottom w:val="0"/>
                          <w:divBdr>
                            <w:top w:val="none" w:sz="0" w:space="0" w:color="auto"/>
                            <w:left w:val="none" w:sz="0" w:space="0" w:color="auto"/>
                            <w:bottom w:val="none" w:sz="0" w:space="0" w:color="auto"/>
                            <w:right w:val="none" w:sz="0" w:space="0" w:color="auto"/>
                          </w:divBdr>
                          <w:divsChild>
                            <w:div w:id="134101782">
                              <w:marLeft w:val="0"/>
                              <w:marRight w:val="0"/>
                              <w:marTop w:val="0"/>
                              <w:marBottom w:val="0"/>
                              <w:divBdr>
                                <w:top w:val="none" w:sz="0" w:space="0" w:color="auto"/>
                                <w:left w:val="none" w:sz="0" w:space="0" w:color="auto"/>
                                <w:bottom w:val="none" w:sz="0" w:space="0" w:color="auto"/>
                                <w:right w:val="none" w:sz="0" w:space="0" w:color="auto"/>
                              </w:divBdr>
                              <w:divsChild>
                                <w:div w:id="1395740177">
                                  <w:marLeft w:val="0"/>
                                  <w:marRight w:val="0"/>
                                  <w:marTop w:val="0"/>
                                  <w:marBottom w:val="0"/>
                                  <w:divBdr>
                                    <w:top w:val="none" w:sz="0" w:space="0" w:color="auto"/>
                                    <w:left w:val="none" w:sz="0" w:space="0" w:color="auto"/>
                                    <w:bottom w:val="none" w:sz="0" w:space="0" w:color="auto"/>
                                    <w:right w:val="none" w:sz="0" w:space="0" w:color="auto"/>
                                  </w:divBdr>
                                  <w:divsChild>
                                    <w:div w:id="1729302094">
                                      <w:marLeft w:val="0"/>
                                      <w:marRight w:val="0"/>
                                      <w:marTop w:val="0"/>
                                      <w:marBottom w:val="0"/>
                                      <w:divBdr>
                                        <w:top w:val="none" w:sz="0" w:space="0" w:color="auto"/>
                                        <w:left w:val="none" w:sz="0" w:space="0" w:color="auto"/>
                                        <w:bottom w:val="none" w:sz="0" w:space="0" w:color="auto"/>
                                        <w:right w:val="none" w:sz="0" w:space="0" w:color="auto"/>
                                      </w:divBdr>
                                      <w:divsChild>
                                        <w:div w:id="166794254">
                                          <w:marLeft w:val="0"/>
                                          <w:marRight w:val="0"/>
                                          <w:marTop w:val="0"/>
                                          <w:marBottom w:val="300"/>
                                          <w:divBdr>
                                            <w:top w:val="none" w:sz="0" w:space="0" w:color="auto"/>
                                            <w:left w:val="none" w:sz="0" w:space="0" w:color="auto"/>
                                            <w:bottom w:val="none" w:sz="0" w:space="0" w:color="auto"/>
                                            <w:right w:val="none" w:sz="0" w:space="0" w:color="auto"/>
                                          </w:divBdr>
                                          <w:divsChild>
                                            <w:div w:id="1528711376">
                                              <w:marLeft w:val="0"/>
                                              <w:marRight w:val="0"/>
                                              <w:marTop w:val="75"/>
                                              <w:marBottom w:val="300"/>
                                              <w:divBdr>
                                                <w:top w:val="single" w:sz="6" w:space="0" w:color="CCCCCC"/>
                                                <w:left w:val="single" w:sz="6" w:space="0" w:color="CCCCCC"/>
                                                <w:bottom w:val="single" w:sz="6" w:space="0" w:color="CCCCCC"/>
                                                <w:right w:val="single" w:sz="6" w:space="0" w:color="CCCCCC"/>
                                              </w:divBdr>
                                              <w:divsChild>
                                                <w:div w:id="1114710370">
                                                  <w:marLeft w:val="0"/>
                                                  <w:marRight w:val="0"/>
                                                  <w:marTop w:val="0"/>
                                                  <w:marBottom w:val="0"/>
                                                  <w:divBdr>
                                                    <w:top w:val="single" w:sz="6" w:space="4" w:color="CCCCCC"/>
                                                    <w:left w:val="none" w:sz="0" w:space="0" w:color="auto"/>
                                                    <w:bottom w:val="none" w:sz="0" w:space="0" w:color="auto"/>
                                                    <w:right w:val="none" w:sz="0" w:space="0" w:color="auto"/>
                                                  </w:divBdr>
                                                </w:div>
                                                <w:div w:id="1320109784">
                                                  <w:marLeft w:val="0"/>
                                                  <w:marRight w:val="0"/>
                                                  <w:marTop w:val="0"/>
                                                  <w:marBottom w:val="0"/>
                                                  <w:divBdr>
                                                    <w:top w:val="single" w:sz="6" w:space="4" w:color="CCCCCC"/>
                                                    <w:left w:val="none" w:sz="0" w:space="0" w:color="auto"/>
                                                    <w:bottom w:val="none" w:sz="0" w:space="0" w:color="auto"/>
                                                    <w:right w:val="none" w:sz="0" w:space="0" w:color="auto"/>
                                                  </w:divBdr>
                                                </w:div>
                                              </w:divsChild>
                                            </w:div>
                                            <w:div w:id="19132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2031</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An Act Relative to Gender Identity: Chapter 199 of the Acts of 2011</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Relative to Gender Identity: Chapter 199 of the Acts of 2011</dc:title>
  <dc:creator>ESE</dc:creator>
  <cp:lastModifiedBy>Traub, Rachael (DOE)</cp:lastModifiedBy>
  <cp:revision>4</cp:revision>
  <cp:lastPrinted>2012-04-12T18:57:00Z</cp:lastPrinted>
  <dcterms:created xsi:type="dcterms:W3CDTF">2012-04-18T19:19:00Z</dcterms:created>
  <dcterms:modified xsi:type="dcterms:W3CDTF">2012-04-18T19:20:00Z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2012</vt:lpwstr>
  </property>
</Properties>
</file>