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CF" w:rsidRPr="00DD2026" w:rsidRDefault="00A40DCF" w:rsidP="00DD2026">
      <w:pPr>
        <w:outlineLvl w:val="1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A40DCF">
        <w:rPr>
          <w:rFonts w:ascii="Verdana" w:hAnsi="Verdana"/>
          <w:b/>
          <w:bCs/>
          <w:color w:val="000000"/>
          <w:sz w:val="22"/>
          <w:szCs w:val="22"/>
        </w:rPr>
        <w:t>603 CMR 1.00</w:t>
      </w:r>
      <w:proofErr w:type="gramStart"/>
      <w:r w:rsidRPr="00A40DCF">
        <w:rPr>
          <w:rFonts w:ascii="Verdana" w:hAnsi="Verdana"/>
          <w:b/>
          <w:bCs/>
          <w:color w:val="000000"/>
          <w:sz w:val="22"/>
          <w:szCs w:val="22"/>
        </w:rPr>
        <w:t>:</w:t>
      </w:r>
      <w:proofErr w:type="gramEnd"/>
      <w:r w:rsidRPr="00A40DCF">
        <w:rPr>
          <w:rFonts w:ascii="Verdana" w:hAnsi="Verdana"/>
          <w:b/>
          <w:bCs/>
          <w:color w:val="000000"/>
          <w:sz w:val="22"/>
          <w:szCs w:val="22"/>
        </w:rPr>
        <w:br/>
      </w:r>
      <w:r w:rsidRPr="00A40DCF">
        <w:rPr>
          <w:rFonts w:ascii="Verdana" w:hAnsi="Verdana"/>
          <w:b/>
          <w:bCs/>
          <w:color w:val="000000"/>
          <w:sz w:val="16"/>
        </w:rPr>
        <w:t>Charter Schools</w:t>
      </w:r>
      <w:r w:rsidR="00A22272" w:rsidRPr="00DD2026">
        <w:rPr>
          <w:rFonts w:ascii="Georgia" w:hAnsi="Georgia"/>
          <w:b/>
          <w:sz w:val="22"/>
          <w:szCs w:val="22"/>
        </w:rPr>
        <w:t>:</w:t>
      </w:r>
    </w:p>
    <w:p w:rsidR="00DD2026" w:rsidRDefault="00DD2026" w:rsidP="00A40DCF">
      <w:pPr>
        <w:contextualSpacing/>
        <w:rPr>
          <w:rFonts w:ascii="Georgia" w:hAnsi="Georgia"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Section</w:t>
      </w:r>
      <w:r>
        <w:rPr>
          <w:rFonts w:ascii="Georgia" w:hAnsi="Georgia"/>
          <w:sz w:val="22"/>
          <w:szCs w:val="22"/>
        </w:rPr>
        <w:t>:</w:t>
      </w:r>
    </w:p>
    <w:p w:rsidR="00A22272" w:rsidRPr="00DD2026" w:rsidRDefault="00A22272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1.01: Scope, Purpose and Authority</w:t>
      </w:r>
    </w:p>
    <w:p w:rsidR="00A22272" w:rsidRPr="00DD2026" w:rsidRDefault="00A22272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1.02: Definitions</w:t>
      </w:r>
    </w:p>
    <w:p w:rsidR="00A22272" w:rsidRPr="00DD2026" w:rsidRDefault="00A22272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1.03: General Provisions</w:t>
      </w:r>
    </w:p>
    <w:p w:rsidR="00A22272" w:rsidRPr="00DD2026" w:rsidRDefault="00A22272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1:04: Charter Application and Procedures for Granting Charters</w:t>
      </w:r>
    </w:p>
    <w:p w:rsidR="00A22272" w:rsidRPr="00DD2026" w:rsidRDefault="00A22272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1:05: Criteria</w:t>
      </w:r>
      <w:r w:rsidR="00DD2026" w:rsidRPr="00DD2026">
        <w:rPr>
          <w:rFonts w:ascii="Georgia" w:hAnsi="Georgia"/>
          <w:b/>
          <w:sz w:val="22"/>
          <w:szCs w:val="22"/>
        </w:rPr>
        <w:t xml:space="preserve"> for Assessment and Approval</w:t>
      </w:r>
      <w:r w:rsidR="00DD2026">
        <w:rPr>
          <w:rFonts w:ascii="Georgia" w:hAnsi="Georgia"/>
          <w:b/>
          <w:sz w:val="22"/>
          <w:szCs w:val="22"/>
        </w:rPr>
        <w:t xml:space="preserve"> of Charter Applications, Award</w:t>
      </w:r>
      <w:r w:rsidR="00DD2026" w:rsidRPr="00DD2026">
        <w:rPr>
          <w:rFonts w:ascii="Georgia" w:hAnsi="Georgia"/>
          <w:b/>
          <w:sz w:val="22"/>
          <w:szCs w:val="22"/>
        </w:rPr>
        <w:t>ing of Charters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1:06: Charter School Enrollment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1:07: Charter School Staff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1:08: Charter School Funding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1:09: Ongoing Review of Charter Schools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1:10: Complaint Procedures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1:11: Amendments to Charters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1:12: Renewal of Charters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1:13: Revocation and Probation</w:t>
      </w:r>
    </w:p>
    <w:p w:rsidR="00DD2026" w:rsidRPr="00DD2026" w:rsidRDefault="00DD2026" w:rsidP="00A40DCF">
      <w:pPr>
        <w:contextualSpacing/>
        <w:rPr>
          <w:rFonts w:ascii="Georgia" w:hAnsi="Georgia"/>
          <w:b/>
          <w:sz w:val="22"/>
          <w:szCs w:val="22"/>
        </w:rPr>
      </w:pPr>
      <w:r w:rsidRPr="00DD2026">
        <w:rPr>
          <w:rFonts w:ascii="Georgia" w:hAnsi="Georgia"/>
          <w:b/>
          <w:sz w:val="22"/>
          <w:szCs w:val="22"/>
        </w:rPr>
        <w:t>1:14: Severability Clause</w:t>
      </w:r>
    </w:p>
    <w:p w:rsidR="00DD2026" w:rsidRDefault="00DD2026" w:rsidP="00A40DCF">
      <w:pPr>
        <w:outlineLvl w:val="2"/>
        <w:rPr>
          <w:rFonts w:ascii="Verdana" w:hAnsi="Verdana"/>
          <w:b/>
          <w:bCs/>
          <w:color w:val="000000"/>
          <w:sz w:val="19"/>
          <w:szCs w:val="19"/>
        </w:rPr>
      </w:pPr>
    </w:p>
    <w:p w:rsidR="00A40DCF" w:rsidRPr="00A40DCF" w:rsidRDefault="00A40DCF" w:rsidP="00A40DCF">
      <w:pPr>
        <w:outlineLvl w:val="2"/>
        <w:rPr>
          <w:rFonts w:ascii="Verdana" w:hAnsi="Verdana"/>
          <w:b/>
          <w:bCs/>
          <w:color w:val="000000"/>
          <w:sz w:val="19"/>
          <w:szCs w:val="19"/>
        </w:rPr>
      </w:pPr>
      <w:r w:rsidRPr="00A40DCF">
        <w:rPr>
          <w:rFonts w:ascii="Verdana" w:hAnsi="Verdana"/>
          <w:b/>
          <w:bCs/>
          <w:color w:val="000000"/>
          <w:sz w:val="19"/>
          <w:szCs w:val="19"/>
        </w:rPr>
        <w:t>1.06: Charter School Enrollment and Student Recruitment</w:t>
      </w:r>
    </w:p>
    <w:p w:rsidR="00BC136F" w:rsidRPr="00074961" w:rsidRDefault="00A40DCF" w:rsidP="00BC136F">
      <w:pPr>
        <w:ind w:left="720"/>
        <w:rPr>
          <w:u w:val="single"/>
        </w:rPr>
      </w:pPr>
      <w:r w:rsidRPr="00A40DCF">
        <w:rPr>
          <w:rFonts w:ascii="Georgia" w:hAnsi="Georgia"/>
          <w:sz w:val="22"/>
          <w:szCs w:val="22"/>
        </w:rPr>
        <w:t xml:space="preserve">(1) Eligibility for enrollment shall be consistent with the school's grade levels. Charter schools shall not discriminate on the basis of race, color, national origin, creed, sex, </w:t>
      </w:r>
      <w:r>
        <w:rPr>
          <w:rFonts w:ascii="Georgia" w:hAnsi="Georgia"/>
          <w:sz w:val="22"/>
          <w:szCs w:val="22"/>
          <w:u w:val="single"/>
        </w:rPr>
        <w:t xml:space="preserve">gender identity, </w:t>
      </w:r>
      <w:r w:rsidRPr="00A40DCF">
        <w:rPr>
          <w:rFonts w:ascii="Georgia" w:hAnsi="Georgia"/>
          <w:sz w:val="22"/>
          <w:szCs w:val="22"/>
        </w:rPr>
        <w:t>ethnicity, sexual orientation, mental or physical disability, age, ancestry</w:t>
      </w:r>
      <w:r w:rsidR="003D4745">
        <w:rPr>
          <w:rFonts w:ascii="Georgia" w:hAnsi="Georgia"/>
          <w:sz w:val="22"/>
          <w:szCs w:val="22"/>
        </w:rPr>
        <w:t xml:space="preserve">, athletic performance, </w:t>
      </w:r>
      <w:proofErr w:type="gramStart"/>
      <w:r w:rsidR="003D4745">
        <w:rPr>
          <w:rFonts w:ascii="Georgia" w:hAnsi="Georgia"/>
          <w:sz w:val="22"/>
          <w:szCs w:val="22"/>
        </w:rPr>
        <w:t>special</w:t>
      </w:r>
      <w:proofErr w:type="gramEnd"/>
      <w:r w:rsidR="003D4745">
        <w:rPr>
          <w:rFonts w:ascii="Georgia" w:hAnsi="Georgia"/>
          <w:sz w:val="22"/>
          <w:szCs w:val="22"/>
        </w:rPr>
        <w:t xml:space="preserve"> </w:t>
      </w:r>
      <w:r w:rsidRPr="00A40DCF">
        <w:rPr>
          <w:rFonts w:ascii="Georgia" w:hAnsi="Georgia"/>
          <w:sz w:val="22"/>
          <w:szCs w:val="22"/>
        </w:rPr>
        <w:t>need, proficiency in the English language or a foreign language, or prior academic achievement. Charter schools shall receive approval from the Department of a recruitment and retention plan that meets the requirements of M.G.L. c. 71, § 89.</w:t>
      </w:r>
      <w:r w:rsidR="00BC136F">
        <w:rPr>
          <w:rFonts w:ascii="Georgia" w:hAnsi="Georgia"/>
          <w:sz w:val="22"/>
          <w:szCs w:val="22"/>
        </w:rPr>
        <w:t xml:space="preserve"> </w:t>
      </w:r>
      <w:r w:rsidR="00BC136F">
        <w:rPr>
          <w:rFonts w:ascii="Georgia" w:hAnsi="Georgia"/>
          <w:sz w:val="22"/>
          <w:szCs w:val="22"/>
          <w:u w:val="single"/>
        </w:rPr>
        <w:t xml:space="preserve">For purposes of this section, gender identity </w:t>
      </w:r>
      <w:r w:rsidR="00BC136F" w:rsidRPr="00074961">
        <w:rPr>
          <w:u w:val="single"/>
        </w:rPr>
        <w:t>shall mean a person’s gender-related identity, appearance or behavior</w:t>
      </w:r>
      <w:r w:rsidR="00BC136F">
        <w:rPr>
          <w:u w:val="single"/>
        </w:rPr>
        <w:t>, whether or not that gender-related identity, appearance or behavior is different from that traditionally associated with the person’s physiology or assigned sex at birth. Gender-related identity may be shown by providing evidence including, but not limited to, medical history, care or treatment of the gender-related identity, consistent and uniform assertion of the gender-related identity, or any other evidence that the gender-related identity is sincerely held as part of a person’s core identity; provided, however, that gender-related identity shall not be asserted for any improper purpose.</w:t>
      </w:r>
    </w:p>
    <w:p w:rsidR="00A40DCF" w:rsidRPr="00BC136F" w:rsidRDefault="00A40DCF" w:rsidP="00A40DCF">
      <w:pPr>
        <w:ind w:left="720"/>
        <w:rPr>
          <w:rFonts w:ascii="Georgia" w:hAnsi="Georgia"/>
          <w:sz w:val="22"/>
          <w:szCs w:val="22"/>
          <w:u w:val="single"/>
        </w:rPr>
      </w:pPr>
    </w:p>
    <w:p w:rsidR="00A40DCF" w:rsidRPr="00A40DCF" w:rsidRDefault="00A40DCF" w:rsidP="00A40DCF">
      <w:pPr>
        <w:ind w:left="720"/>
        <w:rPr>
          <w:rFonts w:ascii="Georgia" w:hAnsi="Georgia"/>
          <w:sz w:val="23"/>
          <w:szCs w:val="23"/>
        </w:rPr>
      </w:pPr>
      <w:r w:rsidRPr="00A40DC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…</w:t>
      </w:r>
    </w:p>
    <w:p w:rsidR="00A40DCF" w:rsidRPr="00A40DCF" w:rsidRDefault="00A40DCF" w:rsidP="00A40DCF">
      <w:pPr>
        <w:ind w:left="720"/>
        <w:rPr>
          <w:rFonts w:ascii="Georgia" w:hAnsi="Georgia"/>
          <w:sz w:val="22"/>
          <w:szCs w:val="22"/>
        </w:rPr>
      </w:pPr>
      <w:r w:rsidRPr="00A40DCF">
        <w:rPr>
          <w:rFonts w:ascii="Georgia" w:hAnsi="Georgia"/>
          <w:sz w:val="22"/>
          <w:szCs w:val="22"/>
        </w:rPr>
        <w:t xml:space="preserve"> </w:t>
      </w:r>
    </w:p>
    <w:p w:rsidR="0010691E" w:rsidRDefault="0010691E"/>
    <w:sectPr w:rsidR="0010691E" w:rsidSect="006057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1CD6"/>
    <w:multiLevelType w:val="hybridMultilevel"/>
    <w:tmpl w:val="F5CC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CF"/>
    <w:rsid w:val="00016C92"/>
    <w:rsid w:val="001033E7"/>
    <w:rsid w:val="0010691E"/>
    <w:rsid w:val="0036055E"/>
    <w:rsid w:val="003D4745"/>
    <w:rsid w:val="00404179"/>
    <w:rsid w:val="00542743"/>
    <w:rsid w:val="006057C8"/>
    <w:rsid w:val="007247EE"/>
    <w:rsid w:val="007E7190"/>
    <w:rsid w:val="009B3D10"/>
    <w:rsid w:val="00A22272"/>
    <w:rsid w:val="00A40DCF"/>
    <w:rsid w:val="00BC136F"/>
    <w:rsid w:val="00DD2026"/>
    <w:rsid w:val="00E124D9"/>
    <w:rsid w:val="00EC50DC"/>
    <w:rsid w:val="00F15A5C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7C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40DCF"/>
    <w:pPr>
      <w:outlineLvl w:val="1"/>
    </w:pPr>
    <w:rPr>
      <w:rFonts w:ascii="Verdana" w:hAnsi="Verdana"/>
      <w:b/>
      <w:bCs/>
      <w:color w:val="0000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40DCF"/>
    <w:pPr>
      <w:outlineLvl w:val="2"/>
    </w:pPr>
    <w:rPr>
      <w:rFonts w:ascii="Verdana" w:hAnsi="Verdana"/>
      <w:b/>
      <w:bCs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DCF"/>
    <w:rPr>
      <w:rFonts w:ascii="Verdana" w:hAnsi="Verdana"/>
      <w:b/>
      <w:b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40DCF"/>
    <w:rPr>
      <w:rFonts w:ascii="Verdana" w:hAnsi="Verdana"/>
      <w:b/>
      <w:bCs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A40D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0DCF"/>
    <w:rPr>
      <w:rFonts w:ascii="Georgia" w:hAnsi="Georgia"/>
      <w:sz w:val="23"/>
      <w:szCs w:val="23"/>
    </w:rPr>
  </w:style>
  <w:style w:type="paragraph" w:customStyle="1" w:styleId="nav">
    <w:name w:val="nav"/>
    <w:basedOn w:val="Normal"/>
    <w:rsid w:val="00A40DCF"/>
    <w:rPr>
      <w:rFonts w:ascii="Verdana" w:hAnsi="Verdana"/>
      <w:sz w:val="15"/>
      <w:szCs w:val="15"/>
    </w:rPr>
  </w:style>
  <w:style w:type="character" w:customStyle="1" w:styleId="lg1">
    <w:name w:val="lg1"/>
    <w:basedOn w:val="DefaultParagraphFont"/>
    <w:rsid w:val="00A40DCF"/>
    <w:rPr>
      <w:rFonts w:ascii="Verdana" w:hAnsi="Verdana" w:hint="default"/>
      <w:b/>
      <w:bCs/>
      <w:sz w:val="16"/>
      <w:szCs w:val="16"/>
    </w:rPr>
  </w:style>
  <w:style w:type="character" w:customStyle="1" w:styleId="bold1">
    <w:name w:val="bold1"/>
    <w:basedOn w:val="DefaultParagraphFont"/>
    <w:rsid w:val="00A40DCF"/>
    <w:rPr>
      <w:b/>
      <w:bCs/>
    </w:rPr>
  </w:style>
  <w:style w:type="character" w:customStyle="1" w:styleId="em1">
    <w:name w:val="em1"/>
    <w:basedOn w:val="DefaultParagraphFont"/>
    <w:rsid w:val="00A40DCF"/>
    <w:rPr>
      <w:i/>
      <w:iCs/>
    </w:rPr>
  </w:style>
  <w:style w:type="character" w:customStyle="1" w:styleId="sup1">
    <w:name w:val="sup1"/>
    <w:basedOn w:val="DefaultParagraphFont"/>
    <w:rsid w:val="00A40DCF"/>
    <w:rPr>
      <w:sz w:val="17"/>
      <w:szCs w:val="17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7C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40DCF"/>
    <w:pPr>
      <w:outlineLvl w:val="1"/>
    </w:pPr>
    <w:rPr>
      <w:rFonts w:ascii="Verdana" w:hAnsi="Verdana"/>
      <w:b/>
      <w:bCs/>
      <w:color w:val="0000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40DCF"/>
    <w:pPr>
      <w:outlineLvl w:val="2"/>
    </w:pPr>
    <w:rPr>
      <w:rFonts w:ascii="Verdana" w:hAnsi="Verdana"/>
      <w:b/>
      <w:bCs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DCF"/>
    <w:rPr>
      <w:rFonts w:ascii="Verdana" w:hAnsi="Verdana"/>
      <w:b/>
      <w:b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40DCF"/>
    <w:rPr>
      <w:rFonts w:ascii="Verdana" w:hAnsi="Verdana"/>
      <w:b/>
      <w:bCs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A40D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0DCF"/>
    <w:rPr>
      <w:rFonts w:ascii="Georgia" w:hAnsi="Georgia"/>
      <w:sz w:val="23"/>
      <w:szCs w:val="23"/>
    </w:rPr>
  </w:style>
  <w:style w:type="paragraph" w:customStyle="1" w:styleId="nav">
    <w:name w:val="nav"/>
    <w:basedOn w:val="Normal"/>
    <w:rsid w:val="00A40DCF"/>
    <w:rPr>
      <w:rFonts w:ascii="Verdana" w:hAnsi="Verdana"/>
      <w:sz w:val="15"/>
      <w:szCs w:val="15"/>
    </w:rPr>
  </w:style>
  <w:style w:type="character" w:customStyle="1" w:styleId="lg1">
    <w:name w:val="lg1"/>
    <w:basedOn w:val="DefaultParagraphFont"/>
    <w:rsid w:val="00A40DCF"/>
    <w:rPr>
      <w:rFonts w:ascii="Verdana" w:hAnsi="Verdana" w:hint="default"/>
      <w:b/>
      <w:bCs/>
      <w:sz w:val="16"/>
      <w:szCs w:val="16"/>
    </w:rPr>
  </w:style>
  <w:style w:type="character" w:customStyle="1" w:styleId="bold1">
    <w:name w:val="bold1"/>
    <w:basedOn w:val="DefaultParagraphFont"/>
    <w:rsid w:val="00A40DCF"/>
    <w:rPr>
      <w:b/>
      <w:bCs/>
    </w:rPr>
  </w:style>
  <w:style w:type="character" w:customStyle="1" w:styleId="em1">
    <w:name w:val="em1"/>
    <w:basedOn w:val="DefaultParagraphFont"/>
    <w:rsid w:val="00A40DCF"/>
    <w:rPr>
      <w:i/>
      <w:iCs/>
    </w:rPr>
  </w:style>
  <w:style w:type="character" w:customStyle="1" w:styleId="sup1">
    <w:name w:val="sup1"/>
    <w:basedOn w:val="DefaultParagraphFont"/>
    <w:rsid w:val="00A40DCF"/>
    <w:rPr>
      <w:sz w:val="17"/>
      <w:szCs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template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3: Attachment 2: Proposed Amendments to Regulations for Access to Equal Educational Opportunity, 603 CMR 26.00 and to Regulations for Charter Schools, 603 CMR 1</vt:lpstr>
    </vt:vector>
  </TitlesOfParts>
  <Company>MA Dept of Education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3: Attachment 2: Proposed Amendments to Regulations for Access to Equal Educational Opportunity, 603 CMR 26.00 and to Regulations for Charter Schools, 603 CMR 1</dc:title>
  <dc:creator>ESE</dc:creator>
  <cp:lastModifiedBy>ESE</cp:lastModifiedBy>
  <cp:revision>2</cp:revision>
  <cp:lastPrinted>2012-06-20T17:12:00Z</cp:lastPrinted>
  <dcterms:created xsi:type="dcterms:W3CDTF">2012-06-25T13:04:00Z</dcterms:created>
  <dcterms:modified xsi:type="dcterms:W3CDTF">2012-06-25T13:04:00Z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2012</vt:lpwstr>
  </property>
</Properties>
</file>