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4050"/>
        <w:gridCol w:w="2970"/>
        <w:gridCol w:w="2070"/>
      </w:tblGrid>
      <w:tr w:rsidR="005F037D">
        <w:trPr>
          <w:gridAfter w:val="1"/>
          <w:wAfter w:w="2070" w:type="dxa"/>
          <w:trHeight w:val="5040"/>
        </w:trPr>
        <w:tc>
          <w:tcPr>
            <w:tcW w:w="8010" w:type="dxa"/>
            <w:gridSpan w:val="3"/>
          </w:tcPr>
          <w:p w:rsidR="005F037D" w:rsidRDefault="005F037D">
            <w:pPr>
              <w:keepNext/>
            </w:pPr>
          </w:p>
          <w:p w:rsidR="005F037D" w:rsidRDefault="00306A5D" w:rsidP="00CE1085">
            <w:r>
              <w:rPr>
                <w:noProof/>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9"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F037D" w:rsidRPr="00F66EB7" w:rsidRDefault="006155C1" w:rsidP="006155C1">
            <w:pPr>
              <w:pStyle w:val="ESEReportName"/>
            </w:pPr>
            <w:r>
              <w:t>Pioneer Valley Performing Arts</w:t>
            </w:r>
            <w:r w:rsidR="003648E8">
              <w:t xml:space="preserve"> </w:t>
            </w:r>
            <w:r w:rsidR="00085F3D">
              <w:t xml:space="preserve">Charter School </w:t>
            </w:r>
            <w:r w:rsidR="003648E8">
              <w:t>– Report on Conditions</w:t>
            </w:r>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395675">
            <w:r>
              <w:pict>
                <v:rect id="_x0000_i1025"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Default="003648E8" w:rsidP="003648E8">
            <w:pPr>
              <w:pStyle w:val="arial9"/>
            </w:pPr>
            <w:r>
              <w:t>January 2013</w:t>
            </w:r>
          </w:p>
        </w:tc>
      </w:tr>
      <w:tr w:rsidR="005F037D">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306A5D" w:rsidP="008734A6">
            <w:pPr>
              <w:jc w:val="center"/>
            </w:pPr>
            <w:r>
              <w:rPr>
                <w:noProof/>
              </w:rPr>
              <w:lastRenderedPageBreak/>
              <w:drawing>
                <wp:inline distT="0" distB="0" distL="0" distR="0">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0"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345DE2"/>
          <w:p w:rsidR="00322780" w:rsidRDefault="00322780" w:rsidP="00345DE2"/>
          <w:p w:rsidR="00322780" w:rsidRPr="00345DE2" w:rsidRDefault="00322780" w:rsidP="00345DE2"/>
          <w:p w:rsidR="00C118B2" w:rsidRDefault="00C118B2" w:rsidP="008734A6">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 xml:space="preserve">Mitchell D. Chester, </w:t>
            </w:r>
            <w:proofErr w:type="spellStart"/>
            <w:r w:rsidRPr="00CC22F1">
              <w:t>Ed.D</w:t>
            </w:r>
            <w:proofErr w:type="spellEnd"/>
            <w:r w:rsidR="00AD298F">
              <w:t>.</w:t>
            </w:r>
          </w:p>
          <w:p w:rsidR="00C118B2" w:rsidRDefault="00C118B2" w:rsidP="008734A6">
            <w:pPr>
              <w:pStyle w:val="BoardMembers"/>
            </w:pPr>
            <w:r>
              <w:t xml:space="preserve">Commissioner </w:t>
            </w:r>
          </w:p>
          <w:p w:rsidR="00C118B2" w:rsidRPr="00345DE2" w:rsidRDefault="00C118B2" w:rsidP="00345DE2"/>
          <w:p w:rsidR="00322780" w:rsidRPr="00345DE2" w:rsidRDefault="00322780"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A34DA1">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rsidR="00C118B2" w:rsidRPr="00345DE2" w:rsidRDefault="00C118B2" w:rsidP="00345DE2"/>
          <w:p w:rsidR="00C118B2" w:rsidRPr="00345DE2" w:rsidRDefault="00C118B2" w:rsidP="00345DE2"/>
          <w:p w:rsidR="00C118B2" w:rsidRDefault="00C118B2" w:rsidP="002B51B3">
            <w:pPr>
              <w:pStyle w:val="BoardMembers"/>
            </w:pPr>
            <w:r>
              <w:t>© 20</w:t>
            </w:r>
            <w:r w:rsidR="001F35ED">
              <w:t>1</w:t>
            </w:r>
            <w:r w:rsidR="00A34DA1">
              <w:t>2</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306A5D" w:rsidP="00C118B2">
            <w:pPr>
              <w:jc w:val="center"/>
              <w:rPr>
                <w:sz w:val="18"/>
              </w:rPr>
            </w:pPr>
            <w:r>
              <w:rPr>
                <w:noProof/>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4D45D4" w:rsidRDefault="004D45D4" w:rsidP="00C118B2"/>
    <w:p w:rsidR="00AF71BF" w:rsidRDefault="00AF71BF" w:rsidP="00AF71BF">
      <w:r>
        <w:t xml:space="preserve"> </w:t>
      </w:r>
    </w:p>
    <w:p w:rsidR="003F3636" w:rsidRDefault="003F3636"/>
    <w:p w:rsidR="003F3636" w:rsidRDefault="003F3636"/>
    <w:p w:rsidR="00306A5D" w:rsidRDefault="00306A5D" w:rsidP="00B258B7">
      <w:pPr>
        <w:pStyle w:val="Level1"/>
        <w:sectPr w:rsidR="00306A5D" w:rsidSect="007B0A58">
          <w:type w:val="continuous"/>
          <w:pgSz w:w="12240" w:h="15840"/>
          <w:pgMar w:top="1440" w:right="1440" w:bottom="446" w:left="1440" w:header="720" w:footer="720" w:gutter="0"/>
          <w:pgNumType w:start="1"/>
          <w:cols w:space="720"/>
        </w:sectPr>
      </w:pPr>
    </w:p>
    <w:p w:rsidR="00DE11AD" w:rsidRDefault="00DE11AD" w:rsidP="00DE11AD">
      <w:pPr>
        <w:pStyle w:val="Body"/>
        <w:tabs>
          <w:tab w:val="left" w:pos="720"/>
        </w:tabs>
        <w:spacing w:after="0"/>
        <w:ind w:left="720"/>
      </w:pPr>
    </w:p>
    <w:p w:rsidR="00D100EF" w:rsidRPr="00ED7643" w:rsidRDefault="00D100EF" w:rsidP="00D100EF">
      <w:pPr>
        <w:pStyle w:val="BodyText2"/>
        <w:ind w:right="-360"/>
        <w:rPr>
          <w:b/>
          <w:u w:val="single"/>
        </w:rPr>
      </w:pPr>
      <w:smartTag w:uri="urn:schemas-microsoft-com:office:smarttags" w:element="PlaceName">
        <w:r>
          <w:rPr>
            <w:b/>
            <w:u w:val="single"/>
          </w:rPr>
          <w:t>Pioneer</w:t>
        </w:r>
      </w:smartTag>
      <w:r>
        <w:rPr>
          <w:b/>
          <w:u w:val="single"/>
        </w:rPr>
        <w:t xml:space="preserve"> </w:t>
      </w:r>
      <w:smartTag w:uri="urn:schemas-microsoft-com:office:smarttags" w:element="PlaceType">
        <w:r>
          <w:rPr>
            <w:b/>
            <w:u w:val="single"/>
          </w:rPr>
          <w:t>Valley</w:t>
        </w:r>
      </w:smartTag>
      <w:r>
        <w:rPr>
          <w:b/>
          <w:u w:val="single"/>
        </w:rPr>
        <w:t xml:space="preserve"> Performing </w:t>
      </w:r>
      <w:smartTag w:uri="urn:schemas-microsoft-com:office:smarttags" w:element="place">
        <w:smartTag w:uri="urn:schemas-microsoft-com:office:smarttags" w:element="PlaceName">
          <w:r>
            <w:rPr>
              <w:b/>
              <w:u w:val="single"/>
            </w:rPr>
            <w:t>Arts</w:t>
          </w:r>
        </w:smartTag>
        <w:r>
          <w:rPr>
            <w:b/>
            <w:u w:val="single"/>
          </w:rPr>
          <w:t xml:space="preserve"> </w:t>
        </w:r>
        <w:smartTag w:uri="urn:schemas-microsoft-com:office:smarttags" w:element="PlaceName">
          <w:r w:rsidRPr="00ED7643">
            <w:rPr>
              <w:b/>
              <w:u w:val="single"/>
            </w:rPr>
            <w:t>Charter</w:t>
          </w:r>
        </w:smartTag>
        <w:r w:rsidRPr="00ED7643">
          <w:rPr>
            <w:b/>
            <w:u w:val="single"/>
          </w:rPr>
          <w:t xml:space="preserve"> </w:t>
        </w:r>
        <w:smartTag w:uri="urn:schemas-microsoft-com:office:smarttags" w:element="PlaceType">
          <w:r w:rsidRPr="00ED7643">
            <w:rPr>
              <w:b/>
              <w:u w:val="single"/>
            </w:rPr>
            <w:t>School</w:t>
          </w:r>
        </w:smartTag>
      </w:smartTag>
    </w:p>
    <w:p w:rsidR="00D100EF" w:rsidRDefault="00D100EF" w:rsidP="00D100EF">
      <w:pPr>
        <w:autoSpaceDE w:val="0"/>
        <w:autoSpaceDN w:val="0"/>
        <w:adjustRightInd w:val="0"/>
      </w:pPr>
    </w:p>
    <w:p w:rsidR="00D100EF" w:rsidRDefault="00D100EF" w:rsidP="00D100EF">
      <w:pPr>
        <w:autoSpaceDE w:val="0"/>
        <w:autoSpaceDN w:val="0"/>
        <w:adjustRightInd w:val="0"/>
      </w:pPr>
      <w:r>
        <w:t>Mission s</w:t>
      </w:r>
      <w:r w:rsidRPr="00ED7643">
        <w:t>tatement</w:t>
      </w:r>
      <w:r>
        <w:t xml:space="preserve">: </w:t>
      </w:r>
      <w:r w:rsidRPr="001C2E88">
        <w:t>“</w:t>
      </w:r>
      <w:smartTag w:uri="urn:schemas-microsoft-com:office:smarttags" w:element="place">
        <w:smartTag w:uri="urn:schemas-microsoft-com:office:smarttags" w:element="PlaceName">
          <w:r w:rsidRPr="001C2E88">
            <w:t>PVPA</w:t>
          </w:r>
        </w:smartTag>
        <w:r w:rsidRPr="001C2E88">
          <w:t xml:space="preserve"> </w:t>
        </w:r>
        <w:smartTag w:uri="urn:schemas-microsoft-com:office:smarttags" w:element="PlaceName">
          <w:r w:rsidRPr="001C2E88">
            <w:t>Charter</w:t>
          </w:r>
        </w:smartTag>
        <w:r w:rsidRPr="001C2E88">
          <w:t xml:space="preserve"> </w:t>
        </w:r>
        <w:smartTag w:uri="urn:schemas-microsoft-com:office:smarttags" w:element="PlaceType">
          <w:r w:rsidRPr="001C2E88">
            <w:t>Public School</w:t>
          </w:r>
        </w:smartTag>
      </w:smartTag>
      <w:r w:rsidRPr="001C2E88">
        <w:t xml:space="preserve"> offers its students intensive exposure to the performing arts within the context of an excellent college preparatory curriculum. The goal of PVPA is to provide students with a supportive and challenging environment that is responsive to multiple learning styles, emphasizes learning through the arts, and integrates creative and critical think</w:t>
      </w:r>
      <w:r>
        <w:t>ing throughout the curriculum.”</w:t>
      </w:r>
    </w:p>
    <w:p w:rsidR="00D100EF" w:rsidRDefault="00D100EF" w:rsidP="00D100EF">
      <w:pPr>
        <w:autoSpaceDE w:val="0"/>
        <w:autoSpaceDN w:val="0"/>
        <w:adjustRightInd w:val="0"/>
      </w:pPr>
    </w:p>
    <w:tbl>
      <w:tblPr>
        <w:tblW w:w="10188" w:type="dxa"/>
        <w:tblCellMar>
          <w:left w:w="0" w:type="dxa"/>
          <w:right w:w="0" w:type="dxa"/>
        </w:tblCellMar>
        <w:tblLook w:val="0000" w:firstRow="0" w:lastRow="0" w:firstColumn="0" w:lastColumn="0" w:noHBand="0" w:noVBand="0"/>
      </w:tblPr>
      <w:tblGrid>
        <w:gridCol w:w="3059"/>
        <w:gridCol w:w="1750"/>
        <w:gridCol w:w="2229"/>
        <w:gridCol w:w="3150"/>
      </w:tblGrid>
      <w:tr w:rsidR="00D100EF" w:rsidRPr="00ED5116" w:rsidTr="00B648FD">
        <w:trPr>
          <w:trHeight w:val="328"/>
        </w:trPr>
        <w:tc>
          <w:tcPr>
            <w:tcW w:w="30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100EF" w:rsidRPr="00F758A9" w:rsidRDefault="00D100EF" w:rsidP="00B648FD">
            <w:pPr>
              <w:pStyle w:val="BodyTextIndent"/>
              <w:ind w:left="0"/>
              <w:rPr>
                <w:b/>
                <w:bCs/>
              </w:rPr>
            </w:pPr>
            <w:r w:rsidRPr="00F758A9">
              <w:rPr>
                <w:b/>
                <w:bCs/>
              </w:rPr>
              <w:t>Type of Charter</w:t>
            </w:r>
          </w:p>
        </w:tc>
        <w:tc>
          <w:tcPr>
            <w:tcW w:w="17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100EF" w:rsidRPr="00ED5116" w:rsidRDefault="00D100EF" w:rsidP="00B648FD">
            <w:pPr>
              <w:pStyle w:val="BodyTextIndent"/>
              <w:ind w:left="0"/>
            </w:pPr>
            <w:r>
              <w:t>Commonwealth</w:t>
            </w:r>
          </w:p>
        </w:tc>
        <w:tc>
          <w:tcPr>
            <w:tcW w:w="222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100EF" w:rsidRPr="00F758A9" w:rsidRDefault="00D100EF" w:rsidP="00B648FD">
            <w:pPr>
              <w:pStyle w:val="BodyTextIndent"/>
              <w:ind w:left="0"/>
              <w:rPr>
                <w:b/>
                <w:bCs/>
              </w:rPr>
            </w:pPr>
            <w:r w:rsidRPr="00F758A9">
              <w:rPr>
                <w:b/>
                <w:bCs/>
              </w:rPr>
              <w:t>Location</w:t>
            </w:r>
          </w:p>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100EF" w:rsidRPr="00ED5116" w:rsidRDefault="00D100EF" w:rsidP="00B648FD">
            <w:pPr>
              <w:pStyle w:val="BodyTextIndent"/>
              <w:ind w:left="0"/>
            </w:pPr>
            <w:smartTag w:uri="urn:schemas-microsoft-com:office:smarttags" w:element="place">
              <w:r>
                <w:t>South Hadley</w:t>
              </w:r>
            </w:smartTag>
          </w:p>
        </w:tc>
      </w:tr>
      <w:tr w:rsidR="00D100EF" w:rsidRPr="00ED5116" w:rsidTr="00B648FD">
        <w:trPr>
          <w:trHeight w:val="311"/>
        </w:trPr>
        <w:tc>
          <w:tcPr>
            <w:tcW w:w="3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00EF" w:rsidRPr="00F758A9" w:rsidRDefault="00D100EF" w:rsidP="00B648FD">
            <w:pPr>
              <w:pStyle w:val="BodyTextIndent"/>
              <w:ind w:left="0"/>
              <w:rPr>
                <w:b/>
                <w:bCs/>
              </w:rPr>
            </w:pPr>
            <w:r w:rsidRPr="00F758A9">
              <w:rPr>
                <w:b/>
                <w:bCs/>
              </w:rPr>
              <w:t>Regional/Non-Regional</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EF" w:rsidRPr="00ED5116" w:rsidRDefault="00D100EF" w:rsidP="00B648FD">
            <w:pPr>
              <w:pStyle w:val="BodyTextIndent"/>
              <w:ind w:left="0"/>
            </w:pPr>
            <w:r>
              <w:t>Regional</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EF" w:rsidRPr="00F758A9" w:rsidRDefault="00D100EF" w:rsidP="00B648FD">
            <w:pPr>
              <w:pStyle w:val="BodyTextIndent"/>
              <w:ind w:left="0"/>
              <w:rPr>
                <w:b/>
                <w:bCs/>
              </w:rPr>
            </w:pPr>
            <w:r w:rsidRPr="00F758A9">
              <w:rPr>
                <w:b/>
                <w:bCs/>
              </w:rPr>
              <w:t>Districts in Region</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EF" w:rsidRPr="00ED5116" w:rsidRDefault="00D100EF" w:rsidP="00B648FD">
            <w:pPr>
              <w:pStyle w:val="BodyTextIndent"/>
              <w:ind w:left="0"/>
            </w:pPr>
            <w:r w:rsidRPr="00A378B1">
              <w:rPr>
                <w:bCs/>
              </w:rPr>
              <w:t xml:space="preserve">Agawam, Amherst, </w:t>
            </w:r>
            <w:proofErr w:type="spellStart"/>
            <w:r w:rsidRPr="00A378B1">
              <w:rPr>
                <w:bCs/>
              </w:rPr>
              <w:t>Ashfield</w:t>
            </w:r>
            <w:proofErr w:type="spellEnd"/>
            <w:r w:rsidRPr="00A378B1">
              <w:rPr>
                <w:bCs/>
              </w:rPr>
              <w:t xml:space="preserve">, Belchertown, Charlton, Chesterfield, Chicopee, </w:t>
            </w:r>
            <w:proofErr w:type="spellStart"/>
            <w:r w:rsidRPr="00A378B1">
              <w:rPr>
                <w:bCs/>
              </w:rPr>
              <w:t>Colrain</w:t>
            </w:r>
            <w:proofErr w:type="spellEnd"/>
            <w:r w:rsidRPr="00A378B1">
              <w:rPr>
                <w:bCs/>
              </w:rPr>
              <w:t xml:space="preserve">, Conway, </w:t>
            </w:r>
            <w:proofErr w:type="spellStart"/>
            <w:r w:rsidRPr="00A378B1">
              <w:rPr>
                <w:bCs/>
              </w:rPr>
              <w:t>Cummington</w:t>
            </w:r>
            <w:proofErr w:type="spellEnd"/>
            <w:r w:rsidRPr="00A378B1">
              <w:rPr>
                <w:bCs/>
              </w:rPr>
              <w:t xml:space="preserve">, Deerfield, East Longmeadow, Easthampton, Erving, Florence, Goshen, Granby, Greenfield, Hadley, Hatfield, </w:t>
            </w:r>
            <w:proofErr w:type="spellStart"/>
            <w:r w:rsidRPr="00A378B1">
              <w:rPr>
                <w:bCs/>
              </w:rPr>
              <w:t>Haydenville</w:t>
            </w:r>
            <w:proofErr w:type="spellEnd"/>
            <w:r w:rsidRPr="00A378B1">
              <w:rPr>
                <w:bCs/>
              </w:rPr>
              <w:t xml:space="preserve">, Holyoke, Huntington, Indian Orchard, Leeds, </w:t>
            </w:r>
            <w:proofErr w:type="spellStart"/>
            <w:r w:rsidRPr="00A378B1">
              <w:rPr>
                <w:bCs/>
              </w:rPr>
              <w:t>Leverett</w:t>
            </w:r>
            <w:proofErr w:type="spellEnd"/>
            <w:r w:rsidRPr="00A378B1">
              <w:rPr>
                <w:bCs/>
              </w:rPr>
              <w:t xml:space="preserve">, Longmeadow, Ludlow, Monson, Montague, Northampton, Orange, Palmer, Pelham, Plainfield, Rutland, Shelburne, </w:t>
            </w:r>
            <w:proofErr w:type="spellStart"/>
            <w:r w:rsidRPr="00A378B1">
              <w:rPr>
                <w:bCs/>
              </w:rPr>
              <w:t>Shutesbury</w:t>
            </w:r>
            <w:proofErr w:type="spellEnd"/>
            <w:r w:rsidRPr="00A378B1">
              <w:rPr>
                <w:bCs/>
              </w:rPr>
              <w:t xml:space="preserve">, South Deerfield, South Hadley, Southampton, Springfield, Sunderland, Three Rivers, Warren, Wendell, West Springfield, Westfield, Westhampton, </w:t>
            </w:r>
            <w:proofErr w:type="spellStart"/>
            <w:r w:rsidRPr="00A378B1">
              <w:rPr>
                <w:bCs/>
              </w:rPr>
              <w:t>Whately</w:t>
            </w:r>
            <w:proofErr w:type="spellEnd"/>
            <w:r w:rsidRPr="00A378B1">
              <w:rPr>
                <w:bCs/>
              </w:rPr>
              <w:t>, Wilbraham, Williamsburg, and Worthington</w:t>
            </w:r>
          </w:p>
        </w:tc>
      </w:tr>
      <w:tr w:rsidR="00D100EF" w:rsidRPr="00ED5116" w:rsidTr="00B648FD">
        <w:trPr>
          <w:trHeight w:val="291"/>
        </w:trPr>
        <w:tc>
          <w:tcPr>
            <w:tcW w:w="3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00EF" w:rsidRPr="00F758A9" w:rsidRDefault="00D100EF" w:rsidP="00B648FD">
            <w:pPr>
              <w:pStyle w:val="BodyTextIndent"/>
              <w:ind w:left="0"/>
              <w:rPr>
                <w:b/>
                <w:bCs/>
              </w:rPr>
            </w:pPr>
            <w:r w:rsidRPr="00F758A9">
              <w:rPr>
                <w:b/>
                <w:bCs/>
              </w:rPr>
              <w:t>Year Opened</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EF" w:rsidRPr="00ED5116" w:rsidRDefault="00D100EF" w:rsidP="00B648FD">
            <w:pPr>
              <w:pStyle w:val="BodyTextIndent"/>
              <w:ind w:left="0"/>
            </w:pPr>
            <w:r>
              <w:t>1996</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EF" w:rsidRPr="00F758A9" w:rsidRDefault="00D100EF" w:rsidP="00B648FD">
            <w:pPr>
              <w:pStyle w:val="BodyTextIndent"/>
              <w:ind w:left="0"/>
              <w:rPr>
                <w:b/>
                <w:bCs/>
              </w:rPr>
            </w:pPr>
            <w:r w:rsidRPr="00F758A9">
              <w:rPr>
                <w:b/>
                <w:bCs/>
              </w:rPr>
              <w:t>Year</w:t>
            </w:r>
            <w:r>
              <w:rPr>
                <w:b/>
                <w:bCs/>
              </w:rPr>
              <w:t>(s)</w:t>
            </w:r>
            <w:r w:rsidRPr="00F758A9">
              <w:rPr>
                <w:b/>
                <w:bCs/>
              </w:rPr>
              <w:t xml:space="preserve"> Renewed</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EF" w:rsidRPr="00ED5116" w:rsidRDefault="00D100EF" w:rsidP="00B648FD">
            <w:pPr>
              <w:pStyle w:val="BodyTextIndent"/>
              <w:ind w:left="0"/>
            </w:pPr>
            <w:r>
              <w:t>2000, 2005, 2010</w:t>
            </w:r>
          </w:p>
        </w:tc>
      </w:tr>
      <w:tr w:rsidR="00D100EF" w:rsidRPr="00ED5116" w:rsidTr="00B648FD">
        <w:trPr>
          <w:trHeight w:val="328"/>
        </w:trPr>
        <w:tc>
          <w:tcPr>
            <w:tcW w:w="3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00EF" w:rsidRPr="00F758A9" w:rsidRDefault="00D100EF" w:rsidP="00B648FD">
            <w:pPr>
              <w:pStyle w:val="BodyTextIndent"/>
              <w:ind w:left="0"/>
              <w:rPr>
                <w:b/>
                <w:bCs/>
              </w:rPr>
            </w:pPr>
            <w:r w:rsidRPr="00F758A9">
              <w:rPr>
                <w:b/>
                <w:bCs/>
              </w:rPr>
              <w:t>Maximum Enrollment</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EF" w:rsidRPr="00ED5116" w:rsidRDefault="00D100EF" w:rsidP="00B648FD">
            <w:pPr>
              <w:pStyle w:val="BodyTextIndent"/>
              <w:ind w:left="0"/>
            </w:pPr>
            <w:r>
              <w:t>400</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EF" w:rsidRPr="00F758A9" w:rsidRDefault="00D100EF" w:rsidP="00B648FD">
            <w:pPr>
              <w:pStyle w:val="BodyTextIndent"/>
              <w:ind w:left="0"/>
              <w:rPr>
                <w:b/>
                <w:bCs/>
              </w:rPr>
            </w:pPr>
            <w:r w:rsidRPr="00F758A9">
              <w:rPr>
                <w:b/>
                <w:bCs/>
              </w:rPr>
              <w:t>Current Enrollment</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EF" w:rsidRPr="00ED5116" w:rsidRDefault="008D4789" w:rsidP="00B648FD">
            <w:pPr>
              <w:pStyle w:val="BodyTextIndent"/>
              <w:ind w:left="0"/>
            </w:pPr>
            <w:r>
              <w:t>408</w:t>
            </w:r>
          </w:p>
        </w:tc>
      </w:tr>
      <w:tr w:rsidR="00D100EF" w:rsidRPr="00ED5116" w:rsidTr="00B648FD">
        <w:trPr>
          <w:trHeight w:val="83"/>
        </w:trPr>
        <w:tc>
          <w:tcPr>
            <w:tcW w:w="3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00EF" w:rsidRPr="00F758A9" w:rsidRDefault="00D100EF" w:rsidP="00B648FD">
            <w:pPr>
              <w:pStyle w:val="BodyTextIndent"/>
              <w:ind w:left="0"/>
              <w:rPr>
                <w:b/>
                <w:bCs/>
              </w:rPr>
            </w:pPr>
            <w:r w:rsidRPr="008D4789">
              <w:rPr>
                <w:b/>
                <w:bCs/>
              </w:rPr>
              <w:t>Students on Waitlist</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EF" w:rsidRPr="00ED5116" w:rsidRDefault="00476540" w:rsidP="00B648FD">
            <w:pPr>
              <w:pStyle w:val="BodyTextIndent"/>
              <w:ind w:left="0"/>
            </w:pPr>
            <w:r>
              <w:t>235</w:t>
            </w:r>
          </w:p>
        </w:tc>
        <w:tc>
          <w:tcPr>
            <w:tcW w:w="2229"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EF" w:rsidRPr="00F758A9" w:rsidRDefault="00D100EF" w:rsidP="00B648FD">
            <w:pPr>
              <w:pStyle w:val="BodyTextIndent"/>
              <w:ind w:left="0"/>
              <w:rPr>
                <w:b/>
                <w:bCs/>
              </w:rPr>
            </w:pPr>
            <w:r>
              <w:rPr>
                <w:b/>
                <w:bCs/>
              </w:rPr>
              <w:t>Chartered Grade Span</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rsidR="00D100EF" w:rsidRPr="00ED5116" w:rsidRDefault="00D100EF" w:rsidP="00B648FD">
            <w:pPr>
              <w:pStyle w:val="BodyTextIndent"/>
              <w:ind w:left="0"/>
            </w:pPr>
            <w:r>
              <w:t>7-12</w:t>
            </w:r>
          </w:p>
        </w:tc>
      </w:tr>
    </w:tbl>
    <w:p w:rsidR="00D100EF" w:rsidRDefault="00D100EF" w:rsidP="00D100EF"/>
    <w:p w:rsidR="00E1225D" w:rsidRDefault="00E1225D">
      <w:pPr>
        <w:rPr>
          <w:b/>
        </w:rPr>
      </w:pPr>
      <w:r>
        <w:rPr>
          <w:b/>
        </w:rPr>
        <w:br w:type="page"/>
      </w:r>
    </w:p>
    <w:p w:rsidR="00D100EF" w:rsidRPr="00E1225D" w:rsidRDefault="0049483A" w:rsidP="00D100EF">
      <w:pPr>
        <w:rPr>
          <w:b/>
          <w:u w:val="single"/>
        </w:rPr>
      </w:pPr>
      <w:r w:rsidRPr="0049483A">
        <w:rPr>
          <w:b/>
          <w:u w:val="single"/>
        </w:rPr>
        <w:lastRenderedPageBreak/>
        <w:t>Condition</w:t>
      </w:r>
    </w:p>
    <w:p w:rsidR="00D100EF" w:rsidRDefault="00D100EF" w:rsidP="00D100EF"/>
    <w:p w:rsidR="00D100EF" w:rsidRDefault="00D100EF" w:rsidP="00D100EF">
      <w:pPr>
        <w:tabs>
          <w:tab w:val="left" w:pos="6210"/>
        </w:tabs>
      </w:pPr>
      <w:r>
        <w:t xml:space="preserve">The following condition was imposed in December 2010: </w:t>
      </w:r>
      <w:r>
        <w:tab/>
      </w:r>
    </w:p>
    <w:p w:rsidR="00D100EF" w:rsidRDefault="00D100EF" w:rsidP="00D100EF">
      <w:pPr>
        <w:tabs>
          <w:tab w:val="left" w:pos="6210"/>
        </w:tabs>
      </w:pPr>
    </w:p>
    <w:p w:rsidR="00D100EF" w:rsidRPr="00D80A87" w:rsidRDefault="00D100EF" w:rsidP="00D100EF">
      <w:pPr>
        <w:ind w:left="720"/>
      </w:pPr>
      <w:r w:rsidRPr="00D80A87">
        <w:t>By December 2012, Pioneer Valley Performing Arts Charter School shall demonstrate that it is an academic success by:</w:t>
      </w:r>
    </w:p>
    <w:p w:rsidR="00D100EF" w:rsidRPr="00D80A87" w:rsidRDefault="00D100EF" w:rsidP="00D100EF">
      <w:pPr>
        <w:ind w:left="2160"/>
      </w:pPr>
    </w:p>
    <w:p w:rsidR="00D100EF" w:rsidRPr="00D80A87" w:rsidRDefault="00D100EF" w:rsidP="00D100EF">
      <w:pPr>
        <w:pStyle w:val="BodyText2"/>
        <w:numPr>
          <w:ilvl w:val="0"/>
          <w:numId w:val="11"/>
        </w:numPr>
        <w:tabs>
          <w:tab w:val="num" w:pos="2970"/>
        </w:tabs>
        <w:ind w:right="-360"/>
      </w:pPr>
      <w:r w:rsidRPr="00D80A87">
        <w:t>meeting academic growth targets in mathematics, as established by the Department of Elementary and Secondary Education, or</w:t>
      </w:r>
    </w:p>
    <w:p w:rsidR="00D100EF" w:rsidRPr="00D80A87" w:rsidRDefault="00D100EF" w:rsidP="00D100EF">
      <w:pPr>
        <w:pStyle w:val="BodyText2"/>
        <w:numPr>
          <w:ilvl w:val="0"/>
          <w:numId w:val="11"/>
        </w:numPr>
        <w:tabs>
          <w:tab w:val="num" w:pos="2970"/>
        </w:tabs>
        <w:ind w:right="-360"/>
      </w:pPr>
      <w:r w:rsidRPr="00D80A87">
        <w:t>achieving Adequate Yearly Progress in the aggregate in mathematics and for all statistically significant subgroups in mathematics in 2011 and 2012, and</w:t>
      </w:r>
    </w:p>
    <w:p w:rsidR="00D100EF" w:rsidRPr="00D80A87" w:rsidRDefault="00D100EF" w:rsidP="00D100EF">
      <w:pPr>
        <w:pStyle w:val="BodyText2"/>
        <w:numPr>
          <w:ilvl w:val="0"/>
          <w:numId w:val="11"/>
        </w:numPr>
        <w:tabs>
          <w:tab w:val="num" w:pos="2970"/>
        </w:tabs>
        <w:ind w:right="-360"/>
      </w:pPr>
      <w:proofErr w:type="gramStart"/>
      <w:r w:rsidRPr="00D80A87">
        <w:t>by</w:t>
      </w:r>
      <w:proofErr w:type="gramEnd"/>
      <w:r w:rsidRPr="00D80A87">
        <w:t xml:space="preserve"> meeting goals and objectives established in the school’s accountability plan.</w:t>
      </w:r>
    </w:p>
    <w:p w:rsidR="00D100EF" w:rsidRDefault="00D100EF" w:rsidP="00D100EF">
      <w:pPr>
        <w:ind w:left="720"/>
      </w:pPr>
    </w:p>
    <w:p w:rsidR="00D100EF" w:rsidRDefault="00D100EF" w:rsidP="00D100EF">
      <w:r>
        <w:t>PVPA has not met the condition related to meeting academic growth targets in mathematics. As shown in the table below, t</w:t>
      </w:r>
      <w:r w:rsidRPr="00795A8E">
        <w:t xml:space="preserve">he school’s Student Growth Percentile (SGP) </w:t>
      </w:r>
      <w:r w:rsidR="00E1225D">
        <w:t xml:space="preserve">in mathematics continues </w:t>
      </w:r>
      <w:r w:rsidR="00352F82">
        <w:t xml:space="preserve">to be </w:t>
      </w:r>
      <w:r w:rsidR="00E1225D">
        <w:t>well</w:t>
      </w:r>
      <w:r w:rsidRPr="00795A8E">
        <w:t xml:space="preserve"> below the state median of 50</w:t>
      </w:r>
      <w:r>
        <w:t xml:space="preserve">.  </w:t>
      </w:r>
    </w:p>
    <w:p w:rsidR="00D100EF" w:rsidRDefault="00D100EF" w:rsidP="00D100EF"/>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06"/>
        <w:gridCol w:w="706"/>
        <w:gridCol w:w="706"/>
        <w:gridCol w:w="706"/>
      </w:tblGrid>
      <w:tr w:rsidR="00D100EF" w:rsidRPr="004447A5" w:rsidTr="00B648FD">
        <w:trPr>
          <w:trHeight w:val="330"/>
          <w:jc w:val="center"/>
        </w:trPr>
        <w:tc>
          <w:tcPr>
            <w:tcW w:w="0" w:type="auto"/>
            <w:gridSpan w:val="5"/>
            <w:shd w:val="clear" w:color="auto" w:fill="BFBFBF"/>
            <w:vAlign w:val="center"/>
          </w:tcPr>
          <w:p w:rsidR="00D100EF" w:rsidRPr="004447A5" w:rsidRDefault="00D100EF" w:rsidP="00B648FD">
            <w:pPr>
              <w:jc w:val="center"/>
              <w:rPr>
                <w:rFonts w:ascii="Arial" w:hAnsi="Arial" w:cs="Arial"/>
                <w:b/>
                <w:bCs/>
                <w:i/>
              </w:rPr>
            </w:pPr>
            <w:r>
              <w:rPr>
                <w:rFonts w:ascii="Arial" w:hAnsi="Arial" w:cs="Arial"/>
                <w:b/>
                <w:bCs/>
                <w:i/>
              </w:rPr>
              <w:t xml:space="preserve">PVPA </w:t>
            </w:r>
            <w:r w:rsidRPr="004447A5">
              <w:rPr>
                <w:rFonts w:ascii="Arial" w:hAnsi="Arial" w:cs="Arial"/>
                <w:b/>
                <w:bCs/>
                <w:i/>
              </w:rPr>
              <w:t>Median Student Growth Percentile</w:t>
            </w:r>
          </w:p>
        </w:tc>
      </w:tr>
      <w:tr w:rsidR="00D100EF" w:rsidRPr="004447A5" w:rsidTr="00B648FD">
        <w:trPr>
          <w:trHeight w:val="330"/>
          <w:jc w:val="center"/>
        </w:trPr>
        <w:tc>
          <w:tcPr>
            <w:tcW w:w="0" w:type="auto"/>
            <w:shd w:val="clear" w:color="auto" w:fill="D9D9D9"/>
            <w:vAlign w:val="center"/>
          </w:tcPr>
          <w:p w:rsidR="00D100EF" w:rsidRPr="004447A5" w:rsidRDefault="00D100EF" w:rsidP="00B648FD">
            <w:pPr>
              <w:jc w:val="center"/>
              <w:rPr>
                <w:rFonts w:ascii="Arial" w:hAnsi="Arial" w:cs="Arial"/>
                <w:b/>
                <w:bCs/>
              </w:rPr>
            </w:pPr>
            <w:r w:rsidRPr="004447A5">
              <w:rPr>
                <w:rFonts w:ascii="Arial" w:hAnsi="Arial" w:cs="Arial"/>
                <w:b/>
                <w:bCs/>
              </w:rPr>
              <w:t>Year</w:t>
            </w:r>
          </w:p>
        </w:tc>
        <w:tc>
          <w:tcPr>
            <w:tcW w:w="0" w:type="auto"/>
            <w:shd w:val="clear" w:color="auto" w:fill="D9D9D9"/>
            <w:vAlign w:val="center"/>
          </w:tcPr>
          <w:p w:rsidR="00D100EF" w:rsidRPr="00896125" w:rsidRDefault="00D100EF" w:rsidP="00B648FD">
            <w:pPr>
              <w:jc w:val="center"/>
              <w:rPr>
                <w:rFonts w:ascii="Arial" w:hAnsi="Arial" w:cs="Arial"/>
                <w:b/>
                <w:bCs/>
                <w:sz w:val="22"/>
                <w:szCs w:val="22"/>
              </w:rPr>
            </w:pPr>
            <w:r w:rsidRPr="00896125">
              <w:rPr>
                <w:rFonts w:ascii="Arial" w:hAnsi="Arial" w:cs="Arial"/>
                <w:b/>
                <w:bCs/>
                <w:sz w:val="22"/>
                <w:szCs w:val="22"/>
              </w:rPr>
              <w:t>2009</w:t>
            </w:r>
          </w:p>
        </w:tc>
        <w:tc>
          <w:tcPr>
            <w:tcW w:w="0" w:type="auto"/>
            <w:shd w:val="clear" w:color="auto" w:fill="D9D9D9"/>
            <w:vAlign w:val="center"/>
          </w:tcPr>
          <w:p w:rsidR="00D100EF" w:rsidRPr="00896125" w:rsidRDefault="00D100EF" w:rsidP="00B648FD">
            <w:pPr>
              <w:jc w:val="center"/>
              <w:rPr>
                <w:rFonts w:ascii="Arial" w:hAnsi="Arial" w:cs="Arial"/>
                <w:b/>
                <w:bCs/>
                <w:sz w:val="22"/>
                <w:szCs w:val="22"/>
              </w:rPr>
            </w:pPr>
            <w:r w:rsidRPr="00896125">
              <w:rPr>
                <w:rFonts w:ascii="Arial" w:hAnsi="Arial" w:cs="Arial"/>
                <w:b/>
                <w:bCs/>
                <w:sz w:val="22"/>
                <w:szCs w:val="22"/>
              </w:rPr>
              <w:t>2010</w:t>
            </w:r>
          </w:p>
        </w:tc>
        <w:tc>
          <w:tcPr>
            <w:tcW w:w="0" w:type="auto"/>
            <w:shd w:val="clear" w:color="auto" w:fill="D9D9D9"/>
            <w:vAlign w:val="center"/>
          </w:tcPr>
          <w:p w:rsidR="00D100EF" w:rsidRPr="00896125" w:rsidRDefault="00D100EF" w:rsidP="00B648FD">
            <w:pPr>
              <w:jc w:val="center"/>
              <w:rPr>
                <w:rFonts w:ascii="Arial" w:hAnsi="Arial" w:cs="Arial"/>
                <w:b/>
                <w:bCs/>
                <w:sz w:val="22"/>
                <w:szCs w:val="22"/>
              </w:rPr>
            </w:pPr>
            <w:r w:rsidRPr="00896125">
              <w:rPr>
                <w:rFonts w:ascii="Arial" w:hAnsi="Arial" w:cs="Arial"/>
                <w:b/>
                <w:bCs/>
                <w:sz w:val="22"/>
                <w:szCs w:val="22"/>
              </w:rPr>
              <w:t>2011</w:t>
            </w:r>
          </w:p>
        </w:tc>
        <w:tc>
          <w:tcPr>
            <w:tcW w:w="0" w:type="auto"/>
            <w:shd w:val="clear" w:color="auto" w:fill="D9D9D9"/>
            <w:vAlign w:val="center"/>
          </w:tcPr>
          <w:p w:rsidR="00D100EF" w:rsidRPr="00896125" w:rsidRDefault="00D100EF" w:rsidP="00B648FD">
            <w:pPr>
              <w:jc w:val="center"/>
              <w:rPr>
                <w:rFonts w:ascii="Arial" w:hAnsi="Arial" w:cs="Arial"/>
                <w:b/>
                <w:bCs/>
                <w:sz w:val="22"/>
                <w:szCs w:val="22"/>
              </w:rPr>
            </w:pPr>
            <w:r w:rsidRPr="00896125">
              <w:rPr>
                <w:rFonts w:ascii="Arial" w:hAnsi="Arial" w:cs="Arial"/>
                <w:b/>
                <w:bCs/>
                <w:sz w:val="22"/>
                <w:szCs w:val="22"/>
              </w:rPr>
              <w:t>2012</w:t>
            </w:r>
          </w:p>
        </w:tc>
      </w:tr>
      <w:tr w:rsidR="00D100EF" w:rsidRPr="004447A5" w:rsidTr="00B648FD">
        <w:trPr>
          <w:trHeight w:val="303"/>
          <w:jc w:val="center"/>
        </w:trPr>
        <w:tc>
          <w:tcPr>
            <w:tcW w:w="0" w:type="auto"/>
            <w:shd w:val="clear" w:color="auto" w:fill="D9D9D9"/>
            <w:vAlign w:val="center"/>
          </w:tcPr>
          <w:p w:rsidR="00D100EF" w:rsidRPr="004447A5" w:rsidRDefault="00D100EF" w:rsidP="00B648FD">
            <w:pPr>
              <w:jc w:val="center"/>
              <w:rPr>
                <w:rFonts w:ascii="Arial" w:hAnsi="Arial" w:cs="Arial"/>
                <w:b/>
                <w:bCs/>
              </w:rPr>
            </w:pPr>
            <w:r w:rsidRPr="004447A5">
              <w:rPr>
                <w:rFonts w:ascii="Arial" w:hAnsi="Arial" w:cs="Arial"/>
                <w:b/>
                <w:bCs/>
              </w:rPr>
              <w:t>English Language Arts</w:t>
            </w:r>
          </w:p>
        </w:tc>
        <w:tc>
          <w:tcPr>
            <w:tcW w:w="0" w:type="auto"/>
            <w:vAlign w:val="center"/>
          </w:tcPr>
          <w:p w:rsidR="00D100EF" w:rsidRPr="004447A5" w:rsidRDefault="00D100EF" w:rsidP="00B648FD">
            <w:pPr>
              <w:jc w:val="center"/>
              <w:rPr>
                <w:rFonts w:ascii="Arial" w:hAnsi="Arial" w:cs="Arial"/>
                <w:b/>
                <w:bCs/>
              </w:rPr>
            </w:pPr>
            <w:r>
              <w:rPr>
                <w:rFonts w:ascii="Arial" w:hAnsi="Arial" w:cs="Arial"/>
                <w:b/>
                <w:bCs/>
              </w:rPr>
              <w:t>37.0</w:t>
            </w:r>
          </w:p>
        </w:tc>
        <w:tc>
          <w:tcPr>
            <w:tcW w:w="0" w:type="auto"/>
            <w:vAlign w:val="center"/>
          </w:tcPr>
          <w:p w:rsidR="00D100EF" w:rsidRPr="004447A5" w:rsidRDefault="00D100EF" w:rsidP="00B648FD">
            <w:pPr>
              <w:jc w:val="center"/>
              <w:rPr>
                <w:rFonts w:ascii="Arial" w:hAnsi="Arial" w:cs="Arial"/>
                <w:b/>
                <w:bCs/>
              </w:rPr>
            </w:pPr>
            <w:r>
              <w:rPr>
                <w:rFonts w:ascii="Arial" w:hAnsi="Arial" w:cs="Arial"/>
                <w:b/>
                <w:bCs/>
              </w:rPr>
              <w:t>45.0</w:t>
            </w:r>
          </w:p>
        </w:tc>
        <w:tc>
          <w:tcPr>
            <w:tcW w:w="0" w:type="auto"/>
            <w:vAlign w:val="center"/>
          </w:tcPr>
          <w:p w:rsidR="00D100EF" w:rsidRPr="004447A5" w:rsidRDefault="00D100EF" w:rsidP="00B648FD">
            <w:pPr>
              <w:jc w:val="center"/>
              <w:rPr>
                <w:rFonts w:ascii="Arial" w:hAnsi="Arial" w:cs="Arial"/>
                <w:b/>
                <w:bCs/>
              </w:rPr>
            </w:pPr>
            <w:r>
              <w:rPr>
                <w:rFonts w:ascii="Arial" w:hAnsi="Arial" w:cs="Arial"/>
                <w:b/>
                <w:bCs/>
              </w:rPr>
              <w:t>52.5</w:t>
            </w:r>
          </w:p>
        </w:tc>
        <w:tc>
          <w:tcPr>
            <w:tcW w:w="0" w:type="auto"/>
            <w:vAlign w:val="center"/>
          </w:tcPr>
          <w:p w:rsidR="00D100EF" w:rsidRPr="004447A5" w:rsidRDefault="00D100EF" w:rsidP="00B648FD">
            <w:pPr>
              <w:jc w:val="center"/>
              <w:rPr>
                <w:rFonts w:ascii="Arial" w:hAnsi="Arial" w:cs="Arial"/>
                <w:b/>
                <w:bCs/>
              </w:rPr>
            </w:pPr>
            <w:r>
              <w:rPr>
                <w:rFonts w:ascii="Arial" w:hAnsi="Arial" w:cs="Arial"/>
                <w:b/>
                <w:bCs/>
              </w:rPr>
              <w:t>49.5</w:t>
            </w:r>
          </w:p>
        </w:tc>
      </w:tr>
      <w:tr w:rsidR="00D100EF" w:rsidRPr="004447A5" w:rsidTr="00B648FD">
        <w:trPr>
          <w:trHeight w:val="330"/>
          <w:jc w:val="center"/>
        </w:trPr>
        <w:tc>
          <w:tcPr>
            <w:tcW w:w="0" w:type="auto"/>
            <w:shd w:val="clear" w:color="auto" w:fill="D9D9D9"/>
            <w:vAlign w:val="center"/>
          </w:tcPr>
          <w:p w:rsidR="00D100EF" w:rsidRPr="004447A5" w:rsidRDefault="00D100EF" w:rsidP="00B648FD">
            <w:pPr>
              <w:jc w:val="center"/>
              <w:rPr>
                <w:rFonts w:ascii="Arial" w:hAnsi="Arial" w:cs="Arial"/>
                <w:b/>
                <w:bCs/>
              </w:rPr>
            </w:pPr>
            <w:r w:rsidRPr="004447A5">
              <w:rPr>
                <w:rFonts w:ascii="Arial" w:hAnsi="Arial" w:cs="Arial"/>
                <w:b/>
                <w:bCs/>
              </w:rPr>
              <w:t>Mathematics</w:t>
            </w:r>
          </w:p>
        </w:tc>
        <w:tc>
          <w:tcPr>
            <w:tcW w:w="0" w:type="auto"/>
            <w:vAlign w:val="center"/>
          </w:tcPr>
          <w:p w:rsidR="00D100EF" w:rsidRPr="004447A5" w:rsidRDefault="00D100EF" w:rsidP="00B648FD">
            <w:pPr>
              <w:jc w:val="center"/>
              <w:rPr>
                <w:rFonts w:ascii="Arial" w:hAnsi="Arial" w:cs="Arial"/>
                <w:b/>
                <w:bCs/>
              </w:rPr>
            </w:pPr>
            <w:r>
              <w:rPr>
                <w:rFonts w:ascii="Arial" w:hAnsi="Arial" w:cs="Arial"/>
                <w:b/>
                <w:bCs/>
              </w:rPr>
              <w:t>35.0</w:t>
            </w:r>
          </w:p>
        </w:tc>
        <w:tc>
          <w:tcPr>
            <w:tcW w:w="0" w:type="auto"/>
            <w:vAlign w:val="center"/>
          </w:tcPr>
          <w:p w:rsidR="00D100EF" w:rsidRPr="004447A5" w:rsidRDefault="00D100EF" w:rsidP="00B648FD">
            <w:pPr>
              <w:jc w:val="center"/>
              <w:rPr>
                <w:rFonts w:ascii="Arial" w:hAnsi="Arial" w:cs="Arial"/>
                <w:b/>
                <w:bCs/>
              </w:rPr>
            </w:pPr>
            <w:r>
              <w:rPr>
                <w:rFonts w:ascii="Arial" w:hAnsi="Arial" w:cs="Arial"/>
                <w:b/>
                <w:bCs/>
              </w:rPr>
              <w:t>38.0</w:t>
            </w:r>
          </w:p>
        </w:tc>
        <w:tc>
          <w:tcPr>
            <w:tcW w:w="0" w:type="auto"/>
            <w:vAlign w:val="center"/>
          </w:tcPr>
          <w:p w:rsidR="00D100EF" w:rsidRPr="004447A5" w:rsidRDefault="00D100EF" w:rsidP="00B648FD">
            <w:pPr>
              <w:jc w:val="center"/>
              <w:rPr>
                <w:rFonts w:ascii="Arial" w:hAnsi="Arial" w:cs="Arial"/>
                <w:b/>
                <w:bCs/>
              </w:rPr>
            </w:pPr>
            <w:r>
              <w:rPr>
                <w:rFonts w:ascii="Arial" w:hAnsi="Arial" w:cs="Arial"/>
                <w:b/>
                <w:bCs/>
              </w:rPr>
              <w:t>41.0</w:t>
            </w:r>
          </w:p>
        </w:tc>
        <w:tc>
          <w:tcPr>
            <w:tcW w:w="0" w:type="auto"/>
            <w:vAlign w:val="center"/>
          </w:tcPr>
          <w:p w:rsidR="00D100EF" w:rsidRPr="004447A5" w:rsidRDefault="00D100EF" w:rsidP="00B648FD">
            <w:pPr>
              <w:jc w:val="center"/>
              <w:rPr>
                <w:rFonts w:ascii="Arial" w:hAnsi="Arial" w:cs="Arial"/>
                <w:b/>
                <w:bCs/>
              </w:rPr>
            </w:pPr>
            <w:r>
              <w:rPr>
                <w:rFonts w:ascii="Arial" w:hAnsi="Arial" w:cs="Arial"/>
                <w:b/>
                <w:bCs/>
              </w:rPr>
              <w:t>35.5</w:t>
            </w:r>
          </w:p>
        </w:tc>
      </w:tr>
    </w:tbl>
    <w:p w:rsidR="00D100EF" w:rsidRDefault="00D100EF" w:rsidP="00D100EF"/>
    <w:p w:rsidR="00D100EF" w:rsidRDefault="00D100EF" w:rsidP="00D100EF">
      <w:r>
        <w:t>Additionally, the school did not make AYP in 2011 for mathematics. CPI trends, as illustrated in the charts below, show that mathematics performance has not improved overall since the imposition of the condition.</w:t>
      </w:r>
    </w:p>
    <w:p w:rsidR="00D100EF" w:rsidRDefault="00D100EF" w:rsidP="00D100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95"/>
      </w:tblGrid>
      <w:tr w:rsidR="00D100EF" w:rsidRPr="0095532F" w:rsidTr="00B648FD">
        <w:trPr>
          <w:jc w:val="center"/>
        </w:trPr>
        <w:tc>
          <w:tcPr>
            <w:tcW w:w="4788" w:type="dxa"/>
          </w:tcPr>
          <w:p w:rsidR="00D100EF" w:rsidRPr="0095532F" w:rsidRDefault="00D100EF" w:rsidP="00B648FD">
            <w:r>
              <w:rPr>
                <w:noProof/>
              </w:rPr>
              <w:drawing>
                <wp:inline distT="0" distB="0" distL="0" distR="0">
                  <wp:extent cx="2944368" cy="2103120"/>
                  <wp:effectExtent l="0" t="0" r="0" b="0"/>
                  <wp:docPr id="11" name="Picture 11" descr="Year PVPA ELA Annual CPI PVPA ELA Gain Targets&#10;2004  95.7 &#10;2005  94.3 96.2&#10;2006  93.4 96.1&#10;2007  97.9 94.3&#10;2008  97.0 98.2&#10;2009  94.0 97.5&#10;2010  95.1 95.2&#10;2011  97.3 96.4&#10;2012  96.4 97.5&#10;2013   98.7&#10;2014   9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ar PVPA ELA Annual CPI PVPA ELA Gain Targets&#10;2004  95.7 &#10;2005  94.3 96.2&#10;2006  93.4 96.1&#10;2007  97.9 94.3&#10;2008  97.0 98.2&#10;2009  94.0 97.5&#10;2010  95.1 95.2&#10;2011  97.3 96.4&#10;2012  96.4 97.5&#10;2013   98.7&#10;2014   99.9&#10;"/>
                          <pic:cNvPicPr>
                            <a:picLocks noChangeAspect="1" noChangeArrowheads="1"/>
                          </pic:cNvPicPr>
                        </pic:nvPicPr>
                        <pic:blipFill>
                          <a:blip r:embed="rId12" cstate="print"/>
                          <a:srcRect/>
                          <a:stretch>
                            <a:fillRect/>
                          </a:stretch>
                        </pic:blipFill>
                        <pic:spPr bwMode="auto">
                          <a:xfrm>
                            <a:off x="0" y="0"/>
                            <a:ext cx="2944368" cy="2103120"/>
                          </a:xfrm>
                          <a:prstGeom prst="rect">
                            <a:avLst/>
                          </a:prstGeom>
                          <a:noFill/>
                          <a:ln w="9525">
                            <a:noFill/>
                            <a:miter lim="800000"/>
                            <a:headEnd/>
                            <a:tailEnd/>
                          </a:ln>
                        </pic:spPr>
                      </pic:pic>
                    </a:graphicData>
                  </a:graphic>
                </wp:inline>
              </w:drawing>
            </w:r>
          </w:p>
        </w:tc>
        <w:tc>
          <w:tcPr>
            <w:tcW w:w="4788" w:type="dxa"/>
          </w:tcPr>
          <w:p w:rsidR="00D100EF" w:rsidRPr="0095532F" w:rsidRDefault="00D100EF" w:rsidP="00B648FD">
            <w:r>
              <w:rPr>
                <w:noProof/>
              </w:rPr>
              <w:drawing>
                <wp:inline distT="0" distB="0" distL="0" distR="0">
                  <wp:extent cx="2953512" cy="2103120"/>
                  <wp:effectExtent l="0" t="0" r="0" b="0"/>
                  <wp:docPr id="12" name="Picture 12" descr="Year PVPA Math Annual CPI PVPA Math Gain Targets&#10;2004  89.2 &#10;2005  75.2 90.6&#10;2006  78.3 90.5&#10;2007  80.6 81.4&#10;2008  81.3 83.8&#10;2009  76.3 84.4&#10;2010  79.5 81.0&#10;2011  77 85.8&#10;2012  77.4 78.9&#10;2013   83.6&#10;2014   8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ar PVPA Math Annual CPI PVPA Math Gain Targets&#10;2004  89.2 &#10;2005  75.2 90.6&#10;2006  78.3 90.5&#10;2007  80.6 81.4&#10;2008  81.3 83.8&#10;2009  76.3 84.4&#10;2010  79.5 81.0&#10;2011  77 85.8&#10;2012  77.4 78.9&#10;2013   83.6&#10;2014   88.4&#10;"/>
                          <pic:cNvPicPr>
                            <a:picLocks noChangeAspect="1" noChangeArrowheads="1"/>
                          </pic:cNvPicPr>
                        </pic:nvPicPr>
                        <pic:blipFill>
                          <a:blip r:embed="rId13" cstate="print"/>
                          <a:srcRect/>
                          <a:stretch>
                            <a:fillRect/>
                          </a:stretch>
                        </pic:blipFill>
                        <pic:spPr bwMode="auto">
                          <a:xfrm>
                            <a:off x="0" y="0"/>
                            <a:ext cx="2953512" cy="2103120"/>
                          </a:xfrm>
                          <a:prstGeom prst="rect">
                            <a:avLst/>
                          </a:prstGeom>
                          <a:noFill/>
                          <a:ln w="9525">
                            <a:noFill/>
                            <a:miter lim="800000"/>
                            <a:headEnd/>
                            <a:tailEnd/>
                          </a:ln>
                        </pic:spPr>
                      </pic:pic>
                    </a:graphicData>
                  </a:graphic>
                </wp:inline>
              </w:drawing>
            </w:r>
          </w:p>
        </w:tc>
      </w:tr>
    </w:tbl>
    <w:p w:rsidR="00D100EF" w:rsidRDefault="00D100EF" w:rsidP="00D100EF"/>
    <w:p w:rsidR="00F059FE" w:rsidRDefault="00D100EF">
      <w:r>
        <w:t xml:space="preserve">PVPA was asked to create an accountability plan prior to the start of the 2011-12 school </w:t>
      </w:r>
      <w:proofErr w:type="gramStart"/>
      <w:r>
        <w:t>year</w:t>
      </w:r>
      <w:proofErr w:type="gramEnd"/>
      <w:r>
        <w:t>, the school requested an extension until the fall of 2011. The Charter School Office received a draft accountability plan from the school in August 2012</w:t>
      </w:r>
      <w:r w:rsidR="008B356E">
        <w:t>, a year after it was due,</w:t>
      </w:r>
      <w:r>
        <w:t xml:space="preserve"> and is working to finalize it with the school. </w:t>
      </w:r>
      <w:r w:rsidR="00A157EE">
        <w:t xml:space="preserve">The school </w:t>
      </w:r>
      <w:r w:rsidR="008B356E">
        <w:t xml:space="preserve">is currently tracking its performance against its draft accountability plan </w:t>
      </w:r>
      <w:r w:rsidR="00A157EE">
        <w:t xml:space="preserve">has reported progress in </w:t>
      </w:r>
      <w:r w:rsidR="008B356E">
        <w:t>meeting its goals</w:t>
      </w:r>
      <w:r w:rsidR="00A157EE">
        <w:t xml:space="preserve">. PVPA has met, or is making </w:t>
      </w:r>
      <w:bookmarkStart w:id="0" w:name="_GoBack"/>
      <w:bookmarkEnd w:id="0"/>
      <w:r w:rsidR="00A157EE">
        <w:t>progress toward meeting, a majority of measures contained in its accountability plan.</w:t>
      </w:r>
      <w:r>
        <w:t xml:space="preserve"> </w:t>
      </w:r>
    </w:p>
    <w:sectPr w:rsidR="00F059FE" w:rsidSect="00AF71BF">
      <w:headerReference w:type="default" r:id="rId14"/>
      <w:footerReference w:type="default" r:id="rId15"/>
      <w:pgSz w:w="12240" w:h="15840"/>
      <w:pgMar w:top="1440" w:right="1440" w:bottom="44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67" w:rsidRDefault="00822A67" w:rsidP="00FD2C86">
      <w:r>
        <w:separator/>
      </w:r>
    </w:p>
  </w:endnote>
  <w:endnote w:type="continuationSeparator" w:id="0">
    <w:p w:rsidR="00822A67" w:rsidRDefault="00822A67"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9D" w:rsidRDefault="00E1609D">
    <w:pPr>
      <w:pStyle w:val="Footer"/>
      <w:jc w:val="right"/>
    </w:pPr>
  </w:p>
  <w:p w:rsidR="00E1609D" w:rsidRDefault="00E1609D" w:rsidP="00116BAE">
    <w:pPr>
      <w:ind w:right="360"/>
      <w:rPr>
        <w:i/>
        <w:sz w:val="20"/>
        <w:szCs w:val="20"/>
      </w:rPr>
    </w:pPr>
    <w:smartTag w:uri="urn:schemas-microsoft-com:office:smarttags" w:element="place">
      <w:smartTag w:uri="urn:schemas-microsoft-com:office:smarttags" w:element="PlaceName">
        <w:r w:rsidRPr="00865F84">
          <w:rPr>
            <w:i/>
            <w:sz w:val="20"/>
            <w:szCs w:val="20"/>
          </w:rPr>
          <w:t>Charter</w:t>
        </w:r>
      </w:smartTag>
      <w:r w:rsidRPr="00865F84">
        <w:rPr>
          <w:i/>
          <w:sz w:val="20"/>
          <w:szCs w:val="20"/>
        </w:rPr>
        <w:t xml:space="preserve"> </w:t>
      </w:r>
      <w:smartTag w:uri="urn:schemas-microsoft-com:office:smarttags" w:element="PlaceType">
        <w:r w:rsidRPr="00865F84">
          <w:rPr>
            <w:i/>
            <w:sz w:val="20"/>
            <w:szCs w:val="20"/>
          </w:rPr>
          <w:t>School</w:t>
        </w:r>
      </w:smartTag>
    </w:smartTag>
    <w:r w:rsidRPr="00865F84">
      <w:rPr>
        <w:i/>
        <w:sz w:val="20"/>
        <w:szCs w:val="20"/>
      </w:rPr>
      <w:t xml:space="preserve"> Office</w:t>
    </w:r>
  </w:p>
  <w:p w:rsidR="00E1609D" w:rsidRPr="00526B02" w:rsidRDefault="00E1609D" w:rsidP="00526B02">
    <w:pPr>
      <w:pStyle w:val="Footer"/>
    </w:pPr>
    <w:r w:rsidRPr="00865F84">
      <w:rPr>
        <w:szCs w:val="20"/>
      </w:rPr>
      <w:t>Massachusetts Department of Elementary and Secondary Education</w:t>
    </w:r>
    <w:r w:rsidRPr="00116BAE">
      <w:t xml:space="preserve"> </w:t>
    </w:r>
    <w:sdt>
      <w:sdtPr>
        <w:id w:val="20330985"/>
        <w:docPartObj>
          <w:docPartGallery w:val="Page Numbers (Bottom of Page)"/>
          <w:docPartUnique/>
        </w:docPartObj>
      </w:sdtPr>
      <w:sdtEndPr/>
      <w:sdtContent>
        <w:sdt>
          <w:sdtPr>
            <w:id w:val="565050523"/>
            <w:docPartObj>
              <w:docPartGallery w:val="Page Numbers (Top of Page)"/>
              <w:docPartUnique/>
            </w:docPartObj>
          </w:sdtPr>
          <w:sdtEndPr/>
          <w:sdtContent>
            <w:r>
              <w:tab/>
              <w:t xml:space="preserve">Page </w:t>
            </w:r>
            <w:r w:rsidR="003E5EE0">
              <w:rPr>
                <w:b/>
                <w:sz w:val="24"/>
              </w:rPr>
              <w:fldChar w:fldCharType="begin"/>
            </w:r>
            <w:r>
              <w:rPr>
                <w:b/>
              </w:rPr>
              <w:instrText xml:space="preserve"> PAGE </w:instrText>
            </w:r>
            <w:r w:rsidR="003E5EE0">
              <w:rPr>
                <w:b/>
                <w:sz w:val="24"/>
              </w:rPr>
              <w:fldChar w:fldCharType="separate"/>
            </w:r>
            <w:r w:rsidR="00395675">
              <w:rPr>
                <w:b/>
                <w:noProof/>
              </w:rPr>
              <w:t>1</w:t>
            </w:r>
            <w:r w:rsidR="003E5EE0">
              <w:rPr>
                <w:b/>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67" w:rsidRDefault="00822A67" w:rsidP="00FD2C86">
      <w:r>
        <w:separator/>
      </w:r>
    </w:p>
  </w:footnote>
  <w:footnote w:type="continuationSeparator" w:id="0">
    <w:p w:rsidR="00822A67" w:rsidRDefault="00822A67" w:rsidP="00FD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9D" w:rsidRDefault="00E16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FB9706B"/>
    <w:multiLevelType w:val="hybridMultilevel"/>
    <w:tmpl w:val="B454A5F8"/>
    <w:lvl w:ilvl="0" w:tplc="C03C60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5E51539"/>
    <w:multiLevelType w:val="hybridMultilevel"/>
    <w:tmpl w:val="1688E0BE"/>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83B77DF"/>
    <w:multiLevelType w:val="hybridMultilevel"/>
    <w:tmpl w:val="D6C28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986C3B"/>
    <w:multiLevelType w:val="hybridMultilevel"/>
    <w:tmpl w:val="C396FECE"/>
    <w:lvl w:ilvl="0" w:tplc="E34803E4">
      <w:start w:val="1"/>
      <w:numFmt w:val="bullet"/>
      <w:pStyle w:val="SiteVisitBullet"/>
      <w:lvlText w:val=""/>
      <w:lvlJc w:val="left"/>
      <w:pPr>
        <w:tabs>
          <w:tab w:val="num" w:pos="720"/>
        </w:tabs>
        <w:ind w:left="64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9DE46F3"/>
    <w:multiLevelType w:val="hybridMultilevel"/>
    <w:tmpl w:val="4536A05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5"/>
  </w:num>
  <w:num w:numId="5">
    <w:abstractNumId w:val="3"/>
  </w:num>
  <w:num w:numId="6">
    <w:abstractNumId w:val="7"/>
  </w:num>
  <w:num w:numId="7">
    <w:abstractNumId w:val="8"/>
  </w:num>
  <w:num w:numId="8">
    <w:abstractNumId w:val="2"/>
  </w:num>
  <w:num w:numId="9">
    <w:abstractNumId w:val="4"/>
  </w:num>
  <w:num w:numId="10">
    <w:abstractNumId w:val="10"/>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67"/>
    <w:rsid w:val="000506EE"/>
    <w:rsid w:val="00052866"/>
    <w:rsid w:val="000711BA"/>
    <w:rsid w:val="00085F3D"/>
    <w:rsid w:val="000870B8"/>
    <w:rsid w:val="00092A27"/>
    <w:rsid w:val="000C3B85"/>
    <w:rsid w:val="000C5AF1"/>
    <w:rsid w:val="000D0E81"/>
    <w:rsid w:val="000D1FA5"/>
    <w:rsid w:val="00116BAE"/>
    <w:rsid w:val="00147F76"/>
    <w:rsid w:val="00152CC8"/>
    <w:rsid w:val="00161EEF"/>
    <w:rsid w:val="0017022D"/>
    <w:rsid w:val="00170BC6"/>
    <w:rsid w:val="00175151"/>
    <w:rsid w:val="00185444"/>
    <w:rsid w:val="001A028D"/>
    <w:rsid w:val="001B0849"/>
    <w:rsid w:val="001B25AC"/>
    <w:rsid w:val="001C1CF3"/>
    <w:rsid w:val="001F35ED"/>
    <w:rsid w:val="002034A0"/>
    <w:rsid w:val="0020780F"/>
    <w:rsid w:val="00274356"/>
    <w:rsid w:val="0027466C"/>
    <w:rsid w:val="002A64A2"/>
    <w:rsid w:val="002B51B3"/>
    <w:rsid w:val="002C120B"/>
    <w:rsid w:val="00306A5D"/>
    <w:rsid w:val="00322780"/>
    <w:rsid w:val="00345DE2"/>
    <w:rsid w:val="00352F82"/>
    <w:rsid w:val="003648E8"/>
    <w:rsid w:val="00374579"/>
    <w:rsid w:val="00395675"/>
    <w:rsid w:val="003B39A1"/>
    <w:rsid w:val="003E5EE0"/>
    <w:rsid w:val="003F21DC"/>
    <w:rsid w:val="003F3636"/>
    <w:rsid w:val="00424331"/>
    <w:rsid w:val="004254CC"/>
    <w:rsid w:val="00440BAB"/>
    <w:rsid w:val="00451BE0"/>
    <w:rsid w:val="00464491"/>
    <w:rsid w:val="00476540"/>
    <w:rsid w:val="00481DA2"/>
    <w:rsid w:val="00484A33"/>
    <w:rsid w:val="0049483A"/>
    <w:rsid w:val="004D45D4"/>
    <w:rsid w:val="004E0CA6"/>
    <w:rsid w:val="004F1C4B"/>
    <w:rsid w:val="005109E5"/>
    <w:rsid w:val="005152E7"/>
    <w:rsid w:val="00526B02"/>
    <w:rsid w:val="005503EA"/>
    <w:rsid w:val="00561F57"/>
    <w:rsid w:val="00597F3A"/>
    <w:rsid w:val="005A367D"/>
    <w:rsid w:val="005D3539"/>
    <w:rsid w:val="005F037D"/>
    <w:rsid w:val="005F152D"/>
    <w:rsid w:val="005F1897"/>
    <w:rsid w:val="006155C1"/>
    <w:rsid w:val="00675B1B"/>
    <w:rsid w:val="00694ADA"/>
    <w:rsid w:val="0069558B"/>
    <w:rsid w:val="006C5ACA"/>
    <w:rsid w:val="006C6F88"/>
    <w:rsid w:val="006D1B5E"/>
    <w:rsid w:val="006F4CF2"/>
    <w:rsid w:val="00704742"/>
    <w:rsid w:val="007061AA"/>
    <w:rsid w:val="0071259C"/>
    <w:rsid w:val="00731A10"/>
    <w:rsid w:val="00736AA7"/>
    <w:rsid w:val="00740C0D"/>
    <w:rsid w:val="00755977"/>
    <w:rsid w:val="00765318"/>
    <w:rsid w:val="0077336E"/>
    <w:rsid w:val="007771D5"/>
    <w:rsid w:val="00787754"/>
    <w:rsid w:val="007A58EE"/>
    <w:rsid w:val="007A61F0"/>
    <w:rsid w:val="007A69E1"/>
    <w:rsid w:val="007B0A58"/>
    <w:rsid w:val="007E31B2"/>
    <w:rsid w:val="00822A67"/>
    <w:rsid w:val="00832115"/>
    <w:rsid w:val="00864ADF"/>
    <w:rsid w:val="00871349"/>
    <w:rsid w:val="008734A6"/>
    <w:rsid w:val="0088258A"/>
    <w:rsid w:val="008844FF"/>
    <w:rsid w:val="00891967"/>
    <w:rsid w:val="008A688F"/>
    <w:rsid w:val="008B356E"/>
    <w:rsid w:val="008C575C"/>
    <w:rsid w:val="008D4789"/>
    <w:rsid w:val="008F22BC"/>
    <w:rsid w:val="00901891"/>
    <w:rsid w:val="00907BC7"/>
    <w:rsid w:val="009123EA"/>
    <w:rsid w:val="00917329"/>
    <w:rsid w:val="00942F20"/>
    <w:rsid w:val="00962D23"/>
    <w:rsid w:val="00974B3F"/>
    <w:rsid w:val="00976882"/>
    <w:rsid w:val="009A3016"/>
    <w:rsid w:val="009B627A"/>
    <w:rsid w:val="009C02D9"/>
    <w:rsid w:val="009C4322"/>
    <w:rsid w:val="009C550C"/>
    <w:rsid w:val="009D7BA2"/>
    <w:rsid w:val="009E45FA"/>
    <w:rsid w:val="009E64F7"/>
    <w:rsid w:val="00A11174"/>
    <w:rsid w:val="00A157EE"/>
    <w:rsid w:val="00A200A5"/>
    <w:rsid w:val="00A34DA1"/>
    <w:rsid w:val="00A4219B"/>
    <w:rsid w:val="00A5157F"/>
    <w:rsid w:val="00A5600C"/>
    <w:rsid w:val="00A73051"/>
    <w:rsid w:val="00AA2AF8"/>
    <w:rsid w:val="00AD0A1F"/>
    <w:rsid w:val="00AD298F"/>
    <w:rsid w:val="00AD72FC"/>
    <w:rsid w:val="00AE179A"/>
    <w:rsid w:val="00AE53BE"/>
    <w:rsid w:val="00AF71BF"/>
    <w:rsid w:val="00B129CE"/>
    <w:rsid w:val="00B17D59"/>
    <w:rsid w:val="00B258B7"/>
    <w:rsid w:val="00B316B3"/>
    <w:rsid w:val="00B42CA2"/>
    <w:rsid w:val="00B601E6"/>
    <w:rsid w:val="00B616AF"/>
    <w:rsid w:val="00B812E0"/>
    <w:rsid w:val="00B87F39"/>
    <w:rsid w:val="00B9061D"/>
    <w:rsid w:val="00BC01CA"/>
    <w:rsid w:val="00BC227D"/>
    <w:rsid w:val="00BE39EF"/>
    <w:rsid w:val="00BF3479"/>
    <w:rsid w:val="00C052D1"/>
    <w:rsid w:val="00C118B2"/>
    <w:rsid w:val="00C921D5"/>
    <w:rsid w:val="00CA0058"/>
    <w:rsid w:val="00CC22F1"/>
    <w:rsid w:val="00CC60E3"/>
    <w:rsid w:val="00CE1085"/>
    <w:rsid w:val="00CF6B07"/>
    <w:rsid w:val="00D100EF"/>
    <w:rsid w:val="00D40A4A"/>
    <w:rsid w:val="00D53B5E"/>
    <w:rsid w:val="00D60AE5"/>
    <w:rsid w:val="00D674EF"/>
    <w:rsid w:val="00D72BD5"/>
    <w:rsid w:val="00DA1190"/>
    <w:rsid w:val="00DD4A21"/>
    <w:rsid w:val="00DE0201"/>
    <w:rsid w:val="00DE11AD"/>
    <w:rsid w:val="00DF3EB8"/>
    <w:rsid w:val="00DF45FF"/>
    <w:rsid w:val="00E04B8E"/>
    <w:rsid w:val="00E1126D"/>
    <w:rsid w:val="00E12111"/>
    <w:rsid w:val="00E1225D"/>
    <w:rsid w:val="00E1609D"/>
    <w:rsid w:val="00E34296"/>
    <w:rsid w:val="00E61C47"/>
    <w:rsid w:val="00E83408"/>
    <w:rsid w:val="00EB1F6F"/>
    <w:rsid w:val="00EB7F04"/>
    <w:rsid w:val="00EC2EED"/>
    <w:rsid w:val="00EE48CB"/>
    <w:rsid w:val="00F059FE"/>
    <w:rsid w:val="00F13965"/>
    <w:rsid w:val="00F2787D"/>
    <w:rsid w:val="00F35C70"/>
    <w:rsid w:val="00F36062"/>
    <w:rsid w:val="00F37391"/>
    <w:rsid w:val="00F44C7B"/>
    <w:rsid w:val="00F47C49"/>
    <w:rsid w:val="00F66EB7"/>
    <w:rsid w:val="00F7387F"/>
    <w:rsid w:val="00F76553"/>
    <w:rsid w:val="00FD2C86"/>
    <w:rsid w:val="00FD67A2"/>
    <w:rsid w:val="00FD69E2"/>
    <w:rsid w:val="00FD72F8"/>
    <w:rsid w:val="00FF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116BAE"/>
    <w:pPr>
      <w:keepNext/>
      <w:spacing w:before="240"/>
      <w:outlineLvl w:val="1"/>
    </w:pPr>
    <w:rPr>
      <w:rFonts w:cs="Arial"/>
      <w:b/>
      <w:bCs/>
      <w:iCs/>
      <w:szCs w:val="28"/>
    </w:rPr>
  </w:style>
  <w:style w:type="paragraph" w:styleId="Heading3">
    <w:name w:val="heading 3"/>
    <w:basedOn w:val="Normal"/>
    <w:next w:val="Normal"/>
    <w:qFormat/>
    <w:rsid w:val="00116BAE"/>
    <w:pPr>
      <w:keepNext/>
      <w:spacing w:before="240" w:after="60"/>
      <w:outlineLvl w:val="2"/>
    </w:pPr>
    <w:rPr>
      <w:rFonts w:cs="Arial"/>
      <w:b/>
      <w:bCs/>
      <w:szCs w:val="26"/>
      <w:u w:val="single"/>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semiHidden/>
    <w:unhideWhenUsed/>
    <w:qFormat/>
    <w:rsid w:val="00DF45FF"/>
    <w:pPr>
      <w:spacing w:before="240" w:after="60"/>
      <w:outlineLvl w:val="4"/>
    </w:pPr>
    <w:rPr>
      <w:rFonts w:ascii="Calibri" w:hAnsi="Calibri"/>
      <w:b/>
      <w:bCs/>
      <w:i/>
      <w:iCs/>
      <w:sz w:val="26"/>
      <w:szCs w:val="26"/>
    </w:rPr>
  </w:style>
  <w:style w:type="paragraph" w:styleId="Heading6">
    <w:name w:val="heading 6"/>
    <w:basedOn w:val="Normal"/>
    <w:next w:val="Normal"/>
    <w:qFormat/>
    <w:rsid w:val="00B17D5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customStyle="1" w:styleId="Finding">
    <w:name w:val="Finding"/>
    <w:basedOn w:val="Normal"/>
    <w:link w:val="FindingChar"/>
    <w:autoRedefine/>
    <w:rsid w:val="00B258B7"/>
    <w:pPr>
      <w:keepNext/>
    </w:pPr>
    <w:rPr>
      <w:i/>
    </w:rPr>
  </w:style>
  <w:style w:type="paragraph" w:customStyle="1" w:styleId="Level1">
    <w:name w:val="Level 1"/>
    <w:basedOn w:val="Normal"/>
    <w:autoRedefine/>
    <w:rsid w:val="00B258B7"/>
    <w:pPr>
      <w:keepNext/>
      <w:spacing w:before="200" w:after="120"/>
    </w:pPr>
    <w:rPr>
      <w:b/>
    </w:rPr>
  </w:style>
  <w:style w:type="character" w:customStyle="1" w:styleId="FindingChar">
    <w:name w:val="Finding Char"/>
    <w:basedOn w:val="DefaultParagraphFont"/>
    <w:link w:val="Finding"/>
    <w:rsid w:val="00B258B7"/>
    <w:rPr>
      <w:i/>
      <w:sz w:val="24"/>
      <w:szCs w:val="24"/>
    </w:rPr>
  </w:style>
  <w:style w:type="paragraph" w:customStyle="1" w:styleId="Body">
    <w:name w:val="Body"/>
    <w:basedOn w:val="Normal"/>
    <w:link w:val="BodyChar"/>
    <w:rsid w:val="00B258B7"/>
    <w:pPr>
      <w:spacing w:after="120"/>
    </w:pPr>
  </w:style>
  <w:style w:type="character" w:customStyle="1" w:styleId="BodyChar">
    <w:name w:val="Body Char"/>
    <w:basedOn w:val="DefaultParagraphFont"/>
    <w:link w:val="Body"/>
    <w:rsid w:val="00B258B7"/>
    <w:rPr>
      <w:sz w:val="24"/>
      <w:szCs w:val="24"/>
    </w:rPr>
  </w:style>
  <w:style w:type="paragraph" w:customStyle="1" w:styleId="SiteVisitBullet">
    <w:name w:val="Site Visit Bullet"/>
    <w:basedOn w:val="Normal"/>
    <w:autoRedefine/>
    <w:rsid w:val="00B258B7"/>
    <w:pPr>
      <w:numPr>
        <w:numId w:val="7"/>
      </w:numPr>
      <w:spacing w:after="240"/>
      <w:ind w:left="720" w:hanging="360"/>
    </w:pPr>
  </w:style>
  <w:style w:type="paragraph" w:customStyle="1" w:styleId="SiteVisitQuestion">
    <w:name w:val="Site Visit Question"/>
    <w:basedOn w:val="Body"/>
    <w:link w:val="SiteVisitQuestionChar"/>
    <w:autoRedefine/>
    <w:rsid w:val="00DF45FF"/>
    <w:pPr>
      <w:keepNext/>
      <w:spacing w:after="240"/>
    </w:pPr>
    <w:rPr>
      <w:b/>
    </w:rPr>
  </w:style>
  <w:style w:type="character" w:customStyle="1" w:styleId="SiteVisitQuestionChar">
    <w:name w:val="Site Visit Question Char"/>
    <w:basedOn w:val="BodyChar"/>
    <w:link w:val="SiteVisitQuestion"/>
    <w:rsid w:val="00DF45FF"/>
    <w:rPr>
      <w:b/>
      <w:sz w:val="24"/>
      <w:szCs w:val="24"/>
    </w:rPr>
  </w:style>
  <w:style w:type="character" w:styleId="CommentReference">
    <w:name w:val="annotation reference"/>
    <w:basedOn w:val="DefaultParagraphFont"/>
    <w:rsid w:val="00DF45FF"/>
    <w:rPr>
      <w:sz w:val="16"/>
      <w:szCs w:val="16"/>
    </w:rPr>
  </w:style>
  <w:style w:type="paragraph" w:styleId="CommentText">
    <w:name w:val="annotation text"/>
    <w:basedOn w:val="Normal"/>
    <w:link w:val="CommentTextChar"/>
    <w:rsid w:val="00DF45FF"/>
    <w:rPr>
      <w:sz w:val="20"/>
      <w:szCs w:val="20"/>
    </w:rPr>
  </w:style>
  <w:style w:type="character" w:customStyle="1" w:styleId="CommentTextChar">
    <w:name w:val="Comment Text Char"/>
    <w:basedOn w:val="DefaultParagraphFont"/>
    <w:link w:val="CommentText"/>
    <w:rsid w:val="00DF45FF"/>
  </w:style>
  <w:style w:type="paragraph" w:styleId="CommentSubject">
    <w:name w:val="annotation subject"/>
    <w:basedOn w:val="CommentText"/>
    <w:next w:val="CommentText"/>
    <w:link w:val="CommentSubjectChar"/>
    <w:rsid w:val="00DF45FF"/>
    <w:rPr>
      <w:b/>
      <w:bCs/>
    </w:rPr>
  </w:style>
  <w:style w:type="character" w:customStyle="1" w:styleId="CommentSubjectChar">
    <w:name w:val="Comment Subject Char"/>
    <w:basedOn w:val="CommentTextChar"/>
    <w:link w:val="CommentSubject"/>
    <w:rsid w:val="00DF45FF"/>
    <w:rPr>
      <w:b/>
      <w:bCs/>
    </w:rPr>
  </w:style>
  <w:style w:type="paragraph" w:styleId="BalloonText">
    <w:name w:val="Balloon Text"/>
    <w:basedOn w:val="Normal"/>
    <w:link w:val="BalloonTextChar"/>
    <w:rsid w:val="00DF45FF"/>
    <w:rPr>
      <w:rFonts w:ascii="Tahoma" w:hAnsi="Tahoma" w:cs="Tahoma"/>
      <w:sz w:val="16"/>
      <w:szCs w:val="16"/>
    </w:rPr>
  </w:style>
  <w:style w:type="character" w:customStyle="1" w:styleId="BalloonTextChar">
    <w:name w:val="Balloon Text Char"/>
    <w:basedOn w:val="DefaultParagraphFont"/>
    <w:link w:val="BalloonText"/>
    <w:rsid w:val="00DF45FF"/>
    <w:rPr>
      <w:rFonts w:ascii="Tahoma" w:hAnsi="Tahoma" w:cs="Tahoma"/>
      <w:sz w:val="16"/>
      <w:szCs w:val="16"/>
    </w:rPr>
  </w:style>
  <w:style w:type="character" w:customStyle="1" w:styleId="Heading5Char">
    <w:name w:val="Heading 5 Char"/>
    <w:basedOn w:val="DefaultParagraphFont"/>
    <w:link w:val="Heading5"/>
    <w:semiHidden/>
    <w:rsid w:val="00DF45FF"/>
    <w:rPr>
      <w:rFonts w:ascii="Calibri" w:eastAsia="Times New Roman" w:hAnsi="Calibri" w:cs="Times New Roman"/>
      <w:b/>
      <w:bCs/>
      <w:i/>
      <w:iCs/>
      <w:sz w:val="26"/>
      <w:szCs w:val="26"/>
    </w:rPr>
  </w:style>
  <w:style w:type="table" w:styleId="TableGrid">
    <w:name w:val="Table Grid"/>
    <w:basedOn w:val="TableNormal"/>
    <w:rsid w:val="00DF4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26B02"/>
    <w:rPr>
      <w:sz w:val="24"/>
      <w:szCs w:val="24"/>
    </w:rPr>
  </w:style>
  <w:style w:type="character" w:styleId="Strong">
    <w:name w:val="Strong"/>
    <w:basedOn w:val="SubtleEmphasis"/>
    <w:qFormat/>
    <w:rsid w:val="005503EA"/>
    <w:rPr>
      <w:b/>
      <w:bCs/>
      <w:i/>
      <w:iCs/>
      <w:color w:val="808080" w:themeColor="text1" w:themeTint="7F"/>
    </w:rPr>
  </w:style>
  <w:style w:type="paragraph" w:customStyle="1" w:styleId="measure">
    <w:name w:val="measure"/>
    <w:basedOn w:val="Normal"/>
    <w:qFormat/>
    <w:rsid w:val="00116BAE"/>
    <w:pPr>
      <w:tabs>
        <w:tab w:val="left" w:pos="342"/>
      </w:tabs>
      <w:spacing w:line="240" w:lineRule="atLeast"/>
      <w:ind w:left="252"/>
      <w:outlineLvl w:val="0"/>
    </w:pPr>
    <w:rPr>
      <w:b/>
    </w:rPr>
  </w:style>
  <w:style w:type="character" w:styleId="SubtleEmphasis">
    <w:name w:val="Subtle Emphasis"/>
    <w:basedOn w:val="DefaultParagraphFont"/>
    <w:uiPriority w:val="19"/>
    <w:qFormat/>
    <w:rsid w:val="00116BAE"/>
    <w:rPr>
      <w:i/>
      <w:iCs/>
      <w:color w:val="808080" w:themeColor="text1" w:themeTint="7F"/>
    </w:rPr>
  </w:style>
  <w:style w:type="paragraph" w:styleId="BodyText2">
    <w:name w:val="Body Text 2"/>
    <w:basedOn w:val="Normal"/>
    <w:link w:val="BodyText2Char"/>
    <w:rsid w:val="00AF71BF"/>
    <w:rPr>
      <w:szCs w:val="20"/>
    </w:rPr>
  </w:style>
  <w:style w:type="character" w:customStyle="1" w:styleId="BodyText2Char">
    <w:name w:val="Body Text 2 Char"/>
    <w:basedOn w:val="DefaultParagraphFont"/>
    <w:link w:val="BodyText2"/>
    <w:rsid w:val="00AF71BF"/>
    <w:rPr>
      <w:sz w:val="24"/>
    </w:rPr>
  </w:style>
  <w:style w:type="paragraph" w:styleId="BodyText">
    <w:name w:val="Body Text"/>
    <w:basedOn w:val="Normal"/>
    <w:link w:val="BodyTextChar"/>
    <w:rsid w:val="00AF71BF"/>
    <w:pPr>
      <w:widowControl w:val="0"/>
      <w:spacing w:after="120"/>
    </w:pPr>
    <w:rPr>
      <w:snapToGrid w:val="0"/>
      <w:szCs w:val="20"/>
    </w:rPr>
  </w:style>
  <w:style w:type="character" w:customStyle="1" w:styleId="BodyTextChar">
    <w:name w:val="Body Text Char"/>
    <w:basedOn w:val="DefaultParagraphFont"/>
    <w:link w:val="BodyText"/>
    <w:rsid w:val="00AF71BF"/>
    <w:rPr>
      <w:snapToGrid w:val="0"/>
      <w:sz w:val="24"/>
    </w:rPr>
  </w:style>
  <w:style w:type="paragraph" w:styleId="BodyTextIndent">
    <w:name w:val="Body Text Indent"/>
    <w:basedOn w:val="Normal"/>
    <w:link w:val="BodyTextIndentChar"/>
    <w:rsid w:val="00AF71BF"/>
    <w:pPr>
      <w:spacing w:after="120"/>
      <w:ind w:left="360"/>
    </w:pPr>
  </w:style>
  <w:style w:type="character" w:customStyle="1" w:styleId="BodyTextIndentChar">
    <w:name w:val="Body Text Indent Char"/>
    <w:basedOn w:val="DefaultParagraphFont"/>
    <w:link w:val="BodyTextIndent"/>
    <w:rsid w:val="00AF71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116BAE"/>
    <w:pPr>
      <w:keepNext/>
      <w:spacing w:before="240"/>
      <w:outlineLvl w:val="1"/>
    </w:pPr>
    <w:rPr>
      <w:rFonts w:cs="Arial"/>
      <w:b/>
      <w:bCs/>
      <w:iCs/>
      <w:szCs w:val="28"/>
    </w:rPr>
  </w:style>
  <w:style w:type="paragraph" w:styleId="Heading3">
    <w:name w:val="heading 3"/>
    <w:basedOn w:val="Normal"/>
    <w:next w:val="Normal"/>
    <w:qFormat/>
    <w:rsid w:val="00116BAE"/>
    <w:pPr>
      <w:keepNext/>
      <w:spacing w:before="240" w:after="60"/>
      <w:outlineLvl w:val="2"/>
    </w:pPr>
    <w:rPr>
      <w:rFonts w:cs="Arial"/>
      <w:b/>
      <w:bCs/>
      <w:szCs w:val="26"/>
      <w:u w:val="single"/>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semiHidden/>
    <w:unhideWhenUsed/>
    <w:qFormat/>
    <w:rsid w:val="00DF45FF"/>
    <w:pPr>
      <w:spacing w:before="240" w:after="60"/>
      <w:outlineLvl w:val="4"/>
    </w:pPr>
    <w:rPr>
      <w:rFonts w:ascii="Calibri" w:hAnsi="Calibri"/>
      <w:b/>
      <w:bCs/>
      <w:i/>
      <w:iCs/>
      <w:sz w:val="26"/>
      <w:szCs w:val="26"/>
    </w:rPr>
  </w:style>
  <w:style w:type="paragraph" w:styleId="Heading6">
    <w:name w:val="heading 6"/>
    <w:basedOn w:val="Normal"/>
    <w:next w:val="Normal"/>
    <w:qFormat/>
    <w:rsid w:val="00B17D5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customStyle="1" w:styleId="Finding">
    <w:name w:val="Finding"/>
    <w:basedOn w:val="Normal"/>
    <w:link w:val="FindingChar"/>
    <w:autoRedefine/>
    <w:rsid w:val="00B258B7"/>
    <w:pPr>
      <w:keepNext/>
    </w:pPr>
    <w:rPr>
      <w:i/>
    </w:rPr>
  </w:style>
  <w:style w:type="paragraph" w:customStyle="1" w:styleId="Level1">
    <w:name w:val="Level 1"/>
    <w:basedOn w:val="Normal"/>
    <w:autoRedefine/>
    <w:rsid w:val="00B258B7"/>
    <w:pPr>
      <w:keepNext/>
      <w:spacing w:before="200" w:after="120"/>
    </w:pPr>
    <w:rPr>
      <w:b/>
    </w:rPr>
  </w:style>
  <w:style w:type="character" w:customStyle="1" w:styleId="FindingChar">
    <w:name w:val="Finding Char"/>
    <w:basedOn w:val="DefaultParagraphFont"/>
    <w:link w:val="Finding"/>
    <w:rsid w:val="00B258B7"/>
    <w:rPr>
      <w:i/>
      <w:sz w:val="24"/>
      <w:szCs w:val="24"/>
    </w:rPr>
  </w:style>
  <w:style w:type="paragraph" w:customStyle="1" w:styleId="Body">
    <w:name w:val="Body"/>
    <w:basedOn w:val="Normal"/>
    <w:link w:val="BodyChar"/>
    <w:rsid w:val="00B258B7"/>
    <w:pPr>
      <w:spacing w:after="120"/>
    </w:pPr>
  </w:style>
  <w:style w:type="character" w:customStyle="1" w:styleId="BodyChar">
    <w:name w:val="Body Char"/>
    <w:basedOn w:val="DefaultParagraphFont"/>
    <w:link w:val="Body"/>
    <w:rsid w:val="00B258B7"/>
    <w:rPr>
      <w:sz w:val="24"/>
      <w:szCs w:val="24"/>
    </w:rPr>
  </w:style>
  <w:style w:type="paragraph" w:customStyle="1" w:styleId="SiteVisitBullet">
    <w:name w:val="Site Visit Bullet"/>
    <w:basedOn w:val="Normal"/>
    <w:autoRedefine/>
    <w:rsid w:val="00B258B7"/>
    <w:pPr>
      <w:numPr>
        <w:numId w:val="7"/>
      </w:numPr>
      <w:spacing w:after="240"/>
      <w:ind w:left="720" w:hanging="360"/>
    </w:pPr>
  </w:style>
  <w:style w:type="paragraph" w:customStyle="1" w:styleId="SiteVisitQuestion">
    <w:name w:val="Site Visit Question"/>
    <w:basedOn w:val="Body"/>
    <w:link w:val="SiteVisitQuestionChar"/>
    <w:autoRedefine/>
    <w:rsid w:val="00DF45FF"/>
    <w:pPr>
      <w:keepNext/>
      <w:spacing w:after="240"/>
    </w:pPr>
    <w:rPr>
      <w:b/>
    </w:rPr>
  </w:style>
  <w:style w:type="character" w:customStyle="1" w:styleId="SiteVisitQuestionChar">
    <w:name w:val="Site Visit Question Char"/>
    <w:basedOn w:val="BodyChar"/>
    <w:link w:val="SiteVisitQuestion"/>
    <w:rsid w:val="00DF45FF"/>
    <w:rPr>
      <w:b/>
      <w:sz w:val="24"/>
      <w:szCs w:val="24"/>
    </w:rPr>
  </w:style>
  <w:style w:type="character" w:styleId="CommentReference">
    <w:name w:val="annotation reference"/>
    <w:basedOn w:val="DefaultParagraphFont"/>
    <w:rsid w:val="00DF45FF"/>
    <w:rPr>
      <w:sz w:val="16"/>
      <w:szCs w:val="16"/>
    </w:rPr>
  </w:style>
  <w:style w:type="paragraph" w:styleId="CommentText">
    <w:name w:val="annotation text"/>
    <w:basedOn w:val="Normal"/>
    <w:link w:val="CommentTextChar"/>
    <w:rsid w:val="00DF45FF"/>
    <w:rPr>
      <w:sz w:val="20"/>
      <w:szCs w:val="20"/>
    </w:rPr>
  </w:style>
  <w:style w:type="character" w:customStyle="1" w:styleId="CommentTextChar">
    <w:name w:val="Comment Text Char"/>
    <w:basedOn w:val="DefaultParagraphFont"/>
    <w:link w:val="CommentText"/>
    <w:rsid w:val="00DF45FF"/>
  </w:style>
  <w:style w:type="paragraph" w:styleId="CommentSubject">
    <w:name w:val="annotation subject"/>
    <w:basedOn w:val="CommentText"/>
    <w:next w:val="CommentText"/>
    <w:link w:val="CommentSubjectChar"/>
    <w:rsid w:val="00DF45FF"/>
    <w:rPr>
      <w:b/>
      <w:bCs/>
    </w:rPr>
  </w:style>
  <w:style w:type="character" w:customStyle="1" w:styleId="CommentSubjectChar">
    <w:name w:val="Comment Subject Char"/>
    <w:basedOn w:val="CommentTextChar"/>
    <w:link w:val="CommentSubject"/>
    <w:rsid w:val="00DF45FF"/>
    <w:rPr>
      <w:b/>
      <w:bCs/>
    </w:rPr>
  </w:style>
  <w:style w:type="paragraph" w:styleId="BalloonText">
    <w:name w:val="Balloon Text"/>
    <w:basedOn w:val="Normal"/>
    <w:link w:val="BalloonTextChar"/>
    <w:rsid w:val="00DF45FF"/>
    <w:rPr>
      <w:rFonts w:ascii="Tahoma" w:hAnsi="Tahoma" w:cs="Tahoma"/>
      <w:sz w:val="16"/>
      <w:szCs w:val="16"/>
    </w:rPr>
  </w:style>
  <w:style w:type="character" w:customStyle="1" w:styleId="BalloonTextChar">
    <w:name w:val="Balloon Text Char"/>
    <w:basedOn w:val="DefaultParagraphFont"/>
    <w:link w:val="BalloonText"/>
    <w:rsid w:val="00DF45FF"/>
    <w:rPr>
      <w:rFonts w:ascii="Tahoma" w:hAnsi="Tahoma" w:cs="Tahoma"/>
      <w:sz w:val="16"/>
      <w:szCs w:val="16"/>
    </w:rPr>
  </w:style>
  <w:style w:type="character" w:customStyle="1" w:styleId="Heading5Char">
    <w:name w:val="Heading 5 Char"/>
    <w:basedOn w:val="DefaultParagraphFont"/>
    <w:link w:val="Heading5"/>
    <w:semiHidden/>
    <w:rsid w:val="00DF45FF"/>
    <w:rPr>
      <w:rFonts w:ascii="Calibri" w:eastAsia="Times New Roman" w:hAnsi="Calibri" w:cs="Times New Roman"/>
      <w:b/>
      <w:bCs/>
      <w:i/>
      <w:iCs/>
      <w:sz w:val="26"/>
      <w:szCs w:val="26"/>
    </w:rPr>
  </w:style>
  <w:style w:type="table" w:styleId="TableGrid">
    <w:name w:val="Table Grid"/>
    <w:basedOn w:val="TableNormal"/>
    <w:rsid w:val="00DF4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26B02"/>
    <w:rPr>
      <w:sz w:val="24"/>
      <w:szCs w:val="24"/>
    </w:rPr>
  </w:style>
  <w:style w:type="character" w:styleId="Strong">
    <w:name w:val="Strong"/>
    <w:basedOn w:val="SubtleEmphasis"/>
    <w:qFormat/>
    <w:rsid w:val="005503EA"/>
    <w:rPr>
      <w:b/>
      <w:bCs/>
      <w:i/>
      <w:iCs/>
      <w:color w:val="808080" w:themeColor="text1" w:themeTint="7F"/>
    </w:rPr>
  </w:style>
  <w:style w:type="paragraph" w:customStyle="1" w:styleId="measure">
    <w:name w:val="measure"/>
    <w:basedOn w:val="Normal"/>
    <w:qFormat/>
    <w:rsid w:val="00116BAE"/>
    <w:pPr>
      <w:tabs>
        <w:tab w:val="left" w:pos="342"/>
      </w:tabs>
      <w:spacing w:line="240" w:lineRule="atLeast"/>
      <w:ind w:left="252"/>
      <w:outlineLvl w:val="0"/>
    </w:pPr>
    <w:rPr>
      <w:b/>
    </w:rPr>
  </w:style>
  <w:style w:type="character" w:styleId="SubtleEmphasis">
    <w:name w:val="Subtle Emphasis"/>
    <w:basedOn w:val="DefaultParagraphFont"/>
    <w:uiPriority w:val="19"/>
    <w:qFormat/>
    <w:rsid w:val="00116BAE"/>
    <w:rPr>
      <w:i/>
      <w:iCs/>
      <w:color w:val="808080" w:themeColor="text1" w:themeTint="7F"/>
    </w:rPr>
  </w:style>
  <w:style w:type="paragraph" w:styleId="BodyText2">
    <w:name w:val="Body Text 2"/>
    <w:basedOn w:val="Normal"/>
    <w:link w:val="BodyText2Char"/>
    <w:rsid w:val="00AF71BF"/>
    <w:rPr>
      <w:szCs w:val="20"/>
    </w:rPr>
  </w:style>
  <w:style w:type="character" w:customStyle="1" w:styleId="BodyText2Char">
    <w:name w:val="Body Text 2 Char"/>
    <w:basedOn w:val="DefaultParagraphFont"/>
    <w:link w:val="BodyText2"/>
    <w:rsid w:val="00AF71BF"/>
    <w:rPr>
      <w:sz w:val="24"/>
    </w:rPr>
  </w:style>
  <w:style w:type="paragraph" w:styleId="BodyText">
    <w:name w:val="Body Text"/>
    <w:basedOn w:val="Normal"/>
    <w:link w:val="BodyTextChar"/>
    <w:rsid w:val="00AF71BF"/>
    <w:pPr>
      <w:widowControl w:val="0"/>
      <w:spacing w:after="120"/>
    </w:pPr>
    <w:rPr>
      <w:snapToGrid w:val="0"/>
      <w:szCs w:val="20"/>
    </w:rPr>
  </w:style>
  <w:style w:type="character" w:customStyle="1" w:styleId="BodyTextChar">
    <w:name w:val="Body Text Char"/>
    <w:basedOn w:val="DefaultParagraphFont"/>
    <w:link w:val="BodyText"/>
    <w:rsid w:val="00AF71BF"/>
    <w:rPr>
      <w:snapToGrid w:val="0"/>
      <w:sz w:val="24"/>
    </w:rPr>
  </w:style>
  <w:style w:type="paragraph" w:styleId="BodyTextIndent">
    <w:name w:val="Body Text Indent"/>
    <w:basedOn w:val="Normal"/>
    <w:link w:val="BodyTextIndentChar"/>
    <w:rsid w:val="00AF71BF"/>
    <w:pPr>
      <w:spacing w:after="120"/>
      <w:ind w:left="360"/>
    </w:pPr>
  </w:style>
  <w:style w:type="character" w:customStyle="1" w:styleId="BodyTextIndentChar">
    <w:name w:val="Body Text Indent Char"/>
    <w:basedOn w:val="DefaultParagraphFont"/>
    <w:link w:val="BodyTextIndent"/>
    <w:rsid w:val="00AF7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3540">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895A4-9E3D-41ED-8949-D295541B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669</Words>
  <Characters>3817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Board Memorandum Attachment, Report on Conditions for Pioneer Valley Performing Arts Charter School, January 2013</vt:lpstr>
    </vt:vector>
  </TitlesOfParts>
  <Company>Massachusetts Department of Elementary and Secondary Education</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Report on Conditions for Pioneer Valley Performing Arts Charter School, January 2013</dc:title>
  <dc:creator>ESE</dc:creator>
  <cp:lastModifiedBy>ESE</cp:lastModifiedBy>
  <cp:revision>2</cp:revision>
  <cp:lastPrinted>2013-01-17T21:00:00Z</cp:lastPrinted>
  <dcterms:created xsi:type="dcterms:W3CDTF">2013-01-25T21:14:00Z</dcterms:created>
  <dcterms:modified xsi:type="dcterms:W3CDTF">2013-01-25T21:14:00Z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2013</vt:lpwstr>
  </property>
</Properties>
</file>