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B8" w:rsidRPr="00A52FCB" w:rsidRDefault="00D54BB8" w:rsidP="00D54BB8">
      <w:pPr>
        <w:pStyle w:val="Heading3"/>
        <w:spacing w:after="0"/>
        <w:jc w:val="center"/>
        <w:rPr>
          <w:rFonts w:ascii="Times New Roman" w:hAnsi="Times New Roman" w:cs="Times New Roman"/>
        </w:rPr>
      </w:pPr>
      <w:bookmarkStart w:id="0" w:name="_GoBack"/>
      <w:bookmarkEnd w:id="0"/>
      <w:r w:rsidRPr="00A52FCB">
        <w:rPr>
          <w:rFonts w:ascii="Times New Roman" w:hAnsi="Times New Roman" w:cs="Times New Roman"/>
          <w:color w:val="000000"/>
        </w:rPr>
        <w:t xml:space="preserve">PROPOSED </w:t>
      </w:r>
      <w:r w:rsidR="000E2E9A" w:rsidRPr="00A52FCB">
        <w:rPr>
          <w:rFonts w:ascii="Times New Roman" w:hAnsi="Times New Roman" w:cs="Times New Roman"/>
          <w:color w:val="000000"/>
        </w:rPr>
        <w:t xml:space="preserve">FINAL </w:t>
      </w:r>
      <w:r w:rsidRPr="00A52FCB">
        <w:rPr>
          <w:rFonts w:ascii="Times New Roman" w:hAnsi="Times New Roman" w:cs="Times New Roman"/>
          <w:color w:val="000000"/>
        </w:rPr>
        <w:t xml:space="preserve">AMENDMENTS TO </w:t>
      </w:r>
      <w:r w:rsidRPr="00A52FCB">
        <w:rPr>
          <w:rFonts w:ascii="Times New Roman" w:hAnsi="Times New Roman" w:cs="Times New Roman"/>
        </w:rPr>
        <w:t xml:space="preserve">SPECIAL EDUCATION REGULATIONS </w:t>
      </w:r>
    </w:p>
    <w:p w:rsidR="00D54BB8" w:rsidRPr="00A52FCB" w:rsidRDefault="00D54BB8" w:rsidP="00D54BB8">
      <w:pPr>
        <w:pStyle w:val="Heading3"/>
        <w:spacing w:after="0"/>
        <w:jc w:val="center"/>
        <w:rPr>
          <w:rFonts w:ascii="Times New Roman" w:hAnsi="Times New Roman" w:cs="Times New Roman"/>
        </w:rPr>
      </w:pPr>
      <w:r w:rsidRPr="00A52FCB">
        <w:rPr>
          <w:rFonts w:ascii="Times New Roman" w:hAnsi="Times New Roman" w:cs="Times New Roman"/>
        </w:rPr>
        <w:t>603 CMR 28.00</w:t>
      </w:r>
    </w:p>
    <w:p w:rsidR="00D54BB8" w:rsidRPr="00A52FCB" w:rsidRDefault="00D54BB8" w:rsidP="00D54BB8">
      <w:pPr>
        <w:autoSpaceDE w:val="0"/>
        <w:autoSpaceDN w:val="0"/>
        <w:adjustRightInd w:val="0"/>
        <w:rPr>
          <w:rFonts w:ascii="Times New Roman" w:hAnsi="Times New Roman" w:cs="Times New Roman"/>
          <w:b/>
          <w:bCs/>
          <w:sz w:val="24"/>
          <w:szCs w:val="24"/>
        </w:rPr>
      </w:pPr>
    </w:p>
    <w:p w:rsidR="00D54BB8" w:rsidRPr="00A52FCB" w:rsidRDefault="00D54BB8" w:rsidP="00D54BB8">
      <w:pPr>
        <w:pStyle w:val="ListParagraph"/>
        <w:numPr>
          <w:ilvl w:val="0"/>
          <w:numId w:val="2"/>
        </w:numPr>
        <w:autoSpaceDE w:val="0"/>
        <w:autoSpaceDN w:val="0"/>
        <w:adjustRightInd w:val="0"/>
        <w:rPr>
          <w:b/>
        </w:rPr>
      </w:pPr>
      <w:r w:rsidRPr="00A52FCB">
        <w:t xml:space="preserve">Presented to the Board of Elementary and Secondary Education for initial review and vote to solicit public comment: </w:t>
      </w:r>
      <w:r w:rsidRPr="00A52FCB">
        <w:rPr>
          <w:b/>
          <w:bCs/>
        </w:rPr>
        <w:t>December 17, 2013</w:t>
      </w:r>
    </w:p>
    <w:p w:rsidR="00D54BB8" w:rsidRPr="00A52FCB" w:rsidRDefault="00D54BB8" w:rsidP="00D54BB8">
      <w:pPr>
        <w:pStyle w:val="ListParagraph"/>
        <w:numPr>
          <w:ilvl w:val="0"/>
          <w:numId w:val="2"/>
        </w:numPr>
        <w:autoSpaceDE w:val="0"/>
        <w:autoSpaceDN w:val="0"/>
        <w:adjustRightInd w:val="0"/>
        <w:rPr>
          <w:b/>
          <w:bCs/>
        </w:rPr>
      </w:pPr>
      <w:r w:rsidRPr="00A52FCB">
        <w:t xml:space="preserve">Period of public comment: </w:t>
      </w:r>
      <w:r w:rsidR="003F4FFB" w:rsidRPr="00A52FCB">
        <w:rPr>
          <w:b/>
          <w:bCs/>
        </w:rPr>
        <w:t>through January 24</w:t>
      </w:r>
      <w:r w:rsidRPr="00A52FCB">
        <w:rPr>
          <w:b/>
          <w:bCs/>
        </w:rPr>
        <w:t>, 2014</w:t>
      </w:r>
    </w:p>
    <w:p w:rsidR="00D54BB8" w:rsidRPr="00A52FCB" w:rsidRDefault="00D54BB8" w:rsidP="00D54BB8">
      <w:pPr>
        <w:pStyle w:val="ListParagraph"/>
        <w:numPr>
          <w:ilvl w:val="0"/>
          <w:numId w:val="2"/>
        </w:numPr>
        <w:autoSpaceDE w:val="0"/>
        <w:autoSpaceDN w:val="0"/>
        <w:adjustRightInd w:val="0"/>
        <w:rPr>
          <w:b/>
          <w:bCs/>
        </w:rPr>
      </w:pPr>
      <w:r w:rsidRPr="00A52FCB">
        <w:t xml:space="preserve">Final action by the Board of Elementary and Secondary Education anticipated: </w:t>
      </w:r>
      <w:r w:rsidRPr="00A52FCB">
        <w:rPr>
          <w:b/>
          <w:bCs/>
        </w:rPr>
        <w:t>March 25, 2014</w:t>
      </w:r>
    </w:p>
    <w:p w:rsidR="00D54BB8" w:rsidRDefault="00D54BB8">
      <w:pPr>
        <w:rPr>
          <w:rFonts w:ascii="Times New Roman" w:hAnsi="Times New Roman" w:cs="Times New Roman"/>
          <w:b/>
          <w:sz w:val="24"/>
          <w:szCs w:val="24"/>
        </w:rPr>
      </w:pPr>
    </w:p>
    <w:p w:rsidR="00E63E17" w:rsidRPr="00A52FCB" w:rsidRDefault="001B0FD4">
      <w:pPr>
        <w:rPr>
          <w:rFonts w:ascii="Times New Roman" w:hAnsi="Times New Roman" w:cs="Times New Roman"/>
          <w:b/>
          <w:sz w:val="24"/>
          <w:szCs w:val="24"/>
        </w:rPr>
      </w:pPr>
      <w:r w:rsidRPr="00A52FCB">
        <w:rPr>
          <w:rFonts w:ascii="Times New Roman" w:hAnsi="Times New Roman" w:cs="Times New Roman"/>
          <w:b/>
          <w:sz w:val="24"/>
          <w:szCs w:val="24"/>
        </w:rPr>
        <w:t>603 CMR 28.02</w:t>
      </w:r>
      <w:r w:rsidR="0009040A" w:rsidRPr="00A52FCB">
        <w:rPr>
          <w:rFonts w:ascii="Times New Roman" w:hAnsi="Times New Roman" w:cs="Times New Roman"/>
          <w:b/>
          <w:sz w:val="24"/>
          <w:szCs w:val="24"/>
        </w:rPr>
        <w:t>:</w:t>
      </w:r>
    </w:p>
    <w:p w:rsidR="00E16E80" w:rsidRPr="00A52FCB" w:rsidRDefault="00E16E80" w:rsidP="00E16E80">
      <w:pPr>
        <w:jc w:val="center"/>
        <w:rPr>
          <w:rFonts w:ascii="Times New Roman" w:hAnsi="Times New Roman" w:cs="Times New Roman"/>
          <w:sz w:val="24"/>
          <w:szCs w:val="24"/>
        </w:rPr>
      </w:pPr>
      <w:r w:rsidRPr="00A52FCB">
        <w:rPr>
          <w:rFonts w:ascii="Times New Roman" w:hAnsi="Times New Roman" w:cs="Times New Roman"/>
          <w:sz w:val="24"/>
          <w:szCs w:val="24"/>
        </w:rPr>
        <w:t>* * *</w:t>
      </w:r>
    </w:p>
    <w:p w:rsidR="001B0FD4" w:rsidRPr="00A52FCB" w:rsidRDefault="001B0FD4">
      <w:pPr>
        <w:rPr>
          <w:rFonts w:ascii="Times New Roman" w:hAnsi="Times New Roman" w:cs="Times New Roman"/>
          <w:sz w:val="24"/>
          <w:szCs w:val="24"/>
        </w:rPr>
      </w:pPr>
      <w:r w:rsidRPr="00A52FCB">
        <w:rPr>
          <w:rFonts w:ascii="Times New Roman" w:hAnsi="Times New Roman" w:cs="Times New Roman"/>
          <w:sz w:val="24"/>
          <w:szCs w:val="24"/>
        </w:rPr>
        <w:t>(8)</w:t>
      </w:r>
      <w:r w:rsidRPr="00A52FCB">
        <w:rPr>
          <w:rStyle w:val="em"/>
          <w:rFonts w:ascii="Times New Roman" w:hAnsi="Times New Roman" w:cs="Times New Roman"/>
          <w:sz w:val="24"/>
          <w:szCs w:val="24"/>
        </w:rPr>
        <w:t>District or school district</w:t>
      </w:r>
      <w:r w:rsidRPr="00A52FCB">
        <w:rPr>
          <w:rFonts w:ascii="Times New Roman" w:hAnsi="Times New Roman" w:cs="Times New Roman"/>
          <w:sz w:val="24"/>
          <w:szCs w:val="24"/>
        </w:rPr>
        <w:t xml:space="preserve"> shall mean a Massachusetts municipal school department or regional school district, acting through its school committee or superintendent of schools; a county agricultural school, acting through its board of trustees or superintendent/director; and any other Massachusetts public school established by statute</w:t>
      </w:r>
      <w:r w:rsidR="00C26183" w:rsidRPr="00A52FCB">
        <w:rPr>
          <w:rFonts w:ascii="Times New Roman" w:hAnsi="Times New Roman" w:cs="Times New Roman"/>
          <w:sz w:val="24"/>
          <w:szCs w:val="24"/>
        </w:rPr>
        <w:t>, certificate,</w:t>
      </w:r>
      <w:r w:rsidRPr="00A52FCB">
        <w:rPr>
          <w:rFonts w:ascii="Times New Roman" w:hAnsi="Times New Roman" w:cs="Times New Roman"/>
          <w:sz w:val="24"/>
          <w:szCs w:val="24"/>
        </w:rPr>
        <w:t xml:space="preserve"> or charter, acting through its governing board or director. School districts have programmatic and financial responsibility in accordance with the procedures of 603 CMR 28.10.</w:t>
      </w:r>
    </w:p>
    <w:p w:rsidR="001B0FD4" w:rsidRPr="00A52FCB" w:rsidRDefault="00E16E80" w:rsidP="00E16E80">
      <w:pPr>
        <w:jc w:val="center"/>
        <w:rPr>
          <w:rFonts w:ascii="Times New Roman" w:hAnsi="Times New Roman" w:cs="Times New Roman"/>
          <w:sz w:val="24"/>
          <w:szCs w:val="24"/>
        </w:rPr>
      </w:pPr>
      <w:r w:rsidRPr="00A52FCB">
        <w:rPr>
          <w:rFonts w:ascii="Times New Roman" w:hAnsi="Times New Roman" w:cs="Times New Roman"/>
          <w:sz w:val="24"/>
          <w:szCs w:val="24"/>
        </w:rPr>
        <w:t>* * *</w:t>
      </w:r>
    </w:p>
    <w:p w:rsidR="001B0FD4" w:rsidRPr="00A52FCB" w:rsidRDefault="001B0FD4">
      <w:pPr>
        <w:rPr>
          <w:rFonts w:ascii="Times New Roman" w:hAnsi="Times New Roman" w:cs="Times New Roman"/>
          <w:sz w:val="24"/>
          <w:szCs w:val="24"/>
        </w:rPr>
      </w:pPr>
      <w:r w:rsidRPr="00A52FCB">
        <w:rPr>
          <w:rFonts w:ascii="Times New Roman" w:hAnsi="Times New Roman" w:cs="Times New Roman"/>
          <w:sz w:val="24"/>
          <w:szCs w:val="24"/>
        </w:rPr>
        <w:t xml:space="preserve">(16) </w:t>
      </w:r>
      <w:r w:rsidRPr="00A52FCB">
        <w:rPr>
          <w:rStyle w:val="em"/>
          <w:rFonts w:ascii="Times New Roman" w:hAnsi="Times New Roman" w:cs="Times New Roman"/>
          <w:sz w:val="24"/>
          <w:szCs w:val="24"/>
        </w:rPr>
        <w:t>Program school</w:t>
      </w:r>
      <w:r w:rsidRPr="00A52FCB">
        <w:rPr>
          <w:rFonts w:ascii="Times New Roman" w:hAnsi="Times New Roman" w:cs="Times New Roman"/>
          <w:sz w:val="24"/>
          <w:szCs w:val="24"/>
        </w:rPr>
        <w:t xml:space="preserve"> shall mean the school in which the student is enrolled according to the provisions of M.G.L. c. 71, § 89 (charter schools); </w:t>
      </w:r>
      <w:r w:rsidR="00C26183" w:rsidRPr="00A52FCB">
        <w:rPr>
          <w:rFonts w:ascii="Times New Roman" w:hAnsi="Times New Roman" w:cs="Times New Roman"/>
          <w:sz w:val="24"/>
          <w:szCs w:val="24"/>
        </w:rPr>
        <w:t xml:space="preserve">M.G.L. c. 71, § 94 (Commonwealth of Massachusetts virtual schools); </w:t>
      </w:r>
      <w:r w:rsidRPr="00A52FCB">
        <w:rPr>
          <w:rFonts w:ascii="Times New Roman" w:hAnsi="Times New Roman" w:cs="Times New Roman"/>
          <w:sz w:val="24"/>
          <w:szCs w:val="24"/>
        </w:rPr>
        <w:t>M.G.L. c. 74 (vocational schools); M.G.L. c.76, § 12A (</w:t>
      </w:r>
      <w:proofErr w:type="spellStart"/>
      <w:r w:rsidRPr="00A52FCB">
        <w:rPr>
          <w:rFonts w:ascii="Times New Roman" w:hAnsi="Times New Roman" w:cs="Times New Roman"/>
          <w:sz w:val="24"/>
          <w:szCs w:val="24"/>
        </w:rPr>
        <w:t>Metco</w:t>
      </w:r>
      <w:proofErr w:type="spellEnd"/>
      <w:r w:rsidRPr="00A52FCB">
        <w:rPr>
          <w:rFonts w:ascii="Times New Roman" w:hAnsi="Times New Roman" w:cs="Times New Roman"/>
          <w:sz w:val="24"/>
          <w:szCs w:val="24"/>
        </w:rPr>
        <w:t>) or M.G.L. c. 76, § 12B (school choice), and shall not include schools approved under 603 CMR 28.09 or institutional school programs as described in 603 CMR 28.06(9).</w:t>
      </w:r>
    </w:p>
    <w:p w:rsidR="001B0FD4" w:rsidRPr="00A52FCB" w:rsidRDefault="001B0FD4">
      <w:pPr>
        <w:rPr>
          <w:rFonts w:ascii="Times New Roman" w:hAnsi="Times New Roman" w:cs="Times New Roman"/>
          <w:sz w:val="24"/>
          <w:szCs w:val="24"/>
        </w:rPr>
      </w:pPr>
    </w:p>
    <w:p w:rsidR="001B0FD4" w:rsidRPr="00A52FCB" w:rsidRDefault="0009040A">
      <w:pPr>
        <w:rPr>
          <w:rFonts w:ascii="Times New Roman" w:hAnsi="Times New Roman" w:cs="Times New Roman"/>
          <w:b/>
          <w:sz w:val="24"/>
          <w:szCs w:val="24"/>
        </w:rPr>
      </w:pPr>
      <w:r w:rsidRPr="00A52FCB">
        <w:rPr>
          <w:rFonts w:ascii="Times New Roman" w:hAnsi="Times New Roman" w:cs="Times New Roman"/>
          <w:b/>
          <w:sz w:val="24"/>
          <w:szCs w:val="24"/>
        </w:rPr>
        <w:t xml:space="preserve">602 CMR </w:t>
      </w:r>
      <w:r w:rsidR="001B0FD4" w:rsidRPr="00A52FCB">
        <w:rPr>
          <w:rFonts w:ascii="Times New Roman" w:hAnsi="Times New Roman" w:cs="Times New Roman"/>
          <w:b/>
          <w:sz w:val="24"/>
          <w:szCs w:val="24"/>
        </w:rPr>
        <w:t>28.10</w:t>
      </w:r>
      <w:r w:rsidRPr="00A52FCB">
        <w:rPr>
          <w:rFonts w:ascii="Times New Roman" w:hAnsi="Times New Roman" w:cs="Times New Roman"/>
          <w:b/>
          <w:sz w:val="24"/>
          <w:szCs w:val="24"/>
        </w:rPr>
        <w:t>:</w:t>
      </w:r>
    </w:p>
    <w:p w:rsidR="00E16E80" w:rsidRPr="00A52FCB" w:rsidRDefault="00E16E80" w:rsidP="00E16E80">
      <w:pPr>
        <w:pStyle w:val="NormalWeb"/>
        <w:jc w:val="center"/>
      </w:pPr>
      <w:r w:rsidRPr="00A52FCB">
        <w:t>* * *</w:t>
      </w:r>
    </w:p>
    <w:p w:rsidR="001B0FD4" w:rsidRPr="00A52FCB" w:rsidRDefault="001B0FD4" w:rsidP="001B0FD4">
      <w:pPr>
        <w:pStyle w:val="NormalWeb"/>
      </w:pPr>
      <w:r w:rsidRPr="00A52FCB">
        <w:t xml:space="preserve">(6) </w:t>
      </w:r>
      <w:r w:rsidRPr="00A52FCB">
        <w:rPr>
          <w:rStyle w:val="bold"/>
        </w:rPr>
        <w:t xml:space="preserve">Program schools. </w:t>
      </w:r>
      <w:r w:rsidRPr="00A52FCB">
        <w:t>A program school shall have programmatic and financial responsibility for enrolled students, subject only to specific finance provisions of any pertinent state law related to the program school. Specific provisions for program schools are as follows:</w:t>
      </w:r>
    </w:p>
    <w:p w:rsidR="001B0FD4" w:rsidRPr="00A52FCB" w:rsidRDefault="001B0FD4" w:rsidP="001B0FD4">
      <w:pPr>
        <w:pStyle w:val="NormalWeb"/>
        <w:ind w:left="720"/>
      </w:pPr>
      <w:r w:rsidRPr="00A52FCB">
        <w:t xml:space="preserve">(a) For charter schools, </w:t>
      </w:r>
      <w:r w:rsidR="00C26183" w:rsidRPr="00A52FCB">
        <w:t xml:space="preserve">Commonwealth of Massachusetts virtual schools, </w:t>
      </w:r>
      <w:r w:rsidRPr="00A52FCB">
        <w:t>vocational schools, or schools attended under M.G.L. c. 76, § 12A (</w:t>
      </w:r>
      <w:proofErr w:type="spellStart"/>
      <w:r w:rsidRPr="00A52FCB">
        <w:t>Metco</w:t>
      </w:r>
      <w:proofErr w:type="spellEnd"/>
      <w:r w:rsidRPr="00A52FCB">
        <w:t>), when the Team determines that the student may need an out-of-district placement, the Team shall conclude the meeting pursuant to 603 CMR 28.06(2</w:t>
      </w:r>
      <w:proofErr w:type="gramStart"/>
      <w:r w:rsidRPr="00A52FCB">
        <w:t>)(</w:t>
      </w:r>
      <w:proofErr w:type="gramEnd"/>
      <w:r w:rsidRPr="00A52FCB">
        <w:t xml:space="preserve">e) without identifying a specific </w:t>
      </w:r>
      <w:r w:rsidRPr="00A52FCB">
        <w:lastRenderedPageBreak/>
        <w:t xml:space="preserve">placement type, and shall notify the school district where the student resides within two school days. </w:t>
      </w:r>
    </w:p>
    <w:p w:rsidR="001B0FD4" w:rsidRPr="00A52FCB" w:rsidRDefault="001B0FD4" w:rsidP="001B0FD4">
      <w:pPr>
        <w:pStyle w:val="NormalWeb"/>
        <w:numPr>
          <w:ilvl w:val="0"/>
          <w:numId w:val="1"/>
        </w:numPr>
        <w:ind w:left="1440"/>
      </w:pPr>
      <w:r w:rsidRPr="00A52FCB">
        <w:t xml:space="preserve">Upon a determination as in 603 CMR 28.10(6)(a) above, the program school shall schedule another meeting to determine placement, and shall invite representatives of the school district where the student resides to participate as a member of the placement team pursuant to 603 CMR 28.06(2)(e)(1). </w:t>
      </w:r>
    </w:p>
    <w:p w:rsidR="001B0FD4" w:rsidRPr="00A52FCB" w:rsidRDefault="001B0FD4" w:rsidP="001B0FD4">
      <w:pPr>
        <w:pStyle w:val="NormalWeb"/>
        <w:numPr>
          <w:ilvl w:val="0"/>
          <w:numId w:val="1"/>
        </w:numPr>
        <w:ind w:left="1440"/>
      </w:pPr>
      <w:r w:rsidRPr="00A52FCB">
        <w:t>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w:t>
      </w:r>
    </w:p>
    <w:p w:rsidR="001B0FD4" w:rsidRPr="00A52FCB" w:rsidRDefault="001B0FD4" w:rsidP="001B0FD4">
      <w:pPr>
        <w:pStyle w:val="NormalWeb"/>
        <w:numPr>
          <w:ilvl w:val="0"/>
          <w:numId w:val="1"/>
        </w:numPr>
        <w:ind w:left="1440"/>
      </w:pPr>
      <w:r w:rsidRPr="00A52FCB">
        <w:t xml:space="preserve">If the placement Team, in accordance with the procedures of 603 CMR 28.06(2)(e), determines that the student requires an out-of-district program to provide the services identified on the student's IEP, then the placement proposed to the parent shall be an out-of district day or residential school, depending on the needs of the student. Upon parental acceptance of the proposed IEP and proposed placement, programmatic and financial responsibility shall return to the school district where the student resides. The school district where the student resides shall implement the placement determination of the Team consistent with the requirements of 603 CMR 28.06(3). </w:t>
      </w:r>
    </w:p>
    <w:p w:rsidR="001B0FD4" w:rsidRPr="0009040A" w:rsidRDefault="001B0FD4">
      <w:pPr>
        <w:rPr>
          <w:rFonts w:ascii="Times New Roman" w:hAnsi="Times New Roman" w:cs="Times New Roman"/>
          <w:sz w:val="24"/>
          <w:szCs w:val="24"/>
        </w:rPr>
      </w:pPr>
    </w:p>
    <w:sectPr w:rsidR="001B0FD4" w:rsidRPr="0009040A" w:rsidSect="00E63E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A2" w:rsidRDefault="00E574A2" w:rsidP="008575EE">
      <w:pPr>
        <w:spacing w:after="0" w:line="240" w:lineRule="auto"/>
      </w:pPr>
      <w:r>
        <w:separator/>
      </w:r>
    </w:p>
  </w:endnote>
  <w:endnote w:type="continuationSeparator" w:id="0">
    <w:p w:rsidR="00E574A2" w:rsidRDefault="00E574A2" w:rsidP="0085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419967"/>
      <w:docPartObj>
        <w:docPartGallery w:val="Page Numbers (Bottom of Page)"/>
        <w:docPartUnique/>
      </w:docPartObj>
    </w:sdtPr>
    <w:sdtEndPr/>
    <w:sdtContent>
      <w:p w:rsidR="008575EE" w:rsidRDefault="00E92745">
        <w:pPr>
          <w:pStyle w:val="Footer"/>
          <w:jc w:val="center"/>
        </w:pPr>
        <w:r>
          <w:fldChar w:fldCharType="begin"/>
        </w:r>
        <w:r w:rsidR="003A358C">
          <w:instrText xml:space="preserve"> PAGE   \* MERGEFORMAT </w:instrText>
        </w:r>
        <w:r>
          <w:fldChar w:fldCharType="separate"/>
        </w:r>
        <w:r w:rsidR="00AB679E">
          <w:rPr>
            <w:noProof/>
          </w:rPr>
          <w:t>1</w:t>
        </w:r>
        <w:r>
          <w:rPr>
            <w:noProof/>
          </w:rPr>
          <w:fldChar w:fldCharType="end"/>
        </w:r>
      </w:p>
    </w:sdtContent>
  </w:sdt>
  <w:p w:rsidR="008575EE" w:rsidRDefault="00857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A2" w:rsidRDefault="00E574A2" w:rsidP="008575EE">
      <w:pPr>
        <w:spacing w:after="0" w:line="240" w:lineRule="auto"/>
      </w:pPr>
      <w:r>
        <w:separator/>
      </w:r>
    </w:p>
  </w:footnote>
  <w:footnote w:type="continuationSeparator" w:id="0">
    <w:p w:rsidR="00E574A2" w:rsidRDefault="00E574A2" w:rsidP="00857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E47B2"/>
    <w:multiLevelType w:val="multilevel"/>
    <w:tmpl w:val="A21A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DA088F"/>
    <w:multiLevelType w:val="hybridMultilevel"/>
    <w:tmpl w:val="24EA96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0FD4"/>
    <w:rsid w:val="00017A34"/>
    <w:rsid w:val="00080919"/>
    <w:rsid w:val="0009040A"/>
    <w:rsid w:val="000C6DE0"/>
    <w:rsid w:val="000E2E9A"/>
    <w:rsid w:val="000E3159"/>
    <w:rsid w:val="000E71A8"/>
    <w:rsid w:val="00141456"/>
    <w:rsid w:val="0014276D"/>
    <w:rsid w:val="00146C2E"/>
    <w:rsid w:val="0015657B"/>
    <w:rsid w:val="00197C7F"/>
    <w:rsid w:val="001B0FD4"/>
    <w:rsid w:val="001E4B88"/>
    <w:rsid w:val="001E51DD"/>
    <w:rsid w:val="00237D05"/>
    <w:rsid w:val="0028442E"/>
    <w:rsid w:val="002A5BCE"/>
    <w:rsid w:val="002C3800"/>
    <w:rsid w:val="002E0261"/>
    <w:rsid w:val="002E31E6"/>
    <w:rsid w:val="002F7796"/>
    <w:rsid w:val="00303A5F"/>
    <w:rsid w:val="00365CA6"/>
    <w:rsid w:val="003A0728"/>
    <w:rsid w:val="003A358C"/>
    <w:rsid w:val="003B0636"/>
    <w:rsid w:val="003C4160"/>
    <w:rsid w:val="003F4FFB"/>
    <w:rsid w:val="00402FC3"/>
    <w:rsid w:val="0041307D"/>
    <w:rsid w:val="00435247"/>
    <w:rsid w:val="004706AF"/>
    <w:rsid w:val="004A407E"/>
    <w:rsid w:val="004C6BCA"/>
    <w:rsid w:val="00533427"/>
    <w:rsid w:val="00564C95"/>
    <w:rsid w:val="005743B2"/>
    <w:rsid w:val="00593E92"/>
    <w:rsid w:val="005A1EBD"/>
    <w:rsid w:val="005C35D4"/>
    <w:rsid w:val="005D00A8"/>
    <w:rsid w:val="005D3446"/>
    <w:rsid w:val="00600A92"/>
    <w:rsid w:val="00636CB7"/>
    <w:rsid w:val="00641A77"/>
    <w:rsid w:val="0065186A"/>
    <w:rsid w:val="0067739C"/>
    <w:rsid w:val="006A053C"/>
    <w:rsid w:val="006B51B3"/>
    <w:rsid w:val="006F49C1"/>
    <w:rsid w:val="007468EF"/>
    <w:rsid w:val="00766569"/>
    <w:rsid w:val="00784910"/>
    <w:rsid w:val="007A4BF6"/>
    <w:rsid w:val="007F7A58"/>
    <w:rsid w:val="008070D1"/>
    <w:rsid w:val="0082607D"/>
    <w:rsid w:val="008575EE"/>
    <w:rsid w:val="00873C77"/>
    <w:rsid w:val="00877E7C"/>
    <w:rsid w:val="0088222F"/>
    <w:rsid w:val="008E6987"/>
    <w:rsid w:val="008F0FF2"/>
    <w:rsid w:val="009322B9"/>
    <w:rsid w:val="0094372A"/>
    <w:rsid w:val="00950B1B"/>
    <w:rsid w:val="009A7B9F"/>
    <w:rsid w:val="00A52FCB"/>
    <w:rsid w:val="00A56DE9"/>
    <w:rsid w:val="00A616F7"/>
    <w:rsid w:val="00A724DA"/>
    <w:rsid w:val="00A73675"/>
    <w:rsid w:val="00A929AA"/>
    <w:rsid w:val="00A95F45"/>
    <w:rsid w:val="00AB679E"/>
    <w:rsid w:val="00AD3D8C"/>
    <w:rsid w:val="00B209D5"/>
    <w:rsid w:val="00B26F2C"/>
    <w:rsid w:val="00B7658D"/>
    <w:rsid w:val="00BB3357"/>
    <w:rsid w:val="00BB6867"/>
    <w:rsid w:val="00BE43B9"/>
    <w:rsid w:val="00C23FAE"/>
    <w:rsid w:val="00C24E15"/>
    <w:rsid w:val="00C26183"/>
    <w:rsid w:val="00C44449"/>
    <w:rsid w:val="00C51F46"/>
    <w:rsid w:val="00C57C8B"/>
    <w:rsid w:val="00C71C7C"/>
    <w:rsid w:val="00C74DF4"/>
    <w:rsid w:val="00CA5BAE"/>
    <w:rsid w:val="00CC0AD1"/>
    <w:rsid w:val="00D10746"/>
    <w:rsid w:val="00D54BB8"/>
    <w:rsid w:val="00D97851"/>
    <w:rsid w:val="00DA3F07"/>
    <w:rsid w:val="00DB0DBA"/>
    <w:rsid w:val="00DC57DE"/>
    <w:rsid w:val="00DE67BA"/>
    <w:rsid w:val="00DE77B9"/>
    <w:rsid w:val="00E02382"/>
    <w:rsid w:val="00E14D22"/>
    <w:rsid w:val="00E16E80"/>
    <w:rsid w:val="00E35735"/>
    <w:rsid w:val="00E452C0"/>
    <w:rsid w:val="00E574A2"/>
    <w:rsid w:val="00E63E17"/>
    <w:rsid w:val="00E92745"/>
    <w:rsid w:val="00E93926"/>
    <w:rsid w:val="00E95EA3"/>
    <w:rsid w:val="00EA6309"/>
    <w:rsid w:val="00EE2FB1"/>
    <w:rsid w:val="00EE63CE"/>
    <w:rsid w:val="00F171A2"/>
    <w:rsid w:val="00F269C3"/>
    <w:rsid w:val="00F4392F"/>
    <w:rsid w:val="00F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17"/>
  </w:style>
  <w:style w:type="paragraph" w:styleId="Heading3">
    <w:name w:val="heading 3"/>
    <w:basedOn w:val="Normal"/>
    <w:next w:val="Normal"/>
    <w:link w:val="Heading3Char"/>
    <w:uiPriority w:val="9"/>
    <w:qFormat/>
    <w:rsid w:val="0009040A"/>
    <w:pPr>
      <w:keepNext/>
      <w:spacing w:before="240" w:after="60" w:line="240" w:lineRule="auto"/>
      <w:outlineLvl w:val="2"/>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
    <w:name w:val="em"/>
    <w:basedOn w:val="DefaultParagraphFont"/>
    <w:rsid w:val="001B0FD4"/>
  </w:style>
  <w:style w:type="paragraph" w:styleId="NormalWeb">
    <w:name w:val="Normal (Web)"/>
    <w:basedOn w:val="Normal"/>
    <w:uiPriority w:val="99"/>
    <w:semiHidden/>
    <w:unhideWhenUsed/>
    <w:rsid w:val="001B0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1B0FD4"/>
  </w:style>
  <w:style w:type="paragraph" w:styleId="Header">
    <w:name w:val="header"/>
    <w:basedOn w:val="Normal"/>
    <w:link w:val="HeaderChar"/>
    <w:uiPriority w:val="99"/>
    <w:semiHidden/>
    <w:unhideWhenUsed/>
    <w:rsid w:val="008575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5EE"/>
  </w:style>
  <w:style w:type="paragraph" w:styleId="Footer">
    <w:name w:val="footer"/>
    <w:basedOn w:val="Normal"/>
    <w:link w:val="FooterChar"/>
    <w:uiPriority w:val="99"/>
    <w:unhideWhenUsed/>
    <w:rsid w:val="00857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EE"/>
  </w:style>
  <w:style w:type="character" w:customStyle="1" w:styleId="Heading3Char">
    <w:name w:val="Heading 3 Char"/>
    <w:basedOn w:val="DefaultParagraphFont"/>
    <w:link w:val="Heading3"/>
    <w:uiPriority w:val="9"/>
    <w:rsid w:val="0009040A"/>
    <w:rPr>
      <w:rFonts w:ascii="Arial" w:eastAsiaTheme="minorEastAsia" w:hAnsi="Arial" w:cs="Arial"/>
      <w:b/>
      <w:bCs/>
      <w:sz w:val="24"/>
      <w:szCs w:val="24"/>
    </w:rPr>
  </w:style>
  <w:style w:type="character" w:styleId="Hyperlink">
    <w:name w:val="Hyperlink"/>
    <w:basedOn w:val="DefaultParagraphFont"/>
    <w:uiPriority w:val="99"/>
    <w:rsid w:val="0009040A"/>
    <w:rPr>
      <w:rFonts w:ascii="Times New Roman" w:hAnsi="Times New Roman" w:cs="Times New Roman"/>
      <w:color w:val="0000FF"/>
      <w:u w:val="single"/>
    </w:rPr>
  </w:style>
  <w:style w:type="paragraph" w:styleId="ListParagraph">
    <w:name w:val="List Paragraph"/>
    <w:basedOn w:val="Normal"/>
    <w:uiPriority w:val="34"/>
    <w:qFormat/>
    <w:rsid w:val="00D54BB8"/>
    <w:pPr>
      <w:spacing w:after="0" w:line="240" w:lineRule="auto"/>
      <w:ind w:left="72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7467">
      <w:bodyDiv w:val="1"/>
      <w:marLeft w:val="0"/>
      <w:marRight w:val="0"/>
      <w:marTop w:val="0"/>
      <w:marBottom w:val="0"/>
      <w:divBdr>
        <w:top w:val="none" w:sz="0" w:space="0" w:color="auto"/>
        <w:left w:val="none" w:sz="0" w:space="0" w:color="auto"/>
        <w:bottom w:val="none" w:sz="0" w:space="0" w:color="auto"/>
        <w:right w:val="none" w:sz="0" w:space="0" w:color="auto"/>
      </w:divBdr>
    </w:div>
    <w:div w:id="19217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DESE-231-5159</_dlc_DocId>
    <_dlc_DocIdUrl xmlns="733efe1c-5bbe-4968-87dc-d400e65c879f">
      <Url>https://sharepoint.doemass.org/ese/webteam/cps/_layouts/DocIdRedir.aspx?ID=DESE-231-5159</Url>
      <Description>DESE-231-5159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14E911F-41B6-4045-8239-BF8F72DDBE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5824388-1043-4FCD-9754-B4E99E178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ED207-3D4D-40C7-92F4-F560679128D3}">
  <ds:schemaRefs>
    <ds:schemaRef ds:uri="http://schemas.microsoft.com/sharepoint/events"/>
  </ds:schemaRefs>
</ds:datastoreItem>
</file>

<file path=customXml/itemProps4.xml><?xml version="1.0" encoding="utf-8"?>
<ds:datastoreItem xmlns:ds="http://schemas.openxmlformats.org/officeDocument/2006/customXml" ds:itemID="{0756FFF7-CD84-4CA5-B59C-3BB0DD45A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Proposed Amendments to Special Education Regulations, 603 CMR 28.00</vt:lpstr>
    </vt:vector>
  </TitlesOfParts>
  <Company>Microsoft</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Special Education Regulations, 603 CMR 28.00 - March 2014</dc:title>
  <dc:subject>Proposed Amendments to Special Education Regulations, 603 CMR 28.00</dc:subject>
  <dc:creator>ESE</dc:creator>
  <cp:keywords>CMVS, BESE, March 2014</cp:keywords>
  <dc:description>Proposed Amendments to Special Education Regulations, 603 CMR 28.00 to support the adoption of the Commonwealth of Massachusetts Virtual School Regulations, 603 CMR 52.00</dc:description>
  <cp:lastModifiedBy>ESE</cp:lastModifiedBy>
  <cp:revision>3</cp:revision>
  <cp:lastPrinted>2013-12-18T20:21:00Z</cp:lastPrinted>
  <dcterms:created xsi:type="dcterms:W3CDTF">2014-03-17T16:09:00Z</dcterms:created>
  <dcterms:modified xsi:type="dcterms:W3CDTF">2014-03-20T20:09:00Z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2014</vt:lpwstr>
  </property>
  <property fmtid="{D5CDD505-2E9C-101B-9397-08002B2CF9AE}" pid="3" name="ContentTypeId">
    <vt:lpwstr>0x010100524261BFE874874F899C38CF9C771BFF</vt:lpwstr>
  </property>
  <property fmtid="{D5CDD505-2E9C-101B-9397-08002B2CF9AE}" pid="4" name="_dlc_DocIdItemGuid">
    <vt:lpwstr>bdc7eeb7-259c-40a2-83a7-9428419045d9</vt:lpwstr>
  </property>
</Properties>
</file>