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27"/>
        <w:gridCol w:w="7489"/>
      </w:tblGrid>
      <w:tr w:rsidR="009934F4" w:rsidRPr="006348DC" w:rsidTr="00FC04E2">
        <w:tc>
          <w:tcPr>
            <w:tcW w:w="5000" w:type="pct"/>
            <w:gridSpan w:val="2"/>
            <w:shd w:val="clear" w:color="auto" w:fill="CCCCCC"/>
          </w:tcPr>
          <w:p w:rsidR="009934F4" w:rsidRPr="002C6C9B" w:rsidRDefault="009934F4" w:rsidP="00AE0FC7">
            <w:pPr>
              <w:jc w:val="center"/>
              <w:rPr>
                <w:b/>
                <w:sz w:val="26"/>
                <w:szCs w:val="26"/>
              </w:rPr>
            </w:pPr>
            <w:r w:rsidRPr="002C6C9B">
              <w:rPr>
                <w:b/>
                <w:caps/>
                <w:sz w:val="26"/>
                <w:szCs w:val="26"/>
              </w:rPr>
              <w:t>final application REVIEW 2014-2015</w:t>
            </w:r>
          </w:p>
        </w:tc>
      </w:tr>
      <w:tr w:rsidR="009934F4" w:rsidRPr="006348DC" w:rsidTr="0053544A">
        <w:tc>
          <w:tcPr>
            <w:tcW w:w="2438" w:type="pct"/>
          </w:tcPr>
          <w:p w:rsidR="009934F4" w:rsidRPr="004B60E0" w:rsidRDefault="009934F4" w:rsidP="00393D8E">
            <w:pPr>
              <w:rPr>
                <w:b/>
                <w:bCs/>
                <w:szCs w:val="24"/>
              </w:rPr>
            </w:pPr>
            <w:r w:rsidRPr="004B60E0">
              <w:rPr>
                <w:b/>
                <w:bCs/>
                <w:szCs w:val="24"/>
              </w:rPr>
              <w:t>Proposed School Name</w:t>
            </w:r>
            <w:r w:rsidR="00385825">
              <w:rPr>
                <w:b/>
                <w:bCs/>
                <w:szCs w:val="24"/>
              </w:rPr>
              <w:t xml:space="preserve"> (Horace Mann)</w:t>
            </w:r>
            <w:r w:rsidRPr="004B60E0">
              <w:rPr>
                <w:b/>
                <w:bCs/>
                <w:szCs w:val="24"/>
              </w:rPr>
              <w:t>:</w:t>
            </w:r>
          </w:p>
        </w:tc>
        <w:tc>
          <w:tcPr>
            <w:tcW w:w="2562" w:type="pct"/>
          </w:tcPr>
          <w:p w:rsidR="009934F4" w:rsidRPr="006348DC" w:rsidRDefault="00385825" w:rsidP="003954F9">
            <w:pPr>
              <w:rPr>
                <w:szCs w:val="22"/>
              </w:rPr>
            </w:pPr>
            <w:r>
              <w:rPr>
                <w:szCs w:val="22"/>
              </w:rPr>
              <w:t>Bentley Academy Charter School</w:t>
            </w:r>
          </w:p>
        </w:tc>
      </w:tr>
      <w:tr w:rsidR="009934F4" w:rsidRPr="006348DC" w:rsidTr="00FC04E2">
        <w:tc>
          <w:tcPr>
            <w:tcW w:w="5000" w:type="pct"/>
            <w:gridSpan w:val="2"/>
            <w:shd w:val="clear" w:color="auto" w:fill="C0C0C0"/>
          </w:tcPr>
          <w:p w:rsidR="009934F4" w:rsidRPr="004B60E0" w:rsidRDefault="009934F4" w:rsidP="00393D8E">
            <w:pPr>
              <w:rPr>
                <w:szCs w:val="24"/>
              </w:rPr>
            </w:pPr>
          </w:p>
        </w:tc>
      </w:tr>
      <w:tr w:rsidR="009934F4" w:rsidRPr="006348DC" w:rsidTr="00A65AC6">
        <w:tc>
          <w:tcPr>
            <w:tcW w:w="2438" w:type="pct"/>
          </w:tcPr>
          <w:p w:rsidR="009934F4" w:rsidRPr="004B60E0" w:rsidRDefault="009934F4" w:rsidP="00393D8E">
            <w:pPr>
              <w:rPr>
                <w:b/>
                <w:bCs/>
                <w:szCs w:val="24"/>
              </w:rPr>
            </w:pPr>
            <w:r w:rsidRPr="004B60E0">
              <w:rPr>
                <w:b/>
                <w:bCs/>
                <w:szCs w:val="24"/>
              </w:rPr>
              <w:t>Grades Served At Full Capacity:</w:t>
            </w:r>
          </w:p>
        </w:tc>
        <w:tc>
          <w:tcPr>
            <w:tcW w:w="2562" w:type="pct"/>
          </w:tcPr>
          <w:p w:rsidR="009934F4" w:rsidRPr="006348DC" w:rsidRDefault="00385825" w:rsidP="00393D8E">
            <w:pPr>
              <w:rPr>
                <w:szCs w:val="22"/>
              </w:rPr>
            </w:pPr>
            <w:r>
              <w:rPr>
                <w:szCs w:val="22"/>
              </w:rPr>
              <w:t>K-5</w:t>
            </w:r>
          </w:p>
        </w:tc>
      </w:tr>
      <w:tr w:rsidR="009934F4" w:rsidRPr="006348DC" w:rsidTr="00A65AC6">
        <w:tc>
          <w:tcPr>
            <w:tcW w:w="2438" w:type="pct"/>
          </w:tcPr>
          <w:p w:rsidR="009934F4" w:rsidRPr="004B60E0" w:rsidRDefault="009934F4" w:rsidP="00393D8E">
            <w:pPr>
              <w:rPr>
                <w:b/>
                <w:bCs/>
                <w:szCs w:val="24"/>
              </w:rPr>
            </w:pPr>
            <w:r w:rsidRPr="004B60E0">
              <w:rPr>
                <w:b/>
                <w:bCs/>
                <w:szCs w:val="24"/>
              </w:rPr>
              <w:t>Number of Students At Full Capacity:</w:t>
            </w:r>
          </w:p>
        </w:tc>
        <w:tc>
          <w:tcPr>
            <w:tcW w:w="2562" w:type="pct"/>
          </w:tcPr>
          <w:p w:rsidR="009934F4" w:rsidRPr="006348DC" w:rsidRDefault="00385825" w:rsidP="00393D8E">
            <w:pPr>
              <w:rPr>
                <w:szCs w:val="22"/>
              </w:rPr>
            </w:pPr>
            <w:r>
              <w:rPr>
                <w:szCs w:val="22"/>
              </w:rPr>
              <w:t>350</w:t>
            </w:r>
          </w:p>
        </w:tc>
      </w:tr>
      <w:tr w:rsidR="009934F4" w:rsidRPr="006348DC" w:rsidTr="00A65AC6">
        <w:tc>
          <w:tcPr>
            <w:tcW w:w="2438" w:type="pct"/>
          </w:tcPr>
          <w:p w:rsidR="009934F4" w:rsidRPr="004B60E0" w:rsidRDefault="009934F4" w:rsidP="00393D8E">
            <w:pPr>
              <w:rPr>
                <w:b/>
                <w:bCs/>
                <w:szCs w:val="24"/>
              </w:rPr>
            </w:pPr>
            <w:r w:rsidRPr="004B60E0">
              <w:rPr>
                <w:b/>
                <w:bCs/>
                <w:szCs w:val="24"/>
              </w:rPr>
              <w:t>Proposed School Location:</w:t>
            </w:r>
          </w:p>
        </w:tc>
        <w:tc>
          <w:tcPr>
            <w:tcW w:w="2562" w:type="pct"/>
          </w:tcPr>
          <w:p w:rsidR="009934F4" w:rsidRPr="006348DC" w:rsidRDefault="00385825" w:rsidP="00510B87">
            <w:pPr>
              <w:rPr>
                <w:szCs w:val="22"/>
              </w:rPr>
            </w:pPr>
            <w:r>
              <w:rPr>
                <w:szCs w:val="22"/>
              </w:rPr>
              <w:t>Salem</w:t>
            </w:r>
          </w:p>
        </w:tc>
      </w:tr>
      <w:tr w:rsidR="009934F4" w:rsidRPr="006348DC" w:rsidTr="00A65AC6">
        <w:tc>
          <w:tcPr>
            <w:tcW w:w="2438" w:type="pct"/>
          </w:tcPr>
          <w:p w:rsidR="009934F4" w:rsidRPr="004B60E0" w:rsidRDefault="009934F4" w:rsidP="00393D8E">
            <w:pPr>
              <w:rPr>
                <w:b/>
                <w:bCs/>
                <w:szCs w:val="24"/>
              </w:rPr>
            </w:pPr>
            <w:r w:rsidRPr="004B60E0">
              <w:rPr>
                <w:b/>
                <w:bCs/>
                <w:szCs w:val="24"/>
              </w:rPr>
              <w:t>Proposed Opening Year:</w:t>
            </w:r>
          </w:p>
        </w:tc>
        <w:tc>
          <w:tcPr>
            <w:tcW w:w="2562" w:type="pct"/>
          </w:tcPr>
          <w:p w:rsidR="009934F4" w:rsidRPr="006348DC" w:rsidRDefault="00385825" w:rsidP="00393D8E">
            <w:pPr>
              <w:rPr>
                <w:szCs w:val="22"/>
              </w:rPr>
            </w:pPr>
            <w:r>
              <w:rPr>
                <w:szCs w:val="22"/>
              </w:rPr>
              <w:t>2015-2016</w:t>
            </w:r>
          </w:p>
        </w:tc>
      </w:tr>
      <w:tr w:rsidR="00622676" w:rsidRPr="006348DC" w:rsidTr="00254770">
        <w:trPr>
          <w:trHeight w:val="2960"/>
        </w:trPr>
        <w:tc>
          <w:tcPr>
            <w:tcW w:w="5000" w:type="pct"/>
            <w:gridSpan w:val="2"/>
          </w:tcPr>
          <w:p w:rsidR="00622676" w:rsidRPr="004B60E0" w:rsidRDefault="00622676" w:rsidP="001966CF">
            <w:pPr>
              <w:rPr>
                <w:szCs w:val="24"/>
              </w:rPr>
            </w:pPr>
          </w:p>
          <w:p w:rsidR="00622676" w:rsidRPr="004B60E0" w:rsidRDefault="00622676" w:rsidP="001966CF">
            <w:pPr>
              <w:rPr>
                <w:b/>
                <w:bCs/>
                <w:szCs w:val="24"/>
              </w:rPr>
            </w:pPr>
            <w:r w:rsidRPr="004B60E0">
              <w:rPr>
                <w:b/>
                <w:bCs/>
                <w:szCs w:val="24"/>
              </w:rPr>
              <w:t>Mission Statement:</w:t>
            </w:r>
          </w:p>
          <w:p w:rsidR="00622676" w:rsidRPr="006369E1" w:rsidRDefault="00557666" w:rsidP="000B6EE2">
            <w:pPr>
              <w:spacing w:before="12" w:line="259" w:lineRule="auto"/>
              <w:ind w:left="720" w:right="107"/>
              <w:rPr>
                <w:szCs w:val="24"/>
              </w:rPr>
            </w:pPr>
            <w:r>
              <w:t>Bentley</w:t>
            </w:r>
            <w:r>
              <w:rPr>
                <w:spacing w:val="14"/>
              </w:rPr>
              <w:t xml:space="preserve"> </w:t>
            </w:r>
            <w:r>
              <w:t>Academy</w:t>
            </w:r>
            <w:r>
              <w:rPr>
                <w:spacing w:val="14"/>
              </w:rPr>
              <w:t xml:space="preserve"> </w:t>
            </w:r>
            <w:r>
              <w:rPr>
                <w:spacing w:val="-1"/>
              </w:rPr>
              <w:t>Charter</w:t>
            </w:r>
            <w:r>
              <w:rPr>
                <w:spacing w:val="18"/>
              </w:rPr>
              <w:t xml:space="preserve"> </w:t>
            </w:r>
            <w:r>
              <w:rPr>
                <w:spacing w:val="-1"/>
              </w:rPr>
              <w:t>School</w:t>
            </w:r>
            <w:r>
              <w:rPr>
                <w:spacing w:val="19"/>
              </w:rPr>
              <w:t xml:space="preserve"> </w:t>
            </w:r>
            <w:r>
              <w:rPr>
                <w:spacing w:val="-1"/>
              </w:rPr>
              <w:t>prepares</w:t>
            </w:r>
            <w:r>
              <w:rPr>
                <w:spacing w:val="19"/>
              </w:rPr>
              <w:t xml:space="preserve"> </w:t>
            </w:r>
            <w:r>
              <w:rPr>
                <w:spacing w:val="-1"/>
              </w:rPr>
              <w:t>all</w:t>
            </w:r>
            <w:r>
              <w:rPr>
                <w:spacing w:val="19"/>
              </w:rPr>
              <w:t xml:space="preserve"> </w:t>
            </w:r>
            <w:r>
              <w:t>of</w:t>
            </w:r>
            <w:r>
              <w:rPr>
                <w:spacing w:val="20"/>
              </w:rPr>
              <w:t xml:space="preserve"> </w:t>
            </w:r>
            <w:r>
              <w:t>its</w:t>
            </w:r>
            <w:r>
              <w:rPr>
                <w:spacing w:val="19"/>
              </w:rPr>
              <w:t xml:space="preserve"> </w:t>
            </w:r>
            <w:r>
              <w:t>students</w:t>
            </w:r>
            <w:r>
              <w:rPr>
                <w:spacing w:val="19"/>
              </w:rPr>
              <w:t xml:space="preserve"> </w:t>
            </w:r>
            <w:r>
              <w:t>for</w:t>
            </w:r>
            <w:r>
              <w:rPr>
                <w:spacing w:val="17"/>
              </w:rPr>
              <w:t xml:space="preserve"> </w:t>
            </w:r>
            <w:r>
              <w:rPr>
                <w:spacing w:val="-1"/>
              </w:rPr>
              <w:t>personal</w:t>
            </w:r>
            <w:r>
              <w:rPr>
                <w:spacing w:val="53"/>
              </w:rPr>
              <w:t xml:space="preserve"> </w:t>
            </w:r>
            <w:r>
              <w:rPr>
                <w:spacing w:val="-1"/>
              </w:rPr>
              <w:t>and</w:t>
            </w:r>
            <w:r>
              <w:rPr>
                <w:spacing w:val="57"/>
              </w:rPr>
              <w:t xml:space="preserve"> </w:t>
            </w:r>
            <w:r>
              <w:rPr>
                <w:spacing w:val="-1"/>
              </w:rPr>
              <w:t>academic</w:t>
            </w:r>
            <w:r>
              <w:rPr>
                <w:spacing w:val="56"/>
              </w:rPr>
              <w:t xml:space="preserve"> </w:t>
            </w:r>
            <w:r>
              <w:t>success</w:t>
            </w:r>
            <w:r>
              <w:rPr>
                <w:spacing w:val="57"/>
              </w:rPr>
              <w:t xml:space="preserve"> </w:t>
            </w:r>
            <w:r>
              <w:t>to</w:t>
            </w:r>
            <w:r>
              <w:rPr>
                <w:spacing w:val="57"/>
              </w:rPr>
              <w:t xml:space="preserve"> </w:t>
            </w:r>
            <w:r>
              <w:rPr>
                <w:spacing w:val="-1"/>
              </w:rPr>
              <w:t>get</w:t>
            </w:r>
            <w:r>
              <w:rPr>
                <w:spacing w:val="57"/>
              </w:rPr>
              <w:t xml:space="preserve"> </w:t>
            </w:r>
            <w:r>
              <w:t>to</w:t>
            </w:r>
            <w:r>
              <w:rPr>
                <w:spacing w:val="57"/>
              </w:rPr>
              <w:t xml:space="preserve"> </w:t>
            </w:r>
            <w:r>
              <w:rPr>
                <w:spacing w:val="-1"/>
              </w:rPr>
              <w:t>and</w:t>
            </w:r>
            <w:r>
              <w:rPr>
                <w:spacing w:val="57"/>
              </w:rPr>
              <w:t xml:space="preserve"> </w:t>
            </w:r>
            <w:r>
              <w:t>through</w:t>
            </w:r>
            <w:r>
              <w:rPr>
                <w:spacing w:val="59"/>
              </w:rPr>
              <w:t xml:space="preserve"> </w:t>
            </w:r>
            <w:r>
              <w:rPr>
                <w:spacing w:val="-1"/>
              </w:rPr>
              <w:t>college.</w:t>
            </w:r>
            <w:r>
              <w:rPr>
                <w:spacing w:val="57"/>
              </w:rPr>
              <w:t xml:space="preserve"> </w:t>
            </w:r>
            <w:r>
              <w:rPr>
                <w:spacing w:val="-1"/>
              </w:rPr>
              <w:t>Through</w:t>
            </w:r>
            <w:r>
              <w:rPr>
                <w:spacing w:val="59"/>
              </w:rPr>
              <w:t xml:space="preserve"> </w:t>
            </w:r>
            <w:r>
              <w:t>a</w:t>
            </w:r>
            <w:r>
              <w:rPr>
                <w:spacing w:val="47"/>
              </w:rPr>
              <w:t xml:space="preserve"> </w:t>
            </w:r>
            <w:r>
              <w:rPr>
                <w:spacing w:val="-1"/>
              </w:rPr>
              <w:t>combination</w:t>
            </w:r>
            <w:r>
              <w:rPr>
                <w:spacing w:val="4"/>
              </w:rPr>
              <w:t xml:space="preserve"> </w:t>
            </w:r>
            <w:r>
              <w:t>of</w:t>
            </w:r>
            <w:r>
              <w:rPr>
                <w:spacing w:val="3"/>
              </w:rPr>
              <w:t xml:space="preserve"> </w:t>
            </w:r>
            <w:r>
              <w:rPr>
                <w:spacing w:val="-1"/>
              </w:rPr>
              <w:t>high</w:t>
            </w:r>
            <w:r>
              <w:rPr>
                <w:spacing w:val="4"/>
              </w:rPr>
              <w:t xml:space="preserve"> </w:t>
            </w:r>
            <w:r>
              <w:rPr>
                <w:spacing w:val="-1"/>
              </w:rPr>
              <w:t>academic</w:t>
            </w:r>
            <w:r>
              <w:rPr>
                <w:spacing w:val="3"/>
              </w:rPr>
              <w:t xml:space="preserve"> </w:t>
            </w:r>
            <w:r>
              <w:rPr>
                <w:spacing w:val="-1"/>
              </w:rPr>
              <w:t>standards,</w:t>
            </w:r>
            <w:r>
              <w:rPr>
                <w:spacing w:val="4"/>
              </w:rPr>
              <w:t xml:space="preserve"> </w:t>
            </w:r>
            <w:r>
              <w:rPr>
                <w:spacing w:val="-1"/>
              </w:rPr>
              <w:t>data-derived</w:t>
            </w:r>
            <w:r>
              <w:rPr>
                <w:spacing w:val="4"/>
              </w:rPr>
              <w:t xml:space="preserve"> </w:t>
            </w:r>
            <w:r>
              <w:rPr>
                <w:spacing w:val="-1"/>
              </w:rPr>
              <w:t>instructional</w:t>
            </w:r>
            <w:r>
              <w:rPr>
                <w:spacing w:val="93"/>
              </w:rPr>
              <w:t xml:space="preserve"> </w:t>
            </w:r>
            <w:r>
              <w:t>methods,</w:t>
            </w:r>
            <w:r>
              <w:rPr>
                <w:spacing w:val="57"/>
              </w:rPr>
              <w:t xml:space="preserve"> </w:t>
            </w:r>
            <w:r>
              <w:rPr>
                <w:spacing w:val="-1"/>
              </w:rPr>
              <w:t>and</w:t>
            </w:r>
            <w:r>
              <w:rPr>
                <w:spacing w:val="57"/>
              </w:rPr>
              <w:t xml:space="preserve"> </w:t>
            </w:r>
            <w:r>
              <w:rPr>
                <w:spacing w:val="-1"/>
              </w:rPr>
              <w:t>community</w:t>
            </w:r>
            <w:r>
              <w:rPr>
                <w:spacing w:val="54"/>
              </w:rPr>
              <w:t xml:space="preserve"> </w:t>
            </w:r>
            <w:r>
              <w:t>supports</w:t>
            </w:r>
            <w:r>
              <w:rPr>
                <w:spacing w:val="57"/>
              </w:rPr>
              <w:t xml:space="preserve"> </w:t>
            </w:r>
            <w:r>
              <w:rPr>
                <w:spacing w:val="-1"/>
              </w:rPr>
              <w:t>and</w:t>
            </w:r>
            <w:r>
              <w:rPr>
                <w:spacing w:val="57"/>
              </w:rPr>
              <w:t xml:space="preserve"> </w:t>
            </w:r>
            <w:r>
              <w:t>partnerships,</w:t>
            </w:r>
            <w:r>
              <w:rPr>
                <w:spacing w:val="58"/>
              </w:rPr>
              <w:t xml:space="preserve"> </w:t>
            </w:r>
            <w:r>
              <w:t>Bentley</w:t>
            </w:r>
            <w:r>
              <w:rPr>
                <w:spacing w:val="54"/>
              </w:rPr>
              <w:t xml:space="preserve"> </w:t>
            </w:r>
            <w:r>
              <w:t>Academy</w:t>
            </w:r>
            <w:r>
              <w:rPr>
                <w:spacing w:val="35"/>
              </w:rPr>
              <w:t xml:space="preserve"> </w:t>
            </w:r>
            <w:r>
              <w:rPr>
                <w:spacing w:val="-1"/>
              </w:rPr>
              <w:t>Charter</w:t>
            </w:r>
            <w:r>
              <w:rPr>
                <w:spacing w:val="3"/>
              </w:rPr>
              <w:t xml:space="preserve"> </w:t>
            </w:r>
            <w:r>
              <w:rPr>
                <w:spacing w:val="-1"/>
              </w:rPr>
              <w:t>School</w:t>
            </w:r>
            <w:r>
              <w:rPr>
                <w:spacing w:val="7"/>
              </w:rPr>
              <w:t xml:space="preserve"> </w:t>
            </w:r>
            <w:r>
              <w:rPr>
                <w:spacing w:val="-1"/>
              </w:rPr>
              <w:t>establishes</w:t>
            </w:r>
            <w:r>
              <w:rPr>
                <w:spacing w:val="4"/>
              </w:rPr>
              <w:t xml:space="preserve"> </w:t>
            </w:r>
            <w:r>
              <w:t>the</w:t>
            </w:r>
            <w:r>
              <w:rPr>
                <w:spacing w:val="6"/>
              </w:rPr>
              <w:t xml:space="preserve"> </w:t>
            </w:r>
            <w:r>
              <w:rPr>
                <w:spacing w:val="-1"/>
              </w:rPr>
              <w:t>critical</w:t>
            </w:r>
            <w:r>
              <w:rPr>
                <w:spacing w:val="5"/>
              </w:rPr>
              <w:t xml:space="preserve"> </w:t>
            </w:r>
            <w:r>
              <w:t>foundation</w:t>
            </w:r>
            <w:r>
              <w:rPr>
                <w:spacing w:val="4"/>
              </w:rPr>
              <w:t xml:space="preserve"> </w:t>
            </w:r>
            <w:r>
              <w:t>necessary</w:t>
            </w:r>
            <w:r>
              <w:rPr>
                <w:spacing w:val="2"/>
              </w:rPr>
              <w:t xml:space="preserve"> </w:t>
            </w:r>
            <w:r>
              <w:t>for</w:t>
            </w:r>
            <w:r>
              <w:rPr>
                <w:spacing w:val="3"/>
              </w:rPr>
              <w:t xml:space="preserve"> </w:t>
            </w:r>
            <w:r>
              <w:t>students</w:t>
            </w:r>
            <w:r>
              <w:rPr>
                <w:spacing w:val="4"/>
              </w:rPr>
              <w:t xml:space="preserve"> </w:t>
            </w:r>
            <w:r>
              <w:t>to</w:t>
            </w:r>
            <w:r>
              <w:rPr>
                <w:spacing w:val="59"/>
              </w:rPr>
              <w:t xml:space="preserve"> </w:t>
            </w:r>
            <w:r>
              <w:t>thrive</w:t>
            </w:r>
            <w:r>
              <w:rPr>
                <w:spacing w:val="-1"/>
              </w:rPr>
              <w:t xml:space="preserve"> as</w:t>
            </w:r>
            <w:r>
              <w:t xml:space="preserve"> </w:t>
            </w:r>
            <w:r>
              <w:rPr>
                <w:spacing w:val="1"/>
              </w:rPr>
              <w:t>they</w:t>
            </w:r>
            <w:r>
              <w:rPr>
                <w:spacing w:val="-5"/>
              </w:rPr>
              <w:t xml:space="preserve"> </w:t>
            </w:r>
            <w:r>
              <w:rPr>
                <w:spacing w:val="-1"/>
              </w:rPr>
              <w:t xml:space="preserve">advance </w:t>
            </w:r>
            <w:r>
              <w:t>in</w:t>
            </w:r>
            <w:r>
              <w:rPr>
                <w:spacing w:val="2"/>
              </w:rPr>
              <w:t xml:space="preserve"> </w:t>
            </w:r>
            <w:r>
              <w:t>their</w:t>
            </w:r>
            <w:r>
              <w:rPr>
                <w:spacing w:val="-1"/>
              </w:rPr>
              <w:t xml:space="preserve"> academic careers.</w:t>
            </w:r>
          </w:p>
          <w:p w:rsidR="001A43BF" w:rsidRDefault="001A43BF" w:rsidP="00B76E40">
            <w:pPr>
              <w:rPr>
                <w:b/>
                <w:szCs w:val="24"/>
              </w:rPr>
            </w:pPr>
          </w:p>
          <w:p w:rsidR="001A43BF" w:rsidRDefault="001A43BF" w:rsidP="00B76E40">
            <w:pPr>
              <w:rPr>
                <w:b/>
                <w:szCs w:val="24"/>
              </w:rPr>
            </w:pPr>
            <w:r>
              <w:rPr>
                <w:b/>
                <w:szCs w:val="24"/>
              </w:rPr>
              <w:t xml:space="preserve">NOTE: </w:t>
            </w:r>
            <w:r w:rsidRPr="00240105">
              <w:rPr>
                <w:i/>
                <w:szCs w:val="24"/>
              </w:rPr>
              <w:t xml:space="preserve">Salem School Committee has selected the Bentley Elementary School for </w:t>
            </w:r>
            <w:r w:rsidR="00D4658E">
              <w:rPr>
                <w:i/>
                <w:szCs w:val="24"/>
              </w:rPr>
              <w:t>“</w:t>
            </w:r>
            <w:r w:rsidRPr="00240105">
              <w:rPr>
                <w:i/>
                <w:szCs w:val="24"/>
              </w:rPr>
              <w:t>restart</w:t>
            </w:r>
            <w:r w:rsidR="00D4658E">
              <w:rPr>
                <w:i/>
                <w:szCs w:val="24"/>
              </w:rPr>
              <w:t>”</w:t>
            </w:r>
            <w:r w:rsidRPr="00240105">
              <w:rPr>
                <w:i/>
                <w:szCs w:val="24"/>
              </w:rPr>
              <w:t xml:space="preserve"> as a Horace Mann III</w:t>
            </w:r>
            <w:r w:rsidR="00240105">
              <w:rPr>
                <w:i/>
                <w:szCs w:val="24"/>
              </w:rPr>
              <w:t xml:space="preserve"> charter school, subject to the approval of the Board of Elementary and Secondary Education</w:t>
            </w:r>
            <w:r w:rsidRPr="00240105">
              <w:rPr>
                <w:i/>
                <w:szCs w:val="24"/>
              </w:rPr>
              <w:t xml:space="preserve">. The Bentley Elementary School is currently operated as two programs, a K-2 program operated by the district under a turnaround plan approved by the Department, and a 3-5 program operated by </w:t>
            </w:r>
            <w:r w:rsidR="00DB280D" w:rsidRPr="00240105">
              <w:rPr>
                <w:i/>
                <w:szCs w:val="24"/>
              </w:rPr>
              <w:t>Blueprint Schools Network under a turnaround</w:t>
            </w:r>
            <w:r w:rsidR="001C6926">
              <w:rPr>
                <w:i/>
                <w:szCs w:val="24"/>
              </w:rPr>
              <w:t>/restart</w:t>
            </w:r>
            <w:r w:rsidR="00DB280D" w:rsidRPr="00240105">
              <w:rPr>
                <w:i/>
                <w:szCs w:val="24"/>
              </w:rPr>
              <w:t xml:space="preserve"> plan approved by the Department.</w:t>
            </w:r>
            <w:r w:rsidR="00240105">
              <w:rPr>
                <w:i/>
                <w:szCs w:val="24"/>
              </w:rPr>
              <w:t xml:space="preserve"> The p</w:t>
            </w:r>
            <w:r w:rsidR="00DB280D" w:rsidRPr="00240105">
              <w:rPr>
                <w:i/>
                <w:szCs w:val="24"/>
              </w:rPr>
              <w:t xml:space="preserve">rograms have </w:t>
            </w:r>
            <w:r w:rsidR="004E1E2D">
              <w:rPr>
                <w:i/>
                <w:szCs w:val="24"/>
              </w:rPr>
              <w:t>distinct</w:t>
            </w:r>
            <w:r w:rsidR="00DB280D" w:rsidRPr="00240105">
              <w:rPr>
                <w:i/>
                <w:szCs w:val="24"/>
              </w:rPr>
              <w:t xml:space="preserve"> principals and faculty but share specialists to support the needs of students with disabilities and English language learners.</w:t>
            </w:r>
          </w:p>
          <w:p w:rsidR="00DB280D" w:rsidRPr="004B60E0" w:rsidRDefault="00DB280D" w:rsidP="00B76E40">
            <w:pPr>
              <w:rPr>
                <w:b/>
                <w:szCs w:val="24"/>
              </w:rPr>
            </w:pPr>
          </w:p>
          <w:p w:rsidR="00622676" w:rsidRPr="004B60E0" w:rsidRDefault="00622676" w:rsidP="00B76E40">
            <w:pPr>
              <w:rPr>
                <w:b/>
                <w:szCs w:val="24"/>
              </w:rPr>
            </w:pPr>
            <w:r w:rsidRPr="004B60E0">
              <w:rPr>
                <w:b/>
                <w:szCs w:val="24"/>
              </w:rPr>
              <w:t>Proposed Growth Plan for First Five Years of Operation:</w:t>
            </w:r>
          </w:p>
          <w:p w:rsidR="00622676" w:rsidRPr="004B60E0" w:rsidRDefault="00622676" w:rsidP="003954F9">
            <w:pPr>
              <w:jc w:val="center"/>
              <w:rPr>
                <w:b/>
                <w:szCs w:val="24"/>
              </w:rPr>
            </w:pPr>
          </w:p>
          <w:tbl>
            <w:tblPr>
              <w:tblW w:w="0" w:type="auto"/>
              <w:tblInd w:w="44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535"/>
              <w:gridCol w:w="1615"/>
              <w:gridCol w:w="1530"/>
            </w:tblGrid>
            <w:tr w:rsidR="00622676" w:rsidRPr="004B60E0" w:rsidTr="00AA1FC0">
              <w:tc>
                <w:tcPr>
                  <w:tcW w:w="1535"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622676" w:rsidP="002506E8">
                  <w:pPr>
                    <w:ind w:right="-450"/>
                    <w:rPr>
                      <w:b/>
                      <w:color w:val="000000"/>
                      <w:szCs w:val="24"/>
                    </w:rPr>
                  </w:pPr>
                  <w:r w:rsidRPr="004B60E0">
                    <w:rPr>
                      <w:b/>
                      <w:color w:val="000000"/>
                      <w:szCs w:val="24"/>
                    </w:rPr>
                    <w:t>School Year</w:t>
                  </w:r>
                </w:p>
              </w:tc>
              <w:tc>
                <w:tcPr>
                  <w:tcW w:w="1615"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622676" w:rsidP="002506E8">
                  <w:pPr>
                    <w:ind w:right="-450"/>
                    <w:rPr>
                      <w:b/>
                      <w:color w:val="000000"/>
                      <w:szCs w:val="24"/>
                    </w:rPr>
                  </w:pPr>
                  <w:r w:rsidRPr="004B60E0">
                    <w:rPr>
                      <w:b/>
                      <w:color w:val="000000"/>
                      <w:szCs w:val="24"/>
                    </w:rPr>
                    <w:t>Grade Levels</w:t>
                  </w:r>
                </w:p>
              </w:tc>
              <w:tc>
                <w:tcPr>
                  <w:tcW w:w="1530"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622676" w:rsidP="002506E8">
                  <w:pPr>
                    <w:ind w:right="-450"/>
                    <w:rPr>
                      <w:b/>
                      <w:color w:val="000000"/>
                      <w:szCs w:val="24"/>
                    </w:rPr>
                  </w:pPr>
                  <w:r w:rsidRPr="004B60E0">
                    <w:rPr>
                      <w:b/>
                      <w:color w:val="000000"/>
                      <w:szCs w:val="24"/>
                    </w:rPr>
                    <w:t xml:space="preserve">Total Student   </w:t>
                  </w:r>
                  <w:r w:rsidRPr="004B60E0">
                    <w:rPr>
                      <w:b/>
                      <w:color w:val="000000"/>
                      <w:szCs w:val="24"/>
                    </w:rPr>
                    <w:br/>
                    <w:t xml:space="preserve"> Enrollment</w:t>
                  </w:r>
                </w:p>
              </w:tc>
            </w:tr>
            <w:tr w:rsidR="00622676" w:rsidRPr="004B60E0" w:rsidTr="00AA1FC0">
              <w:trPr>
                <w:trHeight w:val="253"/>
              </w:trPr>
              <w:tc>
                <w:tcPr>
                  <w:tcW w:w="1535"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622676" w:rsidP="002506E8">
                  <w:pPr>
                    <w:ind w:right="-450"/>
                    <w:rPr>
                      <w:color w:val="000000"/>
                      <w:szCs w:val="24"/>
                    </w:rPr>
                  </w:pPr>
                  <w:r w:rsidRPr="004B60E0">
                    <w:rPr>
                      <w:color w:val="000000"/>
                      <w:szCs w:val="24"/>
                    </w:rPr>
                    <w:t>First Year</w:t>
                  </w:r>
                </w:p>
              </w:tc>
              <w:tc>
                <w:tcPr>
                  <w:tcW w:w="1615"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385825" w:rsidP="002506E8">
                  <w:pPr>
                    <w:ind w:right="-450"/>
                    <w:rPr>
                      <w:color w:val="000000"/>
                      <w:szCs w:val="24"/>
                    </w:rPr>
                  </w:pPr>
                  <w:r>
                    <w:rPr>
                      <w:color w:val="000000"/>
                      <w:szCs w:val="24"/>
                    </w:rPr>
                    <w:t>K-5</w:t>
                  </w:r>
                </w:p>
              </w:tc>
              <w:tc>
                <w:tcPr>
                  <w:tcW w:w="1530"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385825" w:rsidP="002506E8">
                  <w:pPr>
                    <w:ind w:right="-450"/>
                    <w:rPr>
                      <w:color w:val="000000"/>
                      <w:szCs w:val="24"/>
                    </w:rPr>
                  </w:pPr>
                  <w:r>
                    <w:rPr>
                      <w:color w:val="000000"/>
                      <w:szCs w:val="24"/>
                    </w:rPr>
                    <w:t>275</w:t>
                  </w:r>
                </w:p>
              </w:tc>
            </w:tr>
            <w:tr w:rsidR="00622676" w:rsidRPr="004B60E0" w:rsidTr="00AA1FC0">
              <w:trPr>
                <w:trHeight w:val="253"/>
              </w:trPr>
              <w:tc>
                <w:tcPr>
                  <w:tcW w:w="1535"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622676" w:rsidP="002506E8">
                  <w:pPr>
                    <w:ind w:right="-450"/>
                    <w:rPr>
                      <w:color w:val="000000"/>
                      <w:szCs w:val="24"/>
                    </w:rPr>
                  </w:pPr>
                  <w:r w:rsidRPr="004B60E0">
                    <w:rPr>
                      <w:color w:val="000000"/>
                      <w:szCs w:val="24"/>
                    </w:rPr>
                    <w:t>Second Year</w:t>
                  </w:r>
                </w:p>
              </w:tc>
              <w:tc>
                <w:tcPr>
                  <w:tcW w:w="1615"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385825" w:rsidP="002506E8">
                  <w:pPr>
                    <w:ind w:right="-450"/>
                    <w:rPr>
                      <w:color w:val="000000"/>
                      <w:szCs w:val="24"/>
                    </w:rPr>
                  </w:pPr>
                  <w:r>
                    <w:rPr>
                      <w:color w:val="000000"/>
                      <w:szCs w:val="24"/>
                    </w:rPr>
                    <w:t>K-5</w:t>
                  </w:r>
                </w:p>
              </w:tc>
              <w:tc>
                <w:tcPr>
                  <w:tcW w:w="1530"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385825" w:rsidP="002506E8">
                  <w:pPr>
                    <w:ind w:right="-450"/>
                    <w:rPr>
                      <w:color w:val="000000"/>
                      <w:szCs w:val="24"/>
                    </w:rPr>
                  </w:pPr>
                  <w:r>
                    <w:rPr>
                      <w:color w:val="000000"/>
                      <w:szCs w:val="24"/>
                    </w:rPr>
                    <w:t>300</w:t>
                  </w:r>
                </w:p>
              </w:tc>
            </w:tr>
            <w:tr w:rsidR="00622676" w:rsidRPr="004B60E0" w:rsidTr="00AA1FC0">
              <w:trPr>
                <w:trHeight w:val="253"/>
              </w:trPr>
              <w:tc>
                <w:tcPr>
                  <w:tcW w:w="1535"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622676" w:rsidP="002506E8">
                  <w:pPr>
                    <w:ind w:right="-450"/>
                    <w:rPr>
                      <w:color w:val="000000"/>
                      <w:szCs w:val="24"/>
                    </w:rPr>
                  </w:pPr>
                  <w:r w:rsidRPr="004B60E0">
                    <w:rPr>
                      <w:color w:val="000000"/>
                      <w:szCs w:val="24"/>
                    </w:rPr>
                    <w:t>Third Year</w:t>
                  </w:r>
                </w:p>
              </w:tc>
              <w:tc>
                <w:tcPr>
                  <w:tcW w:w="1615"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385825" w:rsidP="002506E8">
                  <w:pPr>
                    <w:ind w:right="-450"/>
                    <w:rPr>
                      <w:color w:val="000000"/>
                      <w:szCs w:val="24"/>
                    </w:rPr>
                  </w:pPr>
                  <w:r>
                    <w:rPr>
                      <w:color w:val="000000"/>
                      <w:szCs w:val="24"/>
                    </w:rPr>
                    <w:t>K-5</w:t>
                  </w:r>
                </w:p>
              </w:tc>
              <w:tc>
                <w:tcPr>
                  <w:tcW w:w="1530"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385825" w:rsidP="002506E8">
                  <w:pPr>
                    <w:ind w:right="-450"/>
                    <w:rPr>
                      <w:color w:val="000000"/>
                      <w:szCs w:val="24"/>
                    </w:rPr>
                  </w:pPr>
                  <w:r>
                    <w:rPr>
                      <w:color w:val="000000"/>
                      <w:szCs w:val="24"/>
                    </w:rPr>
                    <w:t>325</w:t>
                  </w:r>
                </w:p>
              </w:tc>
            </w:tr>
            <w:tr w:rsidR="00622676" w:rsidRPr="004B60E0" w:rsidTr="00AA1FC0">
              <w:trPr>
                <w:trHeight w:val="253"/>
              </w:trPr>
              <w:tc>
                <w:tcPr>
                  <w:tcW w:w="1535"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622676" w:rsidP="002506E8">
                  <w:pPr>
                    <w:ind w:right="-450"/>
                    <w:rPr>
                      <w:color w:val="000000"/>
                      <w:szCs w:val="24"/>
                    </w:rPr>
                  </w:pPr>
                  <w:r w:rsidRPr="004B60E0">
                    <w:rPr>
                      <w:color w:val="000000"/>
                      <w:szCs w:val="24"/>
                    </w:rPr>
                    <w:t>Fourth Year</w:t>
                  </w:r>
                </w:p>
              </w:tc>
              <w:tc>
                <w:tcPr>
                  <w:tcW w:w="1615"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385825" w:rsidP="002506E8">
                  <w:pPr>
                    <w:pStyle w:val="Header"/>
                    <w:tabs>
                      <w:tab w:val="clear" w:pos="4320"/>
                      <w:tab w:val="clear" w:pos="8640"/>
                    </w:tabs>
                    <w:ind w:right="-450"/>
                    <w:rPr>
                      <w:color w:val="000000"/>
                      <w:szCs w:val="24"/>
                    </w:rPr>
                  </w:pPr>
                  <w:r>
                    <w:rPr>
                      <w:color w:val="000000"/>
                      <w:szCs w:val="24"/>
                    </w:rPr>
                    <w:t>K-5</w:t>
                  </w:r>
                </w:p>
              </w:tc>
              <w:tc>
                <w:tcPr>
                  <w:tcW w:w="1530"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385825" w:rsidP="002506E8">
                  <w:pPr>
                    <w:ind w:right="-450"/>
                    <w:rPr>
                      <w:color w:val="000000"/>
                      <w:szCs w:val="24"/>
                    </w:rPr>
                  </w:pPr>
                  <w:r>
                    <w:rPr>
                      <w:color w:val="000000"/>
                      <w:szCs w:val="24"/>
                    </w:rPr>
                    <w:t>340</w:t>
                  </w:r>
                </w:p>
              </w:tc>
            </w:tr>
            <w:tr w:rsidR="00622676" w:rsidRPr="004B60E0" w:rsidTr="00AA1FC0">
              <w:trPr>
                <w:trHeight w:val="253"/>
              </w:trPr>
              <w:tc>
                <w:tcPr>
                  <w:tcW w:w="1535"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622676" w:rsidP="002506E8">
                  <w:pPr>
                    <w:ind w:right="-450"/>
                    <w:rPr>
                      <w:color w:val="000000"/>
                      <w:szCs w:val="24"/>
                    </w:rPr>
                  </w:pPr>
                  <w:r w:rsidRPr="004B60E0">
                    <w:rPr>
                      <w:color w:val="000000"/>
                      <w:szCs w:val="24"/>
                    </w:rPr>
                    <w:t>Fifth Year</w:t>
                  </w:r>
                </w:p>
              </w:tc>
              <w:tc>
                <w:tcPr>
                  <w:tcW w:w="1615"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385825" w:rsidP="002506E8">
                  <w:pPr>
                    <w:ind w:right="-450"/>
                    <w:rPr>
                      <w:color w:val="000000"/>
                      <w:szCs w:val="24"/>
                    </w:rPr>
                  </w:pPr>
                  <w:r>
                    <w:rPr>
                      <w:color w:val="000000"/>
                      <w:szCs w:val="24"/>
                    </w:rPr>
                    <w:t>K-5</w:t>
                  </w:r>
                </w:p>
              </w:tc>
              <w:tc>
                <w:tcPr>
                  <w:tcW w:w="1530"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385825" w:rsidP="002506E8">
                  <w:pPr>
                    <w:ind w:right="-450"/>
                    <w:rPr>
                      <w:color w:val="000000"/>
                      <w:szCs w:val="24"/>
                    </w:rPr>
                  </w:pPr>
                  <w:r>
                    <w:rPr>
                      <w:color w:val="000000"/>
                      <w:szCs w:val="24"/>
                    </w:rPr>
                    <w:t>350</w:t>
                  </w:r>
                </w:p>
              </w:tc>
            </w:tr>
          </w:tbl>
          <w:p w:rsidR="00622676" w:rsidRDefault="00622676" w:rsidP="00B311AE">
            <w:pPr>
              <w:rPr>
                <w:b/>
                <w:szCs w:val="24"/>
                <w:u w:val="single"/>
              </w:rPr>
            </w:pPr>
          </w:p>
          <w:p w:rsidR="00620FF5" w:rsidRDefault="00620FF5" w:rsidP="00B311AE">
            <w:pPr>
              <w:rPr>
                <w:b/>
                <w:szCs w:val="24"/>
                <w:u w:val="single"/>
              </w:rPr>
            </w:pPr>
          </w:p>
          <w:p w:rsidR="00620FF5" w:rsidRDefault="00620FF5" w:rsidP="00620FF5">
            <w:pPr>
              <w:rPr>
                <w:szCs w:val="24"/>
              </w:rPr>
            </w:pPr>
            <w:r w:rsidRPr="004B60E0">
              <w:rPr>
                <w:szCs w:val="24"/>
              </w:rPr>
              <w:t>The Department</w:t>
            </w:r>
            <w:r w:rsidR="0047617A">
              <w:rPr>
                <w:szCs w:val="24"/>
              </w:rPr>
              <w:t xml:space="preserve"> of Elementary and Secondary Education (Department)</w:t>
            </w:r>
            <w:r w:rsidRPr="004B60E0">
              <w:rPr>
                <w:szCs w:val="24"/>
              </w:rPr>
              <w:t xml:space="preserve"> has compiled a summary of the evidence identified through the review of the charter application, the responses provided by the applicant group during the subsequent interview, and the testimony and comment provided at the public hearing and during the public comment period. The summary describes the evidence identified that addresses the application criteria and identifies the areas of the application criteria where limited evidence was provided during the application process.</w:t>
            </w:r>
          </w:p>
          <w:p w:rsidR="00B61BFC" w:rsidRDefault="00B61BFC" w:rsidP="00B61BFC">
            <w:pPr>
              <w:widowControl/>
              <w:snapToGrid/>
              <w:spacing w:before="40"/>
              <w:rPr>
                <w:b/>
                <w:szCs w:val="24"/>
              </w:rPr>
            </w:pPr>
          </w:p>
          <w:p w:rsidR="005F5A56" w:rsidRPr="005F5A56" w:rsidRDefault="005F5A56" w:rsidP="00B61BFC">
            <w:pPr>
              <w:widowControl/>
              <w:snapToGrid/>
              <w:spacing w:before="40"/>
              <w:rPr>
                <w:b/>
                <w:szCs w:val="24"/>
              </w:rPr>
            </w:pPr>
            <w:r w:rsidRPr="005F5A56">
              <w:rPr>
                <w:b/>
                <w:szCs w:val="24"/>
              </w:rPr>
              <w:lastRenderedPageBreak/>
              <w:t>Public Comment:</w:t>
            </w:r>
          </w:p>
          <w:p w:rsidR="005F5A56" w:rsidRDefault="000808E4" w:rsidP="000808E4">
            <w:pPr>
              <w:widowControl/>
              <w:snapToGrid/>
              <w:spacing w:before="40" w:after="100" w:afterAutospacing="1"/>
              <w:rPr>
                <w:szCs w:val="24"/>
              </w:rPr>
            </w:pPr>
            <w:r w:rsidRPr="00BB5351">
              <w:rPr>
                <w:szCs w:val="24"/>
              </w:rPr>
              <w:t>The app</w:t>
            </w:r>
            <w:r w:rsidR="00B26480">
              <w:rPr>
                <w:szCs w:val="24"/>
              </w:rPr>
              <w:t>lication received testimony and</w:t>
            </w:r>
            <w:r w:rsidR="00B26480" w:rsidRPr="000451E4">
              <w:rPr>
                <w:szCs w:val="24"/>
              </w:rPr>
              <w:t xml:space="preserve"> written comment in </w:t>
            </w:r>
            <w:r w:rsidRPr="00BB5351">
              <w:rPr>
                <w:szCs w:val="24"/>
              </w:rPr>
              <w:t>support during the public hearing and public comment period; including but not limited to Mayor Kimberley Driscoll, City Councilor Thom</w:t>
            </w:r>
            <w:r w:rsidR="00147A52">
              <w:rPr>
                <w:szCs w:val="24"/>
              </w:rPr>
              <w:t>as Furey, members of the Salem School C</w:t>
            </w:r>
            <w:r w:rsidRPr="00BB5351">
              <w:rPr>
                <w:szCs w:val="24"/>
              </w:rPr>
              <w:t xml:space="preserve">ommittee, current Bentley 3-5 staff, </w:t>
            </w:r>
            <w:r w:rsidR="00640B2B">
              <w:rPr>
                <w:szCs w:val="24"/>
              </w:rPr>
              <w:t xml:space="preserve">and </w:t>
            </w:r>
            <w:r w:rsidRPr="00BB5351">
              <w:rPr>
                <w:szCs w:val="24"/>
              </w:rPr>
              <w:t xml:space="preserve">parents of children attending the Bentley 3-5.  </w:t>
            </w:r>
          </w:p>
          <w:p w:rsidR="00622676" w:rsidRPr="004B60E0" w:rsidRDefault="001E2574" w:rsidP="00F24E25">
            <w:pPr>
              <w:widowControl/>
              <w:snapToGrid/>
              <w:spacing w:before="40" w:after="100" w:afterAutospacing="1"/>
              <w:rPr>
                <w:szCs w:val="24"/>
              </w:rPr>
            </w:pPr>
            <w:r>
              <w:rPr>
                <w:szCs w:val="24"/>
              </w:rPr>
              <w:t>The</w:t>
            </w:r>
            <w:r w:rsidR="000808E4" w:rsidRPr="000451E4">
              <w:rPr>
                <w:szCs w:val="24"/>
              </w:rPr>
              <w:t xml:space="preserve"> appli</w:t>
            </w:r>
            <w:r w:rsidR="00CE4C35">
              <w:rPr>
                <w:szCs w:val="24"/>
              </w:rPr>
              <w:t>cation received testimony</w:t>
            </w:r>
            <w:r w:rsidR="00B26480">
              <w:rPr>
                <w:szCs w:val="24"/>
              </w:rPr>
              <w:t xml:space="preserve"> and</w:t>
            </w:r>
            <w:r w:rsidR="000808E4" w:rsidRPr="000451E4">
              <w:rPr>
                <w:szCs w:val="24"/>
              </w:rPr>
              <w:t xml:space="preserve"> written comment in opposition during the public hearing and public comment period, including but not limited to representatives of the local collective bargainin</w:t>
            </w:r>
            <w:r w:rsidR="00147A52">
              <w:rPr>
                <w:szCs w:val="24"/>
              </w:rPr>
              <w:t>g units, a member of the Salem School C</w:t>
            </w:r>
            <w:r w:rsidR="000808E4" w:rsidRPr="000451E4">
              <w:rPr>
                <w:szCs w:val="24"/>
              </w:rPr>
              <w:t>ommittee, current and reti</w:t>
            </w:r>
            <w:r w:rsidR="00014D91">
              <w:rPr>
                <w:szCs w:val="24"/>
              </w:rPr>
              <w:t>red Salem educators, and parents</w:t>
            </w:r>
            <w:r w:rsidR="00F24E25">
              <w:rPr>
                <w:szCs w:val="24"/>
              </w:rPr>
              <w:t xml:space="preserve"> of children attending Salem Public Schools</w:t>
            </w:r>
            <w:r w:rsidR="00AC0773">
              <w:rPr>
                <w:szCs w:val="24"/>
              </w:rPr>
              <w:t xml:space="preserve">. </w:t>
            </w:r>
          </w:p>
        </w:tc>
      </w:tr>
    </w:tbl>
    <w:p w:rsidR="00923B25" w:rsidRDefault="00923B25">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9934F4" w:rsidRPr="006348DC" w:rsidTr="00FC04E2">
        <w:trPr>
          <w:trHeight w:val="1025"/>
        </w:trPr>
        <w:tc>
          <w:tcPr>
            <w:tcW w:w="5000" w:type="pct"/>
          </w:tcPr>
          <w:p w:rsidR="009934F4" w:rsidRPr="00144C6B" w:rsidRDefault="009934F4" w:rsidP="00DB366B">
            <w:pPr>
              <w:jc w:val="center"/>
              <w:rPr>
                <w:b/>
                <w:szCs w:val="24"/>
              </w:rPr>
            </w:pPr>
            <w:r w:rsidRPr="00144C6B">
              <w:rPr>
                <w:b/>
                <w:szCs w:val="24"/>
              </w:rPr>
              <w:lastRenderedPageBreak/>
              <w:t xml:space="preserve">Mission and Key Design Elements </w:t>
            </w:r>
            <w:r w:rsidR="00C85E7C">
              <w:rPr>
                <w:b/>
                <w:szCs w:val="24"/>
              </w:rPr>
              <w:t xml:space="preserve">(I.A. and </w:t>
            </w:r>
            <w:r w:rsidRPr="00144C6B">
              <w:rPr>
                <w:b/>
                <w:szCs w:val="24"/>
              </w:rPr>
              <w:t>I.B.)</w:t>
            </w:r>
          </w:p>
          <w:p w:rsidR="009934F4" w:rsidRPr="006348DC" w:rsidRDefault="009934F4" w:rsidP="00393D8E">
            <w:pPr>
              <w:rPr>
                <w:b/>
                <w:szCs w:val="22"/>
              </w:rPr>
            </w:pPr>
          </w:p>
          <w:tbl>
            <w:tblPr>
              <w:tblW w:w="5000" w:type="pct"/>
              <w:tblLook w:val="01E0"/>
            </w:tblPr>
            <w:tblGrid>
              <w:gridCol w:w="7200"/>
              <w:gridCol w:w="7200"/>
            </w:tblGrid>
            <w:tr w:rsidR="009934F4" w:rsidRPr="006348DC" w:rsidTr="00C82690">
              <w:tc>
                <w:tcPr>
                  <w:tcW w:w="2500" w:type="pct"/>
                </w:tcPr>
                <w:p w:rsidR="009934F4" w:rsidRPr="006348DC" w:rsidRDefault="004E34E5" w:rsidP="008A68E8">
                  <w:pPr>
                    <w:widowControl/>
                    <w:snapToGrid/>
                    <w:rPr>
                      <w:b/>
                      <w:szCs w:val="22"/>
                      <w:u w:val="single"/>
                    </w:rPr>
                  </w:pPr>
                  <w:r>
                    <w:rPr>
                      <w:b/>
                      <w:sz w:val="22"/>
                      <w:szCs w:val="22"/>
                      <w:u w:val="single"/>
                    </w:rPr>
                    <w:t>Identified Evidence</w:t>
                  </w:r>
                </w:p>
              </w:tc>
              <w:tc>
                <w:tcPr>
                  <w:tcW w:w="2500" w:type="pct"/>
                </w:tcPr>
                <w:p w:rsidR="009934F4" w:rsidRPr="006348DC" w:rsidRDefault="004E34E5" w:rsidP="008A68E8">
                  <w:pPr>
                    <w:widowControl/>
                    <w:snapToGrid/>
                    <w:rPr>
                      <w:b/>
                      <w:szCs w:val="22"/>
                      <w:u w:val="single"/>
                    </w:rPr>
                  </w:pPr>
                  <w:r>
                    <w:rPr>
                      <w:b/>
                      <w:sz w:val="22"/>
                      <w:szCs w:val="22"/>
                      <w:u w:val="single"/>
                    </w:rPr>
                    <w:t>Limited Evidence</w:t>
                  </w:r>
                  <w:r w:rsidR="009934F4" w:rsidRPr="006348DC">
                    <w:rPr>
                      <w:b/>
                      <w:sz w:val="22"/>
                      <w:szCs w:val="22"/>
                      <w:u w:val="single"/>
                    </w:rPr>
                    <w:t xml:space="preserve"> </w:t>
                  </w:r>
                </w:p>
              </w:tc>
            </w:tr>
            <w:tr w:rsidR="009934F4" w:rsidRPr="006348DC" w:rsidTr="00C82690">
              <w:trPr>
                <w:trHeight w:val="387"/>
              </w:trPr>
              <w:tc>
                <w:tcPr>
                  <w:tcW w:w="2500" w:type="pct"/>
                </w:tcPr>
                <w:p w:rsidR="009934F4" w:rsidRPr="005C0CC0" w:rsidRDefault="00834B60" w:rsidP="00472A11">
                  <w:pPr>
                    <w:widowControl/>
                    <w:numPr>
                      <w:ilvl w:val="0"/>
                      <w:numId w:val="11"/>
                    </w:numPr>
                    <w:snapToGrid/>
                    <w:spacing w:before="40" w:after="100" w:afterAutospacing="1"/>
                    <w:rPr>
                      <w:szCs w:val="22"/>
                    </w:rPr>
                  </w:pPr>
                  <w:r w:rsidRPr="005C0CC0">
                    <w:rPr>
                      <w:sz w:val="22"/>
                      <w:szCs w:val="22"/>
                    </w:rPr>
                    <w:t>The mission defines the purpose of the school and indicates the key design elements proposed to achieve outcomes. The mission is consistent with high academic standards and student success. The</w:t>
                  </w:r>
                  <w:r w:rsidR="00D13BA9" w:rsidRPr="005C0CC0">
                    <w:rPr>
                      <w:sz w:val="22"/>
                      <w:szCs w:val="22"/>
                    </w:rPr>
                    <w:t xml:space="preserve"> focus of the</w:t>
                  </w:r>
                  <w:r w:rsidRPr="005C0CC0">
                    <w:rPr>
                      <w:sz w:val="22"/>
                      <w:szCs w:val="22"/>
                    </w:rPr>
                    <w:t xml:space="preserve"> mission</w:t>
                  </w:r>
                  <w:r w:rsidR="00D13BA9" w:rsidRPr="005C0CC0">
                    <w:rPr>
                      <w:sz w:val="22"/>
                      <w:szCs w:val="22"/>
                    </w:rPr>
                    <w:t xml:space="preserve"> is to</w:t>
                  </w:r>
                  <w:r w:rsidR="00CF6529" w:rsidRPr="005C0CC0">
                    <w:rPr>
                      <w:sz w:val="22"/>
                      <w:szCs w:val="22"/>
                    </w:rPr>
                    <w:t xml:space="preserve"> </w:t>
                  </w:r>
                  <w:r w:rsidR="00D4658E">
                    <w:rPr>
                      <w:sz w:val="22"/>
                      <w:szCs w:val="22"/>
                    </w:rPr>
                    <w:t>“</w:t>
                  </w:r>
                  <w:r w:rsidR="00CF6529" w:rsidRPr="005C0CC0">
                    <w:rPr>
                      <w:sz w:val="22"/>
                      <w:szCs w:val="22"/>
                    </w:rPr>
                    <w:t>prepare students fo</w:t>
                  </w:r>
                  <w:r w:rsidR="00D4658E">
                    <w:rPr>
                      <w:sz w:val="22"/>
                      <w:szCs w:val="22"/>
                    </w:rPr>
                    <w:t>r personal and academic success”</w:t>
                  </w:r>
                  <w:r w:rsidR="00CF6529" w:rsidRPr="005C0CC0">
                    <w:rPr>
                      <w:sz w:val="22"/>
                      <w:szCs w:val="22"/>
                    </w:rPr>
                    <w:t xml:space="preserve"> and to</w:t>
                  </w:r>
                  <w:r w:rsidR="00D13BA9" w:rsidRPr="005C0CC0">
                    <w:rPr>
                      <w:sz w:val="22"/>
                      <w:szCs w:val="22"/>
                    </w:rPr>
                    <w:t xml:space="preserve"> get students </w:t>
                  </w:r>
                  <w:r w:rsidR="00D4658E">
                    <w:rPr>
                      <w:sz w:val="22"/>
                      <w:szCs w:val="22"/>
                    </w:rPr>
                    <w:t>“</w:t>
                  </w:r>
                  <w:r w:rsidR="00D13BA9" w:rsidRPr="005C0CC0">
                    <w:rPr>
                      <w:sz w:val="22"/>
                      <w:szCs w:val="22"/>
                    </w:rPr>
                    <w:t>to and through college.</w:t>
                  </w:r>
                  <w:r w:rsidR="00D4658E">
                    <w:rPr>
                      <w:sz w:val="22"/>
                      <w:szCs w:val="22"/>
                    </w:rPr>
                    <w:t>”</w:t>
                  </w:r>
                  <w:r w:rsidR="00D13BA9" w:rsidRPr="005C0CC0">
                    <w:rPr>
                      <w:sz w:val="22"/>
                      <w:szCs w:val="22"/>
                    </w:rPr>
                    <w:t xml:space="preserve"> (I.</w:t>
                  </w:r>
                  <w:r w:rsidR="00022119" w:rsidRPr="005C0CC0">
                    <w:rPr>
                      <w:sz w:val="22"/>
                      <w:szCs w:val="22"/>
                    </w:rPr>
                    <w:t>A</w:t>
                  </w:r>
                  <w:r w:rsidR="00D13BA9" w:rsidRPr="005C0CC0">
                    <w:rPr>
                      <w:sz w:val="22"/>
                      <w:szCs w:val="22"/>
                    </w:rPr>
                    <w:t>.)</w:t>
                  </w:r>
                </w:p>
                <w:p w:rsidR="009934F4" w:rsidRPr="005C0CC0" w:rsidRDefault="00D13BA9" w:rsidP="00C63D59">
                  <w:pPr>
                    <w:widowControl/>
                    <w:numPr>
                      <w:ilvl w:val="0"/>
                      <w:numId w:val="11"/>
                    </w:numPr>
                    <w:snapToGrid/>
                    <w:spacing w:before="40" w:after="100" w:afterAutospacing="1"/>
                    <w:rPr>
                      <w:szCs w:val="22"/>
                    </w:rPr>
                  </w:pPr>
                  <w:r w:rsidRPr="005C0CC0">
                    <w:rPr>
                      <w:sz w:val="22"/>
                      <w:szCs w:val="22"/>
                    </w:rPr>
                    <w:t>While</w:t>
                  </w:r>
                  <w:r w:rsidR="00C63D59" w:rsidRPr="005C0CC0">
                    <w:rPr>
                      <w:sz w:val="22"/>
                      <w:szCs w:val="22"/>
                    </w:rPr>
                    <w:t xml:space="preserve"> reviewers reported that</w:t>
                  </w:r>
                  <w:r w:rsidRPr="005C0CC0">
                    <w:rPr>
                      <w:sz w:val="22"/>
                      <w:szCs w:val="22"/>
                    </w:rPr>
                    <w:t xml:space="preserve"> the application did not convey a compelling image of the proposed school</w:t>
                  </w:r>
                  <w:r w:rsidR="00D4658E">
                    <w:rPr>
                      <w:sz w:val="22"/>
                      <w:szCs w:val="22"/>
                    </w:rPr>
                    <w:t>’s</w:t>
                  </w:r>
                  <w:r w:rsidRPr="005C0CC0">
                    <w:rPr>
                      <w:sz w:val="22"/>
                      <w:szCs w:val="22"/>
                    </w:rPr>
                    <w:t xml:space="preserve"> future</w:t>
                  </w:r>
                  <w:r w:rsidR="00B34191" w:rsidRPr="005C0CC0">
                    <w:rPr>
                      <w:sz w:val="22"/>
                      <w:szCs w:val="22"/>
                    </w:rPr>
                    <w:t xml:space="preserve"> or its connection to the anticipated student population</w:t>
                  </w:r>
                  <w:r w:rsidRPr="005C0CC0">
                    <w:rPr>
                      <w:sz w:val="22"/>
                      <w:szCs w:val="22"/>
                    </w:rPr>
                    <w:t>, it was clear to reviewers that the strength of the vision</w:t>
                  </w:r>
                  <w:r w:rsidR="00C63D59" w:rsidRPr="005C0CC0">
                    <w:rPr>
                      <w:sz w:val="22"/>
                      <w:szCs w:val="22"/>
                    </w:rPr>
                    <w:t xml:space="preserve"> is supported by the</w:t>
                  </w:r>
                  <w:r w:rsidR="00B34191" w:rsidRPr="005C0CC0">
                    <w:rPr>
                      <w:sz w:val="22"/>
                      <w:szCs w:val="22"/>
                    </w:rPr>
                    <w:t xml:space="preserve"> successful</w:t>
                  </w:r>
                  <w:r w:rsidR="00C63D59" w:rsidRPr="005C0CC0">
                    <w:rPr>
                      <w:sz w:val="22"/>
                      <w:szCs w:val="22"/>
                    </w:rPr>
                    <w:t xml:space="preserve"> implementation</w:t>
                  </w:r>
                  <w:r w:rsidRPr="005C0CC0">
                    <w:rPr>
                      <w:sz w:val="22"/>
                      <w:szCs w:val="22"/>
                    </w:rPr>
                    <w:t xml:space="preserve"> </w:t>
                  </w:r>
                  <w:r w:rsidR="00C63D59" w:rsidRPr="005C0CC0">
                    <w:rPr>
                      <w:sz w:val="22"/>
                      <w:szCs w:val="22"/>
                    </w:rPr>
                    <w:t xml:space="preserve">of components of the proposed program </w:t>
                  </w:r>
                  <w:r w:rsidRPr="005C0CC0">
                    <w:rPr>
                      <w:sz w:val="22"/>
                      <w:szCs w:val="22"/>
                    </w:rPr>
                    <w:t xml:space="preserve">in both charter and district schools throughout the Commonwealth. </w:t>
                  </w:r>
                  <w:r w:rsidR="007A6474" w:rsidRPr="005C0CC0">
                    <w:rPr>
                      <w:sz w:val="22"/>
                      <w:szCs w:val="22"/>
                    </w:rPr>
                    <w:t>The program is clearly model</w:t>
                  </w:r>
                  <w:r w:rsidR="00B34191" w:rsidRPr="005C0CC0">
                    <w:rPr>
                      <w:sz w:val="22"/>
                      <w:szCs w:val="22"/>
                    </w:rPr>
                    <w:t>ed on other quality district and charter schools that achieve strong outcomes with similar high need student populations in urban areas</w:t>
                  </w:r>
                  <w:r w:rsidR="00F72A60" w:rsidRPr="005C0CC0">
                    <w:rPr>
                      <w:sz w:val="22"/>
                      <w:szCs w:val="22"/>
                    </w:rPr>
                    <w:t>, such as Boston and Lawrence</w:t>
                  </w:r>
                  <w:r w:rsidR="00B34191" w:rsidRPr="005C0CC0">
                    <w:rPr>
                      <w:sz w:val="22"/>
                      <w:szCs w:val="22"/>
                    </w:rPr>
                    <w:t xml:space="preserve">. </w:t>
                  </w:r>
                  <w:r w:rsidRPr="005C0CC0">
                    <w:rPr>
                      <w:sz w:val="22"/>
                      <w:szCs w:val="22"/>
                    </w:rPr>
                    <w:t>(I.A. and I.B.)</w:t>
                  </w:r>
                </w:p>
                <w:p w:rsidR="00E303FD" w:rsidRPr="005C0CC0" w:rsidRDefault="002A29B1" w:rsidP="002A29B1">
                  <w:pPr>
                    <w:widowControl/>
                    <w:numPr>
                      <w:ilvl w:val="0"/>
                      <w:numId w:val="11"/>
                    </w:numPr>
                    <w:snapToGrid/>
                    <w:spacing w:before="40" w:after="100" w:afterAutospacing="1"/>
                    <w:rPr>
                      <w:szCs w:val="22"/>
                    </w:rPr>
                  </w:pPr>
                  <w:r w:rsidRPr="005C0CC0">
                    <w:rPr>
                      <w:sz w:val="22"/>
                      <w:szCs w:val="22"/>
                    </w:rPr>
                    <w:t>The key design elements identified for implementation at the proposed school are based on the strategies described in Mass Insight</w:t>
                  </w:r>
                  <w:r w:rsidR="00D4658E">
                    <w:rPr>
                      <w:sz w:val="22"/>
                      <w:szCs w:val="22"/>
                    </w:rPr>
                    <w:t>’s</w:t>
                  </w:r>
                  <w:r w:rsidRPr="005C0CC0">
                    <w:rPr>
                      <w:sz w:val="22"/>
                      <w:szCs w:val="22"/>
                    </w:rPr>
                    <w:t xml:space="preserve"> </w:t>
                  </w:r>
                  <w:r w:rsidRPr="005C0CC0">
                    <w:rPr>
                      <w:i/>
                      <w:sz w:val="22"/>
                      <w:szCs w:val="22"/>
                    </w:rPr>
                    <w:t>The Turnaround Challenge</w:t>
                  </w:r>
                  <w:r w:rsidRPr="005C0CC0">
                    <w:rPr>
                      <w:sz w:val="22"/>
                      <w:szCs w:val="22"/>
                    </w:rPr>
                    <w:t xml:space="preserve">. The school </w:t>
                  </w:r>
                  <w:r w:rsidR="00EE6A4E">
                    <w:rPr>
                      <w:sz w:val="22"/>
                      <w:szCs w:val="22"/>
                    </w:rPr>
                    <w:t xml:space="preserve">proposes to </w:t>
                  </w:r>
                  <w:r w:rsidRPr="005C0CC0">
                    <w:rPr>
                      <w:sz w:val="22"/>
                      <w:szCs w:val="22"/>
                    </w:rPr>
                    <w:t>implement a school climate and culture of high standards and expectations, curriculum and instruction to support individua</w:t>
                  </w:r>
                  <w:r w:rsidR="00905DF6" w:rsidRPr="005C0CC0">
                    <w:rPr>
                      <w:sz w:val="22"/>
                      <w:szCs w:val="22"/>
                    </w:rPr>
                    <w:t>l student achievement,</w:t>
                  </w:r>
                  <w:r w:rsidR="003817F1" w:rsidRPr="005C0CC0">
                    <w:rPr>
                      <w:sz w:val="22"/>
                      <w:szCs w:val="22"/>
                    </w:rPr>
                    <w:t xml:space="preserve"> </w:t>
                  </w:r>
                  <w:r w:rsidR="00537A0A" w:rsidRPr="005C0CC0">
                    <w:rPr>
                      <w:sz w:val="22"/>
                      <w:szCs w:val="22"/>
                    </w:rPr>
                    <w:t xml:space="preserve">a </w:t>
                  </w:r>
                  <w:r w:rsidR="003817F1" w:rsidRPr="005C0CC0">
                    <w:rPr>
                      <w:sz w:val="22"/>
                      <w:szCs w:val="22"/>
                    </w:rPr>
                    <w:t xml:space="preserve">longer school </w:t>
                  </w:r>
                  <w:r w:rsidRPr="005C0CC0">
                    <w:rPr>
                      <w:sz w:val="22"/>
                      <w:szCs w:val="22"/>
                    </w:rPr>
                    <w:t xml:space="preserve">day and year, </w:t>
                  </w:r>
                  <w:r w:rsidR="00263729" w:rsidRPr="005C0CC0">
                    <w:rPr>
                      <w:sz w:val="22"/>
                      <w:szCs w:val="22"/>
                    </w:rPr>
                    <w:t>qualified and effective administrators and faculty</w:t>
                  </w:r>
                  <w:r w:rsidR="00537A0A" w:rsidRPr="005C0CC0">
                    <w:rPr>
                      <w:sz w:val="22"/>
                      <w:szCs w:val="22"/>
                    </w:rPr>
                    <w:t xml:space="preserve"> to support student outcomes in an urban, high need district</w:t>
                  </w:r>
                  <w:r w:rsidR="00263729" w:rsidRPr="005C0CC0">
                    <w:rPr>
                      <w:sz w:val="22"/>
                      <w:szCs w:val="22"/>
                    </w:rPr>
                    <w:t xml:space="preserve">, and </w:t>
                  </w:r>
                  <w:r w:rsidR="00537A0A" w:rsidRPr="005C0CC0">
                    <w:rPr>
                      <w:sz w:val="22"/>
                      <w:szCs w:val="22"/>
                    </w:rPr>
                    <w:t xml:space="preserve">establish </w:t>
                  </w:r>
                  <w:r w:rsidRPr="005C0CC0">
                    <w:rPr>
                      <w:sz w:val="22"/>
                      <w:szCs w:val="22"/>
                    </w:rPr>
                    <w:t>family and community partnerships.</w:t>
                  </w:r>
                  <w:r w:rsidR="00263729" w:rsidRPr="005C0CC0">
                    <w:rPr>
                      <w:sz w:val="22"/>
                      <w:szCs w:val="22"/>
                    </w:rPr>
                    <w:t xml:space="preserve"> (I.B.)</w:t>
                  </w:r>
                </w:p>
                <w:p w:rsidR="00263729" w:rsidRPr="005C0CC0" w:rsidRDefault="00263729" w:rsidP="006876A2">
                  <w:pPr>
                    <w:widowControl/>
                    <w:snapToGrid/>
                    <w:spacing w:before="40" w:after="100" w:afterAutospacing="1"/>
                    <w:ind w:left="360"/>
                    <w:rPr>
                      <w:szCs w:val="22"/>
                    </w:rPr>
                  </w:pPr>
                </w:p>
              </w:tc>
              <w:tc>
                <w:tcPr>
                  <w:tcW w:w="2500" w:type="pct"/>
                </w:tcPr>
                <w:p w:rsidR="00D13BA9" w:rsidRPr="005C0CC0" w:rsidRDefault="00DF40C5" w:rsidP="00EE34E3">
                  <w:pPr>
                    <w:widowControl/>
                    <w:numPr>
                      <w:ilvl w:val="0"/>
                      <w:numId w:val="11"/>
                    </w:numPr>
                    <w:snapToGrid/>
                    <w:rPr>
                      <w:szCs w:val="22"/>
                    </w:rPr>
                  </w:pPr>
                  <w:r w:rsidRPr="005C0CC0">
                    <w:rPr>
                      <w:sz w:val="22"/>
                      <w:szCs w:val="22"/>
                    </w:rPr>
                    <w:t>While s</w:t>
                  </w:r>
                  <w:r w:rsidR="002A29B1" w:rsidRPr="005C0CC0">
                    <w:rPr>
                      <w:sz w:val="22"/>
                      <w:szCs w:val="22"/>
                    </w:rPr>
                    <w:t>ome of t</w:t>
                  </w:r>
                  <w:r w:rsidR="00D13BA9" w:rsidRPr="005C0CC0">
                    <w:rPr>
                      <w:sz w:val="22"/>
                      <w:szCs w:val="22"/>
                    </w:rPr>
                    <w:t>he key design elements are explicitly stated in the school</w:t>
                  </w:r>
                  <w:r w:rsidR="00D4658E">
                    <w:rPr>
                      <w:sz w:val="22"/>
                      <w:szCs w:val="22"/>
                    </w:rPr>
                    <w:t>’s</w:t>
                  </w:r>
                  <w:r w:rsidR="00D13BA9" w:rsidRPr="005C0CC0">
                    <w:rPr>
                      <w:sz w:val="22"/>
                      <w:szCs w:val="22"/>
                    </w:rPr>
                    <w:t xml:space="preserve"> mission, </w:t>
                  </w:r>
                  <w:r w:rsidR="00D4658E">
                    <w:rPr>
                      <w:sz w:val="22"/>
                      <w:szCs w:val="22"/>
                    </w:rPr>
                    <w:t>“</w:t>
                  </w:r>
                  <w:r w:rsidR="00D13BA9" w:rsidRPr="005C0CC0">
                    <w:rPr>
                      <w:sz w:val="22"/>
                      <w:szCs w:val="22"/>
                    </w:rPr>
                    <w:t>high academic standards, data-derived instructional methods, and community supports and partnerships</w:t>
                  </w:r>
                  <w:r w:rsidRPr="005C0CC0">
                    <w:rPr>
                      <w:sz w:val="22"/>
                      <w:szCs w:val="22"/>
                    </w:rPr>
                    <w:t>,</w:t>
                  </w:r>
                  <w:r w:rsidR="00D4658E">
                    <w:rPr>
                      <w:sz w:val="22"/>
                      <w:szCs w:val="22"/>
                    </w:rPr>
                    <w:t>”</w:t>
                  </w:r>
                  <w:r w:rsidR="002A29B1" w:rsidRPr="005C0CC0">
                    <w:rPr>
                      <w:sz w:val="22"/>
                      <w:szCs w:val="22"/>
                    </w:rPr>
                    <w:t xml:space="preserve"> </w:t>
                  </w:r>
                  <w:r w:rsidRPr="005C0CC0">
                    <w:rPr>
                      <w:sz w:val="22"/>
                      <w:szCs w:val="22"/>
                    </w:rPr>
                    <w:t xml:space="preserve">not </w:t>
                  </w:r>
                  <w:r w:rsidR="002A29B1" w:rsidRPr="005C0CC0">
                    <w:rPr>
                      <w:sz w:val="22"/>
                      <w:szCs w:val="22"/>
                    </w:rPr>
                    <w:t>all key design elements</w:t>
                  </w:r>
                  <w:r w:rsidRPr="005C0CC0">
                    <w:rPr>
                      <w:sz w:val="22"/>
                      <w:szCs w:val="22"/>
                    </w:rPr>
                    <w:t xml:space="preserve"> are </w:t>
                  </w:r>
                  <w:r w:rsidR="00D13BA9" w:rsidRPr="005C0CC0">
                    <w:rPr>
                      <w:sz w:val="22"/>
                      <w:szCs w:val="22"/>
                    </w:rPr>
                    <w:t xml:space="preserve">consistently reflected </w:t>
                  </w:r>
                  <w:r w:rsidR="00537A0A" w:rsidRPr="005C0CC0">
                    <w:rPr>
                      <w:sz w:val="22"/>
                      <w:szCs w:val="22"/>
                    </w:rPr>
                    <w:t xml:space="preserve">or fully realized </w:t>
                  </w:r>
                  <w:r w:rsidR="00D13BA9" w:rsidRPr="005C0CC0">
                    <w:rPr>
                      <w:sz w:val="22"/>
                      <w:szCs w:val="22"/>
                    </w:rPr>
                    <w:t>in the application</w:t>
                  </w:r>
                  <w:r w:rsidR="00D4658E">
                    <w:rPr>
                      <w:sz w:val="22"/>
                      <w:szCs w:val="22"/>
                    </w:rPr>
                    <w:t>’</w:t>
                  </w:r>
                  <w:r w:rsidR="00D13BA9" w:rsidRPr="005C0CC0">
                    <w:rPr>
                      <w:sz w:val="22"/>
                      <w:szCs w:val="22"/>
                    </w:rPr>
                    <w:t>s description of the educational program and its implementation. (I.</w:t>
                  </w:r>
                  <w:r w:rsidR="00022119" w:rsidRPr="005C0CC0">
                    <w:rPr>
                      <w:sz w:val="22"/>
                      <w:szCs w:val="22"/>
                    </w:rPr>
                    <w:t>A</w:t>
                  </w:r>
                  <w:r w:rsidR="00D13BA9" w:rsidRPr="005C0CC0">
                    <w:rPr>
                      <w:sz w:val="22"/>
                      <w:szCs w:val="22"/>
                    </w:rPr>
                    <w:t>.)</w:t>
                  </w:r>
                </w:p>
                <w:p w:rsidR="009934F4" w:rsidRPr="005C0CC0" w:rsidRDefault="00D13BA9" w:rsidP="00EE34E3">
                  <w:pPr>
                    <w:widowControl/>
                    <w:numPr>
                      <w:ilvl w:val="0"/>
                      <w:numId w:val="7"/>
                    </w:numPr>
                    <w:snapToGrid/>
                    <w:rPr>
                      <w:szCs w:val="22"/>
                    </w:rPr>
                  </w:pPr>
                  <w:r w:rsidRPr="005C0CC0">
                    <w:rPr>
                      <w:sz w:val="22"/>
                      <w:szCs w:val="22"/>
                    </w:rPr>
                    <w:t>The applica</w:t>
                  </w:r>
                  <w:r w:rsidR="00C616B3" w:rsidRPr="005C0CC0">
                    <w:rPr>
                      <w:sz w:val="22"/>
                      <w:szCs w:val="22"/>
                    </w:rPr>
                    <w:t xml:space="preserve">nt group has not yet determined how to track graduates of the proposed elementary school </w:t>
                  </w:r>
                  <w:r w:rsidR="008205EC" w:rsidRPr="005C0CC0">
                    <w:rPr>
                      <w:sz w:val="22"/>
                      <w:szCs w:val="22"/>
                    </w:rPr>
                    <w:t xml:space="preserve">in order </w:t>
                  </w:r>
                  <w:r w:rsidR="00C616B3" w:rsidRPr="005C0CC0">
                    <w:rPr>
                      <w:sz w:val="22"/>
                      <w:szCs w:val="22"/>
                    </w:rPr>
                    <w:t xml:space="preserve">to measure progress toward the goal of </w:t>
                  </w:r>
                  <w:r w:rsidR="000F46C1" w:rsidRPr="005C0CC0">
                    <w:rPr>
                      <w:sz w:val="22"/>
                      <w:szCs w:val="22"/>
                    </w:rPr>
                    <w:t xml:space="preserve">Bentley </w:t>
                  </w:r>
                  <w:r w:rsidR="00537A0A" w:rsidRPr="005C0CC0">
                    <w:rPr>
                      <w:sz w:val="22"/>
                      <w:szCs w:val="22"/>
                    </w:rPr>
                    <w:t>graduates</w:t>
                  </w:r>
                  <w:r w:rsidR="00C616B3" w:rsidRPr="005C0CC0">
                    <w:rPr>
                      <w:sz w:val="22"/>
                      <w:szCs w:val="22"/>
                    </w:rPr>
                    <w:t xml:space="preserve"> enrolling and graduating from a post-secondary institution. (I.A.) </w:t>
                  </w:r>
                  <w:r w:rsidRPr="005C0CC0">
                    <w:rPr>
                      <w:sz w:val="22"/>
                      <w:szCs w:val="22"/>
                    </w:rPr>
                    <w:t xml:space="preserve"> </w:t>
                  </w:r>
                </w:p>
                <w:p w:rsidR="009934F4" w:rsidRPr="005C0CC0" w:rsidRDefault="00E303FD" w:rsidP="00C82690">
                  <w:pPr>
                    <w:widowControl/>
                    <w:numPr>
                      <w:ilvl w:val="0"/>
                      <w:numId w:val="7"/>
                    </w:numPr>
                    <w:snapToGrid/>
                    <w:spacing w:before="40" w:after="100" w:afterAutospacing="1"/>
                    <w:rPr>
                      <w:szCs w:val="22"/>
                    </w:rPr>
                  </w:pPr>
                  <w:r w:rsidRPr="005C0CC0">
                    <w:rPr>
                      <w:sz w:val="22"/>
                      <w:szCs w:val="22"/>
                    </w:rPr>
                    <w:t>The application does not clearly describe how the core values of grit, integrity, collaboration, discipline, and zest are</w:t>
                  </w:r>
                  <w:r w:rsidR="008B7BE5" w:rsidRPr="005C0CC0">
                    <w:rPr>
                      <w:sz w:val="22"/>
                      <w:szCs w:val="22"/>
                    </w:rPr>
                    <w:t xml:space="preserve"> grounded in the group</w:t>
                  </w:r>
                  <w:r w:rsidR="00D4658E">
                    <w:rPr>
                      <w:sz w:val="22"/>
                      <w:szCs w:val="22"/>
                    </w:rPr>
                    <w:t>’s</w:t>
                  </w:r>
                  <w:r w:rsidR="008B7BE5" w:rsidRPr="005C0CC0">
                    <w:rPr>
                      <w:sz w:val="22"/>
                      <w:szCs w:val="22"/>
                    </w:rPr>
                    <w:t xml:space="preserve"> educational philosophy or how the values are</w:t>
                  </w:r>
                  <w:r w:rsidRPr="005C0CC0">
                    <w:rPr>
                      <w:sz w:val="22"/>
                      <w:szCs w:val="22"/>
                    </w:rPr>
                    <w:t xml:space="preserve"> integrated within the school</w:t>
                  </w:r>
                  <w:r w:rsidR="00D4658E">
                    <w:rPr>
                      <w:sz w:val="22"/>
                      <w:szCs w:val="22"/>
                    </w:rPr>
                    <w:t>’s</w:t>
                  </w:r>
                  <w:r w:rsidRPr="005C0CC0">
                    <w:rPr>
                      <w:sz w:val="22"/>
                      <w:szCs w:val="22"/>
                    </w:rPr>
                    <w:t xml:space="preserve"> climate and culture. During the interview</w:t>
                  </w:r>
                  <w:r w:rsidR="00022119" w:rsidRPr="005C0CC0">
                    <w:rPr>
                      <w:sz w:val="22"/>
                      <w:szCs w:val="22"/>
                    </w:rPr>
                    <w:t>,</w:t>
                  </w:r>
                  <w:r w:rsidRPr="005C0CC0">
                    <w:rPr>
                      <w:sz w:val="22"/>
                      <w:szCs w:val="22"/>
                    </w:rPr>
                    <w:t xml:space="preserve"> current employees of the Bentley 3-5 provided additional information regarding the use of the core values in discipline and behavior management systems. (I.B.)</w:t>
                  </w:r>
                </w:p>
                <w:p w:rsidR="00DF3F21" w:rsidRPr="005C0CC0" w:rsidRDefault="00DF3F21" w:rsidP="004028D3">
                  <w:pPr>
                    <w:widowControl/>
                    <w:numPr>
                      <w:ilvl w:val="0"/>
                      <w:numId w:val="7"/>
                    </w:numPr>
                    <w:snapToGrid/>
                    <w:spacing w:before="40" w:after="100" w:afterAutospacing="1"/>
                    <w:rPr>
                      <w:szCs w:val="22"/>
                    </w:rPr>
                  </w:pPr>
                  <w:r w:rsidRPr="005C0CC0">
                    <w:rPr>
                      <w:sz w:val="22"/>
                      <w:szCs w:val="22"/>
                    </w:rPr>
                    <w:t xml:space="preserve">The application provided </w:t>
                  </w:r>
                  <w:r w:rsidR="00B853C8" w:rsidRPr="005C0CC0">
                    <w:rPr>
                      <w:sz w:val="22"/>
                      <w:szCs w:val="22"/>
                    </w:rPr>
                    <w:t>generalized</w:t>
                  </w:r>
                  <w:r w:rsidRPr="005C0CC0">
                    <w:rPr>
                      <w:sz w:val="22"/>
                      <w:szCs w:val="22"/>
                    </w:rPr>
                    <w:t xml:space="preserve"> examples of evidence that would be used to demonstrate how the school</w:t>
                  </w:r>
                  <w:r w:rsidR="00D4658E">
                    <w:rPr>
                      <w:sz w:val="22"/>
                      <w:szCs w:val="22"/>
                    </w:rPr>
                    <w:t>’s</w:t>
                  </w:r>
                  <w:r w:rsidRPr="005C0CC0">
                    <w:rPr>
                      <w:sz w:val="22"/>
                      <w:szCs w:val="22"/>
                    </w:rPr>
                    <w:t xml:space="preserve"> success would be measured, and did not clarify how the school would </w:t>
                  </w:r>
                  <w:r w:rsidR="00B853C8" w:rsidRPr="005C0CC0">
                    <w:rPr>
                      <w:sz w:val="22"/>
                      <w:szCs w:val="22"/>
                    </w:rPr>
                    <w:t xml:space="preserve">effectively </w:t>
                  </w:r>
                  <w:r w:rsidRPr="005C0CC0">
                    <w:rPr>
                      <w:sz w:val="22"/>
                      <w:szCs w:val="22"/>
                    </w:rPr>
                    <w:t xml:space="preserve">measure these outcomes. Examples referenced student enthusiasm, </w:t>
                  </w:r>
                  <w:r w:rsidR="00D4658E">
                    <w:rPr>
                      <w:sz w:val="22"/>
                      <w:szCs w:val="22"/>
                    </w:rPr>
                    <w:t>“</w:t>
                  </w:r>
                  <w:r w:rsidRPr="005C0CC0">
                    <w:rPr>
                      <w:sz w:val="22"/>
                      <w:szCs w:val="22"/>
                    </w:rPr>
                    <w:t>consistent</w:t>
                  </w:r>
                  <w:r w:rsidR="00D4658E">
                    <w:rPr>
                      <w:sz w:val="22"/>
                      <w:szCs w:val="22"/>
                    </w:rPr>
                    <w:t>”</w:t>
                  </w:r>
                  <w:r w:rsidRPr="005C0CC0">
                    <w:rPr>
                      <w:sz w:val="22"/>
                      <w:szCs w:val="22"/>
                    </w:rPr>
                    <w:t xml:space="preserve"> communication with families, </w:t>
                  </w:r>
                  <w:r w:rsidR="00B853C8" w:rsidRPr="005C0CC0">
                    <w:rPr>
                      <w:sz w:val="22"/>
                      <w:szCs w:val="22"/>
                    </w:rPr>
                    <w:t xml:space="preserve">parent </w:t>
                  </w:r>
                  <w:r w:rsidRPr="005C0CC0">
                    <w:rPr>
                      <w:sz w:val="22"/>
                      <w:szCs w:val="22"/>
                    </w:rPr>
                    <w:t xml:space="preserve">understanding of the importance of education, </w:t>
                  </w:r>
                  <w:r w:rsidR="00B853C8" w:rsidRPr="005C0CC0">
                    <w:rPr>
                      <w:sz w:val="22"/>
                      <w:szCs w:val="22"/>
                    </w:rPr>
                    <w:t xml:space="preserve">curriculum that meets the needs of all students, and the success of former students in high school and college. The </w:t>
                  </w:r>
                  <w:r w:rsidR="004028D3">
                    <w:rPr>
                      <w:sz w:val="22"/>
                      <w:szCs w:val="22"/>
                    </w:rPr>
                    <w:t>generalized</w:t>
                  </w:r>
                  <w:r w:rsidR="00B853C8" w:rsidRPr="005C0CC0">
                    <w:rPr>
                      <w:sz w:val="22"/>
                      <w:szCs w:val="22"/>
                    </w:rPr>
                    <w:t xml:space="preserve"> nature of these benchmarks will require extensive discussion amongst the proposed board of trustees and school leadership to establish clear and measurable outcomes</w:t>
                  </w:r>
                  <w:r w:rsidR="00022119" w:rsidRPr="005C0CC0">
                    <w:rPr>
                      <w:sz w:val="22"/>
                      <w:szCs w:val="22"/>
                    </w:rPr>
                    <w:t>,</w:t>
                  </w:r>
                  <w:r w:rsidR="00B853C8" w:rsidRPr="005C0CC0">
                    <w:rPr>
                      <w:sz w:val="22"/>
                      <w:szCs w:val="22"/>
                    </w:rPr>
                    <w:t xml:space="preserve"> beyond </w:t>
                  </w:r>
                  <w:r w:rsidR="003B7D77">
                    <w:rPr>
                      <w:sz w:val="22"/>
                      <w:szCs w:val="22"/>
                    </w:rPr>
                    <w:t xml:space="preserve">Massachusetts Comprehensive Assessment System test (MCAS) </w:t>
                  </w:r>
                  <w:r w:rsidR="00D4658E" w:rsidRPr="005C0CC0">
                    <w:rPr>
                      <w:sz w:val="22"/>
                      <w:szCs w:val="22"/>
                    </w:rPr>
                    <w:t>performance that</w:t>
                  </w:r>
                  <w:r w:rsidR="00B853C8" w:rsidRPr="005C0CC0">
                    <w:rPr>
                      <w:sz w:val="22"/>
                      <w:szCs w:val="22"/>
                    </w:rPr>
                    <w:t xml:space="preserve"> will be used by stakeholders to monitor progress towards achievement of the mission. (I.B.)</w:t>
                  </w:r>
                </w:p>
              </w:tc>
            </w:tr>
          </w:tbl>
          <w:p w:rsidR="009934F4" w:rsidRPr="006348DC" w:rsidRDefault="009934F4" w:rsidP="00393D8E">
            <w:pPr>
              <w:ind w:left="360"/>
              <w:rPr>
                <w:szCs w:val="22"/>
              </w:rPr>
            </w:pPr>
          </w:p>
        </w:tc>
      </w:tr>
    </w:tbl>
    <w:p w:rsidR="00E6227C" w:rsidRDefault="00E6227C"/>
    <w:p w:rsidR="005C0CC0" w:rsidRDefault="005C0C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9934F4" w:rsidRPr="006348DC" w:rsidTr="00FC04E2">
        <w:trPr>
          <w:trHeight w:val="1025"/>
        </w:trPr>
        <w:tc>
          <w:tcPr>
            <w:tcW w:w="5000" w:type="pct"/>
          </w:tcPr>
          <w:p w:rsidR="009934F4" w:rsidRPr="00144C6B" w:rsidRDefault="009934F4" w:rsidP="00D00821">
            <w:pPr>
              <w:jc w:val="center"/>
              <w:rPr>
                <w:b/>
                <w:szCs w:val="24"/>
              </w:rPr>
            </w:pPr>
            <w:r w:rsidRPr="00144C6B">
              <w:rPr>
                <w:b/>
                <w:szCs w:val="24"/>
              </w:rPr>
              <w:lastRenderedPageBreak/>
              <w:t xml:space="preserve">Description of the Community to Be Served and </w:t>
            </w:r>
            <w:r w:rsidR="00144C6B">
              <w:rPr>
                <w:b/>
                <w:szCs w:val="24"/>
              </w:rPr>
              <w:br/>
            </w:r>
            <w:r w:rsidR="001821B0">
              <w:rPr>
                <w:b/>
                <w:szCs w:val="24"/>
              </w:rPr>
              <w:t xml:space="preserve">Enrollment and Recruitment (I.C. and </w:t>
            </w:r>
            <w:r w:rsidRPr="00144C6B">
              <w:rPr>
                <w:b/>
                <w:szCs w:val="24"/>
              </w:rPr>
              <w:t>I.D.)</w:t>
            </w:r>
          </w:p>
          <w:p w:rsidR="009934F4" w:rsidRPr="006348DC" w:rsidRDefault="009934F4" w:rsidP="00DB366B">
            <w:pPr>
              <w:jc w:val="center"/>
              <w:rPr>
                <w:b/>
                <w:szCs w:val="22"/>
              </w:rPr>
            </w:pPr>
          </w:p>
          <w:tbl>
            <w:tblPr>
              <w:tblW w:w="5000" w:type="pct"/>
              <w:tblLook w:val="01E0"/>
            </w:tblPr>
            <w:tblGrid>
              <w:gridCol w:w="7200"/>
              <w:gridCol w:w="7200"/>
            </w:tblGrid>
            <w:tr w:rsidR="004E34E5" w:rsidRPr="006348DC" w:rsidTr="000F2A1F">
              <w:trPr>
                <w:trHeight w:val="106"/>
              </w:trPr>
              <w:tc>
                <w:tcPr>
                  <w:tcW w:w="2500" w:type="pct"/>
                </w:tcPr>
                <w:p w:rsidR="004E34E5" w:rsidRPr="006348DC" w:rsidRDefault="004E34E5" w:rsidP="004E34E5">
                  <w:pPr>
                    <w:widowControl/>
                    <w:snapToGrid/>
                    <w:rPr>
                      <w:b/>
                      <w:szCs w:val="22"/>
                      <w:u w:val="single"/>
                    </w:rPr>
                  </w:pPr>
                  <w:r>
                    <w:rPr>
                      <w:b/>
                      <w:sz w:val="22"/>
                      <w:szCs w:val="22"/>
                      <w:u w:val="single"/>
                    </w:rPr>
                    <w:t>Identified Evidence</w:t>
                  </w:r>
                </w:p>
              </w:tc>
              <w:tc>
                <w:tcPr>
                  <w:tcW w:w="2500" w:type="pct"/>
                </w:tcPr>
                <w:p w:rsidR="004E34E5" w:rsidRPr="006348DC" w:rsidRDefault="004E34E5" w:rsidP="004E34E5">
                  <w:pPr>
                    <w:widowControl/>
                    <w:snapToGrid/>
                    <w:rPr>
                      <w:b/>
                      <w:szCs w:val="22"/>
                      <w:u w:val="single"/>
                    </w:rPr>
                  </w:pPr>
                  <w:r>
                    <w:rPr>
                      <w:b/>
                      <w:sz w:val="22"/>
                      <w:szCs w:val="22"/>
                      <w:u w:val="single"/>
                    </w:rPr>
                    <w:t>Limited Evidence</w:t>
                  </w:r>
                  <w:r w:rsidRPr="006348DC">
                    <w:rPr>
                      <w:b/>
                      <w:sz w:val="22"/>
                      <w:szCs w:val="22"/>
                      <w:u w:val="single"/>
                    </w:rPr>
                    <w:t xml:space="preserve"> </w:t>
                  </w:r>
                </w:p>
              </w:tc>
            </w:tr>
            <w:tr w:rsidR="009934F4" w:rsidRPr="006348DC" w:rsidTr="0081155B">
              <w:trPr>
                <w:trHeight w:val="387"/>
              </w:trPr>
              <w:tc>
                <w:tcPr>
                  <w:tcW w:w="2500" w:type="pct"/>
                </w:tcPr>
                <w:p w:rsidR="000F2A1F" w:rsidRPr="005C0CC0" w:rsidRDefault="000F2A1F" w:rsidP="00AB343B">
                  <w:pPr>
                    <w:widowControl/>
                    <w:numPr>
                      <w:ilvl w:val="0"/>
                      <w:numId w:val="7"/>
                    </w:numPr>
                    <w:snapToGrid/>
                    <w:spacing w:before="40" w:after="100" w:afterAutospacing="1"/>
                    <w:rPr>
                      <w:bCs/>
                      <w:szCs w:val="22"/>
                    </w:rPr>
                  </w:pPr>
                  <w:r w:rsidRPr="005C0CC0">
                    <w:rPr>
                      <w:bCs/>
                      <w:sz w:val="22"/>
                      <w:szCs w:val="22"/>
                    </w:rPr>
                    <w:t>The Bentley Elementary School has been identified as Level 4 under the state</w:t>
                  </w:r>
                  <w:r w:rsidR="00D4658E">
                    <w:rPr>
                      <w:bCs/>
                      <w:sz w:val="22"/>
                      <w:szCs w:val="22"/>
                    </w:rPr>
                    <w:t>’s</w:t>
                  </w:r>
                  <w:r w:rsidRPr="005C0CC0">
                    <w:rPr>
                      <w:bCs/>
                      <w:sz w:val="22"/>
                      <w:szCs w:val="22"/>
                    </w:rPr>
                    <w:t xml:space="preserve"> accountability system, and was placed on a turnaround plan in 2012. The implementation of the transformation model has not resulted in the anticipated improvement of student outcomes. The district has partnered with Empower Schools, and Blueprint Schools Network to establish the Bentley 3-5 program during the 2014-2015 school year </w:t>
                  </w:r>
                  <w:r w:rsidR="00AB4F90" w:rsidRPr="005C0CC0">
                    <w:rPr>
                      <w:bCs/>
                      <w:sz w:val="22"/>
                      <w:szCs w:val="22"/>
                    </w:rPr>
                    <w:t xml:space="preserve">(restart plan) </w:t>
                  </w:r>
                  <w:r w:rsidRPr="005C0CC0">
                    <w:rPr>
                      <w:bCs/>
                      <w:sz w:val="22"/>
                      <w:szCs w:val="22"/>
                    </w:rPr>
                    <w:t xml:space="preserve">and </w:t>
                  </w:r>
                  <w:r w:rsidR="00AB4F90" w:rsidRPr="005C0CC0">
                    <w:rPr>
                      <w:bCs/>
                      <w:sz w:val="22"/>
                      <w:szCs w:val="22"/>
                    </w:rPr>
                    <w:t xml:space="preserve">to </w:t>
                  </w:r>
                  <w:r w:rsidRPr="005C0CC0">
                    <w:rPr>
                      <w:bCs/>
                      <w:sz w:val="22"/>
                      <w:szCs w:val="22"/>
                    </w:rPr>
                    <w:t xml:space="preserve">pursue a conversion to a Horace Mann charter school </w:t>
                  </w:r>
                  <w:r w:rsidR="00E61578" w:rsidRPr="005C0CC0">
                    <w:rPr>
                      <w:bCs/>
                      <w:sz w:val="22"/>
                      <w:szCs w:val="22"/>
                    </w:rPr>
                    <w:t xml:space="preserve">serving grades K-5 </w:t>
                  </w:r>
                  <w:r w:rsidRPr="005C0CC0">
                    <w:rPr>
                      <w:bCs/>
                      <w:sz w:val="22"/>
                      <w:szCs w:val="22"/>
                    </w:rPr>
                    <w:t xml:space="preserve">for the 2015-2016 school year. </w:t>
                  </w:r>
                  <w:r w:rsidR="00AB343B" w:rsidRPr="005C0CC0">
                    <w:rPr>
                      <w:bCs/>
                      <w:sz w:val="22"/>
                      <w:szCs w:val="22"/>
                    </w:rPr>
                    <w:t>Members of the applicant group inclu</w:t>
                  </w:r>
                  <w:r w:rsidR="00E61578" w:rsidRPr="005C0CC0">
                    <w:rPr>
                      <w:bCs/>
                      <w:sz w:val="22"/>
                      <w:szCs w:val="22"/>
                    </w:rPr>
                    <w:t xml:space="preserve">de the current principal, school </w:t>
                  </w:r>
                  <w:r w:rsidR="00AB343B" w:rsidRPr="005C0CC0">
                    <w:rPr>
                      <w:bCs/>
                      <w:sz w:val="22"/>
                      <w:szCs w:val="22"/>
                    </w:rPr>
                    <w:t xml:space="preserve">administrators, and faculty of the Bentley 3-5. </w:t>
                  </w:r>
                  <w:r w:rsidRPr="005C0CC0">
                    <w:rPr>
                      <w:bCs/>
                      <w:sz w:val="22"/>
                      <w:szCs w:val="22"/>
                    </w:rPr>
                    <w:t xml:space="preserve">The Bentley 3-5 program is a precursor to the implementation of the proposed educational program for the full K-5 grade span at the proposed Horace Mann charter school. (I.C.)  </w:t>
                  </w:r>
                </w:p>
                <w:p w:rsidR="00391EF0" w:rsidRPr="005C0CC0" w:rsidRDefault="00391EF0" w:rsidP="00AB343B">
                  <w:pPr>
                    <w:widowControl/>
                    <w:numPr>
                      <w:ilvl w:val="0"/>
                      <w:numId w:val="7"/>
                    </w:numPr>
                    <w:snapToGrid/>
                    <w:spacing w:before="40" w:after="100" w:afterAutospacing="1"/>
                    <w:rPr>
                      <w:bCs/>
                      <w:szCs w:val="22"/>
                    </w:rPr>
                  </w:pPr>
                  <w:r w:rsidRPr="005C0CC0">
                    <w:rPr>
                      <w:bCs/>
                      <w:sz w:val="22"/>
                      <w:szCs w:val="22"/>
                    </w:rPr>
                    <w:t>The partner organizations and district identified the Horace Mann charter school model as the desired pathway to maintain the autonomy accessed under the current restart model of the Bentley 3-5. The autonomies include the ability</w:t>
                  </w:r>
                  <w:r w:rsidR="001848B2" w:rsidRPr="005C0CC0">
                    <w:rPr>
                      <w:bCs/>
                      <w:sz w:val="22"/>
                      <w:szCs w:val="22"/>
                    </w:rPr>
                    <w:t xml:space="preserve"> to</w:t>
                  </w:r>
                  <w:r w:rsidRPr="005C0CC0">
                    <w:rPr>
                      <w:bCs/>
                      <w:sz w:val="22"/>
                      <w:szCs w:val="22"/>
                    </w:rPr>
                    <w:t xml:space="preserve"> hire and fire staff, implement an extended day and year, and maintain school-based decision-making regarding curriculum, instruction, assessments, and professional development. </w:t>
                  </w:r>
                  <w:r w:rsidR="001848B2" w:rsidRPr="005C0CC0">
                    <w:rPr>
                      <w:bCs/>
                      <w:sz w:val="22"/>
                      <w:szCs w:val="22"/>
                    </w:rPr>
                    <w:t>(I.B. and I.C.)</w:t>
                  </w:r>
                </w:p>
                <w:p w:rsidR="000453DD" w:rsidRPr="005C0CC0" w:rsidRDefault="00AB343B" w:rsidP="006847D2">
                  <w:pPr>
                    <w:widowControl/>
                    <w:numPr>
                      <w:ilvl w:val="0"/>
                      <w:numId w:val="7"/>
                    </w:numPr>
                    <w:snapToGrid/>
                    <w:spacing w:before="40" w:after="100" w:afterAutospacing="1"/>
                    <w:rPr>
                      <w:bCs/>
                      <w:szCs w:val="22"/>
                    </w:rPr>
                  </w:pPr>
                  <w:r w:rsidRPr="005C0CC0">
                    <w:rPr>
                      <w:bCs/>
                      <w:sz w:val="22"/>
                      <w:szCs w:val="22"/>
                    </w:rPr>
                    <w:t>The Bentley Elementary School has historically served a disproportionately high percentage of the district</w:t>
                  </w:r>
                  <w:r w:rsidR="00D4658E">
                    <w:rPr>
                      <w:bCs/>
                      <w:sz w:val="22"/>
                      <w:szCs w:val="22"/>
                    </w:rPr>
                    <w:t>’s</w:t>
                  </w:r>
                  <w:r w:rsidRPr="005C0CC0">
                    <w:rPr>
                      <w:bCs/>
                      <w:sz w:val="22"/>
                      <w:szCs w:val="22"/>
                    </w:rPr>
                    <w:t xml:space="preserve"> high need</w:t>
                  </w:r>
                  <w:r w:rsidR="001C1C87" w:rsidRPr="005C0CC0">
                    <w:rPr>
                      <w:bCs/>
                      <w:sz w:val="22"/>
                      <w:szCs w:val="22"/>
                    </w:rPr>
                    <w:t>s</w:t>
                  </w:r>
                  <w:r w:rsidRPr="005C0CC0">
                    <w:rPr>
                      <w:bCs/>
                      <w:sz w:val="22"/>
                      <w:szCs w:val="22"/>
                    </w:rPr>
                    <w:t xml:space="preserve"> student population. The enrollment process for the proposed Horace Mann charter school will ensure preference for student</w:t>
                  </w:r>
                  <w:r w:rsidR="008260D0" w:rsidRPr="005C0CC0">
                    <w:rPr>
                      <w:bCs/>
                      <w:sz w:val="22"/>
                      <w:szCs w:val="22"/>
                    </w:rPr>
                    <w:t>s</w:t>
                  </w:r>
                  <w:r w:rsidRPr="005C0CC0">
                    <w:rPr>
                      <w:bCs/>
                      <w:sz w:val="22"/>
                      <w:szCs w:val="22"/>
                    </w:rPr>
                    <w:t xml:space="preserve"> currently attending the district school and their siblings. </w:t>
                  </w:r>
                  <w:r w:rsidR="00401D18" w:rsidRPr="005C0CC0">
                    <w:rPr>
                      <w:bCs/>
                      <w:sz w:val="22"/>
                      <w:szCs w:val="22"/>
                    </w:rPr>
                    <w:t xml:space="preserve">The applicant group has also committed to fill vacancies at all grades, exceeding </w:t>
                  </w:r>
                  <w:r w:rsidR="001C1C87" w:rsidRPr="005C0CC0">
                    <w:rPr>
                      <w:bCs/>
                      <w:sz w:val="22"/>
                      <w:szCs w:val="22"/>
                    </w:rPr>
                    <w:t xml:space="preserve">current </w:t>
                  </w:r>
                  <w:r w:rsidR="00401D18" w:rsidRPr="005C0CC0">
                    <w:rPr>
                      <w:bCs/>
                      <w:sz w:val="22"/>
                      <w:szCs w:val="22"/>
                    </w:rPr>
                    <w:t xml:space="preserve">requirements. </w:t>
                  </w:r>
                  <w:r w:rsidR="000453DD" w:rsidRPr="005C0CC0">
                    <w:rPr>
                      <w:bCs/>
                      <w:sz w:val="22"/>
                      <w:szCs w:val="22"/>
                    </w:rPr>
                    <w:t>(I.C.)</w:t>
                  </w:r>
                </w:p>
                <w:p w:rsidR="006A385B" w:rsidRPr="005C0CC0" w:rsidRDefault="006A385B" w:rsidP="006847D2">
                  <w:pPr>
                    <w:widowControl/>
                    <w:numPr>
                      <w:ilvl w:val="0"/>
                      <w:numId w:val="7"/>
                    </w:numPr>
                    <w:snapToGrid/>
                    <w:spacing w:before="40" w:after="100" w:afterAutospacing="1"/>
                    <w:rPr>
                      <w:bCs/>
                      <w:szCs w:val="22"/>
                    </w:rPr>
                  </w:pPr>
                  <w:r w:rsidRPr="005C0CC0">
                    <w:rPr>
                      <w:bCs/>
                      <w:sz w:val="22"/>
                      <w:szCs w:val="22"/>
                    </w:rPr>
                    <w:t xml:space="preserve">The applicant group and the district are committed to ensuring that all Salem residents with age eligible children have access to the proposed Horace Mann charter school. The applicant group and the district are collaborating on an enrollment process that provides an application for admission to all families in the district with children entering kindergarten. The group is investigating methods to </w:t>
                  </w:r>
                  <w:r w:rsidR="001C1C87" w:rsidRPr="005C0CC0">
                    <w:rPr>
                      <w:bCs/>
                      <w:sz w:val="22"/>
                      <w:szCs w:val="22"/>
                    </w:rPr>
                    <w:t>institute</w:t>
                  </w:r>
                  <w:r w:rsidR="00612227" w:rsidRPr="005C0CC0">
                    <w:rPr>
                      <w:bCs/>
                      <w:sz w:val="22"/>
                      <w:szCs w:val="22"/>
                    </w:rPr>
                    <w:t xml:space="preserve"> a similar process</w:t>
                  </w:r>
                  <w:r w:rsidRPr="005C0CC0">
                    <w:rPr>
                      <w:bCs/>
                      <w:sz w:val="22"/>
                      <w:szCs w:val="22"/>
                    </w:rPr>
                    <w:t xml:space="preserve"> with students entering grades 1-5 who are not </w:t>
                  </w:r>
                  <w:r w:rsidR="00612227" w:rsidRPr="005C0CC0">
                    <w:rPr>
                      <w:bCs/>
                      <w:sz w:val="22"/>
                      <w:szCs w:val="22"/>
                    </w:rPr>
                    <w:t xml:space="preserve">current </w:t>
                  </w:r>
                  <w:r w:rsidRPr="005C0CC0">
                    <w:rPr>
                      <w:bCs/>
                      <w:sz w:val="22"/>
                      <w:szCs w:val="22"/>
                    </w:rPr>
                    <w:t xml:space="preserve">students of the Bentley Elementary School. (I.D.) </w:t>
                  </w:r>
                </w:p>
                <w:p w:rsidR="00B5527B" w:rsidRPr="005C0CC0" w:rsidRDefault="00B5527B" w:rsidP="000808E4">
                  <w:pPr>
                    <w:widowControl/>
                    <w:snapToGrid/>
                    <w:spacing w:before="40" w:after="100" w:afterAutospacing="1"/>
                    <w:ind w:left="360"/>
                    <w:rPr>
                      <w:bCs/>
                      <w:szCs w:val="22"/>
                    </w:rPr>
                  </w:pPr>
                </w:p>
              </w:tc>
              <w:tc>
                <w:tcPr>
                  <w:tcW w:w="2500" w:type="pct"/>
                </w:tcPr>
                <w:p w:rsidR="00440D71" w:rsidRPr="005C0CC0" w:rsidRDefault="00440D71" w:rsidP="000234F3">
                  <w:pPr>
                    <w:widowControl/>
                    <w:numPr>
                      <w:ilvl w:val="0"/>
                      <w:numId w:val="7"/>
                    </w:numPr>
                    <w:snapToGrid/>
                    <w:spacing w:before="40" w:after="100" w:afterAutospacing="1"/>
                    <w:rPr>
                      <w:szCs w:val="22"/>
                    </w:rPr>
                  </w:pPr>
                  <w:r w:rsidRPr="005C0CC0">
                    <w:rPr>
                      <w:bCs/>
                      <w:sz w:val="22"/>
                      <w:szCs w:val="22"/>
                    </w:rPr>
                    <w:t xml:space="preserve">The restart plan is governed by an executed Memorandum of Understanding (MOU) amongst the district, Blueprint Schools Network (current school operator), and Empower Schools. This MOU was developed </w:t>
                  </w:r>
                  <w:r w:rsidR="008E1013" w:rsidRPr="005C0CC0">
                    <w:rPr>
                      <w:bCs/>
                      <w:sz w:val="22"/>
                      <w:szCs w:val="22"/>
                    </w:rPr>
                    <w:t xml:space="preserve">with </w:t>
                  </w:r>
                  <w:r w:rsidR="00B85BD9" w:rsidRPr="005C0CC0">
                    <w:rPr>
                      <w:bCs/>
                      <w:sz w:val="22"/>
                      <w:szCs w:val="22"/>
                    </w:rPr>
                    <w:t xml:space="preserve">specific </w:t>
                  </w:r>
                  <w:r w:rsidR="008E1013" w:rsidRPr="005C0CC0">
                    <w:rPr>
                      <w:bCs/>
                      <w:sz w:val="22"/>
                      <w:szCs w:val="22"/>
                    </w:rPr>
                    <w:t>provisions to permit its use as</w:t>
                  </w:r>
                  <w:r w:rsidRPr="005C0CC0">
                    <w:rPr>
                      <w:bCs/>
                      <w:sz w:val="22"/>
                      <w:szCs w:val="22"/>
                    </w:rPr>
                    <w:t xml:space="preserve"> the Horace Mann MOU, if chartered. If chartered, the proposed board of trustees must </w:t>
                  </w:r>
                  <w:r w:rsidR="008E1013" w:rsidRPr="005C0CC0">
                    <w:rPr>
                      <w:bCs/>
                      <w:sz w:val="22"/>
                      <w:szCs w:val="22"/>
                    </w:rPr>
                    <w:t xml:space="preserve">participate in the </w:t>
                  </w:r>
                  <w:r w:rsidR="007C0A66" w:rsidRPr="005C0CC0">
                    <w:rPr>
                      <w:bCs/>
                      <w:sz w:val="22"/>
                      <w:szCs w:val="22"/>
                    </w:rPr>
                    <w:t xml:space="preserve">development and </w:t>
                  </w:r>
                  <w:r w:rsidRPr="005C0CC0">
                    <w:rPr>
                      <w:bCs/>
                      <w:sz w:val="22"/>
                      <w:szCs w:val="22"/>
                    </w:rPr>
                    <w:t>establish</w:t>
                  </w:r>
                  <w:r w:rsidR="008E1013" w:rsidRPr="005C0CC0">
                    <w:rPr>
                      <w:bCs/>
                      <w:sz w:val="22"/>
                      <w:szCs w:val="22"/>
                    </w:rPr>
                    <w:t xml:space="preserve">ment of </w:t>
                  </w:r>
                  <w:r w:rsidR="003318D6">
                    <w:rPr>
                      <w:bCs/>
                      <w:sz w:val="22"/>
                      <w:szCs w:val="22"/>
                    </w:rPr>
                    <w:t xml:space="preserve">a </w:t>
                  </w:r>
                  <w:r w:rsidR="007C0A66" w:rsidRPr="005C0CC0">
                    <w:rPr>
                      <w:bCs/>
                      <w:sz w:val="22"/>
                      <w:szCs w:val="22"/>
                    </w:rPr>
                    <w:t xml:space="preserve">proposed </w:t>
                  </w:r>
                  <w:r w:rsidRPr="005C0CC0">
                    <w:rPr>
                      <w:bCs/>
                      <w:sz w:val="22"/>
                      <w:szCs w:val="22"/>
                    </w:rPr>
                    <w:t>MOU with the district</w:t>
                  </w:r>
                  <w:r w:rsidR="008E1013" w:rsidRPr="005C0CC0">
                    <w:rPr>
                      <w:bCs/>
                      <w:sz w:val="22"/>
                      <w:szCs w:val="22"/>
                    </w:rPr>
                    <w:t xml:space="preserve"> </w:t>
                  </w:r>
                  <w:r w:rsidR="003318D6">
                    <w:rPr>
                      <w:bCs/>
                      <w:sz w:val="22"/>
                      <w:szCs w:val="22"/>
                    </w:rPr>
                    <w:t>for</w:t>
                  </w:r>
                  <w:r w:rsidRPr="005C0CC0">
                    <w:rPr>
                      <w:bCs/>
                      <w:sz w:val="22"/>
                      <w:szCs w:val="22"/>
                    </w:rPr>
                    <w:t xml:space="preserve"> re</w:t>
                  </w:r>
                  <w:r w:rsidR="003318D6">
                    <w:rPr>
                      <w:bCs/>
                      <w:sz w:val="22"/>
                      <w:szCs w:val="22"/>
                    </w:rPr>
                    <w:t>view and</w:t>
                  </w:r>
                  <w:r w:rsidR="003318D6" w:rsidRPr="005C0CC0">
                    <w:rPr>
                      <w:bCs/>
                      <w:sz w:val="22"/>
                      <w:szCs w:val="22"/>
                    </w:rPr>
                    <w:t xml:space="preserve"> </w:t>
                  </w:r>
                  <w:r w:rsidR="003318D6">
                    <w:rPr>
                      <w:bCs/>
                      <w:sz w:val="22"/>
                      <w:szCs w:val="22"/>
                    </w:rPr>
                    <w:t>revision by the Department</w:t>
                  </w:r>
                  <w:r w:rsidR="00D155CF" w:rsidRPr="005C0CC0">
                    <w:rPr>
                      <w:bCs/>
                      <w:sz w:val="22"/>
                      <w:szCs w:val="22"/>
                    </w:rPr>
                    <w:t>,</w:t>
                  </w:r>
                  <w:r w:rsidRPr="005C0CC0">
                    <w:rPr>
                      <w:bCs/>
                      <w:sz w:val="22"/>
                      <w:szCs w:val="22"/>
                    </w:rPr>
                    <w:t xml:space="preserve"> and </w:t>
                  </w:r>
                  <w:r w:rsidR="007C0A66" w:rsidRPr="005C0CC0">
                    <w:rPr>
                      <w:bCs/>
                      <w:sz w:val="22"/>
                      <w:szCs w:val="22"/>
                    </w:rPr>
                    <w:t xml:space="preserve">the </w:t>
                  </w:r>
                  <w:r w:rsidRPr="005C0CC0">
                    <w:rPr>
                      <w:bCs/>
                      <w:sz w:val="22"/>
                      <w:szCs w:val="22"/>
                    </w:rPr>
                    <w:t>approval of the Commissioner. (I.C.)</w:t>
                  </w:r>
                </w:p>
                <w:p w:rsidR="001F1A97" w:rsidRPr="005C0CC0" w:rsidRDefault="001F1A97" w:rsidP="00F15D7E">
                  <w:pPr>
                    <w:widowControl/>
                    <w:numPr>
                      <w:ilvl w:val="0"/>
                      <w:numId w:val="7"/>
                    </w:numPr>
                    <w:snapToGrid/>
                    <w:spacing w:before="40" w:after="100" w:afterAutospacing="1"/>
                    <w:rPr>
                      <w:szCs w:val="22"/>
                    </w:rPr>
                  </w:pPr>
                  <w:r w:rsidRPr="005C0CC0">
                    <w:rPr>
                      <w:sz w:val="22"/>
                      <w:szCs w:val="22"/>
                    </w:rPr>
                    <w:t>The application contains inconsistent language regarding the enrollment process required for Horace Mann charter schools. The application contained a draft enrollment policy based on the enrollment requirements of a Commonwealth charter school rather than a Horace Mann charter school. (I.D.)</w:t>
                  </w:r>
                </w:p>
                <w:p w:rsidR="00B5527B" w:rsidRPr="005C0CC0" w:rsidRDefault="00B5527B" w:rsidP="00907737">
                  <w:pPr>
                    <w:widowControl/>
                    <w:snapToGrid/>
                    <w:spacing w:before="40" w:after="100" w:afterAutospacing="1"/>
                    <w:ind w:left="360"/>
                    <w:rPr>
                      <w:szCs w:val="22"/>
                    </w:rPr>
                  </w:pPr>
                </w:p>
              </w:tc>
            </w:tr>
          </w:tbl>
          <w:p w:rsidR="009934F4" w:rsidRPr="006348DC" w:rsidRDefault="009934F4" w:rsidP="00352BC3">
            <w:pPr>
              <w:rPr>
                <w:b/>
                <w:szCs w:val="22"/>
              </w:rPr>
            </w:pPr>
          </w:p>
        </w:tc>
      </w:tr>
      <w:tr w:rsidR="009934F4" w:rsidRPr="006348DC" w:rsidTr="00FC04E2">
        <w:trPr>
          <w:trHeight w:val="1502"/>
        </w:trPr>
        <w:tc>
          <w:tcPr>
            <w:tcW w:w="5000" w:type="pct"/>
          </w:tcPr>
          <w:p w:rsidR="009934F4" w:rsidRPr="00144C6B" w:rsidRDefault="009934F4" w:rsidP="00DB366B">
            <w:pPr>
              <w:jc w:val="center"/>
              <w:rPr>
                <w:b/>
                <w:szCs w:val="24"/>
              </w:rPr>
            </w:pPr>
            <w:r w:rsidRPr="00144C6B">
              <w:rPr>
                <w:b/>
                <w:szCs w:val="24"/>
              </w:rPr>
              <w:lastRenderedPageBreak/>
              <w:t xml:space="preserve">Overview of Program Delivery </w:t>
            </w:r>
            <w:r w:rsidR="001821B0">
              <w:rPr>
                <w:b/>
                <w:szCs w:val="24"/>
              </w:rPr>
              <w:t xml:space="preserve">and Curriculum and Instruction (II.A. and </w:t>
            </w:r>
            <w:r w:rsidRPr="00144C6B">
              <w:rPr>
                <w:b/>
                <w:szCs w:val="24"/>
              </w:rPr>
              <w:t>II.B.)</w:t>
            </w:r>
          </w:p>
          <w:p w:rsidR="009934F4" w:rsidRPr="006348DC" w:rsidRDefault="009934F4" w:rsidP="00DB366B">
            <w:pPr>
              <w:jc w:val="center"/>
              <w:rPr>
                <w:b/>
                <w:szCs w:val="22"/>
              </w:rPr>
            </w:pPr>
          </w:p>
          <w:tbl>
            <w:tblPr>
              <w:tblW w:w="5000" w:type="pct"/>
              <w:tblLook w:val="01E0"/>
            </w:tblPr>
            <w:tblGrid>
              <w:gridCol w:w="7200"/>
              <w:gridCol w:w="7200"/>
            </w:tblGrid>
            <w:tr w:rsidR="004E34E5" w:rsidRPr="006348DC" w:rsidTr="0081155B">
              <w:tc>
                <w:tcPr>
                  <w:tcW w:w="2500" w:type="pct"/>
                </w:tcPr>
                <w:p w:rsidR="004E34E5" w:rsidRPr="006348DC" w:rsidRDefault="004E34E5" w:rsidP="004E34E5">
                  <w:pPr>
                    <w:widowControl/>
                    <w:snapToGrid/>
                    <w:rPr>
                      <w:b/>
                      <w:szCs w:val="22"/>
                      <w:u w:val="single"/>
                    </w:rPr>
                  </w:pPr>
                  <w:r>
                    <w:rPr>
                      <w:b/>
                      <w:sz w:val="22"/>
                      <w:szCs w:val="22"/>
                      <w:u w:val="single"/>
                    </w:rPr>
                    <w:t>Identified Evidence</w:t>
                  </w:r>
                </w:p>
              </w:tc>
              <w:tc>
                <w:tcPr>
                  <w:tcW w:w="2500" w:type="pct"/>
                </w:tcPr>
                <w:p w:rsidR="004E34E5" w:rsidRPr="006348DC" w:rsidRDefault="004E34E5" w:rsidP="004E34E5">
                  <w:pPr>
                    <w:widowControl/>
                    <w:snapToGrid/>
                    <w:rPr>
                      <w:b/>
                      <w:szCs w:val="22"/>
                      <w:u w:val="single"/>
                    </w:rPr>
                  </w:pPr>
                  <w:r>
                    <w:rPr>
                      <w:b/>
                      <w:sz w:val="22"/>
                      <w:szCs w:val="22"/>
                      <w:u w:val="single"/>
                    </w:rPr>
                    <w:t>Limited Evidence</w:t>
                  </w:r>
                  <w:r w:rsidRPr="006348DC">
                    <w:rPr>
                      <w:b/>
                      <w:sz w:val="22"/>
                      <w:szCs w:val="22"/>
                      <w:u w:val="single"/>
                    </w:rPr>
                    <w:t xml:space="preserve"> </w:t>
                  </w:r>
                </w:p>
              </w:tc>
            </w:tr>
            <w:tr w:rsidR="009934F4" w:rsidRPr="006348DC" w:rsidTr="0081155B">
              <w:trPr>
                <w:trHeight w:val="387"/>
              </w:trPr>
              <w:tc>
                <w:tcPr>
                  <w:tcW w:w="2500" w:type="pct"/>
                </w:tcPr>
                <w:p w:rsidR="009934F4" w:rsidRPr="005C0CC0" w:rsidRDefault="00D13BA9" w:rsidP="00735A64">
                  <w:pPr>
                    <w:widowControl/>
                    <w:numPr>
                      <w:ilvl w:val="0"/>
                      <w:numId w:val="7"/>
                    </w:numPr>
                    <w:snapToGrid/>
                    <w:spacing w:before="40" w:after="100" w:afterAutospacing="1"/>
                    <w:rPr>
                      <w:bCs/>
                      <w:szCs w:val="22"/>
                    </w:rPr>
                  </w:pPr>
                  <w:r w:rsidRPr="005C0CC0">
                    <w:rPr>
                      <w:sz w:val="22"/>
                      <w:szCs w:val="22"/>
                    </w:rPr>
                    <w:t xml:space="preserve">During the interview, </w:t>
                  </w:r>
                  <w:r w:rsidR="00F42AFD">
                    <w:rPr>
                      <w:sz w:val="22"/>
                      <w:szCs w:val="22"/>
                    </w:rPr>
                    <w:t>the</w:t>
                  </w:r>
                  <w:r w:rsidRPr="005C0CC0">
                    <w:rPr>
                      <w:sz w:val="22"/>
                      <w:szCs w:val="22"/>
                    </w:rPr>
                    <w:t xml:space="preserve"> current principal and staff at the Bentley 3-5 provided clear and detailed information regarding the strategies, systems, and structures implemented at the school to support </w:t>
                  </w:r>
                  <w:r w:rsidR="00CB3E24" w:rsidRPr="005C0CC0">
                    <w:rPr>
                      <w:sz w:val="22"/>
                      <w:szCs w:val="22"/>
                    </w:rPr>
                    <w:t>the Department</w:t>
                  </w:r>
                  <w:r w:rsidR="00D4658E">
                    <w:rPr>
                      <w:sz w:val="22"/>
                      <w:szCs w:val="22"/>
                    </w:rPr>
                    <w:t>’s</w:t>
                  </w:r>
                  <w:r w:rsidR="00CB3E24" w:rsidRPr="005C0CC0">
                    <w:rPr>
                      <w:sz w:val="22"/>
                      <w:szCs w:val="22"/>
                    </w:rPr>
                    <w:t xml:space="preserve"> </w:t>
                  </w:r>
                  <w:r w:rsidRPr="005C0CC0">
                    <w:rPr>
                      <w:sz w:val="22"/>
                      <w:szCs w:val="22"/>
                    </w:rPr>
                    <w:t>understanding of what is being proposed for implementation at the school as a Horace Mann charter school. (II.A.)</w:t>
                  </w:r>
                </w:p>
                <w:p w:rsidR="00700DB4" w:rsidRPr="005C0CC0" w:rsidRDefault="003A5917" w:rsidP="00700DB4">
                  <w:pPr>
                    <w:widowControl/>
                    <w:numPr>
                      <w:ilvl w:val="0"/>
                      <w:numId w:val="7"/>
                    </w:numPr>
                    <w:snapToGrid/>
                    <w:spacing w:before="40" w:after="100" w:afterAutospacing="1"/>
                    <w:rPr>
                      <w:bCs/>
                      <w:szCs w:val="22"/>
                    </w:rPr>
                  </w:pPr>
                  <w:r w:rsidRPr="005C0CC0">
                    <w:rPr>
                      <w:sz w:val="22"/>
                      <w:szCs w:val="22"/>
                    </w:rPr>
                    <w:t>The application describes practices currently implemented at a variety of quality district and charter schools, including</w:t>
                  </w:r>
                  <w:r w:rsidR="00B30602">
                    <w:rPr>
                      <w:sz w:val="22"/>
                      <w:szCs w:val="22"/>
                    </w:rPr>
                    <w:t xml:space="preserve"> the</w:t>
                  </w:r>
                  <w:r w:rsidRPr="005C0CC0">
                    <w:rPr>
                      <w:sz w:val="22"/>
                      <w:szCs w:val="22"/>
                    </w:rPr>
                    <w:t xml:space="preserve"> use of intervention/enrichment blocks within the daily schedule, </w:t>
                  </w:r>
                  <w:r w:rsidR="00DD467F" w:rsidRPr="005C0CC0">
                    <w:rPr>
                      <w:sz w:val="22"/>
                      <w:szCs w:val="22"/>
                    </w:rPr>
                    <w:t xml:space="preserve">a </w:t>
                  </w:r>
                  <w:r w:rsidRPr="005C0CC0">
                    <w:rPr>
                      <w:sz w:val="22"/>
                      <w:szCs w:val="22"/>
                    </w:rPr>
                    <w:t>longer</w:t>
                  </w:r>
                  <w:r w:rsidR="00DD467F" w:rsidRPr="005C0CC0">
                    <w:rPr>
                      <w:sz w:val="22"/>
                      <w:szCs w:val="22"/>
                    </w:rPr>
                    <w:t xml:space="preserve"> school</w:t>
                  </w:r>
                  <w:r w:rsidRPr="005C0CC0">
                    <w:rPr>
                      <w:sz w:val="22"/>
                      <w:szCs w:val="22"/>
                    </w:rPr>
                    <w:t xml:space="preserve"> day and year, and </w:t>
                  </w:r>
                  <w:r w:rsidR="003860CF" w:rsidRPr="005C0CC0">
                    <w:rPr>
                      <w:sz w:val="22"/>
                      <w:szCs w:val="22"/>
                    </w:rPr>
                    <w:t>an</w:t>
                  </w:r>
                  <w:r w:rsidRPr="005C0CC0">
                    <w:rPr>
                      <w:sz w:val="22"/>
                      <w:szCs w:val="22"/>
                    </w:rPr>
                    <w:t xml:space="preserve"> instructional focus on literacy and numeracy</w:t>
                  </w:r>
                  <w:r w:rsidR="00B30602">
                    <w:rPr>
                      <w:sz w:val="22"/>
                      <w:szCs w:val="22"/>
                    </w:rPr>
                    <w:t xml:space="preserve"> that implements 150 minutes of instruction daily for ELA and mathematics</w:t>
                  </w:r>
                  <w:r w:rsidRPr="005C0CC0">
                    <w:rPr>
                      <w:sz w:val="22"/>
                      <w:szCs w:val="22"/>
                    </w:rPr>
                    <w:t xml:space="preserve">. </w:t>
                  </w:r>
                  <w:r w:rsidR="00D57315" w:rsidRPr="005C0CC0">
                    <w:rPr>
                      <w:sz w:val="22"/>
                      <w:szCs w:val="22"/>
                    </w:rPr>
                    <w:t xml:space="preserve">The </w:t>
                  </w:r>
                  <w:r w:rsidR="00BF54E2" w:rsidRPr="005C0CC0">
                    <w:rPr>
                      <w:sz w:val="22"/>
                      <w:szCs w:val="22"/>
                    </w:rPr>
                    <w:t xml:space="preserve">proposed </w:t>
                  </w:r>
                  <w:r w:rsidR="00D57315" w:rsidRPr="005C0CC0">
                    <w:rPr>
                      <w:sz w:val="22"/>
                      <w:szCs w:val="22"/>
                    </w:rPr>
                    <w:t xml:space="preserve">extended year includes two weeks in the summer to build school culture and establish school norms. </w:t>
                  </w:r>
                  <w:r w:rsidR="00700DB4" w:rsidRPr="005C0CC0">
                    <w:rPr>
                      <w:bCs/>
                      <w:sz w:val="22"/>
                      <w:szCs w:val="22"/>
                    </w:rPr>
                    <w:t>The propos</w:t>
                  </w:r>
                  <w:r w:rsidR="00B97A5C">
                    <w:rPr>
                      <w:bCs/>
                      <w:sz w:val="22"/>
                      <w:szCs w:val="22"/>
                    </w:rPr>
                    <w:t>ed educational program will</w:t>
                  </w:r>
                  <w:r w:rsidR="00700DB4" w:rsidRPr="005C0CC0">
                    <w:rPr>
                      <w:bCs/>
                      <w:sz w:val="22"/>
                      <w:szCs w:val="22"/>
                    </w:rPr>
                    <w:t xml:space="preserve"> include visual art, music, and physical education </w:t>
                  </w:r>
                  <w:r w:rsidR="00B97A5C">
                    <w:rPr>
                      <w:bCs/>
                      <w:sz w:val="22"/>
                      <w:szCs w:val="22"/>
                    </w:rPr>
                    <w:t xml:space="preserve">classes </w:t>
                  </w:r>
                  <w:r w:rsidR="00700DB4" w:rsidRPr="005C0CC0">
                    <w:rPr>
                      <w:bCs/>
                      <w:sz w:val="22"/>
                      <w:szCs w:val="22"/>
                    </w:rPr>
                    <w:t>weekly for all students.</w:t>
                  </w:r>
                  <w:r w:rsidR="00B97A5C">
                    <w:rPr>
                      <w:bCs/>
                      <w:sz w:val="22"/>
                      <w:szCs w:val="22"/>
                    </w:rPr>
                    <w:t xml:space="preserve"> </w:t>
                  </w:r>
                  <w:r w:rsidR="00B97A5C" w:rsidRPr="005C0CC0">
                    <w:rPr>
                      <w:bCs/>
                      <w:sz w:val="22"/>
                      <w:szCs w:val="22"/>
                    </w:rPr>
                    <w:t xml:space="preserve">The proposed school will </w:t>
                  </w:r>
                  <w:r w:rsidR="00B97A5C">
                    <w:rPr>
                      <w:bCs/>
                      <w:sz w:val="22"/>
                      <w:szCs w:val="22"/>
                    </w:rPr>
                    <w:t xml:space="preserve">also </w:t>
                  </w:r>
                  <w:r w:rsidR="00B97A5C" w:rsidRPr="005C0CC0">
                    <w:rPr>
                      <w:bCs/>
                      <w:sz w:val="22"/>
                      <w:szCs w:val="22"/>
                    </w:rPr>
                    <w:t xml:space="preserve">provide optional Saturday and vacation break programming for all students. </w:t>
                  </w:r>
                  <w:r w:rsidR="00700DB4" w:rsidRPr="005C0CC0">
                    <w:rPr>
                      <w:bCs/>
                      <w:sz w:val="22"/>
                      <w:szCs w:val="22"/>
                    </w:rPr>
                    <w:t xml:space="preserve"> </w:t>
                  </w:r>
                  <w:r w:rsidR="00DD467F" w:rsidRPr="005C0CC0">
                    <w:rPr>
                      <w:bCs/>
                      <w:sz w:val="22"/>
                      <w:szCs w:val="22"/>
                    </w:rPr>
                    <w:t>(II.A.</w:t>
                  </w:r>
                  <w:r w:rsidR="00BB4E44" w:rsidRPr="005C0CC0">
                    <w:rPr>
                      <w:bCs/>
                      <w:sz w:val="22"/>
                      <w:szCs w:val="22"/>
                    </w:rPr>
                    <w:t xml:space="preserve"> and II.B.</w:t>
                  </w:r>
                  <w:r w:rsidR="00DD467F" w:rsidRPr="005C0CC0">
                    <w:rPr>
                      <w:bCs/>
                      <w:sz w:val="22"/>
                      <w:szCs w:val="22"/>
                    </w:rPr>
                    <w:t>)</w:t>
                  </w:r>
                </w:p>
                <w:p w:rsidR="003A5917" w:rsidRPr="005C0CC0" w:rsidRDefault="00BF54E2" w:rsidP="003A5917">
                  <w:pPr>
                    <w:widowControl/>
                    <w:numPr>
                      <w:ilvl w:val="0"/>
                      <w:numId w:val="7"/>
                    </w:numPr>
                    <w:snapToGrid/>
                    <w:spacing w:before="40" w:after="100" w:afterAutospacing="1"/>
                    <w:rPr>
                      <w:bCs/>
                      <w:szCs w:val="22"/>
                    </w:rPr>
                  </w:pPr>
                  <w:r w:rsidRPr="005C0CC0">
                    <w:rPr>
                      <w:sz w:val="22"/>
                      <w:szCs w:val="22"/>
                    </w:rPr>
                    <w:t>The application describes a s</w:t>
                  </w:r>
                  <w:r w:rsidR="003A5917" w:rsidRPr="005C0CC0">
                    <w:rPr>
                      <w:sz w:val="22"/>
                      <w:szCs w:val="22"/>
                    </w:rPr>
                    <w:t xml:space="preserve">chool culture and climate </w:t>
                  </w:r>
                  <w:r w:rsidRPr="005C0CC0">
                    <w:rPr>
                      <w:sz w:val="22"/>
                      <w:szCs w:val="22"/>
                    </w:rPr>
                    <w:t xml:space="preserve">that </w:t>
                  </w:r>
                  <w:r w:rsidR="003A5917" w:rsidRPr="005C0CC0">
                    <w:rPr>
                      <w:sz w:val="22"/>
                      <w:szCs w:val="22"/>
                    </w:rPr>
                    <w:t>will be supported</w:t>
                  </w:r>
                  <w:r w:rsidR="000638F4" w:rsidRPr="005C0CC0">
                    <w:rPr>
                      <w:sz w:val="22"/>
                      <w:szCs w:val="22"/>
                    </w:rPr>
                    <w:t xml:space="preserve"> by </w:t>
                  </w:r>
                  <w:r w:rsidR="003A5917" w:rsidRPr="005C0CC0">
                    <w:rPr>
                      <w:sz w:val="22"/>
                      <w:szCs w:val="22"/>
                    </w:rPr>
                    <w:t xml:space="preserve">home visits, daily morning meetings, </w:t>
                  </w:r>
                  <w:r w:rsidR="00957658" w:rsidRPr="005C0CC0">
                    <w:rPr>
                      <w:sz w:val="22"/>
                      <w:szCs w:val="22"/>
                    </w:rPr>
                    <w:t xml:space="preserve">a </w:t>
                  </w:r>
                  <w:r w:rsidR="003A5917" w:rsidRPr="005C0CC0">
                    <w:rPr>
                      <w:sz w:val="22"/>
                      <w:szCs w:val="22"/>
                    </w:rPr>
                    <w:t>focus on developing successful learning habits and skills in all students, and the use of core values to support behavior management. (III.A.)</w:t>
                  </w:r>
                </w:p>
                <w:p w:rsidR="001037FA" w:rsidRPr="005C0CC0" w:rsidRDefault="00293367" w:rsidP="003A5917">
                  <w:pPr>
                    <w:widowControl/>
                    <w:numPr>
                      <w:ilvl w:val="0"/>
                      <w:numId w:val="7"/>
                    </w:numPr>
                    <w:snapToGrid/>
                    <w:spacing w:before="40" w:after="100" w:afterAutospacing="1"/>
                    <w:rPr>
                      <w:bCs/>
                      <w:szCs w:val="22"/>
                    </w:rPr>
                  </w:pPr>
                  <w:r w:rsidRPr="005C0CC0">
                    <w:rPr>
                      <w:bCs/>
                      <w:sz w:val="22"/>
                      <w:szCs w:val="22"/>
                    </w:rPr>
                    <w:t>The application describes a variety of instructional approaches</w:t>
                  </w:r>
                  <w:r w:rsidR="00700DB4" w:rsidRPr="005C0CC0">
                    <w:rPr>
                      <w:bCs/>
                      <w:sz w:val="22"/>
                      <w:szCs w:val="22"/>
                    </w:rPr>
                    <w:t xml:space="preserve">, </w:t>
                  </w:r>
                  <w:r w:rsidR="00CA38D0" w:rsidRPr="005C0CC0">
                    <w:rPr>
                      <w:bCs/>
                      <w:sz w:val="22"/>
                      <w:szCs w:val="22"/>
                    </w:rPr>
                    <w:t>including</w:t>
                  </w:r>
                  <w:r w:rsidR="00163FE8" w:rsidRPr="005C0CC0">
                    <w:rPr>
                      <w:bCs/>
                      <w:sz w:val="22"/>
                      <w:szCs w:val="22"/>
                    </w:rPr>
                    <w:t xml:space="preserve"> the use of interventionists within the general education classroom</w:t>
                  </w:r>
                  <w:r w:rsidR="00613D7C" w:rsidRPr="005C0CC0">
                    <w:rPr>
                      <w:bCs/>
                      <w:sz w:val="22"/>
                      <w:szCs w:val="22"/>
                    </w:rPr>
                    <w:t xml:space="preserve"> </w:t>
                  </w:r>
                  <w:r w:rsidR="00BE0415" w:rsidRPr="005C0CC0">
                    <w:rPr>
                      <w:bCs/>
                      <w:sz w:val="22"/>
                      <w:szCs w:val="22"/>
                    </w:rPr>
                    <w:t>during the extended English language arts</w:t>
                  </w:r>
                  <w:r w:rsidR="00B330B0" w:rsidRPr="005C0CC0">
                    <w:rPr>
                      <w:bCs/>
                      <w:sz w:val="22"/>
                      <w:szCs w:val="22"/>
                    </w:rPr>
                    <w:t xml:space="preserve"> (ELA)</w:t>
                  </w:r>
                  <w:r w:rsidR="00BE0415" w:rsidRPr="005C0CC0">
                    <w:rPr>
                      <w:bCs/>
                      <w:sz w:val="22"/>
                      <w:szCs w:val="22"/>
                    </w:rPr>
                    <w:t xml:space="preserve"> and mathematics </w:t>
                  </w:r>
                  <w:r w:rsidR="00AB4F5B" w:rsidRPr="005C0CC0">
                    <w:rPr>
                      <w:bCs/>
                      <w:sz w:val="22"/>
                      <w:szCs w:val="22"/>
                    </w:rPr>
                    <w:t xml:space="preserve">blocks </w:t>
                  </w:r>
                  <w:r w:rsidR="00AB4F5B">
                    <w:rPr>
                      <w:bCs/>
                      <w:sz w:val="22"/>
                      <w:szCs w:val="22"/>
                    </w:rPr>
                    <w:t>which</w:t>
                  </w:r>
                  <w:r w:rsidR="00E668DC">
                    <w:rPr>
                      <w:bCs/>
                      <w:sz w:val="22"/>
                      <w:szCs w:val="22"/>
                    </w:rPr>
                    <w:t xml:space="preserve"> was described as co-teaching</w:t>
                  </w:r>
                  <w:r w:rsidR="00DE0A15">
                    <w:rPr>
                      <w:bCs/>
                      <w:sz w:val="22"/>
                      <w:szCs w:val="22"/>
                    </w:rPr>
                    <w:t xml:space="preserve"> by the applicant group</w:t>
                  </w:r>
                  <w:r w:rsidR="00556186" w:rsidRPr="005C0CC0">
                    <w:rPr>
                      <w:bCs/>
                      <w:sz w:val="22"/>
                      <w:szCs w:val="22"/>
                    </w:rPr>
                    <w:t xml:space="preserve">. </w:t>
                  </w:r>
                  <w:r w:rsidR="00BC7B2D" w:rsidRPr="005C0CC0">
                    <w:rPr>
                      <w:bCs/>
                      <w:sz w:val="22"/>
                      <w:szCs w:val="22"/>
                    </w:rPr>
                    <w:t>The application describes gradual release</w:t>
                  </w:r>
                  <w:r w:rsidR="00B91527">
                    <w:rPr>
                      <w:bCs/>
                      <w:sz w:val="22"/>
                      <w:szCs w:val="22"/>
                    </w:rPr>
                    <w:t xml:space="preserve"> (I do, we do, you do)</w:t>
                  </w:r>
                  <w:r w:rsidR="00BC7B2D" w:rsidRPr="005C0CC0">
                    <w:rPr>
                      <w:bCs/>
                      <w:sz w:val="22"/>
                      <w:szCs w:val="22"/>
                    </w:rPr>
                    <w:t xml:space="preserve"> as the primary mode of instruction</w:t>
                  </w:r>
                  <w:r w:rsidR="00143E23" w:rsidRPr="005C0CC0">
                    <w:rPr>
                      <w:bCs/>
                      <w:sz w:val="22"/>
                      <w:szCs w:val="22"/>
                    </w:rPr>
                    <w:t xml:space="preserve"> and the intent to differentiate in the general education classroom.</w:t>
                  </w:r>
                  <w:r w:rsidR="00BC7B2D" w:rsidRPr="005C0CC0">
                    <w:rPr>
                      <w:bCs/>
                      <w:sz w:val="22"/>
                      <w:szCs w:val="22"/>
                    </w:rPr>
                    <w:t xml:space="preserve"> </w:t>
                  </w:r>
                  <w:r w:rsidR="00556186" w:rsidRPr="005C0CC0">
                    <w:rPr>
                      <w:bCs/>
                      <w:sz w:val="22"/>
                      <w:szCs w:val="22"/>
                    </w:rPr>
                    <w:t xml:space="preserve">The </w:t>
                  </w:r>
                  <w:r w:rsidR="0004713F" w:rsidRPr="005C0CC0">
                    <w:rPr>
                      <w:bCs/>
                      <w:sz w:val="22"/>
                      <w:szCs w:val="22"/>
                    </w:rPr>
                    <w:t xml:space="preserve">proposed </w:t>
                  </w:r>
                  <w:r w:rsidR="00556186" w:rsidRPr="005C0CC0">
                    <w:rPr>
                      <w:bCs/>
                      <w:sz w:val="22"/>
                      <w:szCs w:val="22"/>
                    </w:rPr>
                    <w:t xml:space="preserve">educational program incorporates additional strategies for struggling students, </w:t>
                  </w:r>
                  <w:r w:rsidR="00CA38D0" w:rsidRPr="005C0CC0">
                    <w:rPr>
                      <w:bCs/>
                      <w:sz w:val="22"/>
                      <w:szCs w:val="22"/>
                    </w:rPr>
                    <w:t xml:space="preserve">such as </w:t>
                  </w:r>
                  <w:r w:rsidR="00F977DD" w:rsidRPr="005C0CC0">
                    <w:rPr>
                      <w:bCs/>
                      <w:sz w:val="22"/>
                      <w:szCs w:val="22"/>
                    </w:rPr>
                    <w:t>daily tutoring by Math Fellows</w:t>
                  </w:r>
                  <w:r w:rsidR="0004713F" w:rsidRPr="005C0CC0">
                    <w:rPr>
                      <w:bCs/>
                      <w:sz w:val="22"/>
                      <w:szCs w:val="22"/>
                    </w:rPr>
                    <w:t xml:space="preserve"> provided by the current school operator of the Bentley 3-5, Blueprint Schools Network</w:t>
                  </w:r>
                  <w:r w:rsidR="00F977DD" w:rsidRPr="005C0CC0">
                    <w:rPr>
                      <w:bCs/>
                      <w:sz w:val="22"/>
                      <w:szCs w:val="22"/>
                    </w:rPr>
                    <w:t xml:space="preserve">. </w:t>
                  </w:r>
                  <w:r w:rsidR="00CA38D0" w:rsidRPr="005C0CC0">
                    <w:rPr>
                      <w:bCs/>
                      <w:sz w:val="22"/>
                      <w:szCs w:val="22"/>
                    </w:rPr>
                    <w:t>(II.B.)</w:t>
                  </w:r>
                </w:p>
                <w:p w:rsidR="004803FB" w:rsidRPr="005C0CC0" w:rsidRDefault="00636FFD" w:rsidP="00577C70">
                  <w:pPr>
                    <w:widowControl/>
                    <w:snapToGrid/>
                    <w:spacing w:before="40" w:after="100" w:afterAutospacing="1"/>
                    <w:ind w:left="360"/>
                    <w:rPr>
                      <w:bCs/>
                      <w:szCs w:val="22"/>
                    </w:rPr>
                  </w:pPr>
                  <w:r w:rsidRPr="005C0CC0">
                    <w:rPr>
                      <w:bCs/>
                      <w:sz w:val="22"/>
                      <w:szCs w:val="22"/>
                    </w:rPr>
                    <w:t xml:space="preserve"> </w:t>
                  </w:r>
                </w:p>
              </w:tc>
              <w:tc>
                <w:tcPr>
                  <w:tcW w:w="2500" w:type="pct"/>
                </w:tcPr>
                <w:p w:rsidR="009934F4" w:rsidRPr="005C0CC0" w:rsidRDefault="003A5917" w:rsidP="009C6B52">
                  <w:pPr>
                    <w:widowControl/>
                    <w:numPr>
                      <w:ilvl w:val="0"/>
                      <w:numId w:val="11"/>
                    </w:numPr>
                    <w:snapToGrid/>
                    <w:spacing w:before="40" w:after="100" w:afterAutospacing="1"/>
                    <w:rPr>
                      <w:szCs w:val="22"/>
                    </w:rPr>
                  </w:pPr>
                  <w:r w:rsidRPr="005C0CC0">
                    <w:rPr>
                      <w:bCs/>
                      <w:sz w:val="22"/>
                      <w:szCs w:val="22"/>
                    </w:rPr>
                    <w:t xml:space="preserve">While the application clearly </w:t>
                  </w:r>
                  <w:r w:rsidR="00A1447C" w:rsidRPr="005C0CC0">
                    <w:rPr>
                      <w:bCs/>
                      <w:sz w:val="22"/>
                      <w:szCs w:val="22"/>
                    </w:rPr>
                    <w:t>intends</w:t>
                  </w:r>
                  <w:r w:rsidRPr="005C0CC0">
                    <w:rPr>
                      <w:bCs/>
                      <w:sz w:val="22"/>
                      <w:szCs w:val="22"/>
                    </w:rPr>
                    <w:t xml:space="preserve"> to communicate </w:t>
                  </w:r>
                  <w:r w:rsidR="009C6B52" w:rsidRPr="005C0CC0">
                    <w:rPr>
                      <w:bCs/>
                      <w:sz w:val="22"/>
                      <w:szCs w:val="22"/>
                    </w:rPr>
                    <w:t xml:space="preserve">an </w:t>
                  </w:r>
                  <w:r w:rsidRPr="005C0CC0">
                    <w:rPr>
                      <w:bCs/>
                      <w:sz w:val="22"/>
                      <w:szCs w:val="22"/>
                    </w:rPr>
                    <w:t>educational prog</w:t>
                  </w:r>
                  <w:r w:rsidR="009C6B52" w:rsidRPr="005C0CC0">
                    <w:rPr>
                      <w:bCs/>
                      <w:sz w:val="22"/>
                      <w:szCs w:val="22"/>
                    </w:rPr>
                    <w:t xml:space="preserve">ram based on high standards, the various strategies presented are not integrated into a cohesive and comprehensive educational program. The limited connections made amongst </w:t>
                  </w:r>
                  <w:r w:rsidR="00A1447C" w:rsidRPr="005C0CC0">
                    <w:rPr>
                      <w:bCs/>
                      <w:sz w:val="22"/>
                      <w:szCs w:val="22"/>
                    </w:rPr>
                    <w:t xml:space="preserve">the variety of different </w:t>
                  </w:r>
                  <w:r w:rsidR="009C6B52" w:rsidRPr="005C0CC0">
                    <w:rPr>
                      <w:bCs/>
                      <w:sz w:val="22"/>
                      <w:szCs w:val="22"/>
                    </w:rPr>
                    <w:t xml:space="preserve">elements </w:t>
                  </w:r>
                  <w:r w:rsidR="0055407A" w:rsidRPr="005C0CC0">
                    <w:rPr>
                      <w:bCs/>
                      <w:sz w:val="22"/>
                      <w:szCs w:val="22"/>
                    </w:rPr>
                    <w:t>did not result in</w:t>
                  </w:r>
                  <w:r w:rsidR="00A1447C" w:rsidRPr="005C0CC0">
                    <w:rPr>
                      <w:bCs/>
                      <w:sz w:val="22"/>
                      <w:szCs w:val="22"/>
                    </w:rPr>
                    <w:t xml:space="preserve"> a </w:t>
                  </w:r>
                  <w:r w:rsidR="0055407A" w:rsidRPr="005C0CC0">
                    <w:rPr>
                      <w:bCs/>
                      <w:sz w:val="22"/>
                      <w:szCs w:val="22"/>
                    </w:rPr>
                    <w:t xml:space="preserve">clear </w:t>
                  </w:r>
                  <w:r w:rsidR="009C6B52" w:rsidRPr="005C0CC0">
                    <w:rPr>
                      <w:bCs/>
                      <w:sz w:val="22"/>
                      <w:szCs w:val="22"/>
                    </w:rPr>
                    <w:t xml:space="preserve">plan for implementation. The </w:t>
                  </w:r>
                  <w:r w:rsidR="0055407A" w:rsidRPr="005C0CC0">
                    <w:rPr>
                      <w:bCs/>
                      <w:sz w:val="22"/>
                      <w:szCs w:val="22"/>
                    </w:rPr>
                    <w:t xml:space="preserve">generalized </w:t>
                  </w:r>
                  <w:r w:rsidR="009C6B52" w:rsidRPr="005C0CC0">
                    <w:rPr>
                      <w:bCs/>
                      <w:sz w:val="22"/>
                      <w:szCs w:val="22"/>
                    </w:rPr>
                    <w:t>narrative belies the fact that practices</w:t>
                  </w:r>
                  <w:r w:rsidR="00A11E29" w:rsidRPr="005C0CC0">
                    <w:rPr>
                      <w:bCs/>
                      <w:sz w:val="22"/>
                      <w:szCs w:val="22"/>
                    </w:rPr>
                    <w:t>,</w:t>
                  </w:r>
                  <w:r w:rsidR="009C6B52" w:rsidRPr="005C0CC0">
                    <w:rPr>
                      <w:bCs/>
                      <w:sz w:val="22"/>
                      <w:szCs w:val="22"/>
                    </w:rPr>
                    <w:t xml:space="preserve"> as described</w:t>
                  </w:r>
                  <w:r w:rsidR="00A1447C" w:rsidRPr="005C0CC0">
                    <w:rPr>
                      <w:bCs/>
                      <w:sz w:val="22"/>
                      <w:szCs w:val="22"/>
                    </w:rPr>
                    <w:t xml:space="preserve"> in the application</w:t>
                  </w:r>
                  <w:r w:rsidR="00A11E29" w:rsidRPr="005C0CC0">
                    <w:rPr>
                      <w:bCs/>
                      <w:sz w:val="22"/>
                      <w:szCs w:val="22"/>
                    </w:rPr>
                    <w:t>,</w:t>
                  </w:r>
                  <w:r w:rsidR="009C6B52" w:rsidRPr="005C0CC0">
                    <w:rPr>
                      <w:bCs/>
                      <w:sz w:val="22"/>
                      <w:szCs w:val="22"/>
                    </w:rPr>
                    <w:t xml:space="preserve"> are currently implemented at the Bentley 3-5</w:t>
                  </w:r>
                  <w:r w:rsidR="00930A85" w:rsidRPr="005C0CC0">
                    <w:rPr>
                      <w:bCs/>
                      <w:sz w:val="22"/>
                      <w:szCs w:val="22"/>
                    </w:rPr>
                    <w:t xml:space="preserve"> by members of the applicant group</w:t>
                  </w:r>
                  <w:r w:rsidR="00E770BA" w:rsidRPr="005C0CC0">
                    <w:rPr>
                      <w:bCs/>
                      <w:sz w:val="22"/>
                      <w:szCs w:val="22"/>
                    </w:rPr>
                    <w:t xml:space="preserve"> who are experienced in the type of model proposed</w:t>
                  </w:r>
                  <w:r w:rsidR="009C6B52" w:rsidRPr="005C0CC0">
                    <w:rPr>
                      <w:bCs/>
                      <w:sz w:val="22"/>
                      <w:szCs w:val="22"/>
                    </w:rPr>
                    <w:t>.</w:t>
                  </w:r>
                  <w:r w:rsidR="00A1447C" w:rsidRPr="005C0CC0">
                    <w:rPr>
                      <w:bCs/>
                      <w:sz w:val="22"/>
                      <w:szCs w:val="22"/>
                    </w:rPr>
                    <w:t xml:space="preserve"> The timing of the submission of the application in early November when</w:t>
                  </w:r>
                  <w:r w:rsidR="0055407A" w:rsidRPr="005C0CC0">
                    <w:rPr>
                      <w:bCs/>
                      <w:sz w:val="22"/>
                      <w:szCs w:val="22"/>
                    </w:rPr>
                    <w:t xml:space="preserve"> the restart plan had been </w:t>
                  </w:r>
                  <w:r w:rsidR="00A1447C" w:rsidRPr="005C0CC0">
                    <w:rPr>
                      <w:bCs/>
                      <w:sz w:val="22"/>
                      <w:szCs w:val="22"/>
                    </w:rPr>
                    <w:t xml:space="preserve">two months into implementation may have contributed to the </w:t>
                  </w:r>
                  <w:r w:rsidR="008B3B1E">
                    <w:rPr>
                      <w:bCs/>
                      <w:sz w:val="22"/>
                      <w:szCs w:val="22"/>
                    </w:rPr>
                    <w:t xml:space="preserve">areas of weakness identified in the </w:t>
                  </w:r>
                  <w:r w:rsidR="00D4658E" w:rsidRPr="005C0CC0">
                    <w:rPr>
                      <w:bCs/>
                      <w:sz w:val="22"/>
                      <w:szCs w:val="22"/>
                    </w:rPr>
                    <w:t>application</w:t>
                  </w:r>
                  <w:r w:rsidR="00D4658E">
                    <w:rPr>
                      <w:bCs/>
                      <w:sz w:val="22"/>
                      <w:szCs w:val="22"/>
                    </w:rPr>
                    <w:t>’</w:t>
                  </w:r>
                  <w:r w:rsidR="00D4658E" w:rsidRPr="005C0CC0">
                    <w:rPr>
                      <w:bCs/>
                      <w:sz w:val="22"/>
                      <w:szCs w:val="22"/>
                    </w:rPr>
                    <w:t>s</w:t>
                  </w:r>
                  <w:r w:rsidR="00A1447C" w:rsidRPr="005C0CC0">
                    <w:rPr>
                      <w:bCs/>
                      <w:sz w:val="22"/>
                      <w:szCs w:val="22"/>
                    </w:rPr>
                    <w:t xml:space="preserve"> narrative.</w:t>
                  </w:r>
                  <w:r w:rsidR="009C6B52" w:rsidRPr="005C0CC0">
                    <w:rPr>
                      <w:bCs/>
                      <w:sz w:val="22"/>
                      <w:szCs w:val="22"/>
                    </w:rPr>
                    <w:t xml:space="preserve"> (II.A.)</w:t>
                  </w:r>
                </w:p>
                <w:p w:rsidR="00BC7B2D" w:rsidRPr="005C0CC0" w:rsidRDefault="007D56F3" w:rsidP="009C6B52">
                  <w:pPr>
                    <w:widowControl/>
                    <w:numPr>
                      <w:ilvl w:val="0"/>
                      <w:numId w:val="11"/>
                    </w:numPr>
                    <w:snapToGrid/>
                    <w:spacing w:before="40" w:after="100" w:afterAutospacing="1"/>
                    <w:rPr>
                      <w:szCs w:val="22"/>
                    </w:rPr>
                  </w:pPr>
                  <w:r w:rsidRPr="005C0CC0">
                    <w:rPr>
                      <w:bCs/>
                      <w:sz w:val="22"/>
                      <w:szCs w:val="22"/>
                    </w:rPr>
                    <w:t xml:space="preserve">The application does not provide a clear understanding of the differences between the early education program and the current program implemented for grades 3-5. </w:t>
                  </w:r>
                  <w:r w:rsidR="00D22815" w:rsidRPr="005C0CC0">
                    <w:rPr>
                      <w:bCs/>
                      <w:sz w:val="22"/>
                      <w:szCs w:val="22"/>
                    </w:rPr>
                    <w:t>It is unclear how the K-1</w:t>
                  </w:r>
                  <w:r w:rsidR="00BC7B2D" w:rsidRPr="005C0CC0">
                    <w:rPr>
                      <w:bCs/>
                      <w:sz w:val="22"/>
                      <w:szCs w:val="22"/>
                    </w:rPr>
                    <w:t xml:space="preserve"> grades will benefit from a similar data-driven culture </w:t>
                  </w:r>
                  <w:r w:rsidR="00D22815" w:rsidRPr="005C0CC0">
                    <w:rPr>
                      <w:bCs/>
                      <w:sz w:val="22"/>
                      <w:szCs w:val="22"/>
                    </w:rPr>
                    <w:t>to provide individualized supports</w:t>
                  </w:r>
                  <w:r w:rsidR="00BC7B2D" w:rsidRPr="005C0CC0">
                    <w:rPr>
                      <w:bCs/>
                      <w:sz w:val="22"/>
                      <w:szCs w:val="22"/>
                    </w:rPr>
                    <w:t>.</w:t>
                  </w:r>
                  <w:r w:rsidR="00D2608F" w:rsidRPr="005C0CC0">
                    <w:rPr>
                      <w:bCs/>
                      <w:sz w:val="22"/>
                      <w:szCs w:val="22"/>
                    </w:rPr>
                    <w:t xml:space="preserve"> (II.A. and II.B.)</w:t>
                  </w:r>
                </w:p>
                <w:p w:rsidR="007D56F3" w:rsidRPr="005C0CC0" w:rsidRDefault="00501C8E" w:rsidP="009C6B52">
                  <w:pPr>
                    <w:widowControl/>
                    <w:numPr>
                      <w:ilvl w:val="0"/>
                      <w:numId w:val="11"/>
                    </w:numPr>
                    <w:snapToGrid/>
                    <w:spacing w:before="40" w:after="100" w:afterAutospacing="1"/>
                    <w:rPr>
                      <w:szCs w:val="22"/>
                    </w:rPr>
                  </w:pPr>
                  <w:r w:rsidRPr="005C0CC0">
                    <w:rPr>
                      <w:bCs/>
                      <w:sz w:val="22"/>
                      <w:szCs w:val="22"/>
                    </w:rPr>
                    <w:t>The application provides an unclear distinction between strategies for the first year of operation, and subsequent years of operatio</w:t>
                  </w:r>
                  <w:r w:rsidR="00130988" w:rsidRPr="005C0CC0">
                    <w:rPr>
                      <w:bCs/>
                      <w:sz w:val="22"/>
                      <w:szCs w:val="22"/>
                    </w:rPr>
                    <w:t>n. For example, it is unclear ho</w:t>
                  </w:r>
                  <w:r w:rsidR="00BD2712" w:rsidRPr="005C0CC0">
                    <w:rPr>
                      <w:bCs/>
                      <w:sz w:val="22"/>
                      <w:szCs w:val="22"/>
                    </w:rPr>
                    <w:t>w the summer s</w:t>
                  </w:r>
                  <w:r w:rsidR="00AC0773" w:rsidRPr="005C0CC0">
                    <w:rPr>
                      <w:bCs/>
                      <w:sz w:val="22"/>
                      <w:szCs w:val="22"/>
                    </w:rPr>
                    <w:t xml:space="preserve">pringboard program will </w:t>
                  </w:r>
                  <w:r w:rsidR="00130988" w:rsidRPr="005C0CC0">
                    <w:rPr>
                      <w:bCs/>
                      <w:sz w:val="22"/>
                      <w:szCs w:val="22"/>
                    </w:rPr>
                    <w:t>change in implementation</w:t>
                  </w:r>
                  <w:r w:rsidRPr="005C0CC0">
                    <w:rPr>
                      <w:bCs/>
                      <w:sz w:val="22"/>
                      <w:szCs w:val="22"/>
                    </w:rPr>
                    <w:t xml:space="preserve"> </w:t>
                  </w:r>
                  <w:r w:rsidR="000A5466" w:rsidRPr="005C0CC0">
                    <w:rPr>
                      <w:bCs/>
                      <w:sz w:val="22"/>
                      <w:szCs w:val="22"/>
                    </w:rPr>
                    <w:t>between</w:t>
                  </w:r>
                  <w:r w:rsidRPr="005C0CC0">
                    <w:rPr>
                      <w:bCs/>
                      <w:sz w:val="22"/>
                      <w:szCs w:val="22"/>
                    </w:rPr>
                    <w:t xml:space="preserve"> the first year of operation and </w:t>
                  </w:r>
                  <w:r w:rsidR="00130988" w:rsidRPr="005C0CC0">
                    <w:rPr>
                      <w:bCs/>
                      <w:sz w:val="22"/>
                      <w:szCs w:val="22"/>
                    </w:rPr>
                    <w:t xml:space="preserve">subsequent </w:t>
                  </w:r>
                  <w:r w:rsidRPr="005C0CC0">
                    <w:rPr>
                      <w:bCs/>
                      <w:sz w:val="22"/>
                      <w:szCs w:val="22"/>
                    </w:rPr>
                    <w:t>years</w:t>
                  </w:r>
                  <w:r w:rsidR="0055407A" w:rsidRPr="005C0CC0">
                    <w:rPr>
                      <w:bCs/>
                      <w:sz w:val="22"/>
                      <w:szCs w:val="22"/>
                    </w:rPr>
                    <w:t xml:space="preserve"> when both new and current students are in attendance</w:t>
                  </w:r>
                  <w:r w:rsidRPr="005C0CC0">
                    <w:rPr>
                      <w:bCs/>
                      <w:sz w:val="22"/>
                      <w:szCs w:val="22"/>
                    </w:rPr>
                    <w:t>.</w:t>
                  </w:r>
                  <w:r w:rsidR="00D2608F" w:rsidRPr="005C0CC0">
                    <w:rPr>
                      <w:bCs/>
                      <w:sz w:val="22"/>
                      <w:szCs w:val="22"/>
                    </w:rPr>
                    <w:t xml:space="preserve"> (I.A. and II.B.)</w:t>
                  </w:r>
                </w:p>
                <w:p w:rsidR="00700DB4" w:rsidRPr="005C0CC0" w:rsidRDefault="00174A25" w:rsidP="0055407A">
                  <w:pPr>
                    <w:widowControl/>
                    <w:numPr>
                      <w:ilvl w:val="0"/>
                      <w:numId w:val="11"/>
                    </w:numPr>
                    <w:snapToGrid/>
                    <w:spacing w:before="40" w:after="100" w:afterAutospacing="1"/>
                    <w:rPr>
                      <w:szCs w:val="22"/>
                    </w:rPr>
                  </w:pPr>
                  <w:r w:rsidRPr="005C0CC0">
                    <w:rPr>
                      <w:bCs/>
                      <w:sz w:val="22"/>
                      <w:szCs w:val="22"/>
                    </w:rPr>
                    <w:t>Based on the desc</w:t>
                  </w:r>
                  <w:r w:rsidR="00BD2712" w:rsidRPr="005C0CC0">
                    <w:rPr>
                      <w:bCs/>
                      <w:sz w:val="22"/>
                      <w:szCs w:val="22"/>
                    </w:rPr>
                    <w:t>ription of the proposed Friday c</w:t>
                  </w:r>
                  <w:r w:rsidRPr="005C0CC0">
                    <w:rPr>
                      <w:bCs/>
                      <w:sz w:val="22"/>
                      <w:szCs w:val="22"/>
                    </w:rPr>
                    <w:t>hoice time</w:t>
                  </w:r>
                  <w:r w:rsidR="00A60011" w:rsidRPr="005C0CC0">
                    <w:rPr>
                      <w:bCs/>
                      <w:sz w:val="22"/>
                      <w:szCs w:val="22"/>
                    </w:rPr>
                    <w:t xml:space="preserve"> within the application and during the interview</w:t>
                  </w:r>
                  <w:r w:rsidRPr="005C0CC0">
                    <w:rPr>
                      <w:bCs/>
                      <w:sz w:val="22"/>
                      <w:szCs w:val="22"/>
                    </w:rPr>
                    <w:t xml:space="preserve">, </w:t>
                  </w:r>
                  <w:r w:rsidR="00E94386" w:rsidRPr="005C0CC0">
                    <w:rPr>
                      <w:bCs/>
                      <w:sz w:val="22"/>
                      <w:szCs w:val="22"/>
                    </w:rPr>
                    <w:t>i</w:t>
                  </w:r>
                  <w:r w:rsidR="00CE1A13" w:rsidRPr="005C0CC0">
                    <w:rPr>
                      <w:bCs/>
                      <w:sz w:val="22"/>
                      <w:szCs w:val="22"/>
                    </w:rPr>
                    <w:t>t is unclear if</w:t>
                  </w:r>
                  <w:r w:rsidR="00E94386" w:rsidRPr="005C0CC0">
                    <w:rPr>
                      <w:bCs/>
                      <w:sz w:val="22"/>
                      <w:szCs w:val="22"/>
                    </w:rPr>
                    <w:t xml:space="preserve"> a</w:t>
                  </w:r>
                  <w:r w:rsidR="00CE1A13" w:rsidRPr="005C0CC0">
                    <w:rPr>
                      <w:bCs/>
                      <w:sz w:val="22"/>
                      <w:szCs w:val="22"/>
                    </w:rPr>
                    <w:t xml:space="preserve"> student who </w:t>
                  </w:r>
                  <w:r w:rsidR="0055407A" w:rsidRPr="005C0CC0">
                    <w:rPr>
                      <w:bCs/>
                      <w:sz w:val="22"/>
                      <w:szCs w:val="22"/>
                    </w:rPr>
                    <w:t>is</w:t>
                  </w:r>
                  <w:r w:rsidR="00CE1A13" w:rsidRPr="005C0CC0">
                    <w:rPr>
                      <w:bCs/>
                      <w:sz w:val="22"/>
                      <w:szCs w:val="22"/>
                    </w:rPr>
                    <w:t xml:space="preserve"> struggling</w:t>
                  </w:r>
                  <w:r w:rsidR="0055407A" w:rsidRPr="005C0CC0">
                    <w:rPr>
                      <w:bCs/>
                      <w:sz w:val="22"/>
                      <w:szCs w:val="22"/>
                    </w:rPr>
                    <w:t xml:space="preserve"> in academics or behavior</w:t>
                  </w:r>
                  <w:r w:rsidR="00CE1A13" w:rsidRPr="005C0CC0">
                    <w:rPr>
                      <w:bCs/>
                      <w:sz w:val="22"/>
                      <w:szCs w:val="22"/>
                    </w:rPr>
                    <w:t>, require</w:t>
                  </w:r>
                  <w:r w:rsidR="00E94386" w:rsidRPr="005C0CC0">
                    <w:rPr>
                      <w:bCs/>
                      <w:sz w:val="22"/>
                      <w:szCs w:val="22"/>
                    </w:rPr>
                    <w:t>s</w:t>
                  </w:r>
                  <w:r w:rsidR="00CE1A13" w:rsidRPr="005C0CC0">
                    <w:rPr>
                      <w:bCs/>
                      <w:sz w:val="22"/>
                      <w:szCs w:val="22"/>
                    </w:rPr>
                    <w:t xml:space="preserve"> special education </w:t>
                  </w:r>
                  <w:r w:rsidR="00E94386" w:rsidRPr="005C0CC0">
                    <w:rPr>
                      <w:bCs/>
                      <w:sz w:val="22"/>
                      <w:szCs w:val="22"/>
                    </w:rPr>
                    <w:t>services, or is</w:t>
                  </w:r>
                  <w:r w:rsidR="00CE1A13" w:rsidRPr="005C0CC0">
                    <w:rPr>
                      <w:bCs/>
                      <w:sz w:val="22"/>
                      <w:szCs w:val="22"/>
                    </w:rPr>
                    <w:t xml:space="preserve"> learning the English language will have the same access to opportunities for </w:t>
                  </w:r>
                  <w:r w:rsidR="0055407A" w:rsidRPr="005C0CC0">
                    <w:rPr>
                      <w:bCs/>
                      <w:sz w:val="22"/>
                      <w:szCs w:val="22"/>
                    </w:rPr>
                    <w:t xml:space="preserve">additional </w:t>
                  </w:r>
                  <w:r w:rsidR="00CE1A13" w:rsidRPr="005C0CC0">
                    <w:rPr>
                      <w:bCs/>
                      <w:sz w:val="22"/>
                      <w:szCs w:val="22"/>
                    </w:rPr>
                    <w:t>enri</w:t>
                  </w:r>
                  <w:r w:rsidR="0055407A" w:rsidRPr="005C0CC0">
                    <w:rPr>
                      <w:bCs/>
                      <w:sz w:val="22"/>
                      <w:szCs w:val="22"/>
                    </w:rPr>
                    <w:t>chment as their peers</w:t>
                  </w:r>
                  <w:r w:rsidR="00CE1A13" w:rsidRPr="005C0CC0">
                    <w:rPr>
                      <w:bCs/>
                      <w:sz w:val="22"/>
                      <w:szCs w:val="22"/>
                    </w:rPr>
                    <w:t>. (II.B.)</w:t>
                  </w:r>
                </w:p>
              </w:tc>
            </w:tr>
          </w:tbl>
          <w:p w:rsidR="009934F4" w:rsidRPr="006348DC" w:rsidRDefault="009934F4" w:rsidP="00352BC3">
            <w:pPr>
              <w:rPr>
                <w:b/>
                <w:szCs w:val="22"/>
              </w:rPr>
            </w:pPr>
          </w:p>
        </w:tc>
      </w:tr>
    </w:tbl>
    <w:p w:rsidR="00577C70" w:rsidRDefault="00577C7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9934F4" w:rsidRPr="006348DC" w:rsidTr="00FC04E2">
        <w:trPr>
          <w:trHeight w:val="1025"/>
        </w:trPr>
        <w:tc>
          <w:tcPr>
            <w:tcW w:w="5000" w:type="pct"/>
          </w:tcPr>
          <w:p w:rsidR="009934F4" w:rsidRPr="00144C6B" w:rsidRDefault="009934F4" w:rsidP="00DB366B">
            <w:pPr>
              <w:jc w:val="center"/>
              <w:rPr>
                <w:b/>
                <w:szCs w:val="24"/>
              </w:rPr>
            </w:pPr>
            <w:r w:rsidRPr="00144C6B">
              <w:rPr>
                <w:b/>
                <w:szCs w:val="24"/>
              </w:rPr>
              <w:lastRenderedPageBreak/>
              <w:t>Student Performance, Assessment, and Program Evaluation (II.C.)</w:t>
            </w:r>
          </w:p>
          <w:p w:rsidR="009934F4" w:rsidRPr="006348DC" w:rsidRDefault="009934F4" w:rsidP="00DB366B">
            <w:pPr>
              <w:jc w:val="center"/>
              <w:rPr>
                <w:b/>
                <w:szCs w:val="22"/>
              </w:rPr>
            </w:pPr>
          </w:p>
          <w:tbl>
            <w:tblPr>
              <w:tblW w:w="5000" w:type="pct"/>
              <w:tblLook w:val="01E0"/>
            </w:tblPr>
            <w:tblGrid>
              <w:gridCol w:w="7200"/>
              <w:gridCol w:w="7200"/>
            </w:tblGrid>
            <w:tr w:rsidR="004E34E5" w:rsidRPr="006348DC" w:rsidTr="0081155B">
              <w:tc>
                <w:tcPr>
                  <w:tcW w:w="2500" w:type="pct"/>
                </w:tcPr>
                <w:p w:rsidR="004E34E5" w:rsidRPr="006348DC" w:rsidRDefault="004E34E5" w:rsidP="004E34E5">
                  <w:pPr>
                    <w:widowControl/>
                    <w:snapToGrid/>
                    <w:rPr>
                      <w:b/>
                      <w:szCs w:val="22"/>
                      <w:u w:val="single"/>
                    </w:rPr>
                  </w:pPr>
                  <w:r>
                    <w:rPr>
                      <w:b/>
                      <w:sz w:val="22"/>
                      <w:szCs w:val="22"/>
                      <w:u w:val="single"/>
                    </w:rPr>
                    <w:t>Identified Evidence</w:t>
                  </w:r>
                </w:p>
              </w:tc>
              <w:tc>
                <w:tcPr>
                  <w:tcW w:w="2500" w:type="pct"/>
                </w:tcPr>
                <w:p w:rsidR="004E34E5" w:rsidRPr="006348DC" w:rsidRDefault="004E34E5" w:rsidP="004E34E5">
                  <w:pPr>
                    <w:widowControl/>
                    <w:snapToGrid/>
                    <w:rPr>
                      <w:b/>
                      <w:szCs w:val="22"/>
                      <w:u w:val="single"/>
                    </w:rPr>
                  </w:pPr>
                  <w:r>
                    <w:rPr>
                      <w:b/>
                      <w:sz w:val="22"/>
                      <w:szCs w:val="22"/>
                      <w:u w:val="single"/>
                    </w:rPr>
                    <w:t>Limited Evidence</w:t>
                  </w:r>
                  <w:r w:rsidRPr="006348DC">
                    <w:rPr>
                      <w:b/>
                      <w:sz w:val="22"/>
                      <w:szCs w:val="22"/>
                      <w:u w:val="single"/>
                    </w:rPr>
                    <w:t xml:space="preserve"> </w:t>
                  </w:r>
                </w:p>
              </w:tc>
            </w:tr>
            <w:tr w:rsidR="009934F4" w:rsidRPr="006348DC" w:rsidTr="0081155B">
              <w:trPr>
                <w:trHeight w:val="387"/>
              </w:trPr>
              <w:tc>
                <w:tcPr>
                  <w:tcW w:w="2500" w:type="pct"/>
                </w:tcPr>
                <w:p w:rsidR="009934F4" w:rsidRPr="00C47C16" w:rsidRDefault="00D47CFD" w:rsidP="00335E98">
                  <w:pPr>
                    <w:widowControl/>
                    <w:numPr>
                      <w:ilvl w:val="0"/>
                      <w:numId w:val="7"/>
                    </w:numPr>
                    <w:snapToGrid/>
                    <w:spacing w:before="40" w:after="100" w:afterAutospacing="1"/>
                    <w:rPr>
                      <w:bCs/>
                      <w:szCs w:val="22"/>
                    </w:rPr>
                  </w:pPr>
                  <w:r w:rsidRPr="00C47C16">
                    <w:rPr>
                      <w:bCs/>
                      <w:sz w:val="22"/>
                      <w:szCs w:val="22"/>
                    </w:rPr>
                    <w:t>During the interview and in the application, the applicant group provide</w:t>
                  </w:r>
                  <w:r w:rsidR="0007205A">
                    <w:rPr>
                      <w:bCs/>
                      <w:sz w:val="22"/>
                      <w:szCs w:val="22"/>
                    </w:rPr>
                    <w:t>d</w:t>
                  </w:r>
                  <w:r w:rsidRPr="00C47C16">
                    <w:rPr>
                      <w:bCs/>
                      <w:sz w:val="22"/>
                      <w:szCs w:val="22"/>
                    </w:rPr>
                    <w:t xml:space="preserve"> a clear and detailed description of the variety of assessments proposed for measuring and reporting performance</w:t>
                  </w:r>
                  <w:r w:rsidR="00B330B0" w:rsidRPr="00C47C16">
                    <w:rPr>
                      <w:bCs/>
                      <w:sz w:val="22"/>
                      <w:szCs w:val="22"/>
                    </w:rPr>
                    <w:t>,</w:t>
                  </w:r>
                  <w:r w:rsidR="000F45BB" w:rsidRPr="00C47C16">
                    <w:rPr>
                      <w:bCs/>
                      <w:sz w:val="22"/>
                      <w:szCs w:val="22"/>
                    </w:rPr>
                    <w:t xml:space="preserve"> as well as the rationale supporting their choices of assessments</w:t>
                  </w:r>
                  <w:r w:rsidRPr="00C47C16">
                    <w:rPr>
                      <w:bCs/>
                      <w:sz w:val="22"/>
                      <w:szCs w:val="22"/>
                    </w:rPr>
                    <w:t xml:space="preserve">. The applicant group intends to continue use of the </w:t>
                  </w:r>
                  <w:r w:rsidR="002634F7" w:rsidRPr="00C47C16">
                    <w:rPr>
                      <w:bCs/>
                      <w:sz w:val="22"/>
                      <w:szCs w:val="22"/>
                    </w:rPr>
                    <w:t>ELA and mathematics interim assessments</w:t>
                  </w:r>
                  <w:r w:rsidR="002634F7" w:rsidRPr="005C0CC0">
                    <w:rPr>
                      <w:bCs/>
                      <w:sz w:val="22"/>
                      <w:szCs w:val="22"/>
                    </w:rPr>
                    <w:t xml:space="preserve"> </w:t>
                  </w:r>
                  <w:r w:rsidR="002634F7">
                    <w:rPr>
                      <w:bCs/>
                      <w:sz w:val="22"/>
                      <w:szCs w:val="22"/>
                    </w:rPr>
                    <w:t xml:space="preserve">of the </w:t>
                  </w:r>
                  <w:r w:rsidR="002634F7" w:rsidRPr="005C0CC0">
                    <w:rPr>
                      <w:bCs/>
                      <w:sz w:val="22"/>
                      <w:szCs w:val="22"/>
                    </w:rPr>
                    <w:t>Achievement Network (ANet) assessment system</w:t>
                  </w:r>
                  <w:r w:rsidRPr="00C47C16">
                    <w:rPr>
                      <w:bCs/>
                      <w:sz w:val="22"/>
                      <w:szCs w:val="22"/>
                    </w:rPr>
                    <w:t>,</w:t>
                  </w:r>
                  <w:r w:rsidR="000F45BB" w:rsidRPr="00C47C16">
                    <w:rPr>
                      <w:bCs/>
                      <w:sz w:val="22"/>
                      <w:szCs w:val="22"/>
                    </w:rPr>
                    <w:t xml:space="preserve"> and the</w:t>
                  </w:r>
                  <w:r w:rsidRPr="00C47C16">
                    <w:rPr>
                      <w:bCs/>
                      <w:sz w:val="22"/>
                      <w:szCs w:val="22"/>
                    </w:rPr>
                    <w:t xml:space="preserve"> </w:t>
                  </w:r>
                  <w:r w:rsidR="000F45BB" w:rsidRPr="00C47C16">
                    <w:rPr>
                      <w:bCs/>
                      <w:sz w:val="22"/>
                      <w:szCs w:val="22"/>
                    </w:rPr>
                    <w:t>Scholastic Reading Inventory</w:t>
                  </w:r>
                  <w:r w:rsidRPr="00C47C16">
                    <w:rPr>
                      <w:bCs/>
                      <w:sz w:val="22"/>
                      <w:szCs w:val="22"/>
                    </w:rPr>
                    <w:t xml:space="preserve"> in addition to internally developed unit tests.</w:t>
                  </w:r>
                  <w:r w:rsidR="00ED4877" w:rsidRPr="00C47C16">
                    <w:rPr>
                      <w:bCs/>
                      <w:sz w:val="22"/>
                      <w:szCs w:val="22"/>
                    </w:rPr>
                    <w:t xml:space="preserve"> </w:t>
                  </w:r>
                  <w:r w:rsidR="00ED4877" w:rsidRPr="00C47C16">
                    <w:rPr>
                      <w:sz w:val="22"/>
                      <w:szCs w:val="22"/>
                    </w:rPr>
                    <w:t>(II.C.)</w:t>
                  </w:r>
                </w:p>
                <w:p w:rsidR="002F4BEC" w:rsidRPr="00C47C16" w:rsidRDefault="002F4BEC" w:rsidP="00335E98">
                  <w:pPr>
                    <w:widowControl/>
                    <w:numPr>
                      <w:ilvl w:val="0"/>
                      <w:numId w:val="7"/>
                    </w:numPr>
                    <w:snapToGrid/>
                    <w:spacing w:before="40" w:after="100" w:afterAutospacing="1"/>
                    <w:rPr>
                      <w:bCs/>
                      <w:szCs w:val="22"/>
                    </w:rPr>
                  </w:pPr>
                  <w:r w:rsidRPr="00C47C16">
                    <w:rPr>
                      <w:bCs/>
                      <w:sz w:val="22"/>
                      <w:szCs w:val="22"/>
                    </w:rPr>
                    <w:t xml:space="preserve">During the interview, </w:t>
                  </w:r>
                  <w:r w:rsidR="00005B2A">
                    <w:rPr>
                      <w:bCs/>
                      <w:sz w:val="22"/>
                      <w:szCs w:val="22"/>
                    </w:rPr>
                    <w:t>current</w:t>
                  </w:r>
                  <w:r w:rsidRPr="00C47C16">
                    <w:rPr>
                      <w:bCs/>
                      <w:sz w:val="22"/>
                      <w:szCs w:val="22"/>
                    </w:rPr>
                    <w:t xml:space="preserve"> teachers at the Bentley 3-5 provided additional detail regarding the data cycle used by faculty and administrators to support improved student learning. Additional information provided during the interview reinforced the commitment and capacity of the applicant group to implement the </w:t>
                  </w:r>
                  <w:r w:rsidR="00D4658E">
                    <w:rPr>
                      <w:bCs/>
                      <w:sz w:val="22"/>
                      <w:szCs w:val="22"/>
                    </w:rPr>
                    <w:t>“</w:t>
                  </w:r>
                  <w:r w:rsidRPr="00C47C16">
                    <w:rPr>
                      <w:bCs/>
                      <w:sz w:val="22"/>
                      <w:szCs w:val="22"/>
                    </w:rPr>
                    <w:t>data-driven</w:t>
                  </w:r>
                  <w:r w:rsidR="00D4658E">
                    <w:rPr>
                      <w:bCs/>
                      <w:sz w:val="22"/>
                      <w:szCs w:val="22"/>
                    </w:rPr>
                    <w:t>”</w:t>
                  </w:r>
                  <w:r w:rsidRPr="00C47C16">
                    <w:rPr>
                      <w:bCs/>
                      <w:sz w:val="22"/>
                      <w:szCs w:val="22"/>
                    </w:rPr>
                    <w:t xml:space="preserve"> components of the proposed educational program. </w:t>
                  </w:r>
                  <w:r w:rsidR="00ED4877" w:rsidRPr="00C47C16">
                    <w:rPr>
                      <w:sz w:val="22"/>
                      <w:szCs w:val="22"/>
                    </w:rPr>
                    <w:t>(II.C.)</w:t>
                  </w:r>
                </w:p>
                <w:p w:rsidR="00453873" w:rsidRPr="00C47C16" w:rsidRDefault="00FB26D5" w:rsidP="006369E1">
                  <w:pPr>
                    <w:widowControl/>
                    <w:numPr>
                      <w:ilvl w:val="0"/>
                      <w:numId w:val="7"/>
                    </w:numPr>
                    <w:snapToGrid/>
                    <w:spacing w:before="40" w:after="100" w:afterAutospacing="1"/>
                    <w:rPr>
                      <w:bCs/>
                      <w:szCs w:val="22"/>
                    </w:rPr>
                  </w:pPr>
                  <w:r w:rsidRPr="00C47C16">
                    <w:rPr>
                      <w:sz w:val="22"/>
                      <w:szCs w:val="22"/>
                    </w:rPr>
                    <w:t>In addition to the Department</w:t>
                  </w:r>
                  <w:r w:rsidR="00D4658E">
                    <w:rPr>
                      <w:sz w:val="22"/>
                      <w:szCs w:val="22"/>
                    </w:rPr>
                    <w:t>’s</w:t>
                  </w:r>
                  <w:r w:rsidRPr="00C47C16">
                    <w:rPr>
                      <w:sz w:val="22"/>
                      <w:szCs w:val="22"/>
                    </w:rPr>
                    <w:t xml:space="preserve"> regular accountability site visits to the proposed school during its five year charter term, the applicant group described in both the application and during the interview the intent to continue receiving a minimum of four site visits annually from the current Bentley 3-5 operator, Blueprint Schools Network. Blueprint Schools Network will provide an external assessment of the school</w:t>
                  </w:r>
                  <w:r w:rsidR="00D4658E">
                    <w:rPr>
                      <w:sz w:val="22"/>
                      <w:szCs w:val="22"/>
                    </w:rPr>
                    <w:t>’s</w:t>
                  </w:r>
                  <w:r w:rsidRPr="00C47C16">
                    <w:rPr>
                      <w:sz w:val="22"/>
                      <w:szCs w:val="22"/>
                    </w:rPr>
                    <w:t xml:space="preserve"> program implementation, and provide stakeholders an additional </w:t>
                  </w:r>
                  <w:r w:rsidR="00982EF8" w:rsidRPr="00C47C16">
                    <w:rPr>
                      <w:sz w:val="22"/>
                      <w:szCs w:val="22"/>
                    </w:rPr>
                    <w:t>lens</w:t>
                  </w:r>
                  <w:r w:rsidRPr="00C47C16">
                    <w:rPr>
                      <w:sz w:val="22"/>
                      <w:szCs w:val="22"/>
                    </w:rPr>
                    <w:t xml:space="preserve"> through which to </w:t>
                  </w:r>
                  <w:r w:rsidR="00D34223" w:rsidRPr="00C47C16">
                    <w:rPr>
                      <w:sz w:val="22"/>
                      <w:szCs w:val="22"/>
                    </w:rPr>
                    <w:t xml:space="preserve">identify and </w:t>
                  </w:r>
                  <w:r w:rsidRPr="00C47C16">
                    <w:rPr>
                      <w:sz w:val="22"/>
                      <w:szCs w:val="22"/>
                    </w:rPr>
                    <w:t>target improvements. (II.C.)</w:t>
                  </w:r>
                </w:p>
                <w:p w:rsidR="006369E1" w:rsidRPr="00C47C16" w:rsidRDefault="006369E1" w:rsidP="006369E1">
                  <w:pPr>
                    <w:widowControl/>
                    <w:snapToGrid/>
                    <w:spacing w:before="40" w:after="100" w:afterAutospacing="1"/>
                    <w:ind w:left="360"/>
                    <w:rPr>
                      <w:bCs/>
                      <w:szCs w:val="22"/>
                    </w:rPr>
                  </w:pPr>
                </w:p>
              </w:tc>
              <w:tc>
                <w:tcPr>
                  <w:tcW w:w="2500" w:type="pct"/>
                </w:tcPr>
                <w:p w:rsidR="009934F4" w:rsidRPr="00C47C16" w:rsidRDefault="00D2608F" w:rsidP="0060054C">
                  <w:pPr>
                    <w:widowControl/>
                    <w:numPr>
                      <w:ilvl w:val="0"/>
                      <w:numId w:val="7"/>
                    </w:numPr>
                    <w:snapToGrid/>
                    <w:spacing w:before="40" w:after="100" w:afterAutospacing="1"/>
                    <w:rPr>
                      <w:szCs w:val="22"/>
                    </w:rPr>
                  </w:pPr>
                  <w:r w:rsidRPr="00C47C16">
                    <w:rPr>
                      <w:sz w:val="22"/>
                      <w:szCs w:val="22"/>
                    </w:rPr>
                    <w:t xml:space="preserve">The application does not provide a clear </w:t>
                  </w:r>
                  <w:r w:rsidR="000F45BB" w:rsidRPr="00C47C16">
                    <w:rPr>
                      <w:sz w:val="22"/>
                      <w:szCs w:val="22"/>
                    </w:rPr>
                    <w:t>sense of the expectations for</w:t>
                  </w:r>
                  <w:r w:rsidRPr="00C47C16">
                    <w:rPr>
                      <w:sz w:val="22"/>
                      <w:szCs w:val="22"/>
                    </w:rPr>
                    <w:t xml:space="preserve"> assessment</w:t>
                  </w:r>
                  <w:r w:rsidR="002F4BEC" w:rsidRPr="00C47C16">
                    <w:rPr>
                      <w:sz w:val="22"/>
                      <w:szCs w:val="22"/>
                    </w:rPr>
                    <w:t>, including homework,</w:t>
                  </w:r>
                  <w:r w:rsidRPr="00C47C16">
                    <w:rPr>
                      <w:sz w:val="22"/>
                      <w:szCs w:val="22"/>
                    </w:rPr>
                    <w:t xml:space="preserve"> and program evaluation for the early education component of the proposed educational program. </w:t>
                  </w:r>
                  <w:r w:rsidR="00D47CFD" w:rsidRPr="00C47C16">
                    <w:rPr>
                      <w:sz w:val="22"/>
                      <w:szCs w:val="22"/>
                    </w:rPr>
                    <w:t>The application does indicate the intent to use two commercially available rea</w:t>
                  </w:r>
                  <w:r w:rsidR="000674CD">
                    <w:rPr>
                      <w:sz w:val="22"/>
                      <w:szCs w:val="22"/>
                    </w:rPr>
                    <w:t>ding assessments</w:t>
                  </w:r>
                  <w:r w:rsidR="0060054C">
                    <w:rPr>
                      <w:sz w:val="22"/>
                      <w:szCs w:val="22"/>
                    </w:rPr>
                    <w:t xml:space="preserve">, </w:t>
                  </w:r>
                  <w:r w:rsidR="0060054C" w:rsidRPr="00C47C16">
                    <w:rPr>
                      <w:sz w:val="22"/>
                      <w:szCs w:val="22"/>
                    </w:rPr>
                    <w:t>Fountas and Pinnell,</w:t>
                  </w:r>
                  <w:r w:rsidR="0060054C">
                    <w:rPr>
                      <w:sz w:val="22"/>
                      <w:szCs w:val="22"/>
                    </w:rPr>
                    <w:t xml:space="preserve"> and STEP (Strategic Teaching and Evaluation of Progress) assessments, in grades K-2</w:t>
                  </w:r>
                  <w:r w:rsidR="00D47CFD" w:rsidRPr="00C47C16">
                    <w:rPr>
                      <w:sz w:val="22"/>
                      <w:szCs w:val="22"/>
                    </w:rPr>
                    <w:t>.</w:t>
                  </w:r>
                  <w:r w:rsidR="002006CC" w:rsidRPr="00C47C16">
                    <w:rPr>
                      <w:sz w:val="22"/>
                      <w:szCs w:val="22"/>
                    </w:rPr>
                    <w:t xml:space="preserve"> </w:t>
                  </w:r>
                  <w:r w:rsidRPr="00C47C16">
                    <w:rPr>
                      <w:sz w:val="22"/>
                      <w:szCs w:val="22"/>
                    </w:rPr>
                    <w:t xml:space="preserve">(II.C.) </w:t>
                  </w:r>
                </w:p>
              </w:tc>
            </w:tr>
          </w:tbl>
          <w:p w:rsidR="009934F4" w:rsidRPr="006348DC" w:rsidRDefault="009934F4" w:rsidP="00352BC3">
            <w:pPr>
              <w:rPr>
                <w:b/>
                <w:szCs w:val="22"/>
              </w:rPr>
            </w:pPr>
          </w:p>
        </w:tc>
      </w:tr>
    </w:tbl>
    <w:p w:rsidR="00C47C16" w:rsidRDefault="00C47C1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9934F4" w:rsidRPr="006348DC" w:rsidTr="00FC04E2">
        <w:trPr>
          <w:trHeight w:val="1025"/>
        </w:trPr>
        <w:tc>
          <w:tcPr>
            <w:tcW w:w="5000" w:type="pct"/>
          </w:tcPr>
          <w:p w:rsidR="009934F4" w:rsidRPr="0058117E" w:rsidRDefault="009934F4" w:rsidP="00DB366B">
            <w:pPr>
              <w:jc w:val="center"/>
              <w:rPr>
                <w:b/>
                <w:szCs w:val="24"/>
              </w:rPr>
            </w:pPr>
            <w:r w:rsidRPr="006348DC">
              <w:rPr>
                <w:sz w:val="22"/>
                <w:szCs w:val="22"/>
              </w:rPr>
              <w:lastRenderedPageBreak/>
              <w:br w:type="page"/>
            </w:r>
            <w:r w:rsidRPr="0058117E">
              <w:rPr>
                <w:b/>
                <w:szCs w:val="24"/>
              </w:rPr>
              <w:t>Supports for Diverse Learners (II.D.)</w:t>
            </w:r>
          </w:p>
          <w:p w:rsidR="009934F4" w:rsidRPr="0058117E" w:rsidRDefault="009934F4" w:rsidP="00DB366B">
            <w:pPr>
              <w:jc w:val="center"/>
              <w:rPr>
                <w:b/>
                <w:szCs w:val="22"/>
              </w:rPr>
            </w:pPr>
          </w:p>
          <w:tbl>
            <w:tblPr>
              <w:tblW w:w="5000" w:type="pct"/>
              <w:tblLook w:val="01E0"/>
            </w:tblPr>
            <w:tblGrid>
              <w:gridCol w:w="7200"/>
              <w:gridCol w:w="7200"/>
            </w:tblGrid>
            <w:tr w:rsidR="004E34E5" w:rsidRPr="0058117E" w:rsidTr="0081155B">
              <w:tc>
                <w:tcPr>
                  <w:tcW w:w="2500" w:type="pct"/>
                </w:tcPr>
                <w:p w:rsidR="004E34E5" w:rsidRPr="0058117E" w:rsidRDefault="004E34E5" w:rsidP="004E34E5">
                  <w:pPr>
                    <w:widowControl/>
                    <w:snapToGrid/>
                    <w:rPr>
                      <w:b/>
                      <w:szCs w:val="22"/>
                      <w:u w:val="single"/>
                    </w:rPr>
                  </w:pPr>
                  <w:r w:rsidRPr="0058117E">
                    <w:rPr>
                      <w:b/>
                      <w:sz w:val="22"/>
                      <w:szCs w:val="22"/>
                      <w:u w:val="single"/>
                    </w:rPr>
                    <w:t>Identified Evidence</w:t>
                  </w:r>
                </w:p>
              </w:tc>
              <w:tc>
                <w:tcPr>
                  <w:tcW w:w="2500" w:type="pct"/>
                </w:tcPr>
                <w:p w:rsidR="004E34E5" w:rsidRPr="0058117E" w:rsidRDefault="004E34E5" w:rsidP="004E34E5">
                  <w:pPr>
                    <w:widowControl/>
                    <w:snapToGrid/>
                    <w:rPr>
                      <w:b/>
                      <w:szCs w:val="22"/>
                      <w:u w:val="single"/>
                    </w:rPr>
                  </w:pPr>
                  <w:r w:rsidRPr="0058117E">
                    <w:rPr>
                      <w:b/>
                      <w:sz w:val="22"/>
                      <w:szCs w:val="22"/>
                      <w:u w:val="single"/>
                    </w:rPr>
                    <w:t xml:space="preserve">Limited Evidence </w:t>
                  </w:r>
                </w:p>
              </w:tc>
            </w:tr>
            <w:tr w:rsidR="009934F4" w:rsidRPr="006348DC" w:rsidTr="0081155B">
              <w:trPr>
                <w:trHeight w:val="387"/>
              </w:trPr>
              <w:tc>
                <w:tcPr>
                  <w:tcW w:w="2500" w:type="pct"/>
                </w:tcPr>
                <w:p w:rsidR="009934F4" w:rsidRPr="00F62206" w:rsidRDefault="00453873" w:rsidP="002D3ADF">
                  <w:pPr>
                    <w:widowControl/>
                    <w:numPr>
                      <w:ilvl w:val="0"/>
                      <w:numId w:val="11"/>
                    </w:numPr>
                    <w:snapToGrid/>
                    <w:spacing w:before="40" w:after="100" w:afterAutospacing="1"/>
                    <w:rPr>
                      <w:szCs w:val="22"/>
                    </w:rPr>
                  </w:pPr>
                  <w:r w:rsidRPr="00F62206">
                    <w:rPr>
                      <w:sz w:val="22"/>
                      <w:szCs w:val="22"/>
                    </w:rPr>
                    <w:t>During the interview, the applicant group clearly indicated the intent to access district services to provide speci</w:t>
                  </w:r>
                  <w:r w:rsidR="0058117E" w:rsidRPr="00F62206">
                    <w:rPr>
                      <w:sz w:val="22"/>
                      <w:szCs w:val="22"/>
                    </w:rPr>
                    <w:t xml:space="preserve">al education programming and </w:t>
                  </w:r>
                  <w:r w:rsidRPr="00F62206">
                    <w:rPr>
                      <w:sz w:val="22"/>
                      <w:szCs w:val="22"/>
                    </w:rPr>
                    <w:t>English as a Second (ESL) language programming</w:t>
                  </w:r>
                  <w:r w:rsidR="0058117E" w:rsidRPr="00F62206">
                    <w:rPr>
                      <w:sz w:val="22"/>
                      <w:szCs w:val="22"/>
                    </w:rPr>
                    <w:t xml:space="preserve"> for students</w:t>
                  </w:r>
                  <w:r w:rsidRPr="00F62206">
                    <w:rPr>
                      <w:sz w:val="22"/>
                      <w:szCs w:val="22"/>
                    </w:rPr>
                    <w:t>.</w:t>
                  </w:r>
                  <w:r w:rsidR="00ED4877" w:rsidRPr="00F62206">
                    <w:rPr>
                      <w:sz w:val="22"/>
                      <w:szCs w:val="22"/>
                    </w:rPr>
                    <w:t xml:space="preserve"> (II.D.)</w:t>
                  </w:r>
                </w:p>
                <w:p w:rsidR="00453873" w:rsidRPr="00F62206" w:rsidRDefault="005A1959" w:rsidP="002D3ADF">
                  <w:pPr>
                    <w:widowControl/>
                    <w:numPr>
                      <w:ilvl w:val="0"/>
                      <w:numId w:val="11"/>
                    </w:numPr>
                    <w:snapToGrid/>
                    <w:spacing w:before="40" w:after="100" w:afterAutospacing="1"/>
                    <w:rPr>
                      <w:szCs w:val="22"/>
                    </w:rPr>
                  </w:pPr>
                  <w:r>
                    <w:rPr>
                      <w:sz w:val="22"/>
                      <w:szCs w:val="22"/>
                    </w:rPr>
                    <w:t>T</w:t>
                  </w:r>
                  <w:r w:rsidR="00453873" w:rsidRPr="00F62206">
                    <w:rPr>
                      <w:sz w:val="22"/>
                      <w:szCs w:val="22"/>
                    </w:rPr>
                    <w:t>he applicant group include</w:t>
                  </w:r>
                  <w:r>
                    <w:rPr>
                      <w:sz w:val="22"/>
                      <w:szCs w:val="22"/>
                    </w:rPr>
                    <w:t>s</w:t>
                  </w:r>
                  <w:r w:rsidR="00453873" w:rsidRPr="00F62206">
                    <w:rPr>
                      <w:sz w:val="22"/>
                      <w:szCs w:val="22"/>
                    </w:rPr>
                    <w:t xml:space="preserve"> individuals </w:t>
                  </w:r>
                  <w:r>
                    <w:rPr>
                      <w:sz w:val="22"/>
                      <w:szCs w:val="22"/>
                    </w:rPr>
                    <w:t xml:space="preserve">who are </w:t>
                  </w:r>
                  <w:r w:rsidR="00453873" w:rsidRPr="00F62206">
                    <w:rPr>
                      <w:sz w:val="22"/>
                      <w:szCs w:val="22"/>
                    </w:rPr>
                    <w:t>qualified as sp</w:t>
                  </w:r>
                  <w:r w:rsidR="00FA44D4" w:rsidRPr="00F62206">
                    <w:rPr>
                      <w:sz w:val="22"/>
                      <w:szCs w:val="22"/>
                    </w:rPr>
                    <w:t>ecial educators</w:t>
                  </w:r>
                  <w:r w:rsidR="0004539F">
                    <w:rPr>
                      <w:sz w:val="22"/>
                      <w:szCs w:val="22"/>
                    </w:rPr>
                    <w:t>, including the proposed Director of Curriculum and Instruction (DCI)</w:t>
                  </w:r>
                  <w:r w:rsidR="00453873" w:rsidRPr="00F62206">
                    <w:rPr>
                      <w:sz w:val="22"/>
                      <w:szCs w:val="22"/>
                    </w:rPr>
                    <w:t>.</w:t>
                  </w:r>
                  <w:r w:rsidR="00ED4877" w:rsidRPr="00F62206">
                    <w:rPr>
                      <w:sz w:val="22"/>
                      <w:szCs w:val="22"/>
                    </w:rPr>
                    <w:t xml:space="preserve"> (II.D.)</w:t>
                  </w:r>
                </w:p>
                <w:p w:rsidR="00A20CD6" w:rsidRPr="00F62206" w:rsidRDefault="00A20CD6" w:rsidP="0025552B">
                  <w:pPr>
                    <w:widowControl/>
                    <w:numPr>
                      <w:ilvl w:val="0"/>
                      <w:numId w:val="11"/>
                    </w:numPr>
                    <w:snapToGrid/>
                    <w:spacing w:before="40" w:after="100" w:afterAutospacing="1"/>
                    <w:rPr>
                      <w:szCs w:val="22"/>
                    </w:rPr>
                  </w:pPr>
                  <w:r w:rsidRPr="00F62206">
                    <w:rPr>
                      <w:sz w:val="22"/>
                      <w:szCs w:val="22"/>
                    </w:rPr>
                    <w:t>The application clearly states the intent to provide the staffing necessary to serve the needs of students receiving special education services and students requiring English language instruction. The application narrative and subsequent staffing chart indicates that each grade will have a minimum of one licensed special educato</w:t>
                  </w:r>
                  <w:r w:rsidR="0025552B">
                    <w:rPr>
                      <w:sz w:val="22"/>
                      <w:szCs w:val="22"/>
                    </w:rPr>
                    <w:t xml:space="preserve">r and one licensed ESL teacher. </w:t>
                  </w:r>
                  <w:r w:rsidRPr="00F62206">
                    <w:rPr>
                      <w:sz w:val="22"/>
                      <w:szCs w:val="22"/>
                    </w:rPr>
                    <w:t>(II.D.)</w:t>
                  </w:r>
                </w:p>
              </w:tc>
              <w:tc>
                <w:tcPr>
                  <w:tcW w:w="2500" w:type="pct"/>
                </w:tcPr>
                <w:p w:rsidR="009934F4" w:rsidRPr="00F62206" w:rsidRDefault="00453873" w:rsidP="005D253D">
                  <w:pPr>
                    <w:widowControl/>
                    <w:numPr>
                      <w:ilvl w:val="0"/>
                      <w:numId w:val="2"/>
                    </w:numPr>
                    <w:tabs>
                      <w:tab w:val="clear" w:pos="720"/>
                      <w:tab w:val="num" w:pos="350"/>
                    </w:tabs>
                    <w:snapToGrid/>
                    <w:spacing w:before="40" w:after="100" w:afterAutospacing="1"/>
                    <w:ind w:left="350" w:hanging="278"/>
                    <w:rPr>
                      <w:szCs w:val="22"/>
                    </w:rPr>
                  </w:pPr>
                  <w:r w:rsidRPr="00F62206">
                    <w:rPr>
                      <w:sz w:val="22"/>
                      <w:szCs w:val="22"/>
                    </w:rPr>
                    <w:t>The narrative of the application did not adequately address the required criteria regarding the implementation of programming to serve students with disabilities or students will limited English proficiency.</w:t>
                  </w:r>
                  <w:r w:rsidR="00ED4877" w:rsidRPr="00F62206">
                    <w:rPr>
                      <w:sz w:val="22"/>
                      <w:szCs w:val="22"/>
                    </w:rPr>
                    <w:t xml:space="preserve"> </w:t>
                  </w:r>
                  <w:r w:rsidR="005D253D" w:rsidRPr="00F62206">
                    <w:rPr>
                      <w:sz w:val="22"/>
                      <w:szCs w:val="22"/>
                    </w:rPr>
                    <w:t>It remain</w:t>
                  </w:r>
                  <w:r w:rsidR="009262DC">
                    <w:rPr>
                      <w:sz w:val="22"/>
                      <w:szCs w:val="22"/>
                    </w:rPr>
                    <w:t>s</w:t>
                  </w:r>
                  <w:r w:rsidR="005D253D" w:rsidRPr="00F62206">
                    <w:rPr>
                      <w:sz w:val="22"/>
                      <w:szCs w:val="22"/>
                    </w:rPr>
                    <w:t xml:space="preserve"> unclear when pull out services, when required, will be delivered during the school day outside of the </w:t>
                  </w:r>
                  <w:r w:rsidR="00CC20B8" w:rsidRPr="00F62206">
                    <w:rPr>
                      <w:sz w:val="22"/>
                      <w:szCs w:val="22"/>
                    </w:rPr>
                    <w:t xml:space="preserve">thirty minute </w:t>
                  </w:r>
                  <w:r w:rsidR="005D253D" w:rsidRPr="00F62206">
                    <w:rPr>
                      <w:sz w:val="22"/>
                      <w:szCs w:val="22"/>
                    </w:rPr>
                    <w:t xml:space="preserve">intervention block. </w:t>
                  </w:r>
                  <w:r w:rsidR="004B6A3A" w:rsidRPr="00F62206">
                    <w:rPr>
                      <w:sz w:val="22"/>
                      <w:szCs w:val="22"/>
                    </w:rPr>
                    <w:t>Based on the description of staffing, it was unclear to reviewers how students would be grouped to support the effective implementation of interventionists where they are needed most</w:t>
                  </w:r>
                  <w:r w:rsidR="005A1959">
                    <w:rPr>
                      <w:sz w:val="22"/>
                      <w:szCs w:val="22"/>
                    </w:rPr>
                    <w:t>,</w:t>
                  </w:r>
                  <w:r w:rsidR="004B6A3A" w:rsidRPr="00F62206">
                    <w:rPr>
                      <w:sz w:val="22"/>
                      <w:szCs w:val="22"/>
                    </w:rPr>
                    <w:t xml:space="preserve"> and </w:t>
                  </w:r>
                  <w:r w:rsidR="009262DC">
                    <w:rPr>
                      <w:sz w:val="22"/>
                      <w:szCs w:val="22"/>
                    </w:rPr>
                    <w:t xml:space="preserve">to </w:t>
                  </w:r>
                  <w:r w:rsidR="004B6A3A" w:rsidRPr="00F62206">
                    <w:rPr>
                      <w:sz w:val="22"/>
                      <w:szCs w:val="22"/>
                    </w:rPr>
                    <w:t xml:space="preserve">implement the proposed co-teaching model of instruction. </w:t>
                  </w:r>
                  <w:r w:rsidR="00ED4877" w:rsidRPr="00F62206">
                    <w:rPr>
                      <w:sz w:val="22"/>
                      <w:szCs w:val="22"/>
                    </w:rPr>
                    <w:t>(II.D.)</w:t>
                  </w:r>
                </w:p>
              </w:tc>
            </w:tr>
          </w:tbl>
          <w:p w:rsidR="009934F4" w:rsidRPr="006348DC" w:rsidRDefault="009934F4" w:rsidP="00352BC3">
            <w:pPr>
              <w:rPr>
                <w:b/>
                <w:szCs w:val="22"/>
              </w:rPr>
            </w:pPr>
          </w:p>
        </w:tc>
      </w:tr>
    </w:tbl>
    <w:p w:rsidR="00577C70" w:rsidRDefault="00577C7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9934F4" w:rsidRPr="006348DC" w:rsidTr="00FC04E2">
        <w:trPr>
          <w:trHeight w:val="1025"/>
        </w:trPr>
        <w:tc>
          <w:tcPr>
            <w:tcW w:w="5000" w:type="pct"/>
          </w:tcPr>
          <w:p w:rsidR="009934F4" w:rsidRPr="00144C6B" w:rsidRDefault="009934F4" w:rsidP="00DB366B">
            <w:pPr>
              <w:jc w:val="center"/>
              <w:rPr>
                <w:b/>
                <w:szCs w:val="24"/>
              </w:rPr>
            </w:pPr>
            <w:r w:rsidRPr="00144C6B">
              <w:rPr>
                <w:b/>
                <w:szCs w:val="24"/>
              </w:rPr>
              <w:lastRenderedPageBreak/>
              <w:t>Culture and Family Engagement (II.E.)</w:t>
            </w:r>
          </w:p>
          <w:p w:rsidR="009934F4" w:rsidRPr="006348DC" w:rsidRDefault="009934F4" w:rsidP="00DB366B">
            <w:pPr>
              <w:jc w:val="center"/>
              <w:rPr>
                <w:b/>
                <w:szCs w:val="22"/>
              </w:rPr>
            </w:pPr>
          </w:p>
          <w:tbl>
            <w:tblPr>
              <w:tblW w:w="5000" w:type="pct"/>
              <w:tblLook w:val="01E0"/>
            </w:tblPr>
            <w:tblGrid>
              <w:gridCol w:w="7200"/>
              <w:gridCol w:w="7200"/>
            </w:tblGrid>
            <w:tr w:rsidR="004E34E5" w:rsidRPr="006348DC" w:rsidTr="0081155B">
              <w:tc>
                <w:tcPr>
                  <w:tcW w:w="2500" w:type="pct"/>
                </w:tcPr>
                <w:p w:rsidR="004E34E5" w:rsidRPr="006348DC" w:rsidRDefault="004E34E5" w:rsidP="004E34E5">
                  <w:pPr>
                    <w:widowControl/>
                    <w:snapToGrid/>
                    <w:rPr>
                      <w:b/>
                      <w:szCs w:val="22"/>
                      <w:u w:val="single"/>
                    </w:rPr>
                  </w:pPr>
                  <w:r>
                    <w:rPr>
                      <w:b/>
                      <w:sz w:val="22"/>
                      <w:szCs w:val="22"/>
                      <w:u w:val="single"/>
                    </w:rPr>
                    <w:t>Identified Evidence</w:t>
                  </w:r>
                </w:p>
              </w:tc>
              <w:tc>
                <w:tcPr>
                  <w:tcW w:w="2500" w:type="pct"/>
                </w:tcPr>
                <w:p w:rsidR="004E34E5" w:rsidRPr="006348DC" w:rsidRDefault="004E34E5" w:rsidP="004E34E5">
                  <w:pPr>
                    <w:widowControl/>
                    <w:snapToGrid/>
                    <w:rPr>
                      <w:b/>
                      <w:szCs w:val="22"/>
                      <w:u w:val="single"/>
                    </w:rPr>
                  </w:pPr>
                  <w:r>
                    <w:rPr>
                      <w:b/>
                      <w:sz w:val="22"/>
                      <w:szCs w:val="22"/>
                      <w:u w:val="single"/>
                    </w:rPr>
                    <w:t>Limited Evidence</w:t>
                  </w:r>
                  <w:r w:rsidRPr="006348DC">
                    <w:rPr>
                      <w:b/>
                      <w:sz w:val="22"/>
                      <w:szCs w:val="22"/>
                      <w:u w:val="single"/>
                    </w:rPr>
                    <w:t xml:space="preserve"> </w:t>
                  </w:r>
                </w:p>
              </w:tc>
            </w:tr>
            <w:tr w:rsidR="009934F4" w:rsidRPr="006348DC" w:rsidTr="0081155B">
              <w:trPr>
                <w:trHeight w:val="387"/>
              </w:trPr>
              <w:tc>
                <w:tcPr>
                  <w:tcW w:w="2500" w:type="pct"/>
                </w:tcPr>
                <w:p w:rsidR="00C60297" w:rsidRPr="00F62206" w:rsidRDefault="00C60297" w:rsidP="00EB3174">
                  <w:pPr>
                    <w:widowControl/>
                    <w:numPr>
                      <w:ilvl w:val="0"/>
                      <w:numId w:val="7"/>
                    </w:numPr>
                    <w:snapToGrid/>
                    <w:spacing w:before="40" w:after="100" w:afterAutospacing="1"/>
                    <w:rPr>
                      <w:bCs/>
                      <w:szCs w:val="22"/>
                    </w:rPr>
                  </w:pPr>
                  <w:r w:rsidRPr="00F62206">
                    <w:rPr>
                      <w:bCs/>
                      <w:sz w:val="22"/>
                      <w:szCs w:val="22"/>
                    </w:rPr>
                    <w:t>The application describes strategies to establish a school culture and climate consistent with the mission of the proposed school. Strategies include opportunities to reinforce core values and perform recognition for student academic and non-academic progress through classroom morning meetings, whole school town hall on Fridays, and the summer springboard program.</w:t>
                  </w:r>
                  <w:r w:rsidR="00065FEB" w:rsidRPr="00F62206">
                    <w:rPr>
                      <w:bCs/>
                      <w:sz w:val="22"/>
                      <w:szCs w:val="22"/>
                    </w:rPr>
                    <w:t xml:space="preserve"> (II.E.)</w:t>
                  </w:r>
                </w:p>
                <w:p w:rsidR="009934F4" w:rsidRPr="00F62206" w:rsidRDefault="008C07AA" w:rsidP="00EB3174">
                  <w:pPr>
                    <w:widowControl/>
                    <w:numPr>
                      <w:ilvl w:val="0"/>
                      <w:numId w:val="7"/>
                    </w:numPr>
                    <w:snapToGrid/>
                    <w:spacing w:before="40" w:after="100" w:afterAutospacing="1"/>
                    <w:rPr>
                      <w:bCs/>
                      <w:szCs w:val="22"/>
                    </w:rPr>
                  </w:pPr>
                  <w:r w:rsidRPr="00F62206">
                    <w:rPr>
                      <w:sz w:val="22"/>
                      <w:szCs w:val="22"/>
                    </w:rPr>
                    <w:t xml:space="preserve">The proposed administration includes positions to support student outcomes aligned with the proposed mission. The role of the Dean of Student Success is to support the growth and development of social-emotional skills and </w:t>
                  </w:r>
                  <w:r w:rsidR="006A5B1C" w:rsidRPr="00F62206">
                    <w:rPr>
                      <w:sz w:val="22"/>
                      <w:szCs w:val="22"/>
                    </w:rPr>
                    <w:t>self-discipline</w:t>
                  </w:r>
                  <w:r w:rsidRPr="00F62206">
                    <w:rPr>
                      <w:sz w:val="22"/>
                      <w:szCs w:val="22"/>
                    </w:rPr>
                    <w:t xml:space="preserve"> to support student success. (II.E.)</w:t>
                  </w:r>
                </w:p>
                <w:p w:rsidR="00C60297" w:rsidRPr="00F62206" w:rsidRDefault="00F37829" w:rsidP="00EB3174">
                  <w:pPr>
                    <w:widowControl/>
                    <w:numPr>
                      <w:ilvl w:val="0"/>
                      <w:numId w:val="7"/>
                    </w:numPr>
                    <w:snapToGrid/>
                    <w:spacing w:before="40" w:after="100" w:afterAutospacing="1"/>
                    <w:rPr>
                      <w:bCs/>
                      <w:szCs w:val="22"/>
                    </w:rPr>
                  </w:pPr>
                  <w:r w:rsidRPr="00F62206">
                    <w:rPr>
                      <w:bCs/>
                      <w:sz w:val="22"/>
                      <w:szCs w:val="22"/>
                    </w:rPr>
                    <w:t xml:space="preserve">The application describes a </w:t>
                  </w:r>
                  <w:r w:rsidR="00C60297" w:rsidRPr="00F62206">
                    <w:rPr>
                      <w:bCs/>
                      <w:sz w:val="22"/>
                      <w:szCs w:val="22"/>
                    </w:rPr>
                    <w:t>modified behavior management appr</w:t>
                  </w:r>
                  <w:r w:rsidRPr="00F62206">
                    <w:rPr>
                      <w:bCs/>
                      <w:sz w:val="22"/>
                      <w:szCs w:val="22"/>
                    </w:rPr>
                    <w:t>oach for lower and upper grades to support student learning and growth.</w:t>
                  </w:r>
                  <w:r w:rsidR="00065FEB" w:rsidRPr="00F62206">
                    <w:rPr>
                      <w:bCs/>
                      <w:sz w:val="22"/>
                      <w:szCs w:val="22"/>
                    </w:rPr>
                    <w:t xml:space="preserve"> (II.E.)</w:t>
                  </w:r>
                </w:p>
                <w:p w:rsidR="00453873" w:rsidRPr="00F62206" w:rsidRDefault="00D13C22" w:rsidP="00D13C22">
                  <w:pPr>
                    <w:widowControl/>
                    <w:numPr>
                      <w:ilvl w:val="0"/>
                      <w:numId w:val="7"/>
                    </w:numPr>
                    <w:snapToGrid/>
                    <w:rPr>
                      <w:szCs w:val="22"/>
                    </w:rPr>
                  </w:pPr>
                  <w:r w:rsidRPr="00F62206">
                    <w:rPr>
                      <w:sz w:val="22"/>
                      <w:szCs w:val="22"/>
                    </w:rPr>
                    <w:t xml:space="preserve">The application describes a variety of strategies to involve parents/guardians as partners in the education of their children, and the building and maintaining of family-school partnerships. Strategies include home visits, weekly reports on student academic and non-academic progress, a </w:t>
                  </w:r>
                  <w:r w:rsidR="006742E8" w:rsidRPr="00F62206">
                    <w:rPr>
                      <w:sz w:val="22"/>
                      <w:szCs w:val="22"/>
                    </w:rPr>
                    <w:t>monthly</w:t>
                  </w:r>
                  <w:r w:rsidRPr="00F62206">
                    <w:rPr>
                      <w:sz w:val="22"/>
                      <w:szCs w:val="22"/>
                    </w:rPr>
                    <w:t xml:space="preserve"> phone call from a member of the school staff, and nightly reviews of student homework</w:t>
                  </w:r>
                  <w:r w:rsidR="006742E8" w:rsidRPr="00F62206">
                    <w:rPr>
                      <w:sz w:val="22"/>
                      <w:szCs w:val="22"/>
                    </w:rPr>
                    <w:t xml:space="preserve"> agendas</w:t>
                  </w:r>
                  <w:r w:rsidRPr="00F62206">
                    <w:rPr>
                      <w:sz w:val="22"/>
                      <w:szCs w:val="22"/>
                    </w:rPr>
                    <w:t xml:space="preserve">. (II.E.) </w:t>
                  </w:r>
                </w:p>
                <w:p w:rsidR="008C07AA" w:rsidRPr="00F62206" w:rsidRDefault="00D13C22" w:rsidP="00D13C22">
                  <w:pPr>
                    <w:widowControl/>
                    <w:numPr>
                      <w:ilvl w:val="0"/>
                      <w:numId w:val="7"/>
                    </w:numPr>
                    <w:snapToGrid/>
                    <w:spacing w:before="40" w:after="100" w:afterAutospacing="1"/>
                    <w:rPr>
                      <w:bCs/>
                      <w:szCs w:val="22"/>
                    </w:rPr>
                  </w:pPr>
                  <w:r w:rsidRPr="00F62206">
                    <w:rPr>
                      <w:bCs/>
                      <w:sz w:val="22"/>
                      <w:szCs w:val="22"/>
                    </w:rPr>
                    <w:t>The governance model of the proposed board of trustees includes board membership earmarked for a parent/guardian of student(s) enrolled at the proposed charter school. (II.E.)</w:t>
                  </w:r>
                </w:p>
                <w:p w:rsidR="00D13C22" w:rsidRPr="00F62206" w:rsidRDefault="00D13C22" w:rsidP="00D13C22">
                  <w:pPr>
                    <w:widowControl/>
                    <w:snapToGrid/>
                    <w:spacing w:before="40" w:after="100" w:afterAutospacing="1"/>
                    <w:ind w:left="360"/>
                    <w:rPr>
                      <w:bCs/>
                      <w:szCs w:val="22"/>
                    </w:rPr>
                  </w:pPr>
                </w:p>
              </w:tc>
              <w:tc>
                <w:tcPr>
                  <w:tcW w:w="2500" w:type="pct"/>
                </w:tcPr>
                <w:p w:rsidR="009934F4" w:rsidRPr="00F62206" w:rsidRDefault="00A72962" w:rsidP="001734F9">
                  <w:pPr>
                    <w:pStyle w:val="ListParagraph"/>
                    <w:widowControl/>
                    <w:numPr>
                      <w:ilvl w:val="0"/>
                      <w:numId w:val="7"/>
                    </w:numPr>
                    <w:snapToGrid/>
                    <w:spacing w:before="40" w:after="100" w:afterAutospacing="1"/>
                    <w:rPr>
                      <w:szCs w:val="22"/>
                    </w:rPr>
                  </w:pPr>
                  <w:r>
                    <w:rPr>
                      <w:sz w:val="22"/>
                      <w:szCs w:val="22"/>
                    </w:rPr>
                    <w:t>T</w:t>
                  </w:r>
                  <w:r w:rsidR="004811C0" w:rsidRPr="00F62206">
                    <w:rPr>
                      <w:sz w:val="22"/>
                      <w:szCs w:val="22"/>
                    </w:rPr>
                    <w:t xml:space="preserve">he applicant group </w:t>
                  </w:r>
                  <w:r>
                    <w:rPr>
                      <w:sz w:val="22"/>
                      <w:szCs w:val="22"/>
                    </w:rPr>
                    <w:t>ha</w:t>
                  </w:r>
                  <w:r w:rsidRPr="00F62206">
                    <w:rPr>
                      <w:sz w:val="22"/>
                      <w:szCs w:val="22"/>
                    </w:rPr>
                    <w:t xml:space="preserve">s not integrated </w:t>
                  </w:r>
                  <w:r w:rsidR="004811C0" w:rsidRPr="00F62206">
                    <w:rPr>
                      <w:sz w:val="22"/>
                      <w:szCs w:val="22"/>
                    </w:rPr>
                    <w:t>community partnerships and supports as stated in the mission into the proposed educational program</w:t>
                  </w:r>
                  <w:r>
                    <w:rPr>
                      <w:sz w:val="22"/>
                      <w:szCs w:val="22"/>
                    </w:rPr>
                    <w:t xml:space="preserve"> in a meaningful manner</w:t>
                  </w:r>
                  <w:r w:rsidR="004811C0" w:rsidRPr="00F62206">
                    <w:rPr>
                      <w:sz w:val="22"/>
                      <w:szCs w:val="22"/>
                    </w:rPr>
                    <w:t xml:space="preserve">, and </w:t>
                  </w:r>
                  <w:r>
                    <w:rPr>
                      <w:sz w:val="22"/>
                      <w:szCs w:val="22"/>
                    </w:rPr>
                    <w:t xml:space="preserve">efforts by the applicant group to </w:t>
                  </w:r>
                  <w:r w:rsidR="001734F9">
                    <w:rPr>
                      <w:sz w:val="22"/>
                      <w:szCs w:val="22"/>
                    </w:rPr>
                    <w:t>access partners</w:t>
                  </w:r>
                  <w:r>
                    <w:rPr>
                      <w:sz w:val="22"/>
                      <w:szCs w:val="22"/>
                    </w:rPr>
                    <w:t xml:space="preserve"> are </w:t>
                  </w:r>
                  <w:r w:rsidR="004811C0" w:rsidRPr="00F62206">
                    <w:rPr>
                      <w:sz w:val="22"/>
                      <w:szCs w:val="22"/>
                    </w:rPr>
                    <w:t xml:space="preserve">not supported through the inclusion of letters of support from </w:t>
                  </w:r>
                  <w:r w:rsidR="001734F9">
                    <w:rPr>
                      <w:sz w:val="22"/>
                      <w:szCs w:val="22"/>
                    </w:rPr>
                    <w:t>local organizations</w:t>
                  </w:r>
                  <w:r w:rsidR="004811C0" w:rsidRPr="00F62206">
                    <w:rPr>
                      <w:sz w:val="22"/>
                      <w:szCs w:val="22"/>
                    </w:rPr>
                    <w:t xml:space="preserve"> </w:t>
                  </w:r>
                  <w:r>
                    <w:rPr>
                      <w:sz w:val="22"/>
                      <w:szCs w:val="22"/>
                    </w:rPr>
                    <w:t xml:space="preserve">named </w:t>
                  </w:r>
                  <w:r w:rsidR="004811C0" w:rsidRPr="00F62206">
                    <w:rPr>
                      <w:sz w:val="22"/>
                      <w:szCs w:val="22"/>
                    </w:rPr>
                    <w:t xml:space="preserve">in the application narrative. </w:t>
                  </w:r>
                  <w:r w:rsidR="00CC20B8" w:rsidRPr="00F62206">
                    <w:rPr>
                      <w:sz w:val="22"/>
                      <w:szCs w:val="22"/>
                    </w:rPr>
                    <w:t xml:space="preserve">The application contains a letter of support from the </w:t>
                  </w:r>
                  <w:r w:rsidR="002014A7">
                    <w:rPr>
                      <w:sz w:val="22"/>
                      <w:szCs w:val="22"/>
                    </w:rPr>
                    <w:t>President/Chief Executive O</w:t>
                  </w:r>
                  <w:r w:rsidR="003A1A0A">
                    <w:rPr>
                      <w:sz w:val="22"/>
                      <w:szCs w:val="22"/>
                    </w:rPr>
                    <w:t>fficer</w:t>
                  </w:r>
                  <w:r w:rsidR="00CC20B8" w:rsidRPr="00F62206">
                    <w:rPr>
                      <w:sz w:val="22"/>
                      <w:szCs w:val="22"/>
                    </w:rPr>
                    <w:t xml:space="preserve"> of </w:t>
                  </w:r>
                  <w:r w:rsidR="003A1A0A">
                    <w:rPr>
                      <w:sz w:val="22"/>
                      <w:szCs w:val="22"/>
                    </w:rPr>
                    <w:t xml:space="preserve">the </w:t>
                  </w:r>
                  <w:r w:rsidR="00CC20B8" w:rsidRPr="00F62206">
                    <w:rPr>
                      <w:sz w:val="22"/>
                      <w:szCs w:val="22"/>
                    </w:rPr>
                    <w:t xml:space="preserve">local YMCA </w:t>
                  </w:r>
                  <w:r w:rsidR="003A1A0A">
                    <w:rPr>
                      <w:sz w:val="22"/>
                      <w:szCs w:val="22"/>
                    </w:rPr>
                    <w:t>which</w:t>
                  </w:r>
                  <w:r w:rsidR="00CC20B8" w:rsidRPr="00F62206">
                    <w:rPr>
                      <w:sz w:val="22"/>
                      <w:szCs w:val="22"/>
                    </w:rPr>
                    <w:t xml:space="preserve"> provides afterschool programming for the current school. </w:t>
                  </w:r>
                  <w:r w:rsidR="004811C0" w:rsidRPr="00F62206">
                    <w:rPr>
                      <w:sz w:val="22"/>
                      <w:szCs w:val="22"/>
                    </w:rPr>
                    <w:t>(II.E.)</w:t>
                  </w:r>
                </w:p>
              </w:tc>
            </w:tr>
          </w:tbl>
          <w:p w:rsidR="009934F4" w:rsidRPr="006348DC" w:rsidRDefault="009934F4" w:rsidP="00352BC3">
            <w:pPr>
              <w:rPr>
                <w:b/>
                <w:szCs w:val="22"/>
              </w:rPr>
            </w:pPr>
          </w:p>
        </w:tc>
      </w:tr>
    </w:tbl>
    <w:p w:rsidR="006369E1" w:rsidRDefault="006369E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9934F4" w:rsidRPr="006348DC" w:rsidTr="00FC04E2">
        <w:trPr>
          <w:trHeight w:val="170"/>
        </w:trPr>
        <w:tc>
          <w:tcPr>
            <w:tcW w:w="5000" w:type="pct"/>
          </w:tcPr>
          <w:p w:rsidR="009934F4" w:rsidRPr="00144C6B" w:rsidRDefault="009934F4" w:rsidP="00DB366B">
            <w:pPr>
              <w:jc w:val="center"/>
              <w:rPr>
                <w:b/>
                <w:szCs w:val="24"/>
              </w:rPr>
            </w:pPr>
            <w:r w:rsidRPr="00144C6B">
              <w:rPr>
                <w:b/>
                <w:szCs w:val="24"/>
              </w:rPr>
              <w:lastRenderedPageBreak/>
              <w:t>Capacity and Governance (III.A. and III.B.)</w:t>
            </w:r>
          </w:p>
          <w:p w:rsidR="009934F4" w:rsidRPr="006348DC" w:rsidRDefault="009934F4" w:rsidP="00DB366B">
            <w:pPr>
              <w:jc w:val="center"/>
              <w:rPr>
                <w:b/>
                <w:szCs w:val="22"/>
              </w:rPr>
            </w:pPr>
          </w:p>
          <w:tbl>
            <w:tblPr>
              <w:tblW w:w="5000" w:type="pct"/>
              <w:tblLook w:val="01E0"/>
            </w:tblPr>
            <w:tblGrid>
              <w:gridCol w:w="7200"/>
              <w:gridCol w:w="7200"/>
            </w:tblGrid>
            <w:tr w:rsidR="004E34E5" w:rsidRPr="006348DC" w:rsidTr="0081155B">
              <w:tc>
                <w:tcPr>
                  <w:tcW w:w="2500" w:type="pct"/>
                </w:tcPr>
                <w:p w:rsidR="004E34E5" w:rsidRPr="006348DC" w:rsidRDefault="004E34E5" w:rsidP="004E34E5">
                  <w:pPr>
                    <w:widowControl/>
                    <w:snapToGrid/>
                    <w:rPr>
                      <w:b/>
                      <w:szCs w:val="22"/>
                      <w:u w:val="single"/>
                    </w:rPr>
                  </w:pPr>
                  <w:r>
                    <w:rPr>
                      <w:b/>
                      <w:sz w:val="22"/>
                      <w:szCs w:val="22"/>
                      <w:u w:val="single"/>
                    </w:rPr>
                    <w:t>Identified Evidence</w:t>
                  </w:r>
                </w:p>
              </w:tc>
              <w:tc>
                <w:tcPr>
                  <w:tcW w:w="2500" w:type="pct"/>
                </w:tcPr>
                <w:p w:rsidR="004E34E5" w:rsidRPr="006348DC" w:rsidRDefault="004E34E5" w:rsidP="004E34E5">
                  <w:pPr>
                    <w:widowControl/>
                    <w:snapToGrid/>
                    <w:rPr>
                      <w:b/>
                      <w:szCs w:val="22"/>
                      <w:u w:val="single"/>
                    </w:rPr>
                  </w:pPr>
                  <w:r>
                    <w:rPr>
                      <w:b/>
                      <w:sz w:val="22"/>
                      <w:szCs w:val="22"/>
                      <w:u w:val="single"/>
                    </w:rPr>
                    <w:t>Limited Evidence</w:t>
                  </w:r>
                  <w:r w:rsidRPr="006348DC">
                    <w:rPr>
                      <w:b/>
                      <w:sz w:val="22"/>
                      <w:szCs w:val="22"/>
                      <w:u w:val="single"/>
                    </w:rPr>
                    <w:t xml:space="preserve"> </w:t>
                  </w:r>
                </w:p>
              </w:tc>
            </w:tr>
            <w:tr w:rsidR="009934F4" w:rsidRPr="006348DC" w:rsidTr="0081155B">
              <w:trPr>
                <w:trHeight w:val="387"/>
              </w:trPr>
              <w:tc>
                <w:tcPr>
                  <w:tcW w:w="2500" w:type="pct"/>
                </w:tcPr>
                <w:p w:rsidR="00737B14" w:rsidRPr="003A1A0A" w:rsidRDefault="00737B14" w:rsidP="00182E5D">
                  <w:pPr>
                    <w:widowControl/>
                    <w:numPr>
                      <w:ilvl w:val="0"/>
                      <w:numId w:val="11"/>
                    </w:numPr>
                    <w:snapToGrid/>
                    <w:spacing w:before="40"/>
                    <w:rPr>
                      <w:bCs/>
                      <w:szCs w:val="22"/>
                    </w:rPr>
                  </w:pPr>
                  <w:r w:rsidRPr="003A1A0A">
                    <w:rPr>
                      <w:bCs/>
                      <w:sz w:val="22"/>
                      <w:szCs w:val="22"/>
                    </w:rPr>
                    <w:t xml:space="preserve">The proposed board members have a range of experience and qualifications, including K-12 education, charter school operations and leadership, finance, non-profit and business management, and </w:t>
                  </w:r>
                  <w:r w:rsidR="00693293" w:rsidRPr="003A1A0A">
                    <w:rPr>
                      <w:bCs/>
                      <w:sz w:val="22"/>
                      <w:szCs w:val="22"/>
                    </w:rPr>
                    <w:t xml:space="preserve">the </w:t>
                  </w:r>
                  <w:r w:rsidRPr="003A1A0A">
                    <w:rPr>
                      <w:sz w:val="22"/>
                      <w:szCs w:val="22"/>
                    </w:rPr>
                    <w:t>governance of non-profit organizations</w:t>
                  </w:r>
                  <w:r w:rsidR="00A100B7" w:rsidRPr="003A1A0A">
                    <w:rPr>
                      <w:sz w:val="22"/>
                      <w:szCs w:val="22"/>
                    </w:rPr>
                    <w:t xml:space="preserve"> and local </w:t>
                  </w:r>
                  <w:r w:rsidR="00693293" w:rsidRPr="003A1A0A">
                    <w:rPr>
                      <w:sz w:val="22"/>
                      <w:szCs w:val="22"/>
                    </w:rPr>
                    <w:t xml:space="preserve">governmental </w:t>
                  </w:r>
                  <w:r w:rsidR="00A100B7" w:rsidRPr="003A1A0A">
                    <w:rPr>
                      <w:sz w:val="22"/>
                      <w:szCs w:val="22"/>
                    </w:rPr>
                    <w:t>bodies</w:t>
                  </w:r>
                  <w:r w:rsidRPr="003A1A0A">
                    <w:rPr>
                      <w:bCs/>
                      <w:sz w:val="22"/>
                      <w:szCs w:val="22"/>
                    </w:rPr>
                    <w:t>. Members include a former school leader of a Commonwealth charter school in Salem and current Salem school committee member</w:t>
                  </w:r>
                  <w:r w:rsidR="00591B93" w:rsidRPr="003A1A0A">
                    <w:rPr>
                      <w:bCs/>
                      <w:sz w:val="22"/>
                      <w:szCs w:val="22"/>
                    </w:rPr>
                    <w:t xml:space="preserve">; </w:t>
                  </w:r>
                  <w:r w:rsidR="00A100B7" w:rsidRPr="003A1A0A">
                    <w:rPr>
                      <w:bCs/>
                      <w:sz w:val="22"/>
                      <w:szCs w:val="22"/>
                    </w:rPr>
                    <w:t xml:space="preserve">a </w:t>
                  </w:r>
                  <w:r w:rsidR="00591B93" w:rsidRPr="003A1A0A">
                    <w:rPr>
                      <w:bCs/>
                      <w:sz w:val="22"/>
                      <w:szCs w:val="22"/>
                    </w:rPr>
                    <w:t>current parent of a Bentley 3-5 student</w:t>
                  </w:r>
                  <w:r w:rsidR="00A100B7" w:rsidRPr="003A1A0A">
                    <w:rPr>
                      <w:bCs/>
                      <w:sz w:val="22"/>
                      <w:szCs w:val="22"/>
                    </w:rPr>
                    <w:t xml:space="preserve"> who is also a human resources professional</w:t>
                  </w:r>
                  <w:r w:rsidR="00591B93" w:rsidRPr="003A1A0A">
                    <w:rPr>
                      <w:bCs/>
                      <w:sz w:val="22"/>
                      <w:szCs w:val="22"/>
                    </w:rPr>
                    <w:t xml:space="preserve">; </w:t>
                  </w:r>
                  <w:r w:rsidR="00693293" w:rsidRPr="003A1A0A">
                    <w:rPr>
                      <w:bCs/>
                      <w:sz w:val="22"/>
                      <w:szCs w:val="22"/>
                    </w:rPr>
                    <w:t xml:space="preserve">a former ELL student </w:t>
                  </w:r>
                  <w:r w:rsidR="00A100B7" w:rsidRPr="003A1A0A">
                    <w:rPr>
                      <w:bCs/>
                      <w:sz w:val="22"/>
                      <w:szCs w:val="22"/>
                    </w:rPr>
                    <w:t xml:space="preserve">who is currently a legislative aide, a policy director of a local non-profit organization involved in school turnaround, and </w:t>
                  </w:r>
                  <w:r w:rsidR="00182E5D" w:rsidRPr="003A1A0A">
                    <w:rPr>
                      <w:bCs/>
                      <w:sz w:val="22"/>
                      <w:szCs w:val="22"/>
                    </w:rPr>
                    <w:t xml:space="preserve">a </w:t>
                  </w:r>
                  <w:r w:rsidR="00A100B7" w:rsidRPr="003A1A0A">
                    <w:rPr>
                      <w:bCs/>
                      <w:sz w:val="22"/>
                      <w:szCs w:val="22"/>
                    </w:rPr>
                    <w:t>retired Salem Public Schools music educator.</w:t>
                  </w:r>
                  <w:r w:rsidRPr="003A1A0A">
                    <w:rPr>
                      <w:bCs/>
                      <w:sz w:val="22"/>
                      <w:szCs w:val="22"/>
                    </w:rPr>
                    <w:t xml:space="preserve"> (III.A.)</w:t>
                  </w:r>
                </w:p>
                <w:p w:rsidR="00737B14" w:rsidRPr="003A1A0A" w:rsidRDefault="00737B14" w:rsidP="00182E5D">
                  <w:pPr>
                    <w:widowControl/>
                    <w:numPr>
                      <w:ilvl w:val="0"/>
                      <w:numId w:val="11"/>
                    </w:numPr>
                    <w:snapToGrid/>
                    <w:spacing w:before="40"/>
                    <w:rPr>
                      <w:szCs w:val="22"/>
                    </w:rPr>
                  </w:pPr>
                  <w:r w:rsidRPr="003A1A0A">
                    <w:rPr>
                      <w:sz w:val="22"/>
                      <w:szCs w:val="22"/>
                    </w:rPr>
                    <w:t>The proposed board of trustees have tangible ties to the S</w:t>
                  </w:r>
                  <w:r w:rsidR="005D13E4" w:rsidRPr="003A1A0A">
                    <w:rPr>
                      <w:sz w:val="22"/>
                      <w:szCs w:val="22"/>
                    </w:rPr>
                    <w:t xml:space="preserve">alem </w:t>
                  </w:r>
                  <w:r w:rsidRPr="003A1A0A">
                    <w:rPr>
                      <w:sz w:val="22"/>
                      <w:szCs w:val="22"/>
                    </w:rPr>
                    <w:t>community and S</w:t>
                  </w:r>
                  <w:r w:rsidR="005D13E4" w:rsidRPr="003A1A0A">
                    <w:rPr>
                      <w:sz w:val="22"/>
                      <w:szCs w:val="22"/>
                    </w:rPr>
                    <w:t xml:space="preserve">alem </w:t>
                  </w:r>
                  <w:r w:rsidRPr="003A1A0A">
                    <w:rPr>
                      <w:sz w:val="22"/>
                      <w:szCs w:val="22"/>
                    </w:rPr>
                    <w:t xml:space="preserve">district and charter public schools. The applicant group provides a broad and diverse representation of professionals committed to improving public education in </w:t>
                  </w:r>
                  <w:r w:rsidR="005D13E4" w:rsidRPr="003A1A0A">
                    <w:rPr>
                      <w:sz w:val="22"/>
                      <w:szCs w:val="22"/>
                    </w:rPr>
                    <w:t>Salem</w:t>
                  </w:r>
                  <w:r w:rsidRPr="003A1A0A">
                    <w:rPr>
                      <w:sz w:val="22"/>
                      <w:szCs w:val="22"/>
                    </w:rPr>
                    <w:t>. The board is reflective of the proposed school</w:t>
                  </w:r>
                  <w:r w:rsidR="00D4658E">
                    <w:rPr>
                      <w:sz w:val="22"/>
                      <w:szCs w:val="22"/>
                    </w:rPr>
                    <w:t>’s</w:t>
                  </w:r>
                  <w:r w:rsidRPr="003A1A0A">
                    <w:rPr>
                      <w:sz w:val="22"/>
                      <w:szCs w:val="22"/>
                    </w:rPr>
                    <w:t xml:space="preserve"> mission and educational program. (III.A.)</w:t>
                  </w:r>
                </w:p>
                <w:p w:rsidR="009934F4" w:rsidRPr="003A1A0A" w:rsidRDefault="00737B14" w:rsidP="002C42BA">
                  <w:pPr>
                    <w:widowControl/>
                    <w:numPr>
                      <w:ilvl w:val="0"/>
                      <w:numId w:val="11"/>
                    </w:numPr>
                    <w:snapToGrid/>
                    <w:spacing w:before="40" w:after="100" w:afterAutospacing="1"/>
                    <w:rPr>
                      <w:szCs w:val="22"/>
                    </w:rPr>
                  </w:pPr>
                  <w:r w:rsidRPr="003A1A0A">
                    <w:rPr>
                      <w:sz w:val="22"/>
                      <w:szCs w:val="22"/>
                    </w:rPr>
                    <w:t xml:space="preserve">The application provides sufficient information to establish </w:t>
                  </w:r>
                  <w:r w:rsidR="002C42BA" w:rsidRPr="003A1A0A">
                    <w:rPr>
                      <w:sz w:val="22"/>
                      <w:szCs w:val="22"/>
                    </w:rPr>
                    <w:t xml:space="preserve">general </w:t>
                  </w:r>
                  <w:r w:rsidRPr="003A1A0A">
                    <w:rPr>
                      <w:sz w:val="22"/>
                      <w:szCs w:val="22"/>
                    </w:rPr>
                    <w:t xml:space="preserve">understanding regarding the role of the board in oversight of the proposed school, including the responsibilities of board officers, </w:t>
                  </w:r>
                  <w:r w:rsidR="002C42BA" w:rsidRPr="003A1A0A">
                    <w:rPr>
                      <w:sz w:val="22"/>
                      <w:szCs w:val="22"/>
                    </w:rPr>
                    <w:t xml:space="preserve">and </w:t>
                  </w:r>
                  <w:r w:rsidRPr="003A1A0A">
                    <w:rPr>
                      <w:sz w:val="22"/>
                      <w:szCs w:val="22"/>
                    </w:rPr>
                    <w:t>the role of committees of the proposed board. (III.B.)</w:t>
                  </w:r>
                </w:p>
                <w:p w:rsidR="00577C70" w:rsidRPr="003A1A0A" w:rsidRDefault="00577C70" w:rsidP="00577C70">
                  <w:pPr>
                    <w:widowControl/>
                    <w:numPr>
                      <w:ilvl w:val="0"/>
                      <w:numId w:val="11"/>
                    </w:numPr>
                    <w:snapToGrid/>
                    <w:spacing w:before="40" w:after="100" w:afterAutospacing="1"/>
                    <w:rPr>
                      <w:szCs w:val="22"/>
                    </w:rPr>
                  </w:pPr>
                  <w:r w:rsidRPr="003A1A0A">
                    <w:rPr>
                      <w:sz w:val="22"/>
                      <w:szCs w:val="22"/>
                    </w:rPr>
                    <w:t>The proposed board of trustees and district have selected the curre</w:t>
                  </w:r>
                  <w:r w:rsidR="00FA06AE">
                    <w:rPr>
                      <w:sz w:val="22"/>
                      <w:szCs w:val="22"/>
                    </w:rPr>
                    <w:t>nt principal of the Bentley 3-5,</w:t>
                  </w:r>
                  <w:r w:rsidRPr="003A1A0A">
                    <w:rPr>
                      <w:sz w:val="22"/>
                      <w:szCs w:val="22"/>
                    </w:rPr>
                    <w:t xml:space="preserve"> Justin Vernon, as the proposed school leader for the Bentley Academy Charter School. Mr. Vernon has established a successful track record as the school leader of an Innovation School in Boston, the Roger Clapp Innovation School. He led the school during a period </w:t>
                  </w:r>
                  <w:r w:rsidR="009A55B0">
                    <w:rPr>
                      <w:sz w:val="22"/>
                      <w:szCs w:val="22"/>
                    </w:rPr>
                    <w:t xml:space="preserve">of time </w:t>
                  </w:r>
                  <w:r w:rsidRPr="003A1A0A">
                    <w:rPr>
                      <w:sz w:val="22"/>
                      <w:szCs w:val="22"/>
                    </w:rPr>
                    <w:t>when it moved from Level 3 to Level 1 status in the state</w:t>
                  </w:r>
                  <w:r w:rsidR="00D4658E">
                    <w:rPr>
                      <w:sz w:val="22"/>
                      <w:szCs w:val="22"/>
                    </w:rPr>
                    <w:t>’s</w:t>
                  </w:r>
                  <w:r w:rsidRPr="003A1A0A">
                    <w:rPr>
                      <w:sz w:val="22"/>
                      <w:szCs w:val="22"/>
                    </w:rPr>
                    <w:t xml:space="preserve"> accountability system. (III.B. and III.C.)</w:t>
                  </w:r>
                </w:p>
              </w:tc>
              <w:tc>
                <w:tcPr>
                  <w:tcW w:w="2500" w:type="pct"/>
                </w:tcPr>
                <w:p w:rsidR="00A11379" w:rsidRPr="003A1A0A" w:rsidRDefault="00A11379" w:rsidP="00A11379">
                  <w:pPr>
                    <w:widowControl/>
                    <w:numPr>
                      <w:ilvl w:val="0"/>
                      <w:numId w:val="7"/>
                    </w:numPr>
                    <w:tabs>
                      <w:tab w:val="clear" w:pos="360"/>
                      <w:tab w:val="num" w:pos="437"/>
                    </w:tabs>
                    <w:snapToGrid/>
                    <w:spacing w:before="40" w:after="100" w:afterAutospacing="1"/>
                    <w:rPr>
                      <w:i/>
                      <w:szCs w:val="22"/>
                    </w:rPr>
                  </w:pPr>
                  <w:r w:rsidRPr="003A1A0A">
                    <w:rPr>
                      <w:sz w:val="22"/>
                      <w:szCs w:val="22"/>
                    </w:rPr>
                    <w:t>A H</w:t>
                  </w:r>
                  <w:r w:rsidR="00BB4BBA">
                    <w:rPr>
                      <w:sz w:val="22"/>
                      <w:szCs w:val="22"/>
                    </w:rPr>
                    <w:t>orace Mann charter school</w:t>
                  </w:r>
                  <w:r w:rsidRPr="003A1A0A">
                    <w:rPr>
                      <w:sz w:val="22"/>
                      <w:szCs w:val="22"/>
                    </w:rPr>
                    <w:t xml:space="preserve"> </w:t>
                  </w:r>
                  <w:r w:rsidR="00E31E92" w:rsidRPr="003A1A0A">
                    <w:rPr>
                      <w:sz w:val="22"/>
                      <w:szCs w:val="22"/>
                    </w:rPr>
                    <w:t xml:space="preserve">is currently </w:t>
                  </w:r>
                  <w:r w:rsidRPr="003A1A0A">
                    <w:rPr>
                      <w:sz w:val="22"/>
                      <w:szCs w:val="22"/>
                    </w:rPr>
                    <w:t xml:space="preserve">operating in Salem, </w:t>
                  </w:r>
                  <w:r w:rsidR="00E31E92" w:rsidRPr="003A1A0A">
                    <w:rPr>
                      <w:sz w:val="22"/>
                      <w:szCs w:val="22"/>
                    </w:rPr>
                    <w:t xml:space="preserve">the </w:t>
                  </w:r>
                  <w:r w:rsidRPr="003A1A0A">
                    <w:rPr>
                      <w:sz w:val="22"/>
                      <w:szCs w:val="22"/>
                    </w:rPr>
                    <w:t xml:space="preserve">New Liberty Charter School (formerly Salem Community Charter School), which </w:t>
                  </w:r>
                  <w:r w:rsidR="009F48DE" w:rsidRPr="003A1A0A">
                    <w:rPr>
                      <w:sz w:val="22"/>
                      <w:szCs w:val="22"/>
                    </w:rPr>
                    <w:t>opened in 2011 as a drop-out recovery p</w:t>
                  </w:r>
                  <w:r w:rsidR="004B1CBD">
                    <w:rPr>
                      <w:sz w:val="22"/>
                      <w:szCs w:val="22"/>
                    </w:rPr>
                    <w:t>rogram serving a high needs, at-</w:t>
                  </w:r>
                  <w:r w:rsidR="009F48DE" w:rsidRPr="003A1A0A">
                    <w:rPr>
                      <w:sz w:val="22"/>
                      <w:szCs w:val="22"/>
                    </w:rPr>
                    <w:t>risk student population.</w:t>
                  </w:r>
                  <w:r w:rsidRPr="003A1A0A">
                    <w:rPr>
                      <w:sz w:val="22"/>
                      <w:szCs w:val="22"/>
                    </w:rPr>
                    <w:t xml:space="preserve"> </w:t>
                  </w:r>
                  <w:r w:rsidR="009F48DE" w:rsidRPr="003A1A0A">
                    <w:rPr>
                      <w:sz w:val="22"/>
                      <w:szCs w:val="22"/>
                    </w:rPr>
                    <w:t xml:space="preserve">The current Horace Mann charter school has had challenges during its first charter term </w:t>
                  </w:r>
                  <w:r w:rsidRPr="003A1A0A">
                    <w:rPr>
                      <w:sz w:val="22"/>
                      <w:szCs w:val="22"/>
                    </w:rPr>
                    <w:t xml:space="preserve">and </w:t>
                  </w:r>
                  <w:r w:rsidR="009F48DE" w:rsidRPr="003A1A0A">
                    <w:rPr>
                      <w:sz w:val="22"/>
                      <w:szCs w:val="22"/>
                    </w:rPr>
                    <w:t xml:space="preserve">was </w:t>
                  </w:r>
                  <w:r w:rsidRPr="003A1A0A">
                    <w:rPr>
                      <w:sz w:val="22"/>
                      <w:szCs w:val="22"/>
                    </w:rPr>
                    <w:t>recent</w:t>
                  </w:r>
                  <w:r w:rsidR="009F48DE" w:rsidRPr="003A1A0A">
                    <w:rPr>
                      <w:sz w:val="22"/>
                      <w:szCs w:val="22"/>
                    </w:rPr>
                    <w:t>ly removed from conditions in late 2014</w:t>
                  </w:r>
                  <w:r w:rsidRPr="003A1A0A">
                    <w:rPr>
                      <w:sz w:val="22"/>
                      <w:szCs w:val="22"/>
                    </w:rPr>
                    <w:t xml:space="preserve">. </w:t>
                  </w:r>
                  <w:r w:rsidR="007D6196">
                    <w:rPr>
                      <w:sz w:val="22"/>
                      <w:szCs w:val="22"/>
                    </w:rPr>
                    <w:t>It is unclear the extent to which the district has contributed to or assisted in mitigating the school</w:t>
                  </w:r>
                  <w:r w:rsidR="00D4658E">
                    <w:rPr>
                      <w:sz w:val="22"/>
                      <w:szCs w:val="22"/>
                    </w:rPr>
                    <w:t>’s</w:t>
                  </w:r>
                  <w:r w:rsidR="007D6196">
                    <w:rPr>
                      <w:sz w:val="22"/>
                      <w:szCs w:val="22"/>
                    </w:rPr>
                    <w:t xml:space="preserve"> challenges</w:t>
                  </w:r>
                  <w:r w:rsidR="009262DC">
                    <w:rPr>
                      <w:sz w:val="22"/>
                      <w:szCs w:val="22"/>
                    </w:rPr>
                    <w:t xml:space="preserve"> during its first charter term</w:t>
                  </w:r>
                  <w:r w:rsidR="007D6196">
                    <w:rPr>
                      <w:sz w:val="22"/>
                      <w:szCs w:val="22"/>
                    </w:rPr>
                    <w:t xml:space="preserve">. </w:t>
                  </w:r>
                  <w:r w:rsidRPr="003A1A0A">
                    <w:rPr>
                      <w:sz w:val="22"/>
                      <w:szCs w:val="22"/>
                    </w:rPr>
                    <w:t>(III.A.)</w:t>
                  </w:r>
                </w:p>
                <w:p w:rsidR="009934F4" w:rsidRPr="003A1A0A" w:rsidRDefault="002C42BA" w:rsidP="00F62206">
                  <w:pPr>
                    <w:widowControl/>
                    <w:numPr>
                      <w:ilvl w:val="0"/>
                      <w:numId w:val="7"/>
                    </w:numPr>
                    <w:snapToGrid/>
                    <w:spacing w:before="40" w:after="100" w:afterAutospacing="1"/>
                    <w:rPr>
                      <w:i/>
                      <w:szCs w:val="22"/>
                    </w:rPr>
                  </w:pPr>
                  <w:r w:rsidRPr="003A1A0A">
                    <w:rPr>
                      <w:sz w:val="22"/>
                      <w:szCs w:val="22"/>
                    </w:rPr>
                    <w:t xml:space="preserve">While members of the proposed board demonstrated a clear commitment to the success of the proposed school </w:t>
                  </w:r>
                  <w:r w:rsidR="00E617BE" w:rsidRPr="003A1A0A">
                    <w:rPr>
                      <w:sz w:val="22"/>
                      <w:szCs w:val="22"/>
                    </w:rPr>
                    <w:t xml:space="preserve">and the community of Salem </w:t>
                  </w:r>
                  <w:r w:rsidRPr="003A1A0A">
                    <w:rPr>
                      <w:sz w:val="22"/>
                      <w:szCs w:val="22"/>
                    </w:rPr>
                    <w:t xml:space="preserve">during the interview, the </w:t>
                  </w:r>
                  <w:r w:rsidR="00E617BE" w:rsidRPr="003A1A0A">
                    <w:rPr>
                      <w:sz w:val="22"/>
                      <w:szCs w:val="22"/>
                    </w:rPr>
                    <w:t>generalized</w:t>
                  </w:r>
                  <w:r w:rsidRPr="003A1A0A">
                    <w:rPr>
                      <w:sz w:val="22"/>
                      <w:szCs w:val="22"/>
                    </w:rPr>
                    <w:t xml:space="preserve"> narrative of the application an</w:t>
                  </w:r>
                  <w:r w:rsidR="00F62206" w:rsidRPr="003A1A0A">
                    <w:rPr>
                      <w:sz w:val="22"/>
                      <w:szCs w:val="22"/>
                    </w:rPr>
                    <w:t xml:space="preserve">d responses during the interview provide </w:t>
                  </w:r>
                  <w:r w:rsidR="009262DC">
                    <w:rPr>
                      <w:sz w:val="22"/>
                      <w:szCs w:val="22"/>
                    </w:rPr>
                    <w:t xml:space="preserve">the Department with </w:t>
                  </w:r>
                  <w:r w:rsidR="00F62206" w:rsidRPr="003A1A0A">
                    <w:rPr>
                      <w:sz w:val="22"/>
                      <w:szCs w:val="22"/>
                    </w:rPr>
                    <w:t>limited understanding of the proposed board</w:t>
                  </w:r>
                  <w:r w:rsidR="00D4658E">
                    <w:rPr>
                      <w:sz w:val="22"/>
                      <w:szCs w:val="22"/>
                    </w:rPr>
                    <w:t>’s</w:t>
                  </w:r>
                  <w:r w:rsidR="00F62206" w:rsidRPr="003A1A0A">
                    <w:rPr>
                      <w:sz w:val="22"/>
                      <w:szCs w:val="22"/>
                    </w:rPr>
                    <w:t xml:space="preserve"> approach to o</w:t>
                  </w:r>
                  <w:r w:rsidRPr="003A1A0A">
                    <w:rPr>
                      <w:sz w:val="22"/>
                      <w:szCs w:val="22"/>
                    </w:rPr>
                    <w:t>versight of the performance of the school.</w:t>
                  </w:r>
                  <w:r w:rsidR="00ED4877" w:rsidRPr="003A1A0A">
                    <w:rPr>
                      <w:sz w:val="22"/>
                      <w:szCs w:val="22"/>
                    </w:rPr>
                    <w:t xml:space="preserve"> (III.B.)</w:t>
                  </w:r>
                </w:p>
              </w:tc>
            </w:tr>
          </w:tbl>
          <w:p w:rsidR="009934F4" w:rsidRPr="006348DC" w:rsidRDefault="009934F4" w:rsidP="00352BC3">
            <w:pPr>
              <w:rPr>
                <w:b/>
                <w:szCs w:val="22"/>
              </w:rPr>
            </w:pPr>
          </w:p>
        </w:tc>
      </w:tr>
    </w:tbl>
    <w:p w:rsidR="00B7002B" w:rsidRDefault="00B7002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9934F4" w:rsidRPr="006348DC" w:rsidTr="00FC04E2">
        <w:trPr>
          <w:trHeight w:val="440"/>
        </w:trPr>
        <w:tc>
          <w:tcPr>
            <w:tcW w:w="5000" w:type="pct"/>
          </w:tcPr>
          <w:p w:rsidR="009934F4" w:rsidRPr="00144C6B" w:rsidRDefault="009934F4" w:rsidP="00DB366B">
            <w:pPr>
              <w:jc w:val="center"/>
              <w:rPr>
                <w:b/>
                <w:szCs w:val="24"/>
              </w:rPr>
            </w:pPr>
            <w:r w:rsidRPr="00144C6B">
              <w:rPr>
                <w:b/>
                <w:szCs w:val="24"/>
              </w:rPr>
              <w:lastRenderedPageBreak/>
              <w:t>Management (III.C.)</w:t>
            </w:r>
          </w:p>
          <w:p w:rsidR="009934F4" w:rsidRPr="006348DC" w:rsidRDefault="009934F4" w:rsidP="00DB366B">
            <w:pPr>
              <w:jc w:val="center"/>
              <w:rPr>
                <w:b/>
                <w:szCs w:val="22"/>
              </w:rPr>
            </w:pPr>
          </w:p>
          <w:tbl>
            <w:tblPr>
              <w:tblW w:w="5000" w:type="pct"/>
              <w:tblLook w:val="01E0"/>
            </w:tblPr>
            <w:tblGrid>
              <w:gridCol w:w="7200"/>
              <w:gridCol w:w="7200"/>
            </w:tblGrid>
            <w:tr w:rsidR="004E34E5" w:rsidRPr="006348DC" w:rsidTr="0081155B">
              <w:tc>
                <w:tcPr>
                  <w:tcW w:w="2500" w:type="pct"/>
                </w:tcPr>
                <w:p w:rsidR="004E34E5" w:rsidRPr="006348DC" w:rsidRDefault="004E34E5" w:rsidP="004E34E5">
                  <w:pPr>
                    <w:widowControl/>
                    <w:snapToGrid/>
                    <w:rPr>
                      <w:b/>
                      <w:szCs w:val="22"/>
                      <w:u w:val="single"/>
                    </w:rPr>
                  </w:pPr>
                  <w:r>
                    <w:rPr>
                      <w:b/>
                      <w:sz w:val="22"/>
                      <w:szCs w:val="22"/>
                      <w:u w:val="single"/>
                    </w:rPr>
                    <w:t>Identified Evidence</w:t>
                  </w:r>
                </w:p>
              </w:tc>
              <w:tc>
                <w:tcPr>
                  <w:tcW w:w="2500" w:type="pct"/>
                </w:tcPr>
                <w:p w:rsidR="004E34E5" w:rsidRPr="00F70EAB" w:rsidRDefault="004E34E5" w:rsidP="004E34E5">
                  <w:pPr>
                    <w:widowControl/>
                    <w:snapToGrid/>
                    <w:rPr>
                      <w:b/>
                      <w:szCs w:val="22"/>
                      <w:u w:val="single"/>
                    </w:rPr>
                  </w:pPr>
                  <w:r w:rsidRPr="00F70EAB">
                    <w:rPr>
                      <w:b/>
                      <w:sz w:val="22"/>
                      <w:szCs w:val="22"/>
                      <w:u w:val="single"/>
                    </w:rPr>
                    <w:t xml:space="preserve">Limited Evidence </w:t>
                  </w:r>
                </w:p>
              </w:tc>
            </w:tr>
            <w:tr w:rsidR="009934F4" w:rsidRPr="006348DC" w:rsidTr="0081155B">
              <w:trPr>
                <w:trHeight w:val="567"/>
              </w:trPr>
              <w:tc>
                <w:tcPr>
                  <w:tcW w:w="2500" w:type="pct"/>
                </w:tcPr>
                <w:p w:rsidR="00650279" w:rsidRPr="00F060D3" w:rsidRDefault="00EA3AD8" w:rsidP="00577C70">
                  <w:pPr>
                    <w:widowControl/>
                    <w:numPr>
                      <w:ilvl w:val="0"/>
                      <w:numId w:val="11"/>
                    </w:numPr>
                    <w:snapToGrid/>
                    <w:spacing w:before="40" w:after="100" w:afterAutospacing="1"/>
                    <w:rPr>
                      <w:szCs w:val="22"/>
                    </w:rPr>
                  </w:pPr>
                  <w:r w:rsidRPr="00F060D3">
                    <w:rPr>
                      <w:sz w:val="22"/>
                      <w:szCs w:val="22"/>
                    </w:rPr>
                    <w:t xml:space="preserve">All but one of the three </w:t>
                  </w:r>
                  <w:r w:rsidR="001F6D67" w:rsidRPr="00F060D3">
                    <w:rPr>
                      <w:sz w:val="22"/>
                      <w:szCs w:val="22"/>
                    </w:rPr>
                    <w:t xml:space="preserve">proposed </w:t>
                  </w:r>
                  <w:r w:rsidRPr="00F060D3">
                    <w:rPr>
                      <w:sz w:val="22"/>
                      <w:szCs w:val="22"/>
                    </w:rPr>
                    <w:t>school administrators have been identified and are curren</w:t>
                  </w:r>
                  <w:r w:rsidR="004B1CBD">
                    <w:rPr>
                      <w:sz w:val="22"/>
                      <w:szCs w:val="22"/>
                    </w:rPr>
                    <w:t>tly working at the Bentley 3-5. In addition to the proposed principal, t</w:t>
                  </w:r>
                  <w:r w:rsidRPr="00F060D3">
                    <w:rPr>
                      <w:sz w:val="22"/>
                      <w:szCs w:val="22"/>
                    </w:rPr>
                    <w:t>he applicant group has</w:t>
                  </w:r>
                  <w:r w:rsidR="00785D83" w:rsidRPr="00F060D3">
                    <w:rPr>
                      <w:sz w:val="22"/>
                      <w:szCs w:val="22"/>
                    </w:rPr>
                    <w:t xml:space="preserve"> identified the D</w:t>
                  </w:r>
                  <w:r w:rsidR="00DC6C3D" w:rsidRPr="00F060D3">
                    <w:rPr>
                      <w:sz w:val="22"/>
                      <w:szCs w:val="22"/>
                    </w:rPr>
                    <w:t xml:space="preserve">irector of </w:t>
                  </w:r>
                  <w:r w:rsidR="00785D83" w:rsidRPr="00F060D3">
                    <w:rPr>
                      <w:sz w:val="22"/>
                      <w:szCs w:val="22"/>
                    </w:rPr>
                    <w:t>C</w:t>
                  </w:r>
                  <w:r w:rsidR="00DC6C3D" w:rsidRPr="00F060D3">
                    <w:rPr>
                      <w:sz w:val="22"/>
                      <w:szCs w:val="22"/>
                    </w:rPr>
                    <w:t xml:space="preserve">urriculum and </w:t>
                  </w:r>
                  <w:r w:rsidR="00785D83" w:rsidRPr="00F060D3">
                    <w:rPr>
                      <w:sz w:val="22"/>
                      <w:szCs w:val="22"/>
                    </w:rPr>
                    <w:t>I</w:t>
                  </w:r>
                  <w:r w:rsidR="00DC6C3D" w:rsidRPr="00F060D3">
                    <w:rPr>
                      <w:sz w:val="22"/>
                      <w:szCs w:val="22"/>
                    </w:rPr>
                    <w:t>nstruction</w:t>
                  </w:r>
                  <w:r w:rsidR="00785D83" w:rsidRPr="00F060D3">
                    <w:rPr>
                      <w:sz w:val="22"/>
                      <w:szCs w:val="22"/>
                    </w:rPr>
                    <w:t>, Marlena Afonso, a qualified special educator, who is currently the head of operations for the Bentley 3-5. Ms. Afonso previously worked in a charter school in Rhode Island and speaks both Spanish and Portuguese.</w:t>
                  </w:r>
                  <w:r w:rsidRPr="00F060D3">
                    <w:rPr>
                      <w:sz w:val="22"/>
                      <w:szCs w:val="22"/>
                    </w:rPr>
                    <w:t xml:space="preserve"> The applicant group has also identified the Head of Family and Community Engagement, Brenda Pena, who </w:t>
                  </w:r>
                  <w:r w:rsidR="001F6D67" w:rsidRPr="00F060D3">
                    <w:rPr>
                      <w:sz w:val="22"/>
                      <w:szCs w:val="22"/>
                    </w:rPr>
                    <w:t>currently plays th</w:t>
                  </w:r>
                  <w:r w:rsidR="005774F7">
                    <w:rPr>
                      <w:sz w:val="22"/>
                      <w:szCs w:val="22"/>
                    </w:rPr>
                    <w:t>e same</w:t>
                  </w:r>
                  <w:r w:rsidR="001F6D67" w:rsidRPr="00F060D3">
                    <w:rPr>
                      <w:sz w:val="22"/>
                      <w:szCs w:val="22"/>
                    </w:rPr>
                    <w:t xml:space="preserve"> role at the Bentley 3-5 and </w:t>
                  </w:r>
                  <w:r w:rsidRPr="00F060D3">
                    <w:rPr>
                      <w:sz w:val="22"/>
                      <w:szCs w:val="22"/>
                    </w:rPr>
                    <w:t>will play an essential role in the recruitment and enrollment of current Bentley students at the proposed Horace Mann charter school.</w:t>
                  </w:r>
                  <w:r w:rsidR="00ED4877" w:rsidRPr="00F060D3">
                    <w:rPr>
                      <w:sz w:val="22"/>
                      <w:szCs w:val="22"/>
                    </w:rPr>
                    <w:t xml:space="preserve"> (III.C.)</w:t>
                  </w:r>
                </w:p>
                <w:p w:rsidR="00577C70" w:rsidRPr="005C0CC0" w:rsidRDefault="00577C70" w:rsidP="00577C70">
                  <w:pPr>
                    <w:widowControl/>
                    <w:numPr>
                      <w:ilvl w:val="0"/>
                      <w:numId w:val="11"/>
                    </w:numPr>
                    <w:snapToGrid/>
                    <w:spacing w:before="40" w:after="100" w:afterAutospacing="1"/>
                    <w:rPr>
                      <w:bCs/>
                      <w:szCs w:val="22"/>
                    </w:rPr>
                  </w:pPr>
                  <w:r w:rsidRPr="005C0CC0">
                    <w:rPr>
                      <w:bCs/>
                      <w:sz w:val="22"/>
                      <w:szCs w:val="22"/>
                    </w:rPr>
                    <w:t xml:space="preserve">The application describes the intent to implement an evaluation system </w:t>
                  </w:r>
                  <w:r w:rsidR="005774F7">
                    <w:rPr>
                      <w:bCs/>
                      <w:sz w:val="22"/>
                      <w:szCs w:val="22"/>
                    </w:rPr>
                    <w:t xml:space="preserve">for teachers that is </w:t>
                  </w:r>
                  <w:r w:rsidRPr="005C0CC0">
                    <w:rPr>
                      <w:bCs/>
                      <w:sz w:val="22"/>
                      <w:szCs w:val="22"/>
                    </w:rPr>
                    <w:t>aligned to state requirements. The system will be supported by frequent observations of faculty by members of the leadership team (Head of School, Director of Curriculum and Instruction, and Head of Operations). (II.B. and III.C.)</w:t>
                  </w:r>
                </w:p>
                <w:p w:rsidR="00577C70" w:rsidRDefault="00577C70" w:rsidP="00577C70">
                  <w:pPr>
                    <w:widowControl/>
                    <w:numPr>
                      <w:ilvl w:val="0"/>
                      <w:numId w:val="11"/>
                    </w:numPr>
                    <w:snapToGrid/>
                    <w:spacing w:before="40" w:after="100" w:afterAutospacing="1"/>
                    <w:rPr>
                      <w:szCs w:val="22"/>
                    </w:rPr>
                  </w:pPr>
                  <w:r w:rsidRPr="005C0CC0">
                    <w:rPr>
                      <w:bCs/>
                      <w:sz w:val="22"/>
                      <w:szCs w:val="22"/>
                    </w:rPr>
                    <w:t>The application describes a minimum of 100 hours of professional development annually for faculty to support the development of curriculum, and effective instruction to meet the needs of all students. The minimum 100 hours includes professional development during the summer and two opportunities per month after school. During the interview and in the application, the applicant group reported current coordination with the district for Bentley 3-5 faculty to access professional development opportunities, and the intent to continue the partnership as a Horace Mann charter school. (II.B. and III.C.)</w:t>
                  </w:r>
                </w:p>
                <w:p w:rsidR="009934F4" w:rsidRPr="00F060D3" w:rsidRDefault="003A2B28" w:rsidP="00E47C54">
                  <w:pPr>
                    <w:widowControl/>
                    <w:numPr>
                      <w:ilvl w:val="0"/>
                      <w:numId w:val="11"/>
                    </w:numPr>
                    <w:snapToGrid/>
                    <w:spacing w:before="40" w:after="100" w:afterAutospacing="1"/>
                    <w:rPr>
                      <w:szCs w:val="22"/>
                    </w:rPr>
                  </w:pPr>
                  <w:r w:rsidRPr="00F060D3">
                    <w:rPr>
                      <w:sz w:val="22"/>
                      <w:szCs w:val="22"/>
                    </w:rPr>
                    <w:t xml:space="preserve">The application describes a </w:t>
                  </w:r>
                  <w:r w:rsidR="0067009C" w:rsidRPr="00F060D3">
                    <w:rPr>
                      <w:sz w:val="22"/>
                      <w:szCs w:val="22"/>
                    </w:rPr>
                    <w:t xml:space="preserve">proposed </w:t>
                  </w:r>
                  <w:r w:rsidRPr="00F060D3">
                    <w:rPr>
                      <w:sz w:val="22"/>
                      <w:szCs w:val="22"/>
                    </w:rPr>
                    <w:t xml:space="preserve">model to </w:t>
                  </w:r>
                  <w:r w:rsidR="00E47C54">
                    <w:rPr>
                      <w:sz w:val="22"/>
                      <w:szCs w:val="22"/>
                    </w:rPr>
                    <w:t xml:space="preserve">ensure faculty have </w:t>
                  </w:r>
                  <w:bookmarkStart w:id="0" w:name="_GoBack"/>
                  <w:bookmarkEnd w:id="0"/>
                  <w:r w:rsidRPr="00F060D3">
                    <w:rPr>
                      <w:sz w:val="22"/>
                      <w:szCs w:val="22"/>
                    </w:rPr>
                    <w:t xml:space="preserve">leadership opportunities </w:t>
                  </w:r>
                  <w:r w:rsidR="000A71CE" w:rsidRPr="00F060D3">
                    <w:rPr>
                      <w:sz w:val="22"/>
                      <w:szCs w:val="22"/>
                    </w:rPr>
                    <w:t xml:space="preserve">within the proposed school, including </w:t>
                  </w:r>
                  <w:r w:rsidR="00E858C9">
                    <w:rPr>
                      <w:sz w:val="22"/>
                      <w:szCs w:val="22"/>
                    </w:rPr>
                    <w:t xml:space="preserve">opportunities to </w:t>
                  </w:r>
                  <w:r w:rsidR="000A71CE" w:rsidRPr="00F060D3">
                    <w:rPr>
                      <w:sz w:val="22"/>
                      <w:szCs w:val="22"/>
                    </w:rPr>
                    <w:t>mentor</w:t>
                  </w:r>
                  <w:r w:rsidR="00E858C9">
                    <w:rPr>
                      <w:sz w:val="22"/>
                      <w:szCs w:val="22"/>
                    </w:rPr>
                    <w:t xml:space="preserve"> </w:t>
                  </w:r>
                  <w:r w:rsidR="000A71CE" w:rsidRPr="00F060D3">
                    <w:rPr>
                      <w:sz w:val="22"/>
                      <w:szCs w:val="22"/>
                    </w:rPr>
                    <w:t xml:space="preserve">novice teachers, </w:t>
                  </w:r>
                  <w:r w:rsidR="00E858C9">
                    <w:rPr>
                      <w:sz w:val="22"/>
                      <w:szCs w:val="22"/>
                    </w:rPr>
                    <w:t>lead</w:t>
                  </w:r>
                  <w:r w:rsidR="000A71CE" w:rsidRPr="00F060D3">
                    <w:rPr>
                      <w:sz w:val="22"/>
                      <w:szCs w:val="22"/>
                    </w:rPr>
                    <w:t xml:space="preserve"> professional development sessi</w:t>
                  </w:r>
                  <w:r w:rsidR="00EA3351" w:rsidRPr="00F060D3">
                    <w:rPr>
                      <w:sz w:val="22"/>
                      <w:szCs w:val="22"/>
                    </w:rPr>
                    <w:t xml:space="preserve">ons, </w:t>
                  </w:r>
                  <w:r w:rsidR="00E858C9">
                    <w:rPr>
                      <w:sz w:val="22"/>
                      <w:szCs w:val="22"/>
                    </w:rPr>
                    <w:t>coach</w:t>
                  </w:r>
                  <w:r w:rsidR="000A71CE" w:rsidRPr="00F060D3">
                    <w:rPr>
                      <w:sz w:val="22"/>
                      <w:szCs w:val="22"/>
                    </w:rPr>
                    <w:t xml:space="preserve"> other teachers</w:t>
                  </w:r>
                  <w:r w:rsidR="00E858C9">
                    <w:rPr>
                      <w:sz w:val="22"/>
                      <w:szCs w:val="22"/>
                    </w:rPr>
                    <w:t>, and facilitate</w:t>
                  </w:r>
                  <w:r w:rsidR="00EA3351" w:rsidRPr="00F060D3">
                    <w:rPr>
                      <w:sz w:val="22"/>
                      <w:szCs w:val="22"/>
                    </w:rPr>
                    <w:t xml:space="preserve"> common planning time</w:t>
                  </w:r>
                  <w:r w:rsidR="000A71CE" w:rsidRPr="00F060D3">
                    <w:rPr>
                      <w:sz w:val="22"/>
                      <w:szCs w:val="22"/>
                    </w:rPr>
                    <w:t>.</w:t>
                  </w:r>
                  <w:r w:rsidR="00D57315" w:rsidRPr="00F060D3">
                    <w:rPr>
                      <w:sz w:val="22"/>
                      <w:szCs w:val="22"/>
                    </w:rPr>
                    <w:t xml:space="preserve"> </w:t>
                  </w:r>
                  <w:r w:rsidR="0067009C" w:rsidRPr="00F060D3">
                    <w:rPr>
                      <w:sz w:val="22"/>
                      <w:szCs w:val="22"/>
                    </w:rPr>
                    <w:t xml:space="preserve">During the interview, current Bentley 3-5 faculty provided a clear sense of the importance of the proposed collaborative and supportive professional culture. </w:t>
                  </w:r>
                  <w:r w:rsidR="00ED4877" w:rsidRPr="00F060D3">
                    <w:rPr>
                      <w:sz w:val="22"/>
                      <w:szCs w:val="22"/>
                    </w:rPr>
                    <w:t>(III.C.)</w:t>
                  </w:r>
                </w:p>
              </w:tc>
              <w:tc>
                <w:tcPr>
                  <w:tcW w:w="2500" w:type="pct"/>
                </w:tcPr>
                <w:p w:rsidR="009934F4" w:rsidRPr="00F060D3" w:rsidRDefault="00F70EAB" w:rsidP="0044464C">
                  <w:pPr>
                    <w:widowControl/>
                    <w:numPr>
                      <w:ilvl w:val="0"/>
                      <w:numId w:val="13"/>
                    </w:numPr>
                    <w:tabs>
                      <w:tab w:val="clear" w:pos="1080"/>
                      <w:tab w:val="num" w:pos="260"/>
                    </w:tabs>
                    <w:snapToGrid/>
                    <w:spacing w:before="40" w:after="100" w:afterAutospacing="1"/>
                    <w:ind w:left="260" w:hanging="180"/>
                    <w:rPr>
                      <w:szCs w:val="22"/>
                    </w:rPr>
                  </w:pPr>
                  <w:r w:rsidRPr="00F060D3">
                    <w:rPr>
                      <w:sz w:val="22"/>
                      <w:szCs w:val="22"/>
                    </w:rPr>
                    <w:t>Criteria adequately addressed.</w:t>
                  </w:r>
                </w:p>
              </w:tc>
            </w:tr>
          </w:tbl>
          <w:p w:rsidR="009934F4" w:rsidRPr="006348DC" w:rsidRDefault="009934F4" w:rsidP="00352BC3">
            <w:pPr>
              <w:rPr>
                <w:b/>
                <w:szCs w:val="22"/>
              </w:rPr>
            </w:pPr>
          </w:p>
        </w:tc>
      </w:tr>
    </w:tbl>
    <w:p w:rsidR="00B7002B" w:rsidRDefault="00B7002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9934F4" w:rsidRPr="006348DC" w:rsidTr="00FC04E2">
        <w:trPr>
          <w:trHeight w:val="1025"/>
        </w:trPr>
        <w:tc>
          <w:tcPr>
            <w:tcW w:w="5000" w:type="pct"/>
          </w:tcPr>
          <w:p w:rsidR="009934F4" w:rsidRPr="00144C6B" w:rsidRDefault="009934F4" w:rsidP="00B82C01">
            <w:pPr>
              <w:jc w:val="center"/>
              <w:rPr>
                <w:b/>
                <w:szCs w:val="24"/>
              </w:rPr>
            </w:pPr>
            <w:r w:rsidRPr="00144C6B">
              <w:rPr>
                <w:b/>
                <w:szCs w:val="24"/>
              </w:rPr>
              <w:lastRenderedPageBreak/>
              <w:t>Facilities, Student Transportation and Finances (</w:t>
            </w:r>
            <w:r w:rsidR="00144C6B">
              <w:rPr>
                <w:b/>
                <w:szCs w:val="24"/>
              </w:rPr>
              <w:t xml:space="preserve">III.D. and </w:t>
            </w:r>
            <w:r w:rsidRPr="00144C6B">
              <w:rPr>
                <w:b/>
                <w:szCs w:val="24"/>
              </w:rPr>
              <w:t>III.E.)</w:t>
            </w:r>
          </w:p>
          <w:p w:rsidR="009934F4" w:rsidRPr="006348DC" w:rsidRDefault="009934F4" w:rsidP="00B82C01">
            <w:pPr>
              <w:jc w:val="center"/>
              <w:rPr>
                <w:b/>
                <w:szCs w:val="22"/>
              </w:rPr>
            </w:pPr>
          </w:p>
          <w:tbl>
            <w:tblPr>
              <w:tblW w:w="5000" w:type="pct"/>
              <w:tblLook w:val="01E0"/>
            </w:tblPr>
            <w:tblGrid>
              <w:gridCol w:w="7200"/>
              <w:gridCol w:w="7200"/>
            </w:tblGrid>
            <w:tr w:rsidR="004E34E5" w:rsidRPr="006348DC" w:rsidTr="0081155B">
              <w:tc>
                <w:tcPr>
                  <w:tcW w:w="2500" w:type="pct"/>
                </w:tcPr>
                <w:p w:rsidR="004E34E5" w:rsidRPr="006348DC" w:rsidRDefault="004E34E5" w:rsidP="004E34E5">
                  <w:pPr>
                    <w:widowControl/>
                    <w:snapToGrid/>
                    <w:rPr>
                      <w:b/>
                      <w:szCs w:val="22"/>
                      <w:u w:val="single"/>
                    </w:rPr>
                  </w:pPr>
                  <w:r>
                    <w:rPr>
                      <w:b/>
                      <w:sz w:val="22"/>
                      <w:szCs w:val="22"/>
                      <w:u w:val="single"/>
                    </w:rPr>
                    <w:t>Identified Evidence</w:t>
                  </w:r>
                </w:p>
              </w:tc>
              <w:tc>
                <w:tcPr>
                  <w:tcW w:w="2500" w:type="pct"/>
                </w:tcPr>
                <w:p w:rsidR="004E34E5" w:rsidRPr="006348DC" w:rsidRDefault="004E34E5" w:rsidP="004E34E5">
                  <w:pPr>
                    <w:widowControl/>
                    <w:snapToGrid/>
                    <w:rPr>
                      <w:b/>
                      <w:szCs w:val="22"/>
                      <w:u w:val="single"/>
                    </w:rPr>
                  </w:pPr>
                  <w:r>
                    <w:rPr>
                      <w:b/>
                      <w:sz w:val="22"/>
                      <w:szCs w:val="22"/>
                      <w:u w:val="single"/>
                    </w:rPr>
                    <w:t>Limited Evidence</w:t>
                  </w:r>
                  <w:r w:rsidRPr="006348DC">
                    <w:rPr>
                      <w:b/>
                      <w:sz w:val="22"/>
                      <w:szCs w:val="22"/>
                      <w:u w:val="single"/>
                    </w:rPr>
                    <w:t xml:space="preserve"> </w:t>
                  </w:r>
                </w:p>
              </w:tc>
            </w:tr>
            <w:tr w:rsidR="009934F4" w:rsidRPr="006348DC" w:rsidTr="0081155B">
              <w:trPr>
                <w:trHeight w:val="387"/>
              </w:trPr>
              <w:tc>
                <w:tcPr>
                  <w:tcW w:w="2500" w:type="pct"/>
                </w:tcPr>
                <w:p w:rsidR="004529AE" w:rsidRPr="00F060D3" w:rsidRDefault="004529AE" w:rsidP="004529AE">
                  <w:pPr>
                    <w:widowControl/>
                    <w:numPr>
                      <w:ilvl w:val="0"/>
                      <w:numId w:val="7"/>
                    </w:numPr>
                    <w:snapToGrid/>
                    <w:spacing w:before="40" w:after="100" w:afterAutospacing="1"/>
                    <w:rPr>
                      <w:bCs/>
                      <w:szCs w:val="22"/>
                    </w:rPr>
                  </w:pPr>
                  <w:r w:rsidRPr="00F060D3">
                    <w:rPr>
                      <w:bCs/>
                      <w:sz w:val="22"/>
                      <w:szCs w:val="22"/>
                    </w:rPr>
                    <w:t>The district will provide the facility of the Bentley Elementary School upon the school</w:t>
                  </w:r>
                  <w:r w:rsidR="00D4658E">
                    <w:rPr>
                      <w:bCs/>
                      <w:sz w:val="22"/>
                      <w:szCs w:val="22"/>
                    </w:rPr>
                    <w:t>’s</w:t>
                  </w:r>
                  <w:r w:rsidRPr="00F060D3">
                    <w:rPr>
                      <w:bCs/>
                      <w:sz w:val="22"/>
                      <w:szCs w:val="22"/>
                    </w:rPr>
                    <w:t xml:space="preserve"> closing if the Horace Mann charter is granted. (III.D.)</w:t>
                  </w:r>
                </w:p>
                <w:p w:rsidR="004529AE" w:rsidRPr="00F060D3" w:rsidRDefault="004529AE" w:rsidP="004529AE">
                  <w:pPr>
                    <w:widowControl/>
                    <w:numPr>
                      <w:ilvl w:val="0"/>
                      <w:numId w:val="7"/>
                    </w:numPr>
                    <w:snapToGrid/>
                    <w:spacing w:before="40" w:after="100" w:afterAutospacing="1"/>
                    <w:rPr>
                      <w:bCs/>
                      <w:szCs w:val="22"/>
                    </w:rPr>
                  </w:pPr>
                  <w:r w:rsidRPr="00F060D3">
                    <w:rPr>
                      <w:bCs/>
                      <w:sz w:val="22"/>
                      <w:szCs w:val="22"/>
                    </w:rPr>
                    <w:t>The district will provide transportation to students of the proposed charter school in adherence with district policies. (III.D.)</w:t>
                  </w:r>
                </w:p>
                <w:p w:rsidR="004529AE" w:rsidRPr="00F060D3" w:rsidRDefault="004529AE" w:rsidP="008D3A66">
                  <w:pPr>
                    <w:widowControl/>
                    <w:numPr>
                      <w:ilvl w:val="0"/>
                      <w:numId w:val="7"/>
                    </w:numPr>
                    <w:snapToGrid/>
                    <w:spacing w:before="40" w:after="100" w:afterAutospacing="1"/>
                    <w:rPr>
                      <w:bCs/>
                      <w:szCs w:val="22"/>
                    </w:rPr>
                  </w:pPr>
                  <w:r w:rsidRPr="00F060D3">
                    <w:rPr>
                      <w:bCs/>
                      <w:sz w:val="22"/>
                      <w:szCs w:val="22"/>
                    </w:rPr>
                    <w:t xml:space="preserve">The draft </w:t>
                  </w:r>
                  <w:r w:rsidR="008D12E6">
                    <w:rPr>
                      <w:bCs/>
                      <w:sz w:val="22"/>
                      <w:szCs w:val="22"/>
                    </w:rPr>
                    <w:t>MOU</w:t>
                  </w:r>
                  <w:r w:rsidRPr="00F060D3">
                    <w:rPr>
                      <w:bCs/>
                      <w:sz w:val="22"/>
                      <w:szCs w:val="22"/>
                    </w:rPr>
                    <w:t xml:space="preserve"> contains a clear financial arrangement, and describes the basis for calculating the district</w:t>
                  </w:r>
                  <w:r w:rsidR="00D4658E">
                    <w:rPr>
                      <w:bCs/>
                      <w:sz w:val="22"/>
                      <w:szCs w:val="22"/>
                    </w:rPr>
                    <w:t>’s</w:t>
                  </w:r>
                  <w:r w:rsidRPr="00F060D3">
                    <w:rPr>
                      <w:bCs/>
                      <w:sz w:val="22"/>
                      <w:szCs w:val="22"/>
                    </w:rPr>
                    <w:t xml:space="preserve"> payments to the proposed school. The proposed Horace Mann charter school will be subject to the same tuition formula used for district schools based on the needs of the student population. (III.E.)</w:t>
                  </w:r>
                </w:p>
                <w:p w:rsidR="009934F4" w:rsidRPr="00F060D3" w:rsidRDefault="0024693C" w:rsidP="00D5779C">
                  <w:pPr>
                    <w:widowControl/>
                    <w:numPr>
                      <w:ilvl w:val="0"/>
                      <w:numId w:val="7"/>
                    </w:numPr>
                    <w:snapToGrid/>
                    <w:spacing w:before="40" w:after="100" w:afterAutospacing="1"/>
                    <w:rPr>
                      <w:bCs/>
                      <w:szCs w:val="22"/>
                    </w:rPr>
                  </w:pPr>
                  <w:r w:rsidRPr="00F060D3">
                    <w:rPr>
                      <w:sz w:val="22"/>
                      <w:szCs w:val="22"/>
                    </w:rPr>
                    <w:t>While t</w:t>
                  </w:r>
                  <w:r w:rsidR="00ED7837" w:rsidRPr="00F060D3">
                    <w:rPr>
                      <w:sz w:val="22"/>
                      <w:szCs w:val="22"/>
                    </w:rPr>
                    <w:t>he budget and cash flow projections do not accurately reflect the full implementation of the proposed educational program, including access to professional development from external partners or providers</w:t>
                  </w:r>
                  <w:r w:rsidRPr="00F060D3">
                    <w:rPr>
                      <w:sz w:val="22"/>
                      <w:szCs w:val="22"/>
                    </w:rPr>
                    <w:t>, the applicant group was able to explain some of the assumptions made in the budget d</w:t>
                  </w:r>
                  <w:r w:rsidR="00ED7837" w:rsidRPr="00F060D3">
                    <w:rPr>
                      <w:sz w:val="22"/>
                      <w:szCs w:val="22"/>
                    </w:rPr>
                    <w:t>uring the interv</w:t>
                  </w:r>
                  <w:r w:rsidRPr="00F060D3">
                    <w:rPr>
                      <w:sz w:val="22"/>
                      <w:szCs w:val="22"/>
                    </w:rPr>
                    <w:t>iew. T</w:t>
                  </w:r>
                  <w:r w:rsidR="00ED7837" w:rsidRPr="00F060D3">
                    <w:rPr>
                      <w:sz w:val="22"/>
                      <w:szCs w:val="22"/>
                    </w:rPr>
                    <w:t xml:space="preserve">he applicant group clarified how expenditures that would normally be </w:t>
                  </w:r>
                  <w:r w:rsidR="001664B2" w:rsidRPr="00F060D3">
                    <w:rPr>
                      <w:sz w:val="22"/>
                      <w:szCs w:val="22"/>
                    </w:rPr>
                    <w:t xml:space="preserve">much </w:t>
                  </w:r>
                  <w:r w:rsidR="00ED7837" w:rsidRPr="00F060D3">
                    <w:rPr>
                      <w:sz w:val="22"/>
                      <w:szCs w:val="22"/>
                    </w:rPr>
                    <w:t>greater, such</w:t>
                  </w:r>
                  <w:r w:rsidR="001664B2" w:rsidRPr="00F060D3">
                    <w:rPr>
                      <w:sz w:val="22"/>
                      <w:szCs w:val="22"/>
                    </w:rPr>
                    <w:t xml:space="preserve"> </w:t>
                  </w:r>
                  <w:r w:rsidR="00ED7837" w:rsidRPr="00F060D3">
                    <w:rPr>
                      <w:sz w:val="22"/>
                      <w:szCs w:val="22"/>
                    </w:rPr>
                    <w:t xml:space="preserve">as technology and assessments, were limited due to access to district resources. For example, the school would access a variety of assessments, including </w:t>
                  </w:r>
                  <w:r w:rsidR="001664B2" w:rsidRPr="00F060D3">
                    <w:rPr>
                      <w:sz w:val="22"/>
                      <w:szCs w:val="22"/>
                    </w:rPr>
                    <w:t xml:space="preserve">the </w:t>
                  </w:r>
                  <w:r w:rsidR="00ED7837" w:rsidRPr="00F060D3">
                    <w:rPr>
                      <w:sz w:val="22"/>
                      <w:szCs w:val="22"/>
                    </w:rPr>
                    <w:t xml:space="preserve">ANet assessment system and services, and technology, such as interactive whiteboards, through the district and resources already acquired by the current school. </w:t>
                  </w:r>
                  <w:r w:rsidR="002F7EDD" w:rsidRPr="00F060D3">
                    <w:rPr>
                      <w:sz w:val="22"/>
                      <w:szCs w:val="22"/>
                    </w:rPr>
                    <w:t>If chartered, t</w:t>
                  </w:r>
                  <w:r w:rsidR="001664B2" w:rsidRPr="00F060D3">
                    <w:rPr>
                      <w:sz w:val="22"/>
                      <w:szCs w:val="22"/>
                    </w:rPr>
                    <w:t xml:space="preserve">he MOU must be updated to accurately reflect </w:t>
                  </w:r>
                  <w:r w:rsidR="00B351FF" w:rsidRPr="00F060D3">
                    <w:rPr>
                      <w:sz w:val="22"/>
                      <w:szCs w:val="22"/>
                    </w:rPr>
                    <w:t xml:space="preserve">the extent of </w:t>
                  </w:r>
                  <w:r w:rsidR="001664B2" w:rsidRPr="00F060D3">
                    <w:rPr>
                      <w:sz w:val="22"/>
                      <w:szCs w:val="22"/>
                    </w:rPr>
                    <w:t xml:space="preserve">such arrangements between the proposed school and the district. </w:t>
                  </w:r>
                  <w:r w:rsidR="00ED7837" w:rsidRPr="00F060D3">
                    <w:rPr>
                      <w:sz w:val="22"/>
                      <w:szCs w:val="22"/>
                    </w:rPr>
                    <w:t>(III.E.)</w:t>
                  </w:r>
                </w:p>
              </w:tc>
              <w:tc>
                <w:tcPr>
                  <w:tcW w:w="2500" w:type="pct"/>
                </w:tcPr>
                <w:p w:rsidR="009934F4" w:rsidRPr="00F060D3" w:rsidRDefault="00215BA6" w:rsidP="00763ED2">
                  <w:pPr>
                    <w:widowControl/>
                    <w:numPr>
                      <w:ilvl w:val="0"/>
                      <w:numId w:val="11"/>
                    </w:numPr>
                    <w:snapToGrid/>
                    <w:spacing w:before="40" w:after="100" w:afterAutospacing="1"/>
                    <w:rPr>
                      <w:szCs w:val="22"/>
                    </w:rPr>
                  </w:pPr>
                  <w:r w:rsidRPr="00F060D3">
                    <w:rPr>
                      <w:sz w:val="22"/>
                      <w:szCs w:val="22"/>
                    </w:rPr>
                    <w:t xml:space="preserve">The applicant group did not provide </w:t>
                  </w:r>
                  <w:r w:rsidR="007E1222" w:rsidRPr="00F060D3">
                    <w:rPr>
                      <w:sz w:val="22"/>
                      <w:szCs w:val="22"/>
                    </w:rPr>
                    <w:t xml:space="preserve">a </w:t>
                  </w:r>
                  <w:r w:rsidRPr="00F060D3">
                    <w:rPr>
                      <w:sz w:val="22"/>
                      <w:szCs w:val="22"/>
                    </w:rPr>
                    <w:t xml:space="preserve">financial narrative to explain the budget, or the assumptions behind the proposed revenue and expenditures. With the limited information provided during the interview, the Department has limited ability to determine the capacity of the applicant group to provide sufficient financial management </w:t>
                  </w:r>
                  <w:r w:rsidR="00973D01">
                    <w:rPr>
                      <w:sz w:val="22"/>
                      <w:szCs w:val="22"/>
                    </w:rPr>
                    <w:t xml:space="preserve">and oversight </w:t>
                  </w:r>
                  <w:r w:rsidRPr="00F060D3">
                    <w:rPr>
                      <w:sz w:val="22"/>
                      <w:szCs w:val="22"/>
                    </w:rPr>
                    <w:t>for the proposed school.</w:t>
                  </w:r>
                  <w:r w:rsidR="00ED4877" w:rsidRPr="00F060D3">
                    <w:rPr>
                      <w:sz w:val="22"/>
                      <w:szCs w:val="22"/>
                    </w:rPr>
                    <w:t xml:space="preserve"> (III.E.)</w:t>
                  </w:r>
                </w:p>
              </w:tc>
            </w:tr>
          </w:tbl>
          <w:p w:rsidR="009934F4" w:rsidRPr="006348DC" w:rsidRDefault="009934F4" w:rsidP="005C53C4">
            <w:pPr>
              <w:jc w:val="center"/>
              <w:rPr>
                <w:b/>
                <w:szCs w:val="22"/>
              </w:rPr>
            </w:pPr>
          </w:p>
        </w:tc>
      </w:tr>
    </w:tbl>
    <w:p w:rsidR="009934F4" w:rsidRPr="006348DC" w:rsidRDefault="009934F4" w:rsidP="00906051">
      <w:pPr>
        <w:rPr>
          <w:sz w:val="22"/>
          <w:szCs w:val="22"/>
        </w:rPr>
      </w:pPr>
    </w:p>
    <w:sectPr w:rsidR="009934F4" w:rsidRPr="006348DC" w:rsidSect="00FC04E2">
      <w:footerReference w:type="even"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A55" w:rsidRDefault="00C27A55">
      <w:r>
        <w:separator/>
      </w:r>
    </w:p>
  </w:endnote>
  <w:endnote w:type="continuationSeparator" w:id="0">
    <w:p w:rsidR="00C27A55" w:rsidRDefault="00C27A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4F4" w:rsidRDefault="00697F9C" w:rsidP="0055293C">
    <w:pPr>
      <w:pStyle w:val="Footer"/>
      <w:framePr w:wrap="around" w:vAnchor="text" w:hAnchor="margin" w:xAlign="center" w:y="1"/>
      <w:rPr>
        <w:rStyle w:val="PageNumber"/>
      </w:rPr>
    </w:pPr>
    <w:r>
      <w:rPr>
        <w:rStyle w:val="PageNumber"/>
      </w:rPr>
      <w:fldChar w:fldCharType="begin"/>
    </w:r>
    <w:r w:rsidR="009934F4">
      <w:rPr>
        <w:rStyle w:val="PageNumber"/>
      </w:rPr>
      <w:instrText xml:space="preserve">PAGE  </w:instrText>
    </w:r>
    <w:r>
      <w:rPr>
        <w:rStyle w:val="PageNumber"/>
      </w:rPr>
      <w:fldChar w:fldCharType="end"/>
    </w:r>
  </w:p>
  <w:p w:rsidR="009934F4" w:rsidRDefault="009934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4F4" w:rsidRPr="00C14BC6" w:rsidRDefault="0081155B" w:rsidP="003954F9">
    <w:pPr>
      <w:pStyle w:val="Footer"/>
      <w:rPr>
        <w:sz w:val="20"/>
      </w:rPr>
    </w:pPr>
    <w:r>
      <w:rPr>
        <w:sz w:val="20"/>
      </w:rPr>
      <w:t>Evidence Summary of the Proposed Bentley Academy</w:t>
    </w:r>
    <w:r w:rsidR="004E34E5">
      <w:rPr>
        <w:sz w:val="20"/>
      </w:rPr>
      <w:t xml:space="preserve"> </w:t>
    </w:r>
    <w:r w:rsidR="009934F4" w:rsidRPr="00C14BC6">
      <w:rPr>
        <w:sz w:val="20"/>
      </w:rPr>
      <w:t>Charter School</w:t>
    </w:r>
    <w:r w:rsidR="009934F4" w:rsidRPr="00C14BC6">
      <w:rPr>
        <w:sz w:val="20"/>
      </w:rPr>
      <w:tab/>
    </w:r>
    <w:r w:rsidR="009934F4" w:rsidRPr="00C14BC6">
      <w:rPr>
        <w:sz w:val="20"/>
      </w:rPr>
      <w:tab/>
    </w:r>
    <w:r w:rsidR="008D3A66">
      <w:rPr>
        <w:sz w:val="20"/>
      </w:rPr>
      <w:tab/>
    </w:r>
    <w:r w:rsidR="008D3A66">
      <w:rPr>
        <w:sz w:val="20"/>
      </w:rPr>
      <w:tab/>
    </w:r>
    <w:r w:rsidR="008D3A66">
      <w:rPr>
        <w:sz w:val="20"/>
      </w:rPr>
      <w:tab/>
    </w:r>
    <w:r w:rsidR="008D3A66">
      <w:rPr>
        <w:sz w:val="20"/>
      </w:rPr>
      <w:tab/>
    </w:r>
    <w:r w:rsidR="008D3A66">
      <w:rPr>
        <w:sz w:val="20"/>
      </w:rPr>
      <w:tab/>
      <w:t xml:space="preserve">      </w:t>
    </w:r>
    <w:r w:rsidR="009934F4" w:rsidRPr="00C14BC6">
      <w:rPr>
        <w:sz w:val="20"/>
      </w:rPr>
      <w:t xml:space="preserve">Page </w:t>
    </w:r>
    <w:r w:rsidR="00697F9C" w:rsidRPr="00C14BC6">
      <w:rPr>
        <w:sz w:val="20"/>
      </w:rPr>
      <w:fldChar w:fldCharType="begin"/>
    </w:r>
    <w:r w:rsidR="009934F4" w:rsidRPr="00C14BC6">
      <w:rPr>
        <w:sz w:val="20"/>
      </w:rPr>
      <w:instrText xml:space="preserve"> PAGE </w:instrText>
    </w:r>
    <w:r w:rsidR="00697F9C" w:rsidRPr="00C14BC6">
      <w:rPr>
        <w:sz w:val="20"/>
      </w:rPr>
      <w:fldChar w:fldCharType="separate"/>
    </w:r>
    <w:r w:rsidR="00E15EE7">
      <w:rPr>
        <w:noProof/>
        <w:sz w:val="20"/>
      </w:rPr>
      <w:t>11</w:t>
    </w:r>
    <w:r w:rsidR="00697F9C" w:rsidRPr="00C14BC6">
      <w:rPr>
        <w:sz w:val="20"/>
      </w:rPr>
      <w:fldChar w:fldCharType="end"/>
    </w:r>
    <w:r w:rsidR="009934F4" w:rsidRPr="00C14BC6">
      <w:rPr>
        <w:sz w:val="20"/>
      </w:rPr>
      <w:t xml:space="preserve"> of </w:t>
    </w:r>
    <w:r w:rsidR="00697F9C" w:rsidRPr="00C14BC6">
      <w:rPr>
        <w:sz w:val="20"/>
      </w:rPr>
      <w:fldChar w:fldCharType="begin"/>
    </w:r>
    <w:r w:rsidR="009934F4" w:rsidRPr="00C14BC6">
      <w:rPr>
        <w:sz w:val="20"/>
      </w:rPr>
      <w:instrText xml:space="preserve"> NUMPAGES  </w:instrText>
    </w:r>
    <w:r w:rsidR="00697F9C" w:rsidRPr="00C14BC6">
      <w:rPr>
        <w:sz w:val="20"/>
      </w:rPr>
      <w:fldChar w:fldCharType="separate"/>
    </w:r>
    <w:r w:rsidR="00E15EE7">
      <w:rPr>
        <w:noProof/>
        <w:sz w:val="20"/>
      </w:rPr>
      <w:t>11</w:t>
    </w:r>
    <w:r w:rsidR="00697F9C" w:rsidRPr="00C14BC6">
      <w:rPr>
        <w:sz w:val="20"/>
      </w:rPr>
      <w:fldChar w:fldCharType="end"/>
    </w:r>
  </w:p>
  <w:p w:rsidR="009934F4" w:rsidRPr="00C14BC6" w:rsidRDefault="009934F4">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A55" w:rsidRDefault="00C27A55">
      <w:r>
        <w:separator/>
      </w:r>
    </w:p>
  </w:footnote>
  <w:footnote w:type="continuationSeparator" w:id="0">
    <w:p w:rsidR="00C27A55" w:rsidRDefault="00C27A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5B05"/>
    <w:multiLevelType w:val="hybridMultilevel"/>
    <w:tmpl w:val="2884D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66A49"/>
    <w:multiLevelType w:val="hybridMultilevel"/>
    <w:tmpl w:val="90BAA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837212"/>
    <w:multiLevelType w:val="hybridMultilevel"/>
    <w:tmpl w:val="DDC2027C"/>
    <w:lvl w:ilvl="0" w:tplc="0409000F">
      <w:start w:val="1"/>
      <w:numFmt w:val="decimal"/>
      <w:lvlText w:val="%1."/>
      <w:lvlJc w:val="left"/>
      <w:pPr>
        <w:tabs>
          <w:tab w:val="num" w:pos="720"/>
        </w:tabs>
        <w:ind w:left="720" w:hanging="360"/>
      </w:pPr>
      <w:rPr>
        <w:rFonts w:cs="Times New Roman" w:hint="default"/>
      </w:rPr>
    </w:lvl>
    <w:lvl w:ilvl="1" w:tplc="CD746BA4">
      <w:start w:val="1"/>
      <w:numFmt w:val="lowerLetter"/>
      <w:lvlText w:val="%2."/>
      <w:lvlJc w:val="left"/>
      <w:pPr>
        <w:tabs>
          <w:tab w:val="num" w:pos="1440"/>
        </w:tabs>
        <w:ind w:left="1440" w:hanging="360"/>
      </w:pPr>
      <w:rPr>
        <w:rFonts w:ascii="Times New Roman" w:eastAsia="Times New Roman" w:hAnsi="Times New Roman" w:cs="Times New Roman"/>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28B72C6"/>
    <w:multiLevelType w:val="hybridMultilevel"/>
    <w:tmpl w:val="FAAC3F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4952A0D"/>
    <w:multiLevelType w:val="hybridMultilevel"/>
    <w:tmpl w:val="928A3CF0"/>
    <w:lvl w:ilvl="0" w:tplc="F126E8E8">
      <w:start w:val="1"/>
      <w:numFmt w:val="bullet"/>
      <w:lvlText w:val=""/>
      <w:lvlJc w:val="left"/>
      <w:pPr>
        <w:tabs>
          <w:tab w:val="num" w:pos="864"/>
        </w:tabs>
        <w:ind w:left="864" w:hanging="360"/>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5">
    <w:nsid w:val="2BDB1B2B"/>
    <w:multiLevelType w:val="hybridMultilevel"/>
    <w:tmpl w:val="E98A0D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16A6642"/>
    <w:multiLevelType w:val="hybridMultilevel"/>
    <w:tmpl w:val="7FDC915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6EA7847"/>
    <w:multiLevelType w:val="hybridMultilevel"/>
    <w:tmpl w:val="7854A9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2783D79"/>
    <w:multiLevelType w:val="hybridMultilevel"/>
    <w:tmpl w:val="CC9E6F30"/>
    <w:lvl w:ilvl="0" w:tplc="04090001">
      <w:start w:val="1"/>
      <w:numFmt w:val="bullet"/>
      <w:lvlText w:val=""/>
      <w:lvlJc w:val="left"/>
      <w:pPr>
        <w:tabs>
          <w:tab w:val="num" w:pos="720"/>
        </w:tabs>
        <w:ind w:left="720" w:hanging="360"/>
      </w:pPr>
      <w:rPr>
        <w:rFonts w:ascii="Symbol" w:hAnsi="Symbol" w:hint="default"/>
      </w:rPr>
    </w:lvl>
    <w:lvl w:ilvl="1" w:tplc="F126E8E8">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2224A9"/>
    <w:multiLevelType w:val="hybridMultilevel"/>
    <w:tmpl w:val="28FCC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1660D9D"/>
    <w:multiLevelType w:val="hybridMultilevel"/>
    <w:tmpl w:val="8620F0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47555F0"/>
    <w:multiLevelType w:val="hybridMultilevel"/>
    <w:tmpl w:val="23DC3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A180B42"/>
    <w:multiLevelType w:val="hybridMultilevel"/>
    <w:tmpl w:val="1D9A1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AF1BB6"/>
    <w:multiLevelType w:val="multilevel"/>
    <w:tmpl w:val="DAE8937A"/>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5CF16631"/>
    <w:multiLevelType w:val="hybridMultilevel"/>
    <w:tmpl w:val="715C3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AAE6BF3"/>
    <w:multiLevelType w:val="hybridMultilevel"/>
    <w:tmpl w:val="19D2E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302101"/>
    <w:multiLevelType w:val="hybridMultilevel"/>
    <w:tmpl w:val="D80CBC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5"/>
  </w:num>
  <w:num w:numId="3">
    <w:abstractNumId w:val="4"/>
  </w:num>
  <w:num w:numId="4">
    <w:abstractNumId w:val="14"/>
  </w:num>
  <w:num w:numId="5">
    <w:abstractNumId w:val="1"/>
  </w:num>
  <w:num w:numId="6">
    <w:abstractNumId w:val="12"/>
  </w:num>
  <w:num w:numId="7">
    <w:abstractNumId w:val="16"/>
  </w:num>
  <w:num w:numId="8">
    <w:abstractNumId w:val="2"/>
  </w:num>
  <w:num w:numId="9">
    <w:abstractNumId w:val="11"/>
  </w:num>
  <w:num w:numId="10">
    <w:abstractNumId w:val="6"/>
  </w:num>
  <w:num w:numId="11">
    <w:abstractNumId w:val="5"/>
  </w:num>
  <w:num w:numId="12">
    <w:abstractNumId w:val="13"/>
  </w:num>
  <w:num w:numId="13">
    <w:abstractNumId w:val="10"/>
  </w:num>
  <w:num w:numId="14">
    <w:abstractNumId w:val="3"/>
  </w:num>
  <w:num w:numId="15">
    <w:abstractNumId w:val="7"/>
  </w:num>
  <w:num w:numId="16">
    <w:abstractNumId w:val="9"/>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hdrShapeDefaults>
    <o:shapedefaults v:ext="edit" spidmax="15362"/>
  </w:hdrShapeDefaults>
  <w:footnotePr>
    <w:footnote w:id="-1"/>
    <w:footnote w:id="0"/>
  </w:footnotePr>
  <w:endnotePr>
    <w:endnote w:id="-1"/>
    <w:endnote w:id="0"/>
  </w:endnotePr>
  <w:compat/>
  <w:rsids>
    <w:rsidRoot w:val="00393D8E"/>
    <w:rsid w:val="00004BC9"/>
    <w:rsid w:val="00005B2A"/>
    <w:rsid w:val="00005C61"/>
    <w:rsid w:val="00011655"/>
    <w:rsid w:val="000144AC"/>
    <w:rsid w:val="00014D91"/>
    <w:rsid w:val="00017DBD"/>
    <w:rsid w:val="00020ECD"/>
    <w:rsid w:val="0002106B"/>
    <w:rsid w:val="00022119"/>
    <w:rsid w:val="00022E0E"/>
    <w:rsid w:val="000234F3"/>
    <w:rsid w:val="00026386"/>
    <w:rsid w:val="00026E45"/>
    <w:rsid w:val="00027750"/>
    <w:rsid w:val="00030DD2"/>
    <w:rsid w:val="00032314"/>
    <w:rsid w:val="00034776"/>
    <w:rsid w:val="00034FDA"/>
    <w:rsid w:val="0003615A"/>
    <w:rsid w:val="0003793A"/>
    <w:rsid w:val="000416AF"/>
    <w:rsid w:val="000425CA"/>
    <w:rsid w:val="00044DD5"/>
    <w:rsid w:val="000451E4"/>
    <w:rsid w:val="0004539F"/>
    <w:rsid w:val="000453DD"/>
    <w:rsid w:val="00046731"/>
    <w:rsid w:val="0004713F"/>
    <w:rsid w:val="00054399"/>
    <w:rsid w:val="0005588C"/>
    <w:rsid w:val="00062BD7"/>
    <w:rsid w:val="000638F4"/>
    <w:rsid w:val="00063C3B"/>
    <w:rsid w:val="000647D4"/>
    <w:rsid w:val="00065809"/>
    <w:rsid w:val="00065FEB"/>
    <w:rsid w:val="000674CD"/>
    <w:rsid w:val="000675AA"/>
    <w:rsid w:val="00067E32"/>
    <w:rsid w:val="00070056"/>
    <w:rsid w:val="000718B6"/>
    <w:rsid w:val="0007205A"/>
    <w:rsid w:val="00075359"/>
    <w:rsid w:val="000754F5"/>
    <w:rsid w:val="000762DA"/>
    <w:rsid w:val="00076642"/>
    <w:rsid w:val="000808E4"/>
    <w:rsid w:val="00081A78"/>
    <w:rsid w:val="00082778"/>
    <w:rsid w:val="00082A4C"/>
    <w:rsid w:val="00083C12"/>
    <w:rsid w:val="00086921"/>
    <w:rsid w:val="00097917"/>
    <w:rsid w:val="000A0FDF"/>
    <w:rsid w:val="000A358E"/>
    <w:rsid w:val="000A3ACC"/>
    <w:rsid w:val="000A3B3F"/>
    <w:rsid w:val="000A5466"/>
    <w:rsid w:val="000A5692"/>
    <w:rsid w:val="000A6FA6"/>
    <w:rsid w:val="000A71CE"/>
    <w:rsid w:val="000B049B"/>
    <w:rsid w:val="000B0F22"/>
    <w:rsid w:val="000B1B40"/>
    <w:rsid w:val="000B2829"/>
    <w:rsid w:val="000B42C1"/>
    <w:rsid w:val="000B6C5A"/>
    <w:rsid w:val="000B6EE2"/>
    <w:rsid w:val="000D7EC7"/>
    <w:rsid w:val="000E0CFE"/>
    <w:rsid w:val="000E44EA"/>
    <w:rsid w:val="000E7C67"/>
    <w:rsid w:val="000F2A1F"/>
    <w:rsid w:val="000F45BB"/>
    <w:rsid w:val="000F46C1"/>
    <w:rsid w:val="000F75EA"/>
    <w:rsid w:val="0010184B"/>
    <w:rsid w:val="00101D55"/>
    <w:rsid w:val="001037FA"/>
    <w:rsid w:val="0010691E"/>
    <w:rsid w:val="0011136A"/>
    <w:rsid w:val="00112305"/>
    <w:rsid w:val="00113B68"/>
    <w:rsid w:val="00114C59"/>
    <w:rsid w:val="001210EF"/>
    <w:rsid w:val="00127BEE"/>
    <w:rsid w:val="001300F0"/>
    <w:rsid w:val="001301E1"/>
    <w:rsid w:val="00130988"/>
    <w:rsid w:val="001346C0"/>
    <w:rsid w:val="00141596"/>
    <w:rsid w:val="00143E23"/>
    <w:rsid w:val="00144C6B"/>
    <w:rsid w:val="00147A52"/>
    <w:rsid w:val="0015044B"/>
    <w:rsid w:val="001518D8"/>
    <w:rsid w:val="0015524A"/>
    <w:rsid w:val="00155B5A"/>
    <w:rsid w:val="00163FE8"/>
    <w:rsid w:val="001664B2"/>
    <w:rsid w:val="00166CCE"/>
    <w:rsid w:val="00167C1F"/>
    <w:rsid w:val="00167D60"/>
    <w:rsid w:val="001734F9"/>
    <w:rsid w:val="0017409D"/>
    <w:rsid w:val="00174A25"/>
    <w:rsid w:val="001762CA"/>
    <w:rsid w:val="0017699D"/>
    <w:rsid w:val="001821B0"/>
    <w:rsid w:val="00182B9C"/>
    <w:rsid w:val="00182D15"/>
    <w:rsid w:val="00182E5D"/>
    <w:rsid w:val="001848B2"/>
    <w:rsid w:val="00184FC3"/>
    <w:rsid w:val="00185A85"/>
    <w:rsid w:val="00186FE1"/>
    <w:rsid w:val="00194C1E"/>
    <w:rsid w:val="00194DD1"/>
    <w:rsid w:val="0019630C"/>
    <w:rsid w:val="001966CF"/>
    <w:rsid w:val="001979D7"/>
    <w:rsid w:val="001A28A2"/>
    <w:rsid w:val="001A43BF"/>
    <w:rsid w:val="001A6FDB"/>
    <w:rsid w:val="001B30F1"/>
    <w:rsid w:val="001B6B1E"/>
    <w:rsid w:val="001B6C06"/>
    <w:rsid w:val="001C1C87"/>
    <w:rsid w:val="001C41E2"/>
    <w:rsid w:val="001C5ADA"/>
    <w:rsid w:val="001C6926"/>
    <w:rsid w:val="001C7878"/>
    <w:rsid w:val="001D1DB7"/>
    <w:rsid w:val="001E042D"/>
    <w:rsid w:val="001E07A3"/>
    <w:rsid w:val="001E2574"/>
    <w:rsid w:val="001E2BEE"/>
    <w:rsid w:val="001E2FA1"/>
    <w:rsid w:val="001E628E"/>
    <w:rsid w:val="001F1A97"/>
    <w:rsid w:val="001F5D16"/>
    <w:rsid w:val="001F6266"/>
    <w:rsid w:val="001F646F"/>
    <w:rsid w:val="001F6D67"/>
    <w:rsid w:val="001F709F"/>
    <w:rsid w:val="002006CC"/>
    <w:rsid w:val="00200BD5"/>
    <w:rsid w:val="002014A7"/>
    <w:rsid w:val="00201BC1"/>
    <w:rsid w:val="00202137"/>
    <w:rsid w:val="002061A3"/>
    <w:rsid w:val="002072D2"/>
    <w:rsid w:val="002130EB"/>
    <w:rsid w:val="00214465"/>
    <w:rsid w:val="00215BA6"/>
    <w:rsid w:val="002179F9"/>
    <w:rsid w:val="00222D34"/>
    <w:rsid w:val="00222DF2"/>
    <w:rsid w:val="002235DF"/>
    <w:rsid w:val="00227CFF"/>
    <w:rsid w:val="0023004D"/>
    <w:rsid w:val="0023040E"/>
    <w:rsid w:val="0023272F"/>
    <w:rsid w:val="00233EE2"/>
    <w:rsid w:val="00235061"/>
    <w:rsid w:val="00237F36"/>
    <w:rsid w:val="00240105"/>
    <w:rsid w:val="00244B9E"/>
    <w:rsid w:val="0024596D"/>
    <w:rsid w:val="0024693C"/>
    <w:rsid w:val="002506E8"/>
    <w:rsid w:val="00253C32"/>
    <w:rsid w:val="00254770"/>
    <w:rsid w:val="0025552B"/>
    <w:rsid w:val="00255D13"/>
    <w:rsid w:val="0025633E"/>
    <w:rsid w:val="002566FF"/>
    <w:rsid w:val="0026080F"/>
    <w:rsid w:val="002634F7"/>
    <w:rsid w:val="00263729"/>
    <w:rsid w:val="00270944"/>
    <w:rsid w:val="00272BD1"/>
    <w:rsid w:val="00275BA8"/>
    <w:rsid w:val="002838CC"/>
    <w:rsid w:val="00284318"/>
    <w:rsid w:val="00285CFD"/>
    <w:rsid w:val="00291781"/>
    <w:rsid w:val="0029267D"/>
    <w:rsid w:val="00293367"/>
    <w:rsid w:val="00296150"/>
    <w:rsid w:val="002A16E3"/>
    <w:rsid w:val="002A29B1"/>
    <w:rsid w:val="002A2FE1"/>
    <w:rsid w:val="002A4B65"/>
    <w:rsid w:val="002A5361"/>
    <w:rsid w:val="002A6DCA"/>
    <w:rsid w:val="002A78B6"/>
    <w:rsid w:val="002B7A3F"/>
    <w:rsid w:val="002C0E10"/>
    <w:rsid w:val="002C1624"/>
    <w:rsid w:val="002C183B"/>
    <w:rsid w:val="002C2CFC"/>
    <w:rsid w:val="002C3ABE"/>
    <w:rsid w:val="002C42BA"/>
    <w:rsid w:val="002C5828"/>
    <w:rsid w:val="002C6C9B"/>
    <w:rsid w:val="002D3ADF"/>
    <w:rsid w:val="002F0EE0"/>
    <w:rsid w:val="002F4678"/>
    <w:rsid w:val="002F4BEC"/>
    <w:rsid w:val="002F5449"/>
    <w:rsid w:val="002F5ABC"/>
    <w:rsid w:val="002F697C"/>
    <w:rsid w:val="002F7EDD"/>
    <w:rsid w:val="003039D4"/>
    <w:rsid w:val="00306302"/>
    <w:rsid w:val="00307D3B"/>
    <w:rsid w:val="00313184"/>
    <w:rsid w:val="00314DB2"/>
    <w:rsid w:val="00315583"/>
    <w:rsid w:val="0031609D"/>
    <w:rsid w:val="0031703E"/>
    <w:rsid w:val="0032497D"/>
    <w:rsid w:val="00327E6E"/>
    <w:rsid w:val="00330333"/>
    <w:rsid w:val="003318D6"/>
    <w:rsid w:val="00332B2B"/>
    <w:rsid w:val="00335E98"/>
    <w:rsid w:val="00337110"/>
    <w:rsid w:val="003401E9"/>
    <w:rsid w:val="00341452"/>
    <w:rsid w:val="00342F35"/>
    <w:rsid w:val="00347C9F"/>
    <w:rsid w:val="00347D1E"/>
    <w:rsid w:val="00352BC3"/>
    <w:rsid w:val="00354CA7"/>
    <w:rsid w:val="00360144"/>
    <w:rsid w:val="00361096"/>
    <w:rsid w:val="00362805"/>
    <w:rsid w:val="00367185"/>
    <w:rsid w:val="00367F5A"/>
    <w:rsid w:val="003715C5"/>
    <w:rsid w:val="00371CCE"/>
    <w:rsid w:val="00372C79"/>
    <w:rsid w:val="003741CF"/>
    <w:rsid w:val="00381141"/>
    <w:rsid w:val="003817F1"/>
    <w:rsid w:val="00382F91"/>
    <w:rsid w:val="00383326"/>
    <w:rsid w:val="00385825"/>
    <w:rsid w:val="00385A78"/>
    <w:rsid w:val="003860CF"/>
    <w:rsid w:val="003864F4"/>
    <w:rsid w:val="00391D8A"/>
    <w:rsid w:val="00391EF0"/>
    <w:rsid w:val="00393D8E"/>
    <w:rsid w:val="003954F9"/>
    <w:rsid w:val="00396724"/>
    <w:rsid w:val="003A1646"/>
    <w:rsid w:val="003A1A0A"/>
    <w:rsid w:val="003A2B28"/>
    <w:rsid w:val="003A5917"/>
    <w:rsid w:val="003B2025"/>
    <w:rsid w:val="003B25C3"/>
    <w:rsid w:val="003B6680"/>
    <w:rsid w:val="003B7B01"/>
    <w:rsid w:val="003B7D77"/>
    <w:rsid w:val="003C038B"/>
    <w:rsid w:val="003C0CBB"/>
    <w:rsid w:val="003C6A11"/>
    <w:rsid w:val="003C76C8"/>
    <w:rsid w:val="003D1FF3"/>
    <w:rsid w:val="003D325C"/>
    <w:rsid w:val="003D5A78"/>
    <w:rsid w:val="003E0D55"/>
    <w:rsid w:val="003E28DE"/>
    <w:rsid w:val="003E3B65"/>
    <w:rsid w:val="003F50B5"/>
    <w:rsid w:val="00400261"/>
    <w:rsid w:val="004010EE"/>
    <w:rsid w:val="00401D18"/>
    <w:rsid w:val="004022A7"/>
    <w:rsid w:val="004026CE"/>
    <w:rsid w:val="004028D3"/>
    <w:rsid w:val="00404453"/>
    <w:rsid w:val="00405269"/>
    <w:rsid w:val="0040637E"/>
    <w:rsid w:val="004169B1"/>
    <w:rsid w:val="00424F2F"/>
    <w:rsid w:val="004255D1"/>
    <w:rsid w:val="004265F8"/>
    <w:rsid w:val="00427B9A"/>
    <w:rsid w:val="00430006"/>
    <w:rsid w:val="0043312F"/>
    <w:rsid w:val="00435E74"/>
    <w:rsid w:val="00437AD0"/>
    <w:rsid w:val="00440D71"/>
    <w:rsid w:val="0044464C"/>
    <w:rsid w:val="00444838"/>
    <w:rsid w:val="00450718"/>
    <w:rsid w:val="004529AE"/>
    <w:rsid w:val="00452EAB"/>
    <w:rsid w:val="00453799"/>
    <w:rsid w:val="00453873"/>
    <w:rsid w:val="00461CBE"/>
    <w:rsid w:val="00464747"/>
    <w:rsid w:val="00464B48"/>
    <w:rsid w:val="004658FC"/>
    <w:rsid w:val="0046720D"/>
    <w:rsid w:val="00471425"/>
    <w:rsid w:val="00472A11"/>
    <w:rsid w:val="00472DA2"/>
    <w:rsid w:val="00474BB2"/>
    <w:rsid w:val="00474D55"/>
    <w:rsid w:val="0047617A"/>
    <w:rsid w:val="00480187"/>
    <w:rsid w:val="004803FB"/>
    <w:rsid w:val="004811C0"/>
    <w:rsid w:val="00495A21"/>
    <w:rsid w:val="00496499"/>
    <w:rsid w:val="004A5A86"/>
    <w:rsid w:val="004B1CBD"/>
    <w:rsid w:val="004B60E0"/>
    <w:rsid w:val="004B6A3A"/>
    <w:rsid w:val="004B6EE2"/>
    <w:rsid w:val="004C1F4C"/>
    <w:rsid w:val="004C4E3A"/>
    <w:rsid w:val="004D24C3"/>
    <w:rsid w:val="004D690E"/>
    <w:rsid w:val="004E0752"/>
    <w:rsid w:val="004E1096"/>
    <w:rsid w:val="004E1E2D"/>
    <w:rsid w:val="004E34E5"/>
    <w:rsid w:val="004F02D5"/>
    <w:rsid w:val="004F3ECC"/>
    <w:rsid w:val="004F5C59"/>
    <w:rsid w:val="00501C8E"/>
    <w:rsid w:val="00510B87"/>
    <w:rsid w:val="00511293"/>
    <w:rsid w:val="00512F92"/>
    <w:rsid w:val="0052006A"/>
    <w:rsid w:val="00524895"/>
    <w:rsid w:val="00534277"/>
    <w:rsid w:val="0053544A"/>
    <w:rsid w:val="00537A0A"/>
    <w:rsid w:val="005415B5"/>
    <w:rsid w:val="00541EDF"/>
    <w:rsid w:val="00542743"/>
    <w:rsid w:val="005434C1"/>
    <w:rsid w:val="00545DE6"/>
    <w:rsid w:val="00551CE3"/>
    <w:rsid w:val="0055293C"/>
    <w:rsid w:val="0055407A"/>
    <w:rsid w:val="005555CC"/>
    <w:rsid w:val="00556186"/>
    <w:rsid w:val="00557666"/>
    <w:rsid w:val="00561E49"/>
    <w:rsid w:val="005674B1"/>
    <w:rsid w:val="00571700"/>
    <w:rsid w:val="00572F36"/>
    <w:rsid w:val="00575915"/>
    <w:rsid w:val="00576313"/>
    <w:rsid w:val="005774F7"/>
    <w:rsid w:val="00577C70"/>
    <w:rsid w:val="00577F7A"/>
    <w:rsid w:val="0058117E"/>
    <w:rsid w:val="00586F33"/>
    <w:rsid w:val="005874FE"/>
    <w:rsid w:val="00591011"/>
    <w:rsid w:val="00591B93"/>
    <w:rsid w:val="00594A01"/>
    <w:rsid w:val="00594CD0"/>
    <w:rsid w:val="005A0412"/>
    <w:rsid w:val="005A1454"/>
    <w:rsid w:val="005A1959"/>
    <w:rsid w:val="005A21D3"/>
    <w:rsid w:val="005A3F8C"/>
    <w:rsid w:val="005A5462"/>
    <w:rsid w:val="005B37D9"/>
    <w:rsid w:val="005B6489"/>
    <w:rsid w:val="005B6808"/>
    <w:rsid w:val="005C0CC0"/>
    <w:rsid w:val="005C4219"/>
    <w:rsid w:val="005C53C4"/>
    <w:rsid w:val="005C700C"/>
    <w:rsid w:val="005D13E4"/>
    <w:rsid w:val="005D248D"/>
    <w:rsid w:val="005D253D"/>
    <w:rsid w:val="005D3475"/>
    <w:rsid w:val="005D4F9A"/>
    <w:rsid w:val="005D5EC6"/>
    <w:rsid w:val="005D6099"/>
    <w:rsid w:val="005D68C1"/>
    <w:rsid w:val="005D7719"/>
    <w:rsid w:val="005E4AA3"/>
    <w:rsid w:val="005F4A05"/>
    <w:rsid w:val="005F5A56"/>
    <w:rsid w:val="0060054C"/>
    <w:rsid w:val="00605BBF"/>
    <w:rsid w:val="00612227"/>
    <w:rsid w:val="00613D7C"/>
    <w:rsid w:val="00616E3E"/>
    <w:rsid w:val="00620FF5"/>
    <w:rsid w:val="00622676"/>
    <w:rsid w:val="00627897"/>
    <w:rsid w:val="00633693"/>
    <w:rsid w:val="006348DC"/>
    <w:rsid w:val="0063588C"/>
    <w:rsid w:val="00635A82"/>
    <w:rsid w:val="006369E1"/>
    <w:rsid w:val="00636FFD"/>
    <w:rsid w:val="006401CB"/>
    <w:rsid w:val="00640B2B"/>
    <w:rsid w:val="00641B3E"/>
    <w:rsid w:val="00643EB5"/>
    <w:rsid w:val="006477E7"/>
    <w:rsid w:val="00650279"/>
    <w:rsid w:val="00650D0A"/>
    <w:rsid w:val="00652DBA"/>
    <w:rsid w:val="006570EF"/>
    <w:rsid w:val="0066268C"/>
    <w:rsid w:val="00662875"/>
    <w:rsid w:val="006673F2"/>
    <w:rsid w:val="0067009C"/>
    <w:rsid w:val="006701DC"/>
    <w:rsid w:val="00670474"/>
    <w:rsid w:val="006713F9"/>
    <w:rsid w:val="00673397"/>
    <w:rsid w:val="006742E8"/>
    <w:rsid w:val="00676913"/>
    <w:rsid w:val="00676DAC"/>
    <w:rsid w:val="00677C1E"/>
    <w:rsid w:val="00677F94"/>
    <w:rsid w:val="00681CFC"/>
    <w:rsid w:val="006847D2"/>
    <w:rsid w:val="006863A8"/>
    <w:rsid w:val="006876A2"/>
    <w:rsid w:val="00692928"/>
    <w:rsid w:val="00693293"/>
    <w:rsid w:val="00697F9C"/>
    <w:rsid w:val="006A097C"/>
    <w:rsid w:val="006A138C"/>
    <w:rsid w:val="006A2381"/>
    <w:rsid w:val="006A2455"/>
    <w:rsid w:val="006A385B"/>
    <w:rsid w:val="006A59E5"/>
    <w:rsid w:val="006A5B1C"/>
    <w:rsid w:val="006A7234"/>
    <w:rsid w:val="006A7B6C"/>
    <w:rsid w:val="006B5C4D"/>
    <w:rsid w:val="006C1ACA"/>
    <w:rsid w:val="006C4FEA"/>
    <w:rsid w:val="006D0489"/>
    <w:rsid w:val="006D62F9"/>
    <w:rsid w:val="006D7F15"/>
    <w:rsid w:val="006E3292"/>
    <w:rsid w:val="006E6B03"/>
    <w:rsid w:val="006F5A51"/>
    <w:rsid w:val="006F5D2C"/>
    <w:rsid w:val="006F664D"/>
    <w:rsid w:val="00700DB4"/>
    <w:rsid w:val="007046BB"/>
    <w:rsid w:val="007052B0"/>
    <w:rsid w:val="007103F9"/>
    <w:rsid w:val="00716297"/>
    <w:rsid w:val="0072029F"/>
    <w:rsid w:val="0072077C"/>
    <w:rsid w:val="00722B61"/>
    <w:rsid w:val="00724AD9"/>
    <w:rsid w:val="00725884"/>
    <w:rsid w:val="00726327"/>
    <w:rsid w:val="00735A64"/>
    <w:rsid w:val="00735C0D"/>
    <w:rsid w:val="00737B14"/>
    <w:rsid w:val="0074378B"/>
    <w:rsid w:val="00743B2C"/>
    <w:rsid w:val="00757A13"/>
    <w:rsid w:val="0076107E"/>
    <w:rsid w:val="00763ED2"/>
    <w:rsid w:val="00764578"/>
    <w:rsid w:val="00765786"/>
    <w:rsid w:val="0076743D"/>
    <w:rsid w:val="00771FEA"/>
    <w:rsid w:val="00774D78"/>
    <w:rsid w:val="00775CB2"/>
    <w:rsid w:val="00781FAF"/>
    <w:rsid w:val="007844D5"/>
    <w:rsid w:val="00785D83"/>
    <w:rsid w:val="007919CA"/>
    <w:rsid w:val="00794687"/>
    <w:rsid w:val="00795343"/>
    <w:rsid w:val="0079718C"/>
    <w:rsid w:val="007A0E6F"/>
    <w:rsid w:val="007A1976"/>
    <w:rsid w:val="007A3644"/>
    <w:rsid w:val="007A3E89"/>
    <w:rsid w:val="007A5FAD"/>
    <w:rsid w:val="007A6474"/>
    <w:rsid w:val="007A7996"/>
    <w:rsid w:val="007B0FC1"/>
    <w:rsid w:val="007B34FD"/>
    <w:rsid w:val="007C0A66"/>
    <w:rsid w:val="007D05A0"/>
    <w:rsid w:val="007D25EB"/>
    <w:rsid w:val="007D56F3"/>
    <w:rsid w:val="007D6196"/>
    <w:rsid w:val="007E1222"/>
    <w:rsid w:val="007E2998"/>
    <w:rsid w:val="007E73F4"/>
    <w:rsid w:val="007E7485"/>
    <w:rsid w:val="008003E4"/>
    <w:rsid w:val="0080120E"/>
    <w:rsid w:val="0080445C"/>
    <w:rsid w:val="0080560A"/>
    <w:rsid w:val="00807F4A"/>
    <w:rsid w:val="0081155B"/>
    <w:rsid w:val="0081725B"/>
    <w:rsid w:val="008205EC"/>
    <w:rsid w:val="00822416"/>
    <w:rsid w:val="008260D0"/>
    <w:rsid w:val="00826459"/>
    <w:rsid w:val="008301D3"/>
    <w:rsid w:val="00832BDA"/>
    <w:rsid w:val="00833B5B"/>
    <w:rsid w:val="00833CBB"/>
    <w:rsid w:val="008340CC"/>
    <w:rsid w:val="00834B60"/>
    <w:rsid w:val="00841ABB"/>
    <w:rsid w:val="0084718D"/>
    <w:rsid w:val="00850EAC"/>
    <w:rsid w:val="008542DD"/>
    <w:rsid w:val="00855888"/>
    <w:rsid w:val="00860E23"/>
    <w:rsid w:val="00861DA6"/>
    <w:rsid w:val="008628DA"/>
    <w:rsid w:val="00864A79"/>
    <w:rsid w:val="00875537"/>
    <w:rsid w:val="00877CBF"/>
    <w:rsid w:val="0088300A"/>
    <w:rsid w:val="0088317B"/>
    <w:rsid w:val="008A68E8"/>
    <w:rsid w:val="008A7FD2"/>
    <w:rsid w:val="008B0659"/>
    <w:rsid w:val="008B115C"/>
    <w:rsid w:val="008B3B1E"/>
    <w:rsid w:val="008B5236"/>
    <w:rsid w:val="008B7BE5"/>
    <w:rsid w:val="008C07AA"/>
    <w:rsid w:val="008C0A90"/>
    <w:rsid w:val="008C60AD"/>
    <w:rsid w:val="008C7D80"/>
    <w:rsid w:val="008D12E6"/>
    <w:rsid w:val="008D3A66"/>
    <w:rsid w:val="008D3BCF"/>
    <w:rsid w:val="008D6F37"/>
    <w:rsid w:val="008E1013"/>
    <w:rsid w:val="008E28B8"/>
    <w:rsid w:val="008E3912"/>
    <w:rsid w:val="008E4277"/>
    <w:rsid w:val="008E4B2C"/>
    <w:rsid w:val="008F327A"/>
    <w:rsid w:val="008F3FE0"/>
    <w:rsid w:val="008F490B"/>
    <w:rsid w:val="008F53C8"/>
    <w:rsid w:val="008F6432"/>
    <w:rsid w:val="008F6DAB"/>
    <w:rsid w:val="008F6EEC"/>
    <w:rsid w:val="0090555A"/>
    <w:rsid w:val="00905DF6"/>
    <w:rsid w:val="00906051"/>
    <w:rsid w:val="00907737"/>
    <w:rsid w:val="00907CBE"/>
    <w:rsid w:val="00910BE4"/>
    <w:rsid w:val="00911742"/>
    <w:rsid w:val="009126DC"/>
    <w:rsid w:val="00915695"/>
    <w:rsid w:val="0092233B"/>
    <w:rsid w:val="00923B25"/>
    <w:rsid w:val="009251A6"/>
    <w:rsid w:val="009262DC"/>
    <w:rsid w:val="00926FB9"/>
    <w:rsid w:val="00930A85"/>
    <w:rsid w:val="00933729"/>
    <w:rsid w:val="00935869"/>
    <w:rsid w:val="00936494"/>
    <w:rsid w:val="00936D3B"/>
    <w:rsid w:val="00940F42"/>
    <w:rsid w:val="00947650"/>
    <w:rsid w:val="00947C3D"/>
    <w:rsid w:val="009566E2"/>
    <w:rsid w:val="00957658"/>
    <w:rsid w:val="00964993"/>
    <w:rsid w:val="00970FCB"/>
    <w:rsid w:val="00971175"/>
    <w:rsid w:val="00973D01"/>
    <w:rsid w:val="0097466A"/>
    <w:rsid w:val="0097723C"/>
    <w:rsid w:val="00982EF8"/>
    <w:rsid w:val="0098516D"/>
    <w:rsid w:val="00985AD8"/>
    <w:rsid w:val="00990B93"/>
    <w:rsid w:val="0099141B"/>
    <w:rsid w:val="00991905"/>
    <w:rsid w:val="009934F4"/>
    <w:rsid w:val="00993B7F"/>
    <w:rsid w:val="0099679E"/>
    <w:rsid w:val="009A0EB3"/>
    <w:rsid w:val="009A3582"/>
    <w:rsid w:val="009A55B0"/>
    <w:rsid w:val="009A61C9"/>
    <w:rsid w:val="009A657F"/>
    <w:rsid w:val="009B3D10"/>
    <w:rsid w:val="009B4D07"/>
    <w:rsid w:val="009B4E97"/>
    <w:rsid w:val="009B631F"/>
    <w:rsid w:val="009B6CD2"/>
    <w:rsid w:val="009C2739"/>
    <w:rsid w:val="009C2887"/>
    <w:rsid w:val="009C6B52"/>
    <w:rsid w:val="009D0726"/>
    <w:rsid w:val="009D3480"/>
    <w:rsid w:val="009D40D6"/>
    <w:rsid w:val="009E1871"/>
    <w:rsid w:val="009F48DE"/>
    <w:rsid w:val="00A046C5"/>
    <w:rsid w:val="00A06695"/>
    <w:rsid w:val="00A07173"/>
    <w:rsid w:val="00A071A3"/>
    <w:rsid w:val="00A100B7"/>
    <w:rsid w:val="00A11379"/>
    <w:rsid w:val="00A11E29"/>
    <w:rsid w:val="00A1447C"/>
    <w:rsid w:val="00A15A7E"/>
    <w:rsid w:val="00A20CD6"/>
    <w:rsid w:val="00A232AB"/>
    <w:rsid w:val="00A259FD"/>
    <w:rsid w:val="00A26774"/>
    <w:rsid w:val="00A267DD"/>
    <w:rsid w:val="00A319D2"/>
    <w:rsid w:val="00A33522"/>
    <w:rsid w:val="00A33A1E"/>
    <w:rsid w:val="00A4104D"/>
    <w:rsid w:val="00A41870"/>
    <w:rsid w:val="00A51374"/>
    <w:rsid w:val="00A541EF"/>
    <w:rsid w:val="00A57CF7"/>
    <w:rsid w:val="00A60011"/>
    <w:rsid w:val="00A61988"/>
    <w:rsid w:val="00A6361B"/>
    <w:rsid w:val="00A641BA"/>
    <w:rsid w:val="00A65AC6"/>
    <w:rsid w:val="00A67167"/>
    <w:rsid w:val="00A72962"/>
    <w:rsid w:val="00A73D41"/>
    <w:rsid w:val="00A76AFE"/>
    <w:rsid w:val="00A81312"/>
    <w:rsid w:val="00A825E4"/>
    <w:rsid w:val="00A868C3"/>
    <w:rsid w:val="00A8719A"/>
    <w:rsid w:val="00A90158"/>
    <w:rsid w:val="00A9021A"/>
    <w:rsid w:val="00AA18C2"/>
    <w:rsid w:val="00AA1FC0"/>
    <w:rsid w:val="00AB0A2F"/>
    <w:rsid w:val="00AB292C"/>
    <w:rsid w:val="00AB343B"/>
    <w:rsid w:val="00AB4F5B"/>
    <w:rsid w:val="00AB4F90"/>
    <w:rsid w:val="00AB7DB2"/>
    <w:rsid w:val="00AC0773"/>
    <w:rsid w:val="00AC1DCE"/>
    <w:rsid w:val="00AD735C"/>
    <w:rsid w:val="00AE0FC7"/>
    <w:rsid w:val="00AE1322"/>
    <w:rsid w:val="00AF4ED2"/>
    <w:rsid w:val="00AF5600"/>
    <w:rsid w:val="00AF6A37"/>
    <w:rsid w:val="00B01BFC"/>
    <w:rsid w:val="00B06495"/>
    <w:rsid w:val="00B139C4"/>
    <w:rsid w:val="00B15041"/>
    <w:rsid w:val="00B22A0C"/>
    <w:rsid w:val="00B23FD1"/>
    <w:rsid w:val="00B26480"/>
    <w:rsid w:val="00B27A7E"/>
    <w:rsid w:val="00B30602"/>
    <w:rsid w:val="00B311AE"/>
    <w:rsid w:val="00B31A69"/>
    <w:rsid w:val="00B330B0"/>
    <w:rsid w:val="00B33328"/>
    <w:rsid w:val="00B34191"/>
    <w:rsid w:val="00B351FF"/>
    <w:rsid w:val="00B354DD"/>
    <w:rsid w:val="00B35F69"/>
    <w:rsid w:val="00B37291"/>
    <w:rsid w:val="00B417E4"/>
    <w:rsid w:val="00B41CF9"/>
    <w:rsid w:val="00B44481"/>
    <w:rsid w:val="00B50BB2"/>
    <w:rsid w:val="00B51567"/>
    <w:rsid w:val="00B524E1"/>
    <w:rsid w:val="00B524F4"/>
    <w:rsid w:val="00B5527B"/>
    <w:rsid w:val="00B55364"/>
    <w:rsid w:val="00B57619"/>
    <w:rsid w:val="00B61BFC"/>
    <w:rsid w:val="00B63809"/>
    <w:rsid w:val="00B67F04"/>
    <w:rsid w:val="00B7002B"/>
    <w:rsid w:val="00B733A5"/>
    <w:rsid w:val="00B73412"/>
    <w:rsid w:val="00B76E40"/>
    <w:rsid w:val="00B82C01"/>
    <w:rsid w:val="00B853C8"/>
    <w:rsid w:val="00B85BD9"/>
    <w:rsid w:val="00B868BD"/>
    <w:rsid w:val="00B91527"/>
    <w:rsid w:val="00B92D21"/>
    <w:rsid w:val="00B97A5C"/>
    <w:rsid w:val="00BA0ACA"/>
    <w:rsid w:val="00BA12A6"/>
    <w:rsid w:val="00BA4885"/>
    <w:rsid w:val="00BA4CC0"/>
    <w:rsid w:val="00BB1FDE"/>
    <w:rsid w:val="00BB4BBA"/>
    <w:rsid w:val="00BB4E44"/>
    <w:rsid w:val="00BB5351"/>
    <w:rsid w:val="00BB629F"/>
    <w:rsid w:val="00BC7B2D"/>
    <w:rsid w:val="00BD2712"/>
    <w:rsid w:val="00BE01C2"/>
    <w:rsid w:val="00BE0415"/>
    <w:rsid w:val="00BE0F94"/>
    <w:rsid w:val="00BF041C"/>
    <w:rsid w:val="00BF0D76"/>
    <w:rsid w:val="00BF27AB"/>
    <w:rsid w:val="00BF54E2"/>
    <w:rsid w:val="00C13483"/>
    <w:rsid w:val="00C13BFC"/>
    <w:rsid w:val="00C14744"/>
    <w:rsid w:val="00C14BC6"/>
    <w:rsid w:val="00C14CF7"/>
    <w:rsid w:val="00C200FC"/>
    <w:rsid w:val="00C23E04"/>
    <w:rsid w:val="00C27A55"/>
    <w:rsid w:val="00C3020B"/>
    <w:rsid w:val="00C34731"/>
    <w:rsid w:val="00C350EF"/>
    <w:rsid w:val="00C3646B"/>
    <w:rsid w:val="00C41288"/>
    <w:rsid w:val="00C41670"/>
    <w:rsid w:val="00C41CEC"/>
    <w:rsid w:val="00C47C16"/>
    <w:rsid w:val="00C51C26"/>
    <w:rsid w:val="00C5208E"/>
    <w:rsid w:val="00C53448"/>
    <w:rsid w:val="00C55807"/>
    <w:rsid w:val="00C56CD6"/>
    <w:rsid w:val="00C60297"/>
    <w:rsid w:val="00C616B3"/>
    <w:rsid w:val="00C63D59"/>
    <w:rsid w:val="00C66D72"/>
    <w:rsid w:val="00C772E9"/>
    <w:rsid w:val="00C80ADA"/>
    <w:rsid w:val="00C80EEF"/>
    <w:rsid w:val="00C82690"/>
    <w:rsid w:val="00C83108"/>
    <w:rsid w:val="00C85E7C"/>
    <w:rsid w:val="00C93127"/>
    <w:rsid w:val="00C9741E"/>
    <w:rsid w:val="00C97D76"/>
    <w:rsid w:val="00CA00E1"/>
    <w:rsid w:val="00CA1F31"/>
    <w:rsid w:val="00CA38D0"/>
    <w:rsid w:val="00CA4691"/>
    <w:rsid w:val="00CA6583"/>
    <w:rsid w:val="00CB14FF"/>
    <w:rsid w:val="00CB1A7A"/>
    <w:rsid w:val="00CB388A"/>
    <w:rsid w:val="00CB3E24"/>
    <w:rsid w:val="00CC20B8"/>
    <w:rsid w:val="00CC6D7D"/>
    <w:rsid w:val="00CD7FF9"/>
    <w:rsid w:val="00CE1962"/>
    <w:rsid w:val="00CE1A13"/>
    <w:rsid w:val="00CE4C35"/>
    <w:rsid w:val="00CE4D24"/>
    <w:rsid w:val="00CE57C9"/>
    <w:rsid w:val="00CE57FA"/>
    <w:rsid w:val="00CF03E9"/>
    <w:rsid w:val="00CF3EB7"/>
    <w:rsid w:val="00CF4179"/>
    <w:rsid w:val="00CF4A3A"/>
    <w:rsid w:val="00CF6529"/>
    <w:rsid w:val="00CF7F48"/>
    <w:rsid w:val="00D00821"/>
    <w:rsid w:val="00D03F7E"/>
    <w:rsid w:val="00D12110"/>
    <w:rsid w:val="00D12681"/>
    <w:rsid w:val="00D136AE"/>
    <w:rsid w:val="00D13BA9"/>
    <w:rsid w:val="00D13C22"/>
    <w:rsid w:val="00D15308"/>
    <w:rsid w:val="00D155CF"/>
    <w:rsid w:val="00D174FF"/>
    <w:rsid w:val="00D1795E"/>
    <w:rsid w:val="00D21E14"/>
    <w:rsid w:val="00D22300"/>
    <w:rsid w:val="00D22815"/>
    <w:rsid w:val="00D24755"/>
    <w:rsid w:val="00D250C4"/>
    <w:rsid w:val="00D2608F"/>
    <w:rsid w:val="00D27321"/>
    <w:rsid w:val="00D3160B"/>
    <w:rsid w:val="00D32661"/>
    <w:rsid w:val="00D34223"/>
    <w:rsid w:val="00D36D7B"/>
    <w:rsid w:val="00D4198F"/>
    <w:rsid w:val="00D45110"/>
    <w:rsid w:val="00D4658E"/>
    <w:rsid w:val="00D47CFD"/>
    <w:rsid w:val="00D5027E"/>
    <w:rsid w:val="00D516D6"/>
    <w:rsid w:val="00D541C9"/>
    <w:rsid w:val="00D57315"/>
    <w:rsid w:val="00D5779C"/>
    <w:rsid w:val="00D65A69"/>
    <w:rsid w:val="00D75922"/>
    <w:rsid w:val="00D80336"/>
    <w:rsid w:val="00D8268B"/>
    <w:rsid w:val="00D83482"/>
    <w:rsid w:val="00D85042"/>
    <w:rsid w:val="00D85B85"/>
    <w:rsid w:val="00D90B49"/>
    <w:rsid w:val="00D931F7"/>
    <w:rsid w:val="00D93E4F"/>
    <w:rsid w:val="00D95890"/>
    <w:rsid w:val="00DA1A0A"/>
    <w:rsid w:val="00DA2C7F"/>
    <w:rsid w:val="00DA6B1F"/>
    <w:rsid w:val="00DA6C83"/>
    <w:rsid w:val="00DA71BB"/>
    <w:rsid w:val="00DA7981"/>
    <w:rsid w:val="00DA7B29"/>
    <w:rsid w:val="00DB2332"/>
    <w:rsid w:val="00DB280D"/>
    <w:rsid w:val="00DB2B2A"/>
    <w:rsid w:val="00DB2B61"/>
    <w:rsid w:val="00DB366B"/>
    <w:rsid w:val="00DC41A0"/>
    <w:rsid w:val="00DC6C3D"/>
    <w:rsid w:val="00DD18D7"/>
    <w:rsid w:val="00DD467F"/>
    <w:rsid w:val="00DD754F"/>
    <w:rsid w:val="00DE0A15"/>
    <w:rsid w:val="00DE0A7A"/>
    <w:rsid w:val="00DF301B"/>
    <w:rsid w:val="00DF3F21"/>
    <w:rsid w:val="00DF40C5"/>
    <w:rsid w:val="00DF7930"/>
    <w:rsid w:val="00E017FE"/>
    <w:rsid w:val="00E07A56"/>
    <w:rsid w:val="00E12626"/>
    <w:rsid w:val="00E14BD3"/>
    <w:rsid w:val="00E15EE7"/>
    <w:rsid w:val="00E1695A"/>
    <w:rsid w:val="00E170FC"/>
    <w:rsid w:val="00E20F3B"/>
    <w:rsid w:val="00E25BB0"/>
    <w:rsid w:val="00E303FD"/>
    <w:rsid w:val="00E31E92"/>
    <w:rsid w:val="00E33711"/>
    <w:rsid w:val="00E338B9"/>
    <w:rsid w:val="00E34CCD"/>
    <w:rsid w:val="00E35CD7"/>
    <w:rsid w:val="00E36098"/>
    <w:rsid w:val="00E411F4"/>
    <w:rsid w:val="00E41D4A"/>
    <w:rsid w:val="00E47C54"/>
    <w:rsid w:val="00E56D36"/>
    <w:rsid w:val="00E604B1"/>
    <w:rsid w:val="00E61578"/>
    <w:rsid w:val="00E617BE"/>
    <w:rsid w:val="00E6227C"/>
    <w:rsid w:val="00E62ABB"/>
    <w:rsid w:val="00E62C86"/>
    <w:rsid w:val="00E6403D"/>
    <w:rsid w:val="00E668DC"/>
    <w:rsid w:val="00E72A93"/>
    <w:rsid w:val="00E7610F"/>
    <w:rsid w:val="00E770BA"/>
    <w:rsid w:val="00E804DC"/>
    <w:rsid w:val="00E84DEE"/>
    <w:rsid w:val="00E85320"/>
    <w:rsid w:val="00E858C9"/>
    <w:rsid w:val="00E92094"/>
    <w:rsid w:val="00E94386"/>
    <w:rsid w:val="00E94E88"/>
    <w:rsid w:val="00E95C46"/>
    <w:rsid w:val="00EA0760"/>
    <w:rsid w:val="00EA15B3"/>
    <w:rsid w:val="00EA31C6"/>
    <w:rsid w:val="00EA3351"/>
    <w:rsid w:val="00EA3AD8"/>
    <w:rsid w:val="00EA7CD8"/>
    <w:rsid w:val="00EB0D4F"/>
    <w:rsid w:val="00EB1538"/>
    <w:rsid w:val="00EB2C48"/>
    <w:rsid w:val="00EB3174"/>
    <w:rsid w:val="00EB31F4"/>
    <w:rsid w:val="00EB4E15"/>
    <w:rsid w:val="00EB536C"/>
    <w:rsid w:val="00EB5B82"/>
    <w:rsid w:val="00EC3134"/>
    <w:rsid w:val="00EC3FC0"/>
    <w:rsid w:val="00EC45C0"/>
    <w:rsid w:val="00ED1351"/>
    <w:rsid w:val="00ED3F12"/>
    <w:rsid w:val="00ED4877"/>
    <w:rsid w:val="00ED7837"/>
    <w:rsid w:val="00EE069F"/>
    <w:rsid w:val="00EE34E3"/>
    <w:rsid w:val="00EE35D3"/>
    <w:rsid w:val="00EE60B5"/>
    <w:rsid w:val="00EE6A4E"/>
    <w:rsid w:val="00EF5E71"/>
    <w:rsid w:val="00F001F3"/>
    <w:rsid w:val="00F006B4"/>
    <w:rsid w:val="00F0448B"/>
    <w:rsid w:val="00F060D3"/>
    <w:rsid w:val="00F07985"/>
    <w:rsid w:val="00F13488"/>
    <w:rsid w:val="00F15D7E"/>
    <w:rsid w:val="00F20DDF"/>
    <w:rsid w:val="00F2143B"/>
    <w:rsid w:val="00F214C1"/>
    <w:rsid w:val="00F24A66"/>
    <w:rsid w:val="00F24E25"/>
    <w:rsid w:val="00F30D18"/>
    <w:rsid w:val="00F37475"/>
    <w:rsid w:val="00F37829"/>
    <w:rsid w:val="00F42AFD"/>
    <w:rsid w:val="00F43054"/>
    <w:rsid w:val="00F45033"/>
    <w:rsid w:val="00F46B7B"/>
    <w:rsid w:val="00F51B66"/>
    <w:rsid w:val="00F551EE"/>
    <w:rsid w:val="00F55A53"/>
    <w:rsid w:val="00F56897"/>
    <w:rsid w:val="00F56BD9"/>
    <w:rsid w:val="00F5717D"/>
    <w:rsid w:val="00F60E18"/>
    <w:rsid w:val="00F62206"/>
    <w:rsid w:val="00F70EAB"/>
    <w:rsid w:val="00F71D21"/>
    <w:rsid w:val="00F72A60"/>
    <w:rsid w:val="00F72EB0"/>
    <w:rsid w:val="00F7471E"/>
    <w:rsid w:val="00F756C4"/>
    <w:rsid w:val="00F76CCD"/>
    <w:rsid w:val="00F82B97"/>
    <w:rsid w:val="00F82EB1"/>
    <w:rsid w:val="00F864AC"/>
    <w:rsid w:val="00F919F9"/>
    <w:rsid w:val="00F9507B"/>
    <w:rsid w:val="00F977DD"/>
    <w:rsid w:val="00FA044F"/>
    <w:rsid w:val="00FA06AE"/>
    <w:rsid w:val="00FA44D4"/>
    <w:rsid w:val="00FB26D5"/>
    <w:rsid w:val="00FB50ED"/>
    <w:rsid w:val="00FB5F97"/>
    <w:rsid w:val="00FB7040"/>
    <w:rsid w:val="00FC04E2"/>
    <w:rsid w:val="00FC17BF"/>
    <w:rsid w:val="00FC18DE"/>
    <w:rsid w:val="00FC32D1"/>
    <w:rsid w:val="00FD1802"/>
    <w:rsid w:val="00FD4630"/>
    <w:rsid w:val="00FD71DA"/>
    <w:rsid w:val="00FE2845"/>
    <w:rsid w:val="00FE44A7"/>
    <w:rsid w:val="00FE530F"/>
    <w:rsid w:val="00FE5652"/>
    <w:rsid w:val="00FE6CA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D8E"/>
    <w:pPr>
      <w:widowControl w:val="0"/>
      <w:snapToGrid w:val="0"/>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393D8E"/>
    <w:pPr>
      <w:widowControl/>
      <w:snapToGrid/>
    </w:pPr>
    <w:rPr>
      <w:b/>
      <w:bCs/>
      <w:szCs w:val="24"/>
      <w:u w:val="single"/>
    </w:rPr>
  </w:style>
  <w:style w:type="character" w:customStyle="1" w:styleId="SubtitleChar">
    <w:name w:val="Subtitle Char"/>
    <w:basedOn w:val="DefaultParagraphFont"/>
    <w:link w:val="Subtitle"/>
    <w:uiPriority w:val="99"/>
    <w:locked/>
    <w:rsid w:val="00393D8E"/>
    <w:rPr>
      <w:rFonts w:cs="Times New Roman"/>
      <w:b/>
      <w:bCs/>
      <w:sz w:val="24"/>
      <w:szCs w:val="24"/>
      <w:u w:val="single"/>
      <w:lang w:val="en-US" w:eastAsia="en-US" w:bidi="ar-SA"/>
    </w:rPr>
  </w:style>
  <w:style w:type="table" w:styleId="TableGrid">
    <w:name w:val="Table Grid"/>
    <w:basedOn w:val="TableNormal"/>
    <w:uiPriority w:val="99"/>
    <w:rsid w:val="00393D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A15B3"/>
    <w:rPr>
      <w:rFonts w:ascii="Tahoma" w:hAnsi="Tahoma" w:cs="Tahoma"/>
      <w:sz w:val="16"/>
      <w:szCs w:val="16"/>
    </w:rPr>
  </w:style>
  <w:style w:type="character" w:customStyle="1" w:styleId="BalloonTextChar">
    <w:name w:val="Balloon Text Char"/>
    <w:basedOn w:val="DefaultParagraphFont"/>
    <w:link w:val="BalloonText"/>
    <w:uiPriority w:val="99"/>
    <w:semiHidden/>
    <w:rsid w:val="00A25D35"/>
    <w:rPr>
      <w:sz w:val="0"/>
      <w:szCs w:val="0"/>
    </w:rPr>
  </w:style>
  <w:style w:type="character" w:styleId="CommentReference">
    <w:name w:val="annotation reference"/>
    <w:basedOn w:val="DefaultParagraphFont"/>
    <w:uiPriority w:val="99"/>
    <w:semiHidden/>
    <w:rsid w:val="009A61C9"/>
    <w:rPr>
      <w:rFonts w:cs="Times New Roman"/>
      <w:sz w:val="16"/>
      <w:szCs w:val="16"/>
    </w:rPr>
  </w:style>
  <w:style w:type="paragraph" w:styleId="CommentText">
    <w:name w:val="annotation text"/>
    <w:basedOn w:val="Normal"/>
    <w:link w:val="CommentTextChar"/>
    <w:uiPriority w:val="99"/>
    <w:semiHidden/>
    <w:rsid w:val="009A61C9"/>
    <w:rPr>
      <w:sz w:val="20"/>
    </w:rPr>
  </w:style>
  <w:style w:type="character" w:customStyle="1" w:styleId="CommentTextChar">
    <w:name w:val="Comment Text Char"/>
    <w:basedOn w:val="DefaultParagraphFont"/>
    <w:link w:val="CommentText"/>
    <w:uiPriority w:val="99"/>
    <w:semiHidden/>
    <w:rsid w:val="00A25D35"/>
    <w:rPr>
      <w:sz w:val="20"/>
      <w:szCs w:val="20"/>
    </w:rPr>
  </w:style>
  <w:style w:type="paragraph" w:styleId="CommentSubject">
    <w:name w:val="annotation subject"/>
    <w:basedOn w:val="CommentText"/>
    <w:next w:val="CommentText"/>
    <w:link w:val="CommentSubjectChar"/>
    <w:uiPriority w:val="99"/>
    <w:semiHidden/>
    <w:rsid w:val="009A61C9"/>
    <w:rPr>
      <w:b/>
      <w:bCs/>
    </w:rPr>
  </w:style>
  <w:style w:type="character" w:customStyle="1" w:styleId="CommentSubjectChar">
    <w:name w:val="Comment Subject Char"/>
    <w:basedOn w:val="CommentTextChar"/>
    <w:link w:val="CommentSubject"/>
    <w:uiPriority w:val="99"/>
    <w:semiHidden/>
    <w:rsid w:val="00A25D35"/>
    <w:rPr>
      <w:b/>
      <w:bCs/>
      <w:sz w:val="20"/>
      <w:szCs w:val="20"/>
    </w:rPr>
  </w:style>
  <w:style w:type="paragraph" w:styleId="Header">
    <w:name w:val="header"/>
    <w:basedOn w:val="Normal"/>
    <w:link w:val="HeaderChar"/>
    <w:uiPriority w:val="99"/>
    <w:rsid w:val="00453799"/>
    <w:pPr>
      <w:tabs>
        <w:tab w:val="center" w:pos="4320"/>
        <w:tab w:val="right" w:pos="8640"/>
      </w:tabs>
    </w:pPr>
  </w:style>
  <w:style w:type="character" w:customStyle="1" w:styleId="HeaderChar">
    <w:name w:val="Header Char"/>
    <w:basedOn w:val="DefaultParagraphFont"/>
    <w:link w:val="Header"/>
    <w:uiPriority w:val="99"/>
    <w:locked/>
    <w:rsid w:val="00E92094"/>
    <w:rPr>
      <w:rFonts w:cs="Times New Roman"/>
      <w:sz w:val="24"/>
    </w:rPr>
  </w:style>
  <w:style w:type="paragraph" w:styleId="Footer">
    <w:name w:val="footer"/>
    <w:basedOn w:val="Normal"/>
    <w:link w:val="FooterChar"/>
    <w:uiPriority w:val="99"/>
    <w:rsid w:val="00453799"/>
    <w:pPr>
      <w:tabs>
        <w:tab w:val="center" w:pos="4320"/>
        <w:tab w:val="right" w:pos="8640"/>
      </w:tabs>
    </w:pPr>
  </w:style>
  <w:style w:type="character" w:customStyle="1" w:styleId="FooterChar">
    <w:name w:val="Footer Char"/>
    <w:basedOn w:val="DefaultParagraphFont"/>
    <w:link w:val="Footer"/>
    <w:uiPriority w:val="99"/>
    <w:locked/>
    <w:rsid w:val="003954F9"/>
    <w:rPr>
      <w:rFonts w:cs="Times New Roman"/>
      <w:sz w:val="24"/>
    </w:rPr>
  </w:style>
  <w:style w:type="character" w:styleId="PageNumber">
    <w:name w:val="page number"/>
    <w:basedOn w:val="DefaultParagraphFont"/>
    <w:uiPriority w:val="99"/>
    <w:rsid w:val="00AF4ED2"/>
    <w:rPr>
      <w:rFonts w:cs="Times New Roman"/>
    </w:rPr>
  </w:style>
  <w:style w:type="paragraph" w:styleId="ListParagraph">
    <w:name w:val="List Paragraph"/>
    <w:basedOn w:val="Normal"/>
    <w:uiPriority w:val="99"/>
    <w:qFormat/>
    <w:rsid w:val="00BF27A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DESE-231-13838</_dlc_DocId>
    <_dlc_DocIdUrl xmlns="733efe1c-5bbe-4968-87dc-d400e65c879f">
      <Url>https://sharepoint.doemass.org/ese/webteam/cps/_layouts/DocIdRedir.aspx?ID=DESE-231-13838</Url>
      <Description>DESE-231-13838</Description>
    </_dlc_DocIdUrl>
    <_vti_RoutingExistingProperties xmlns="0a4e05da-b9bc-4326-ad73-01ef31b95567" xsi:nil="true"/>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86064-4D49-4603-8005-B9CDB564E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1BD01-AD1F-47F3-BA55-5F38AADED4EA}">
  <ds:schemaRefs>
    <ds:schemaRef ds:uri="http://schemas.microsoft.com/sharepoint/events"/>
  </ds:schemaRefs>
</ds:datastoreItem>
</file>

<file path=customXml/itemProps3.xml><?xml version="1.0" encoding="utf-8"?>
<ds:datastoreItem xmlns:ds="http://schemas.openxmlformats.org/officeDocument/2006/customXml" ds:itemID="{12F0FFDC-2F4E-4979-ADE9-9B40140E1DF6}">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AA9DD8B8-1482-43BE-A5F9-C03C05F17D2C}">
  <ds:schemaRefs>
    <ds:schemaRef ds:uri="http://schemas.microsoft.com/sharepoint/v3/contenttype/forms"/>
  </ds:schemaRefs>
</ds:datastoreItem>
</file>

<file path=customXml/itemProps5.xml><?xml version="1.0" encoding="utf-8"?>
<ds:datastoreItem xmlns:ds="http://schemas.openxmlformats.org/officeDocument/2006/customXml" ds:itemID="{6526A0A2-4667-4610-84AE-ACD5F504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3751</Words>
  <Characters>21609</Characters>
  <Application>Microsoft Office Word</Application>
  <DocSecurity>0</DocSecurity>
  <Lines>449</Lines>
  <Paragraphs>123</Paragraphs>
  <ScaleCrop>false</ScaleCrop>
  <HeadingPairs>
    <vt:vector size="2" baseType="variant">
      <vt:variant>
        <vt:lpstr>Title</vt:lpstr>
      </vt:variant>
      <vt:variant>
        <vt:i4>1</vt:i4>
      </vt:variant>
    </vt:vector>
  </HeadingPairs>
  <TitlesOfParts>
    <vt:vector size="1" baseType="lpstr">
      <vt:lpstr>Evidence Summary of the Proposed Bentley Academy Charter School 2015</vt:lpstr>
    </vt:vector>
  </TitlesOfParts>
  <Company/>
  <LinksUpToDate>false</LinksUpToDate>
  <CharactersWithSpaces>25263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Summary of the Proposed Bentley Academy Charter School 2015</dc:title>
  <dc:subject/>
  <dc:creator>ESE</dc:creator>
  <cp:keywords/>
  <dc:description/>
  <cp:lastModifiedBy>dzou</cp:lastModifiedBy>
  <cp:revision>24</cp:revision>
  <cp:lastPrinted>2015-02-13T19:18:00Z</cp:lastPrinted>
  <dcterms:created xsi:type="dcterms:W3CDTF">2015-02-12T10:55:00Z</dcterms:created>
  <dcterms:modified xsi:type="dcterms:W3CDTF">2015-02-17T21:08:00Z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17 2015</vt:lpwstr>
  </property>
</Properties>
</file>