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9"/>
        <w:gridCol w:w="7577"/>
      </w:tblGrid>
      <w:tr w:rsidR="009934F4" w:rsidRPr="006348DC" w:rsidTr="008331D6">
        <w:tc>
          <w:tcPr>
            <w:tcW w:w="5000" w:type="pct"/>
            <w:gridSpan w:val="2"/>
            <w:shd w:val="clear" w:color="auto" w:fill="CCCCCC"/>
          </w:tcPr>
          <w:p w:rsidR="009934F4" w:rsidRPr="002C6C9B" w:rsidRDefault="009934F4" w:rsidP="00AE0FC7">
            <w:pPr>
              <w:jc w:val="center"/>
              <w:rPr>
                <w:b/>
                <w:sz w:val="26"/>
                <w:szCs w:val="26"/>
              </w:rPr>
            </w:pPr>
            <w:bookmarkStart w:id="0" w:name="_GoBack"/>
            <w:bookmarkEnd w:id="0"/>
            <w:r w:rsidRPr="002C6C9B">
              <w:rPr>
                <w:b/>
                <w:caps/>
                <w:sz w:val="26"/>
                <w:szCs w:val="26"/>
              </w:rPr>
              <w:t>final application REVIEW 2014-2015</w:t>
            </w:r>
          </w:p>
        </w:tc>
      </w:tr>
      <w:tr w:rsidR="009934F4" w:rsidRPr="006348DC" w:rsidTr="00446E2A">
        <w:tc>
          <w:tcPr>
            <w:tcW w:w="2408" w:type="pct"/>
          </w:tcPr>
          <w:p w:rsidR="009934F4" w:rsidRPr="004B60E0" w:rsidRDefault="009934F4" w:rsidP="00393D8E">
            <w:pPr>
              <w:rPr>
                <w:b/>
                <w:bCs/>
                <w:szCs w:val="24"/>
              </w:rPr>
            </w:pPr>
            <w:r w:rsidRPr="004B60E0">
              <w:rPr>
                <w:b/>
                <w:bCs/>
                <w:szCs w:val="24"/>
              </w:rPr>
              <w:t>Proposed School Name</w:t>
            </w:r>
            <w:r w:rsidR="00C31522">
              <w:rPr>
                <w:b/>
                <w:bCs/>
                <w:szCs w:val="24"/>
              </w:rPr>
              <w:t xml:space="preserve"> (Commonwealth)</w:t>
            </w:r>
            <w:r w:rsidRPr="004B60E0">
              <w:rPr>
                <w:b/>
                <w:bCs/>
                <w:szCs w:val="24"/>
              </w:rPr>
              <w:t>:</w:t>
            </w:r>
          </w:p>
        </w:tc>
        <w:tc>
          <w:tcPr>
            <w:tcW w:w="2592" w:type="pct"/>
          </w:tcPr>
          <w:p w:rsidR="009934F4" w:rsidRPr="006348DC" w:rsidRDefault="00C31522" w:rsidP="003954F9">
            <w:pPr>
              <w:rPr>
                <w:szCs w:val="22"/>
              </w:rPr>
            </w:pPr>
            <w:r>
              <w:rPr>
                <w:szCs w:val="22"/>
              </w:rPr>
              <w:t>Academy for the Whole Child Charter School</w:t>
            </w:r>
          </w:p>
        </w:tc>
      </w:tr>
      <w:tr w:rsidR="009934F4" w:rsidRPr="006348DC" w:rsidTr="008331D6">
        <w:tc>
          <w:tcPr>
            <w:tcW w:w="5000" w:type="pct"/>
            <w:gridSpan w:val="2"/>
            <w:shd w:val="clear" w:color="auto" w:fill="C0C0C0"/>
          </w:tcPr>
          <w:p w:rsidR="009934F4" w:rsidRPr="004B60E0" w:rsidRDefault="009934F4" w:rsidP="00393D8E">
            <w:pPr>
              <w:rPr>
                <w:szCs w:val="24"/>
              </w:rPr>
            </w:pPr>
          </w:p>
        </w:tc>
      </w:tr>
      <w:tr w:rsidR="009934F4" w:rsidRPr="006348DC" w:rsidTr="00446E2A">
        <w:tc>
          <w:tcPr>
            <w:tcW w:w="2408" w:type="pct"/>
          </w:tcPr>
          <w:p w:rsidR="009934F4" w:rsidRPr="004B60E0" w:rsidRDefault="009934F4" w:rsidP="00393D8E">
            <w:pPr>
              <w:rPr>
                <w:b/>
                <w:bCs/>
                <w:szCs w:val="24"/>
              </w:rPr>
            </w:pPr>
            <w:r w:rsidRPr="004B60E0">
              <w:rPr>
                <w:b/>
                <w:bCs/>
                <w:szCs w:val="24"/>
              </w:rPr>
              <w:t>Grades Served At Full Capacity:</w:t>
            </w:r>
          </w:p>
        </w:tc>
        <w:tc>
          <w:tcPr>
            <w:tcW w:w="2592" w:type="pct"/>
          </w:tcPr>
          <w:p w:rsidR="009934F4" w:rsidRPr="006348DC" w:rsidRDefault="00C31522" w:rsidP="00393D8E">
            <w:pPr>
              <w:rPr>
                <w:szCs w:val="22"/>
              </w:rPr>
            </w:pPr>
            <w:r>
              <w:rPr>
                <w:szCs w:val="22"/>
              </w:rPr>
              <w:t>K-4</w:t>
            </w:r>
          </w:p>
        </w:tc>
      </w:tr>
      <w:tr w:rsidR="009934F4" w:rsidRPr="006348DC" w:rsidTr="00446E2A">
        <w:tc>
          <w:tcPr>
            <w:tcW w:w="2408" w:type="pct"/>
          </w:tcPr>
          <w:p w:rsidR="009934F4" w:rsidRPr="004B60E0" w:rsidRDefault="009934F4" w:rsidP="00393D8E">
            <w:pPr>
              <w:rPr>
                <w:b/>
                <w:bCs/>
                <w:szCs w:val="24"/>
              </w:rPr>
            </w:pPr>
            <w:r w:rsidRPr="004B60E0">
              <w:rPr>
                <w:b/>
                <w:bCs/>
                <w:szCs w:val="24"/>
              </w:rPr>
              <w:t>Number of Students At Full Capacity:</w:t>
            </w:r>
          </w:p>
        </w:tc>
        <w:tc>
          <w:tcPr>
            <w:tcW w:w="2592" w:type="pct"/>
          </w:tcPr>
          <w:p w:rsidR="009934F4" w:rsidRPr="006348DC" w:rsidRDefault="00C31522" w:rsidP="00393D8E">
            <w:pPr>
              <w:rPr>
                <w:szCs w:val="22"/>
              </w:rPr>
            </w:pPr>
            <w:r>
              <w:rPr>
                <w:szCs w:val="22"/>
              </w:rPr>
              <w:t>360</w:t>
            </w:r>
          </w:p>
        </w:tc>
      </w:tr>
      <w:tr w:rsidR="009934F4" w:rsidRPr="006348DC" w:rsidTr="00446E2A">
        <w:tc>
          <w:tcPr>
            <w:tcW w:w="2408" w:type="pct"/>
          </w:tcPr>
          <w:p w:rsidR="009934F4" w:rsidRPr="004B60E0" w:rsidRDefault="009934F4" w:rsidP="00393D8E">
            <w:pPr>
              <w:rPr>
                <w:b/>
                <w:bCs/>
                <w:szCs w:val="24"/>
              </w:rPr>
            </w:pPr>
            <w:r w:rsidRPr="004B60E0">
              <w:rPr>
                <w:b/>
                <w:bCs/>
                <w:szCs w:val="24"/>
              </w:rPr>
              <w:t>Proposed School Location:</w:t>
            </w:r>
          </w:p>
        </w:tc>
        <w:tc>
          <w:tcPr>
            <w:tcW w:w="2592" w:type="pct"/>
          </w:tcPr>
          <w:p w:rsidR="009934F4" w:rsidRPr="006348DC" w:rsidRDefault="00C31522" w:rsidP="00510B87">
            <w:pPr>
              <w:rPr>
                <w:szCs w:val="22"/>
              </w:rPr>
            </w:pPr>
            <w:r>
              <w:rPr>
                <w:szCs w:val="22"/>
              </w:rPr>
              <w:t>Fitchburg</w:t>
            </w:r>
          </w:p>
        </w:tc>
      </w:tr>
      <w:tr w:rsidR="00C31522" w:rsidRPr="006348DC" w:rsidTr="00446E2A">
        <w:tc>
          <w:tcPr>
            <w:tcW w:w="2408" w:type="pct"/>
            <w:vAlign w:val="bottom"/>
          </w:tcPr>
          <w:p w:rsidR="00C31522" w:rsidRPr="004B60E0" w:rsidRDefault="00C31522" w:rsidP="00395BBB">
            <w:pPr>
              <w:rPr>
                <w:b/>
                <w:bCs/>
                <w:szCs w:val="24"/>
              </w:rPr>
            </w:pPr>
            <w:r>
              <w:rPr>
                <w:b/>
                <w:bCs/>
                <w:szCs w:val="24"/>
              </w:rPr>
              <w:t>Proposed Charter Region:</w:t>
            </w:r>
          </w:p>
        </w:tc>
        <w:tc>
          <w:tcPr>
            <w:tcW w:w="2592" w:type="pct"/>
          </w:tcPr>
          <w:p w:rsidR="00C31522" w:rsidRDefault="00F76775" w:rsidP="00510B87">
            <w:pPr>
              <w:rPr>
                <w:szCs w:val="22"/>
              </w:rPr>
            </w:pPr>
            <w:r>
              <w:t>Fitchburg</w:t>
            </w:r>
            <w:r w:rsidR="00787593" w:rsidRPr="00783664">
              <w:rPr>
                <w:rStyle w:val="FootnoteReference"/>
                <w:sz w:val="20"/>
              </w:rPr>
              <w:footnoteReference w:id="1"/>
            </w:r>
            <w:r>
              <w:t>, Athol-Royalston,</w:t>
            </w:r>
            <w:r w:rsidR="00446E2A">
              <w:t xml:space="preserve"> Clinton, Gardner, Leominster, </w:t>
            </w:r>
            <w:r>
              <w:t>Orange, and Winchendon</w:t>
            </w:r>
          </w:p>
        </w:tc>
      </w:tr>
      <w:tr w:rsidR="009934F4" w:rsidRPr="006348DC" w:rsidTr="00446E2A">
        <w:tc>
          <w:tcPr>
            <w:tcW w:w="2408" w:type="pct"/>
          </w:tcPr>
          <w:p w:rsidR="009934F4" w:rsidRPr="004B60E0" w:rsidRDefault="009934F4" w:rsidP="00393D8E">
            <w:pPr>
              <w:rPr>
                <w:b/>
                <w:bCs/>
                <w:szCs w:val="24"/>
              </w:rPr>
            </w:pPr>
            <w:r w:rsidRPr="004B60E0">
              <w:rPr>
                <w:b/>
                <w:bCs/>
                <w:szCs w:val="24"/>
              </w:rPr>
              <w:t>Proposed Opening Year:</w:t>
            </w:r>
          </w:p>
        </w:tc>
        <w:tc>
          <w:tcPr>
            <w:tcW w:w="2592" w:type="pct"/>
          </w:tcPr>
          <w:p w:rsidR="009934F4" w:rsidRPr="006348DC" w:rsidRDefault="00C31522" w:rsidP="00393D8E">
            <w:pPr>
              <w:rPr>
                <w:szCs w:val="22"/>
              </w:rPr>
            </w:pPr>
            <w:r>
              <w:rPr>
                <w:szCs w:val="22"/>
              </w:rPr>
              <w:t>2015-2016</w:t>
            </w:r>
          </w:p>
        </w:tc>
      </w:tr>
      <w:tr w:rsidR="00622676" w:rsidRPr="006348DC" w:rsidTr="00707412">
        <w:trPr>
          <w:trHeight w:val="3311"/>
        </w:trPr>
        <w:tc>
          <w:tcPr>
            <w:tcW w:w="5000" w:type="pct"/>
            <w:gridSpan w:val="2"/>
          </w:tcPr>
          <w:p w:rsidR="00622676" w:rsidRPr="004B60E0" w:rsidRDefault="00622676" w:rsidP="001966CF">
            <w:pPr>
              <w:rPr>
                <w:szCs w:val="24"/>
              </w:rPr>
            </w:pPr>
          </w:p>
          <w:p w:rsidR="00622676" w:rsidRPr="004B60E0" w:rsidRDefault="00622676" w:rsidP="001966CF">
            <w:pPr>
              <w:rPr>
                <w:b/>
                <w:bCs/>
                <w:szCs w:val="24"/>
              </w:rPr>
            </w:pPr>
            <w:r w:rsidRPr="004B60E0">
              <w:rPr>
                <w:b/>
                <w:bCs/>
                <w:szCs w:val="24"/>
              </w:rPr>
              <w:t>Mission Statement:</w:t>
            </w:r>
          </w:p>
          <w:p w:rsidR="00C31522" w:rsidRPr="00C31522" w:rsidRDefault="00C31522" w:rsidP="00502C14">
            <w:pPr>
              <w:ind w:left="720"/>
            </w:pPr>
            <w:r w:rsidRPr="00C31522">
              <w:t>Academy</w:t>
            </w:r>
            <w:r w:rsidRPr="00C31522">
              <w:rPr>
                <w:spacing w:val="5"/>
              </w:rPr>
              <w:t xml:space="preserve"> </w:t>
            </w:r>
            <w:r w:rsidRPr="00C31522">
              <w:t>for</w:t>
            </w:r>
            <w:r w:rsidRPr="00C31522">
              <w:rPr>
                <w:spacing w:val="3"/>
              </w:rPr>
              <w:t xml:space="preserve"> </w:t>
            </w:r>
            <w:r w:rsidRPr="00C31522">
              <w:rPr>
                <w:spacing w:val="-2"/>
              </w:rPr>
              <w:t>the</w:t>
            </w:r>
            <w:r w:rsidRPr="00C31522">
              <w:rPr>
                <w:spacing w:val="4"/>
              </w:rPr>
              <w:t xml:space="preserve"> </w:t>
            </w:r>
            <w:r w:rsidRPr="00C31522">
              <w:t>Whole</w:t>
            </w:r>
            <w:r w:rsidRPr="00C31522">
              <w:rPr>
                <w:spacing w:val="4"/>
              </w:rPr>
              <w:t xml:space="preserve"> </w:t>
            </w:r>
            <w:r w:rsidRPr="00C31522">
              <w:t>Child</w:t>
            </w:r>
            <w:r w:rsidRPr="00C31522">
              <w:rPr>
                <w:spacing w:val="5"/>
              </w:rPr>
              <w:t xml:space="preserve"> </w:t>
            </w:r>
            <w:r w:rsidRPr="00C31522">
              <w:rPr>
                <w:spacing w:val="-2"/>
              </w:rPr>
              <w:t>Charter</w:t>
            </w:r>
            <w:r w:rsidRPr="00C31522">
              <w:rPr>
                <w:spacing w:val="3"/>
              </w:rPr>
              <w:t xml:space="preserve"> </w:t>
            </w:r>
            <w:r w:rsidRPr="00C31522">
              <w:t>School</w:t>
            </w:r>
            <w:r w:rsidRPr="00C31522">
              <w:rPr>
                <w:spacing w:val="7"/>
              </w:rPr>
              <w:t xml:space="preserve"> </w:t>
            </w:r>
            <w:r w:rsidRPr="00C31522">
              <w:t>sets</w:t>
            </w:r>
            <w:r w:rsidRPr="00C31522">
              <w:rPr>
                <w:spacing w:val="5"/>
              </w:rPr>
              <w:t xml:space="preserve"> </w:t>
            </w:r>
            <w:r w:rsidRPr="00C31522">
              <w:t>the</w:t>
            </w:r>
            <w:r w:rsidRPr="00C31522">
              <w:rPr>
                <w:spacing w:val="4"/>
              </w:rPr>
              <w:t xml:space="preserve"> </w:t>
            </w:r>
            <w:r w:rsidRPr="00C31522">
              <w:t>foundation</w:t>
            </w:r>
            <w:r w:rsidRPr="00C31522">
              <w:rPr>
                <w:spacing w:val="2"/>
              </w:rPr>
              <w:t xml:space="preserve"> </w:t>
            </w:r>
            <w:r w:rsidRPr="00C31522">
              <w:t>for</w:t>
            </w:r>
            <w:r w:rsidRPr="00C31522">
              <w:rPr>
                <w:spacing w:val="3"/>
              </w:rPr>
              <w:t xml:space="preserve"> </w:t>
            </w:r>
            <w:r w:rsidRPr="00C31522">
              <w:t>the</w:t>
            </w:r>
            <w:r w:rsidRPr="00C31522">
              <w:rPr>
                <w:spacing w:val="4"/>
              </w:rPr>
              <w:t xml:space="preserve"> </w:t>
            </w:r>
            <w:r w:rsidRPr="00C31522">
              <w:t>long-term</w:t>
            </w:r>
            <w:r w:rsidRPr="00C31522">
              <w:rPr>
                <w:spacing w:val="2"/>
              </w:rPr>
              <w:t xml:space="preserve"> </w:t>
            </w:r>
            <w:r w:rsidRPr="00C31522">
              <w:t>development</w:t>
            </w:r>
            <w:r w:rsidRPr="00C31522">
              <w:rPr>
                <w:spacing w:val="3"/>
              </w:rPr>
              <w:t xml:space="preserve"> </w:t>
            </w:r>
            <w:r w:rsidRPr="00C31522">
              <w:rPr>
                <w:spacing w:val="-2"/>
              </w:rPr>
              <w:t>of</w:t>
            </w:r>
            <w:r w:rsidRPr="00C31522">
              <w:rPr>
                <w:spacing w:val="65"/>
              </w:rPr>
              <w:t xml:space="preserve"> </w:t>
            </w:r>
            <w:r w:rsidRPr="00C31522">
              <w:t>elementary</w:t>
            </w:r>
            <w:r w:rsidRPr="00C31522">
              <w:rPr>
                <w:spacing w:val="20"/>
              </w:rPr>
              <w:t xml:space="preserve"> </w:t>
            </w:r>
            <w:r w:rsidRPr="00C31522">
              <w:t>age</w:t>
            </w:r>
            <w:r w:rsidRPr="00C31522">
              <w:rPr>
                <w:spacing w:val="20"/>
              </w:rPr>
              <w:t xml:space="preserve"> </w:t>
            </w:r>
            <w:r w:rsidRPr="00C31522">
              <w:t>children</w:t>
            </w:r>
            <w:r w:rsidRPr="00C31522">
              <w:rPr>
                <w:spacing w:val="19"/>
              </w:rPr>
              <w:t xml:space="preserve"> </w:t>
            </w:r>
            <w:r w:rsidRPr="00C31522">
              <w:rPr>
                <w:spacing w:val="1"/>
              </w:rPr>
              <w:t>in</w:t>
            </w:r>
            <w:r w:rsidRPr="00C31522">
              <w:rPr>
                <w:spacing w:val="19"/>
              </w:rPr>
              <w:t xml:space="preserve"> </w:t>
            </w:r>
            <w:r w:rsidRPr="00C31522">
              <w:rPr>
                <w:spacing w:val="-2"/>
              </w:rPr>
              <w:t>partnership</w:t>
            </w:r>
            <w:r w:rsidRPr="00C31522">
              <w:rPr>
                <w:spacing w:val="19"/>
              </w:rPr>
              <w:t xml:space="preserve"> </w:t>
            </w:r>
            <w:r w:rsidRPr="00C31522">
              <w:t>with</w:t>
            </w:r>
            <w:r w:rsidRPr="00C31522">
              <w:rPr>
                <w:spacing w:val="19"/>
              </w:rPr>
              <w:t xml:space="preserve"> </w:t>
            </w:r>
            <w:r w:rsidRPr="00C31522">
              <w:t>students,</w:t>
            </w:r>
            <w:r w:rsidRPr="00C31522">
              <w:rPr>
                <w:spacing w:val="21"/>
              </w:rPr>
              <w:t xml:space="preserve"> </w:t>
            </w:r>
            <w:r w:rsidRPr="00C31522">
              <w:t>families</w:t>
            </w:r>
            <w:r w:rsidRPr="00C31522">
              <w:rPr>
                <w:spacing w:val="17"/>
              </w:rPr>
              <w:t xml:space="preserve"> </w:t>
            </w:r>
            <w:r w:rsidRPr="00C31522">
              <w:t>and</w:t>
            </w:r>
            <w:r w:rsidRPr="00C31522">
              <w:rPr>
                <w:spacing w:val="21"/>
              </w:rPr>
              <w:t xml:space="preserve"> </w:t>
            </w:r>
            <w:r w:rsidRPr="00C31522">
              <w:t>communities.</w:t>
            </w:r>
            <w:r w:rsidRPr="00C31522">
              <w:rPr>
                <w:spacing w:val="31"/>
              </w:rPr>
              <w:t xml:space="preserve"> </w:t>
            </w:r>
            <w:r w:rsidRPr="00C31522">
              <w:t>By</w:t>
            </w:r>
            <w:r w:rsidRPr="00C31522">
              <w:rPr>
                <w:spacing w:val="20"/>
              </w:rPr>
              <w:t xml:space="preserve"> </w:t>
            </w:r>
            <w:r w:rsidRPr="00C31522">
              <w:rPr>
                <w:spacing w:val="-2"/>
              </w:rPr>
              <w:t>embracing</w:t>
            </w:r>
            <w:r w:rsidRPr="00C31522">
              <w:rPr>
                <w:spacing w:val="18"/>
              </w:rPr>
              <w:t xml:space="preserve"> </w:t>
            </w:r>
            <w:r w:rsidRPr="00C31522">
              <w:rPr>
                <w:spacing w:val="-2"/>
              </w:rPr>
              <w:t>the</w:t>
            </w:r>
            <w:r w:rsidRPr="00C31522">
              <w:rPr>
                <w:spacing w:val="20"/>
              </w:rPr>
              <w:t xml:space="preserve"> </w:t>
            </w:r>
            <w:r w:rsidRPr="00C31522">
              <w:t>“whole</w:t>
            </w:r>
            <w:r w:rsidRPr="00C31522">
              <w:rPr>
                <w:spacing w:val="75"/>
              </w:rPr>
              <w:t xml:space="preserve"> </w:t>
            </w:r>
            <w:r w:rsidRPr="00C31522">
              <w:t xml:space="preserve">child” </w:t>
            </w:r>
            <w:r w:rsidRPr="00C31522">
              <w:rPr>
                <w:spacing w:val="-2"/>
              </w:rPr>
              <w:t>approach,</w:t>
            </w:r>
            <w:r w:rsidRPr="00C31522">
              <w:rPr>
                <w:spacing w:val="-3"/>
              </w:rPr>
              <w:t xml:space="preserve"> </w:t>
            </w:r>
            <w:r w:rsidRPr="00C31522">
              <w:t>we</w:t>
            </w:r>
            <w:r w:rsidRPr="00C31522">
              <w:rPr>
                <w:spacing w:val="-4"/>
              </w:rPr>
              <w:t xml:space="preserve"> </w:t>
            </w:r>
            <w:r w:rsidRPr="00C31522">
              <w:t>ensure</w:t>
            </w:r>
            <w:r w:rsidRPr="00C31522">
              <w:rPr>
                <w:spacing w:val="-4"/>
              </w:rPr>
              <w:t xml:space="preserve"> </w:t>
            </w:r>
            <w:r w:rsidRPr="00C31522">
              <w:t>that each</w:t>
            </w:r>
            <w:r w:rsidRPr="00C31522">
              <w:rPr>
                <w:spacing w:val="-5"/>
              </w:rPr>
              <w:t xml:space="preserve"> </w:t>
            </w:r>
            <w:r w:rsidRPr="00C31522">
              <w:t>child</w:t>
            </w:r>
            <w:r w:rsidRPr="00C31522">
              <w:rPr>
                <w:spacing w:val="-3"/>
              </w:rPr>
              <w:t xml:space="preserve"> </w:t>
            </w:r>
            <w:r w:rsidRPr="00C31522">
              <w:t>reaches</w:t>
            </w:r>
            <w:r w:rsidRPr="00C31522">
              <w:rPr>
                <w:spacing w:val="-2"/>
              </w:rPr>
              <w:t xml:space="preserve"> </w:t>
            </w:r>
            <w:r w:rsidRPr="00C31522">
              <w:t>high</w:t>
            </w:r>
            <w:r w:rsidRPr="00C31522">
              <w:rPr>
                <w:spacing w:val="-5"/>
              </w:rPr>
              <w:t xml:space="preserve"> </w:t>
            </w:r>
            <w:r w:rsidRPr="00C31522">
              <w:rPr>
                <w:spacing w:val="1"/>
              </w:rPr>
              <w:t>levels</w:t>
            </w:r>
            <w:r w:rsidRPr="00C31522">
              <w:rPr>
                <w:spacing w:val="6"/>
              </w:rPr>
              <w:t xml:space="preserve"> </w:t>
            </w:r>
            <w:r w:rsidRPr="00C31522">
              <w:rPr>
                <w:spacing w:val="-2"/>
              </w:rPr>
              <w:t xml:space="preserve">of </w:t>
            </w:r>
            <w:r w:rsidRPr="00C31522">
              <w:t>academic</w:t>
            </w:r>
            <w:r w:rsidRPr="00C31522">
              <w:rPr>
                <w:spacing w:val="-3"/>
              </w:rPr>
              <w:t xml:space="preserve"> </w:t>
            </w:r>
            <w:r w:rsidRPr="00C31522">
              <w:t>success,</w:t>
            </w:r>
            <w:r w:rsidRPr="00C31522">
              <w:rPr>
                <w:spacing w:val="-3"/>
              </w:rPr>
              <w:t xml:space="preserve"> </w:t>
            </w:r>
            <w:r w:rsidRPr="00C31522">
              <w:t>creativity,</w:t>
            </w:r>
            <w:r w:rsidRPr="00C31522">
              <w:rPr>
                <w:spacing w:val="-3"/>
              </w:rPr>
              <w:t xml:space="preserve"> </w:t>
            </w:r>
            <w:r w:rsidRPr="00C31522">
              <w:rPr>
                <w:spacing w:val="-2"/>
              </w:rPr>
              <w:t>personal</w:t>
            </w:r>
            <w:r w:rsidRPr="00C31522">
              <w:t xml:space="preserve"> growth</w:t>
            </w:r>
            <w:r w:rsidRPr="00C31522">
              <w:rPr>
                <w:spacing w:val="79"/>
              </w:rPr>
              <w:t xml:space="preserve"> </w:t>
            </w:r>
            <w:r w:rsidRPr="00C31522">
              <w:t>and</w:t>
            </w:r>
            <w:r w:rsidRPr="00C31522">
              <w:rPr>
                <w:spacing w:val="31"/>
              </w:rPr>
              <w:t xml:space="preserve"> </w:t>
            </w:r>
            <w:r w:rsidRPr="00C31522">
              <w:t>well-being.</w:t>
            </w:r>
            <w:r w:rsidRPr="00C31522">
              <w:rPr>
                <w:spacing w:val="34"/>
              </w:rPr>
              <w:t xml:space="preserve"> </w:t>
            </w:r>
            <w:r w:rsidRPr="00C31522">
              <w:t>Through</w:t>
            </w:r>
            <w:r w:rsidRPr="00C31522">
              <w:rPr>
                <w:spacing w:val="24"/>
              </w:rPr>
              <w:t xml:space="preserve"> </w:t>
            </w:r>
            <w:r w:rsidRPr="00C31522">
              <w:t>a</w:t>
            </w:r>
            <w:r w:rsidRPr="00C31522">
              <w:rPr>
                <w:spacing w:val="32"/>
              </w:rPr>
              <w:t xml:space="preserve"> </w:t>
            </w:r>
            <w:r w:rsidRPr="00C31522">
              <w:t>robust</w:t>
            </w:r>
            <w:r w:rsidRPr="00C31522">
              <w:rPr>
                <w:spacing w:val="29"/>
              </w:rPr>
              <w:t xml:space="preserve"> </w:t>
            </w:r>
            <w:r w:rsidRPr="00C31522">
              <w:t>academic</w:t>
            </w:r>
            <w:r w:rsidRPr="00C31522">
              <w:rPr>
                <w:spacing w:val="25"/>
              </w:rPr>
              <w:t xml:space="preserve"> </w:t>
            </w:r>
            <w:r w:rsidRPr="00C31522">
              <w:t>and</w:t>
            </w:r>
            <w:r w:rsidRPr="00C31522">
              <w:rPr>
                <w:spacing w:val="31"/>
              </w:rPr>
              <w:t xml:space="preserve"> </w:t>
            </w:r>
            <w:r w:rsidRPr="00C31522">
              <w:rPr>
                <w:spacing w:val="-2"/>
              </w:rPr>
              <w:t>social-emotional</w:t>
            </w:r>
            <w:r w:rsidRPr="00C31522">
              <w:rPr>
                <w:spacing w:val="33"/>
              </w:rPr>
              <w:t xml:space="preserve"> </w:t>
            </w:r>
            <w:r w:rsidRPr="00C31522">
              <w:t>curriculum,</w:t>
            </w:r>
            <w:r w:rsidRPr="00C31522">
              <w:rPr>
                <w:spacing w:val="30"/>
              </w:rPr>
              <w:t xml:space="preserve"> </w:t>
            </w:r>
            <w:r w:rsidRPr="00C31522">
              <w:t>children</w:t>
            </w:r>
            <w:r w:rsidRPr="00C31522">
              <w:rPr>
                <w:spacing w:val="28"/>
              </w:rPr>
              <w:t xml:space="preserve"> </w:t>
            </w:r>
            <w:r w:rsidRPr="00C31522">
              <w:t>learn</w:t>
            </w:r>
            <w:r w:rsidRPr="00C31522">
              <w:rPr>
                <w:spacing w:val="28"/>
              </w:rPr>
              <w:t xml:space="preserve"> </w:t>
            </w:r>
            <w:r w:rsidRPr="00C31522">
              <w:t>within</w:t>
            </w:r>
            <w:r w:rsidRPr="00C31522">
              <w:rPr>
                <w:spacing w:val="28"/>
              </w:rPr>
              <w:t xml:space="preserve"> </w:t>
            </w:r>
            <w:r w:rsidRPr="00C31522">
              <w:t>a</w:t>
            </w:r>
            <w:r w:rsidRPr="00C31522">
              <w:rPr>
                <w:spacing w:val="27"/>
              </w:rPr>
              <w:t xml:space="preserve"> </w:t>
            </w:r>
            <w:r w:rsidRPr="00C31522">
              <w:t>safe,</w:t>
            </w:r>
            <w:r w:rsidRPr="00C31522">
              <w:rPr>
                <w:spacing w:val="81"/>
              </w:rPr>
              <w:t xml:space="preserve"> </w:t>
            </w:r>
            <w:r w:rsidRPr="00C31522">
              <w:t>child-centered,</w:t>
            </w:r>
            <w:r w:rsidRPr="00C31522">
              <w:rPr>
                <w:spacing w:val="2"/>
              </w:rPr>
              <w:t xml:space="preserve"> </w:t>
            </w:r>
            <w:r w:rsidRPr="00C31522">
              <w:t>and</w:t>
            </w:r>
            <w:r w:rsidRPr="00C31522">
              <w:rPr>
                <w:spacing w:val="2"/>
              </w:rPr>
              <w:t xml:space="preserve"> </w:t>
            </w:r>
            <w:r w:rsidRPr="00C31522">
              <w:t>inclusive</w:t>
            </w:r>
            <w:r w:rsidRPr="00C31522">
              <w:rPr>
                <w:spacing w:val="1"/>
              </w:rPr>
              <w:t xml:space="preserve"> </w:t>
            </w:r>
            <w:r w:rsidRPr="00C31522">
              <w:rPr>
                <w:spacing w:val="-2"/>
              </w:rPr>
              <w:t>environment.</w:t>
            </w:r>
          </w:p>
          <w:p w:rsidR="00622676" w:rsidRPr="004B60E0" w:rsidRDefault="00622676" w:rsidP="00B76E40">
            <w:pPr>
              <w:rPr>
                <w:b/>
                <w:szCs w:val="24"/>
              </w:rPr>
            </w:pPr>
          </w:p>
          <w:p w:rsidR="00622676" w:rsidRDefault="00622676" w:rsidP="00175545">
            <w:pPr>
              <w:rPr>
                <w:b/>
                <w:szCs w:val="24"/>
              </w:rPr>
            </w:pPr>
            <w:r w:rsidRPr="004B60E0">
              <w:rPr>
                <w:b/>
                <w:szCs w:val="24"/>
              </w:rPr>
              <w:t>Proposed Growth Plan for First Five Years of Operation:</w:t>
            </w:r>
          </w:p>
          <w:p w:rsidR="004C7FE6" w:rsidRPr="004B60E0" w:rsidRDefault="004C7FE6" w:rsidP="00175545">
            <w:pPr>
              <w:rPr>
                <w:b/>
                <w:szCs w:val="24"/>
              </w:rPr>
            </w:pPr>
          </w:p>
          <w:tbl>
            <w:tblPr>
              <w:tblW w:w="0" w:type="auto"/>
              <w:tblInd w:w="4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458"/>
              <w:gridCol w:w="1620"/>
              <w:gridCol w:w="1710"/>
            </w:tblGrid>
            <w:tr w:rsidR="00622676" w:rsidRPr="004B60E0" w:rsidTr="00457447">
              <w:tc>
                <w:tcPr>
                  <w:tcW w:w="1458"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622676" w:rsidP="002506E8">
                  <w:pPr>
                    <w:ind w:right="-450"/>
                    <w:rPr>
                      <w:b/>
                      <w:color w:val="000000"/>
                      <w:szCs w:val="24"/>
                    </w:rPr>
                  </w:pPr>
                  <w:r w:rsidRPr="004B60E0">
                    <w:rPr>
                      <w:b/>
                      <w:color w:val="000000"/>
                      <w:szCs w:val="24"/>
                    </w:rPr>
                    <w:t>School Year</w:t>
                  </w:r>
                </w:p>
              </w:tc>
              <w:tc>
                <w:tcPr>
                  <w:tcW w:w="162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622676" w:rsidP="002506E8">
                  <w:pPr>
                    <w:ind w:right="-450"/>
                    <w:rPr>
                      <w:b/>
                      <w:color w:val="000000"/>
                      <w:szCs w:val="24"/>
                    </w:rPr>
                  </w:pPr>
                  <w:r w:rsidRPr="004B60E0">
                    <w:rPr>
                      <w:b/>
                      <w:color w:val="000000"/>
                      <w:szCs w:val="24"/>
                    </w:rPr>
                    <w:t>Grade Levels</w:t>
                  </w:r>
                </w:p>
              </w:tc>
              <w:tc>
                <w:tcPr>
                  <w:tcW w:w="171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622676" w:rsidP="002506E8">
                  <w:pPr>
                    <w:ind w:right="-450"/>
                    <w:rPr>
                      <w:b/>
                      <w:color w:val="000000"/>
                      <w:szCs w:val="24"/>
                    </w:rPr>
                  </w:pPr>
                  <w:r w:rsidRPr="004B60E0">
                    <w:rPr>
                      <w:b/>
                      <w:color w:val="000000"/>
                      <w:szCs w:val="24"/>
                    </w:rPr>
                    <w:t xml:space="preserve">Total Student   </w:t>
                  </w:r>
                  <w:r w:rsidRPr="004B60E0">
                    <w:rPr>
                      <w:b/>
                      <w:color w:val="000000"/>
                      <w:szCs w:val="24"/>
                    </w:rPr>
                    <w:br/>
                    <w:t xml:space="preserve"> Enrollment</w:t>
                  </w:r>
                </w:p>
              </w:tc>
            </w:tr>
            <w:tr w:rsidR="00622676" w:rsidRPr="004B60E0" w:rsidTr="00457447">
              <w:trPr>
                <w:trHeight w:val="253"/>
              </w:trPr>
              <w:tc>
                <w:tcPr>
                  <w:tcW w:w="1458"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622676" w:rsidP="002506E8">
                  <w:pPr>
                    <w:ind w:right="-450"/>
                    <w:rPr>
                      <w:color w:val="000000"/>
                      <w:szCs w:val="24"/>
                    </w:rPr>
                  </w:pPr>
                  <w:r w:rsidRPr="004B60E0">
                    <w:rPr>
                      <w:color w:val="000000"/>
                      <w:szCs w:val="24"/>
                    </w:rPr>
                    <w:t>First Year</w:t>
                  </w:r>
                </w:p>
              </w:tc>
              <w:tc>
                <w:tcPr>
                  <w:tcW w:w="162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C31522" w:rsidP="002506E8">
                  <w:pPr>
                    <w:ind w:right="-450"/>
                    <w:rPr>
                      <w:color w:val="000000"/>
                      <w:szCs w:val="24"/>
                    </w:rPr>
                  </w:pPr>
                  <w:r>
                    <w:rPr>
                      <w:color w:val="000000"/>
                      <w:szCs w:val="24"/>
                    </w:rPr>
                    <w:t>K-2</w:t>
                  </w:r>
                </w:p>
              </w:tc>
              <w:tc>
                <w:tcPr>
                  <w:tcW w:w="171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C31522" w:rsidP="002506E8">
                  <w:pPr>
                    <w:ind w:right="-450"/>
                    <w:rPr>
                      <w:color w:val="000000"/>
                      <w:szCs w:val="24"/>
                    </w:rPr>
                  </w:pPr>
                  <w:r>
                    <w:rPr>
                      <w:color w:val="000000"/>
                      <w:szCs w:val="24"/>
                    </w:rPr>
                    <w:t>120</w:t>
                  </w:r>
                </w:p>
              </w:tc>
            </w:tr>
            <w:tr w:rsidR="00622676" w:rsidRPr="004B60E0" w:rsidTr="00457447">
              <w:trPr>
                <w:trHeight w:val="253"/>
              </w:trPr>
              <w:tc>
                <w:tcPr>
                  <w:tcW w:w="1458"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622676" w:rsidP="002506E8">
                  <w:pPr>
                    <w:ind w:right="-450"/>
                    <w:rPr>
                      <w:color w:val="000000"/>
                      <w:szCs w:val="24"/>
                    </w:rPr>
                  </w:pPr>
                  <w:r w:rsidRPr="004B60E0">
                    <w:rPr>
                      <w:color w:val="000000"/>
                      <w:szCs w:val="24"/>
                    </w:rPr>
                    <w:t>Second Year</w:t>
                  </w:r>
                </w:p>
              </w:tc>
              <w:tc>
                <w:tcPr>
                  <w:tcW w:w="162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C31522" w:rsidP="002506E8">
                  <w:pPr>
                    <w:ind w:right="-450"/>
                    <w:rPr>
                      <w:color w:val="000000"/>
                      <w:szCs w:val="24"/>
                    </w:rPr>
                  </w:pPr>
                  <w:r>
                    <w:rPr>
                      <w:color w:val="000000"/>
                      <w:szCs w:val="24"/>
                    </w:rPr>
                    <w:t>K-3</w:t>
                  </w:r>
                </w:p>
              </w:tc>
              <w:tc>
                <w:tcPr>
                  <w:tcW w:w="171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C31522" w:rsidP="002506E8">
                  <w:pPr>
                    <w:ind w:right="-450"/>
                    <w:rPr>
                      <w:color w:val="000000"/>
                      <w:szCs w:val="24"/>
                    </w:rPr>
                  </w:pPr>
                  <w:r>
                    <w:rPr>
                      <w:color w:val="000000"/>
                      <w:szCs w:val="24"/>
                    </w:rPr>
                    <w:t>204</w:t>
                  </w:r>
                </w:p>
              </w:tc>
            </w:tr>
            <w:tr w:rsidR="00622676" w:rsidRPr="004B60E0" w:rsidTr="00457447">
              <w:trPr>
                <w:trHeight w:val="253"/>
              </w:trPr>
              <w:tc>
                <w:tcPr>
                  <w:tcW w:w="1458"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622676" w:rsidP="002506E8">
                  <w:pPr>
                    <w:ind w:right="-450"/>
                    <w:rPr>
                      <w:color w:val="000000"/>
                      <w:szCs w:val="24"/>
                    </w:rPr>
                  </w:pPr>
                  <w:r w:rsidRPr="004B60E0">
                    <w:rPr>
                      <w:color w:val="000000"/>
                      <w:szCs w:val="24"/>
                    </w:rPr>
                    <w:t>Third Year</w:t>
                  </w:r>
                </w:p>
              </w:tc>
              <w:tc>
                <w:tcPr>
                  <w:tcW w:w="162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C31522" w:rsidP="002506E8">
                  <w:pPr>
                    <w:ind w:right="-450"/>
                    <w:rPr>
                      <w:color w:val="000000"/>
                      <w:szCs w:val="24"/>
                    </w:rPr>
                  </w:pPr>
                  <w:r>
                    <w:rPr>
                      <w:color w:val="000000"/>
                      <w:szCs w:val="24"/>
                    </w:rPr>
                    <w:t>K-4</w:t>
                  </w:r>
                </w:p>
              </w:tc>
              <w:tc>
                <w:tcPr>
                  <w:tcW w:w="171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C31522" w:rsidP="002506E8">
                  <w:pPr>
                    <w:ind w:right="-450"/>
                    <w:rPr>
                      <w:color w:val="000000"/>
                      <w:szCs w:val="24"/>
                    </w:rPr>
                  </w:pPr>
                  <w:r>
                    <w:rPr>
                      <w:color w:val="000000"/>
                      <w:szCs w:val="24"/>
                    </w:rPr>
                    <w:t>291</w:t>
                  </w:r>
                </w:p>
              </w:tc>
            </w:tr>
            <w:tr w:rsidR="00622676" w:rsidRPr="004B60E0" w:rsidTr="00457447">
              <w:trPr>
                <w:trHeight w:val="253"/>
              </w:trPr>
              <w:tc>
                <w:tcPr>
                  <w:tcW w:w="1458"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622676" w:rsidP="002506E8">
                  <w:pPr>
                    <w:ind w:right="-450"/>
                    <w:rPr>
                      <w:color w:val="000000"/>
                      <w:szCs w:val="24"/>
                    </w:rPr>
                  </w:pPr>
                  <w:r w:rsidRPr="004B60E0">
                    <w:rPr>
                      <w:color w:val="000000"/>
                      <w:szCs w:val="24"/>
                    </w:rPr>
                    <w:t>Fourth Year</w:t>
                  </w:r>
                </w:p>
              </w:tc>
              <w:tc>
                <w:tcPr>
                  <w:tcW w:w="162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C31522" w:rsidP="002506E8">
                  <w:pPr>
                    <w:pStyle w:val="Header"/>
                    <w:tabs>
                      <w:tab w:val="clear" w:pos="4320"/>
                      <w:tab w:val="clear" w:pos="8640"/>
                    </w:tabs>
                    <w:ind w:right="-450"/>
                    <w:rPr>
                      <w:color w:val="000000"/>
                      <w:szCs w:val="24"/>
                    </w:rPr>
                  </w:pPr>
                  <w:r>
                    <w:rPr>
                      <w:color w:val="000000"/>
                      <w:szCs w:val="24"/>
                    </w:rPr>
                    <w:t>K-4</w:t>
                  </w:r>
                </w:p>
              </w:tc>
              <w:tc>
                <w:tcPr>
                  <w:tcW w:w="171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C31522" w:rsidP="002506E8">
                  <w:pPr>
                    <w:ind w:right="-450"/>
                    <w:rPr>
                      <w:color w:val="000000"/>
                      <w:szCs w:val="24"/>
                    </w:rPr>
                  </w:pPr>
                  <w:r>
                    <w:rPr>
                      <w:color w:val="000000"/>
                      <w:szCs w:val="24"/>
                    </w:rPr>
                    <w:t>342</w:t>
                  </w:r>
                </w:p>
              </w:tc>
            </w:tr>
            <w:tr w:rsidR="00622676" w:rsidRPr="004B60E0" w:rsidTr="00457447">
              <w:trPr>
                <w:trHeight w:val="253"/>
              </w:trPr>
              <w:tc>
                <w:tcPr>
                  <w:tcW w:w="1458"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622676" w:rsidP="002506E8">
                  <w:pPr>
                    <w:ind w:right="-450"/>
                    <w:rPr>
                      <w:color w:val="000000"/>
                      <w:szCs w:val="24"/>
                    </w:rPr>
                  </w:pPr>
                  <w:r w:rsidRPr="004B60E0">
                    <w:rPr>
                      <w:color w:val="000000"/>
                      <w:szCs w:val="24"/>
                    </w:rPr>
                    <w:t>Fifth Year</w:t>
                  </w:r>
                </w:p>
              </w:tc>
              <w:tc>
                <w:tcPr>
                  <w:tcW w:w="162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C31522" w:rsidP="002506E8">
                  <w:pPr>
                    <w:ind w:right="-450"/>
                    <w:rPr>
                      <w:color w:val="000000"/>
                      <w:szCs w:val="24"/>
                    </w:rPr>
                  </w:pPr>
                  <w:r>
                    <w:rPr>
                      <w:color w:val="000000"/>
                      <w:szCs w:val="24"/>
                    </w:rPr>
                    <w:t>K-4</w:t>
                  </w:r>
                </w:p>
              </w:tc>
              <w:tc>
                <w:tcPr>
                  <w:tcW w:w="1710" w:type="dxa"/>
                  <w:tcBorders>
                    <w:top w:val="single" w:sz="6" w:space="0" w:color="000000"/>
                    <w:left w:val="single" w:sz="6" w:space="0" w:color="000000"/>
                    <w:bottom w:val="single" w:sz="6" w:space="0" w:color="000000"/>
                    <w:right w:val="single" w:sz="6" w:space="0" w:color="000000"/>
                  </w:tcBorders>
                  <w:vAlign w:val="center"/>
                </w:tcPr>
                <w:p w:rsidR="00622676" w:rsidRPr="004B60E0" w:rsidRDefault="00C31522" w:rsidP="002506E8">
                  <w:pPr>
                    <w:ind w:right="-450"/>
                    <w:rPr>
                      <w:color w:val="000000"/>
                      <w:szCs w:val="24"/>
                    </w:rPr>
                  </w:pPr>
                  <w:r>
                    <w:rPr>
                      <w:color w:val="000000"/>
                      <w:szCs w:val="24"/>
                    </w:rPr>
                    <w:t>360</w:t>
                  </w:r>
                </w:p>
              </w:tc>
            </w:tr>
          </w:tbl>
          <w:p w:rsidR="00C855E9" w:rsidRDefault="00C855E9" w:rsidP="00B311AE">
            <w:pPr>
              <w:rPr>
                <w:b/>
                <w:szCs w:val="24"/>
                <w:u w:val="single"/>
              </w:rPr>
            </w:pPr>
          </w:p>
          <w:p w:rsidR="00C855E9" w:rsidRDefault="00C855E9" w:rsidP="00C855E9">
            <w:pPr>
              <w:rPr>
                <w:szCs w:val="24"/>
              </w:rPr>
            </w:pPr>
            <w:r w:rsidRPr="004B60E0">
              <w:rPr>
                <w:szCs w:val="24"/>
              </w:rPr>
              <w:t xml:space="preserve">The Department </w:t>
            </w:r>
            <w:r w:rsidR="004C7FE6">
              <w:rPr>
                <w:szCs w:val="24"/>
              </w:rPr>
              <w:t xml:space="preserve">of Elementary and Secondary Education (Department) </w:t>
            </w:r>
            <w:r w:rsidRPr="004B60E0">
              <w:rPr>
                <w:szCs w:val="24"/>
              </w:rPr>
              <w:t>has compiled a summary of the evidence identified through the review of the charter application, the responses provided by the applicant group during the subsequent interview, and the testimony and comment provided at the public hearing and during the public comment period. The summary describes the evidence identified that addresses the application criteria and identifies the areas of the application criteria where limited evidence was provided during the application process.</w:t>
            </w:r>
          </w:p>
          <w:p w:rsidR="00B775B9" w:rsidRDefault="00B775B9" w:rsidP="008348CA">
            <w:pPr>
              <w:rPr>
                <w:b/>
                <w:szCs w:val="24"/>
              </w:rPr>
            </w:pPr>
          </w:p>
          <w:p w:rsidR="008348CA" w:rsidRPr="008348CA" w:rsidRDefault="008348CA" w:rsidP="008348CA">
            <w:pPr>
              <w:rPr>
                <w:b/>
                <w:szCs w:val="24"/>
              </w:rPr>
            </w:pPr>
            <w:r w:rsidRPr="00E915D8">
              <w:rPr>
                <w:b/>
                <w:szCs w:val="24"/>
              </w:rPr>
              <w:lastRenderedPageBreak/>
              <w:t>Public Comment:</w:t>
            </w:r>
          </w:p>
          <w:p w:rsidR="00FB2396" w:rsidRDefault="00FB2396" w:rsidP="008348CA">
            <w:pPr>
              <w:widowControl/>
              <w:snapToGrid/>
              <w:spacing w:before="40" w:after="100" w:afterAutospacing="1"/>
              <w:rPr>
                <w:szCs w:val="24"/>
              </w:rPr>
            </w:pPr>
            <w:r w:rsidRPr="005427AE">
              <w:rPr>
                <w:szCs w:val="24"/>
              </w:rPr>
              <w:t xml:space="preserve">The application received </w:t>
            </w:r>
            <w:r w:rsidR="00270971">
              <w:rPr>
                <w:szCs w:val="24"/>
              </w:rPr>
              <w:t>testimony and</w:t>
            </w:r>
            <w:r w:rsidR="00270971" w:rsidRPr="00944FC4">
              <w:rPr>
                <w:szCs w:val="24"/>
              </w:rPr>
              <w:t xml:space="preserve"> written comment </w:t>
            </w:r>
            <w:r w:rsidRPr="005427AE">
              <w:rPr>
                <w:szCs w:val="24"/>
              </w:rPr>
              <w:t>in support; materi</w:t>
            </w:r>
            <w:r>
              <w:rPr>
                <w:szCs w:val="24"/>
              </w:rPr>
              <w:t>als w</w:t>
            </w:r>
            <w:r w:rsidR="00270971">
              <w:rPr>
                <w:szCs w:val="24"/>
              </w:rPr>
              <w:t xml:space="preserve">ere primarily from parents, </w:t>
            </w:r>
            <w:r>
              <w:rPr>
                <w:szCs w:val="24"/>
              </w:rPr>
              <w:t>residents of the proposed charter region</w:t>
            </w:r>
            <w:r w:rsidR="00270971">
              <w:rPr>
                <w:szCs w:val="24"/>
              </w:rPr>
              <w:t>, and potential external partners</w:t>
            </w:r>
            <w:r w:rsidR="003012E5">
              <w:rPr>
                <w:szCs w:val="24"/>
              </w:rPr>
              <w:t xml:space="preserve">. </w:t>
            </w:r>
            <w:r w:rsidR="00DE6FCB">
              <w:rPr>
                <w:szCs w:val="24"/>
              </w:rPr>
              <w:t xml:space="preserve">The group received written comment in support from Fitchburg </w:t>
            </w:r>
            <w:r w:rsidR="00DE6FCB">
              <w:rPr>
                <w:sz w:val="22"/>
                <w:szCs w:val="22"/>
              </w:rPr>
              <w:t>City</w:t>
            </w:r>
            <w:r w:rsidR="00DE6FCB" w:rsidRPr="00052527">
              <w:rPr>
                <w:sz w:val="22"/>
                <w:szCs w:val="22"/>
              </w:rPr>
              <w:t xml:space="preserve"> Councilor Dean Tran</w:t>
            </w:r>
            <w:r w:rsidR="00DE6FCB">
              <w:rPr>
                <w:sz w:val="22"/>
                <w:szCs w:val="22"/>
              </w:rPr>
              <w:t>.</w:t>
            </w:r>
            <w:r w:rsidR="00DE6FCB">
              <w:rPr>
                <w:szCs w:val="24"/>
              </w:rPr>
              <w:t xml:space="preserve"> </w:t>
            </w:r>
            <w:r w:rsidR="003012E5">
              <w:rPr>
                <w:szCs w:val="24"/>
              </w:rPr>
              <w:t>The applicant group submitted a significant number of signed petitions and supporting evidence of interest in a charter school for the proposed charter region.</w:t>
            </w:r>
          </w:p>
          <w:p w:rsidR="00622676" w:rsidRPr="004B60E0" w:rsidRDefault="00FB2396" w:rsidP="00E87310">
            <w:pPr>
              <w:widowControl/>
              <w:snapToGrid/>
              <w:spacing w:before="40" w:after="100" w:afterAutospacing="1"/>
              <w:rPr>
                <w:szCs w:val="24"/>
              </w:rPr>
            </w:pPr>
            <w:r w:rsidRPr="00944FC4">
              <w:rPr>
                <w:szCs w:val="24"/>
              </w:rPr>
              <w:t>This</w:t>
            </w:r>
            <w:r w:rsidR="00270971">
              <w:rPr>
                <w:szCs w:val="24"/>
              </w:rPr>
              <w:t xml:space="preserve"> application received testimony and</w:t>
            </w:r>
            <w:r w:rsidRPr="00944FC4">
              <w:rPr>
                <w:szCs w:val="24"/>
              </w:rPr>
              <w:t xml:space="preserve"> written comment in opposition during the public hearing and public comment process, including but not limited to </w:t>
            </w:r>
            <w:r>
              <w:rPr>
                <w:szCs w:val="24"/>
              </w:rPr>
              <w:t xml:space="preserve">Senator Jennifer Flanagan, </w:t>
            </w:r>
            <w:r w:rsidRPr="00944FC4">
              <w:rPr>
                <w:szCs w:val="24"/>
              </w:rPr>
              <w:t xml:space="preserve">State Representatives </w:t>
            </w:r>
            <w:r>
              <w:rPr>
                <w:szCs w:val="24"/>
              </w:rPr>
              <w:t>Stephen DiNatale, Dennis Rosa, and Jonathan Zlotnik</w:t>
            </w:r>
            <w:r w:rsidRPr="00944FC4">
              <w:rPr>
                <w:szCs w:val="24"/>
              </w:rPr>
              <w:t xml:space="preserve">, Mayor </w:t>
            </w:r>
            <w:r>
              <w:rPr>
                <w:szCs w:val="24"/>
              </w:rPr>
              <w:t>Lisa Wong</w:t>
            </w:r>
            <w:r w:rsidRPr="00944FC4">
              <w:rPr>
                <w:szCs w:val="24"/>
              </w:rPr>
              <w:t xml:space="preserve">, members of the </w:t>
            </w:r>
            <w:r>
              <w:rPr>
                <w:szCs w:val="24"/>
              </w:rPr>
              <w:t>Fitchburg and Leominster</w:t>
            </w:r>
            <w:r w:rsidRPr="00944FC4">
              <w:rPr>
                <w:szCs w:val="24"/>
              </w:rPr>
              <w:t xml:space="preserve"> School Committee</w:t>
            </w:r>
            <w:r>
              <w:rPr>
                <w:szCs w:val="24"/>
              </w:rPr>
              <w:t>s</w:t>
            </w:r>
            <w:r w:rsidRPr="00944FC4">
              <w:rPr>
                <w:szCs w:val="24"/>
              </w:rPr>
              <w:t>, Superintendent</w:t>
            </w:r>
            <w:r w:rsidR="006A0E46">
              <w:rPr>
                <w:szCs w:val="24"/>
              </w:rPr>
              <w:t>s of Fitchburg and Ashburnham-Westminster Regional School districts</w:t>
            </w:r>
            <w:r w:rsidRPr="00944FC4">
              <w:rPr>
                <w:szCs w:val="24"/>
              </w:rPr>
              <w:t>, members of the</w:t>
            </w:r>
            <w:r w:rsidR="006A0E46">
              <w:rPr>
                <w:szCs w:val="24"/>
              </w:rPr>
              <w:t xml:space="preserve"> Fitchburg</w:t>
            </w:r>
            <w:r w:rsidRPr="00944FC4">
              <w:rPr>
                <w:szCs w:val="24"/>
              </w:rPr>
              <w:t xml:space="preserve"> </w:t>
            </w:r>
            <w:r w:rsidR="006A0E46">
              <w:rPr>
                <w:szCs w:val="24"/>
              </w:rPr>
              <w:t>City C</w:t>
            </w:r>
            <w:r w:rsidRPr="00944FC4">
              <w:rPr>
                <w:szCs w:val="24"/>
              </w:rPr>
              <w:t>ouncil, parents, students, teachers, administrators, and representatives of the local collective bargaining units</w:t>
            </w:r>
            <w:r w:rsidR="00896D21">
              <w:rPr>
                <w:szCs w:val="24"/>
              </w:rPr>
              <w:t xml:space="preserve"> from the proposed charter region</w:t>
            </w:r>
            <w:r w:rsidRPr="00944FC4">
              <w:rPr>
                <w:szCs w:val="24"/>
              </w:rPr>
              <w:t xml:space="preserve">. </w:t>
            </w:r>
          </w:p>
        </w:tc>
      </w:tr>
    </w:tbl>
    <w:p w:rsidR="00FB2396" w:rsidRDefault="00FB2396">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8331D6">
        <w:trPr>
          <w:trHeight w:val="1025"/>
        </w:trPr>
        <w:tc>
          <w:tcPr>
            <w:tcW w:w="5000" w:type="pct"/>
          </w:tcPr>
          <w:p w:rsidR="009934F4" w:rsidRPr="00144C6B" w:rsidRDefault="009934F4" w:rsidP="00DB366B">
            <w:pPr>
              <w:jc w:val="center"/>
              <w:rPr>
                <w:b/>
                <w:szCs w:val="24"/>
              </w:rPr>
            </w:pPr>
            <w:r w:rsidRPr="00144C6B">
              <w:rPr>
                <w:b/>
                <w:szCs w:val="24"/>
              </w:rPr>
              <w:lastRenderedPageBreak/>
              <w:t xml:space="preserve">Mission and Key Design Elements </w:t>
            </w:r>
            <w:r w:rsidR="00D12C20">
              <w:rPr>
                <w:b/>
                <w:szCs w:val="24"/>
              </w:rPr>
              <w:t xml:space="preserve">(I.A. and </w:t>
            </w:r>
            <w:r w:rsidRPr="00144C6B">
              <w:rPr>
                <w:b/>
                <w:szCs w:val="24"/>
              </w:rPr>
              <w:t>I.B.)</w:t>
            </w:r>
          </w:p>
          <w:p w:rsidR="009934F4" w:rsidRPr="006348DC" w:rsidRDefault="009934F4" w:rsidP="00393D8E">
            <w:pPr>
              <w:rPr>
                <w:b/>
                <w:szCs w:val="22"/>
              </w:rPr>
            </w:pPr>
          </w:p>
          <w:tbl>
            <w:tblPr>
              <w:tblW w:w="5000" w:type="pct"/>
              <w:tblLook w:val="01E0"/>
            </w:tblPr>
            <w:tblGrid>
              <w:gridCol w:w="7200"/>
              <w:gridCol w:w="7200"/>
            </w:tblGrid>
            <w:tr w:rsidR="009934F4" w:rsidRPr="006348DC" w:rsidTr="00D12C20">
              <w:tc>
                <w:tcPr>
                  <w:tcW w:w="2500" w:type="pct"/>
                </w:tcPr>
                <w:p w:rsidR="009934F4" w:rsidRPr="006348DC" w:rsidRDefault="004E34E5" w:rsidP="008A68E8">
                  <w:pPr>
                    <w:widowControl/>
                    <w:snapToGrid/>
                    <w:rPr>
                      <w:b/>
                      <w:szCs w:val="22"/>
                      <w:u w:val="single"/>
                    </w:rPr>
                  </w:pPr>
                  <w:r>
                    <w:rPr>
                      <w:b/>
                      <w:sz w:val="22"/>
                      <w:szCs w:val="22"/>
                      <w:u w:val="single"/>
                    </w:rPr>
                    <w:t>Identified Evidence</w:t>
                  </w:r>
                </w:p>
              </w:tc>
              <w:tc>
                <w:tcPr>
                  <w:tcW w:w="2500" w:type="pct"/>
                </w:tcPr>
                <w:p w:rsidR="009934F4" w:rsidRPr="006348DC" w:rsidRDefault="004E34E5" w:rsidP="008A68E8">
                  <w:pPr>
                    <w:widowControl/>
                    <w:snapToGrid/>
                    <w:rPr>
                      <w:b/>
                      <w:szCs w:val="22"/>
                      <w:u w:val="single"/>
                    </w:rPr>
                  </w:pPr>
                  <w:r>
                    <w:rPr>
                      <w:b/>
                      <w:sz w:val="22"/>
                      <w:szCs w:val="22"/>
                      <w:u w:val="single"/>
                    </w:rPr>
                    <w:t>Limited Evidence</w:t>
                  </w:r>
                  <w:r w:rsidR="009934F4" w:rsidRPr="006348DC">
                    <w:rPr>
                      <w:b/>
                      <w:sz w:val="22"/>
                      <w:szCs w:val="22"/>
                      <w:u w:val="single"/>
                    </w:rPr>
                    <w:t xml:space="preserve"> </w:t>
                  </w:r>
                </w:p>
              </w:tc>
            </w:tr>
            <w:tr w:rsidR="009934F4" w:rsidRPr="006348DC" w:rsidTr="00D12C20">
              <w:trPr>
                <w:trHeight w:val="387"/>
              </w:trPr>
              <w:tc>
                <w:tcPr>
                  <w:tcW w:w="2500" w:type="pct"/>
                </w:tcPr>
                <w:p w:rsidR="009934F4" w:rsidRDefault="000C25D4" w:rsidP="00E84410">
                  <w:pPr>
                    <w:widowControl/>
                    <w:numPr>
                      <w:ilvl w:val="0"/>
                      <w:numId w:val="7"/>
                    </w:numPr>
                    <w:snapToGrid/>
                    <w:spacing w:before="40" w:after="100" w:afterAutospacing="1"/>
                    <w:rPr>
                      <w:szCs w:val="22"/>
                    </w:rPr>
                  </w:pPr>
                  <w:r w:rsidRPr="00052527">
                    <w:rPr>
                      <w:sz w:val="22"/>
                      <w:szCs w:val="22"/>
                    </w:rPr>
                    <w:t>The mission define</w:t>
                  </w:r>
                  <w:r>
                    <w:rPr>
                      <w:sz w:val="22"/>
                      <w:szCs w:val="22"/>
                    </w:rPr>
                    <w:t>s</w:t>
                  </w:r>
                  <w:r w:rsidRPr="00052527">
                    <w:rPr>
                      <w:sz w:val="22"/>
                      <w:szCs w:val="22"/>
                    </w:rPr>
                    <w:t xml:space="preserve"> the purpose </w:t>
                  </w:r>
                  <w:r w:rsidR="000D4FA3">
                    <w:rPr>
                      <w:sz w:val="22"/>
                      <w:szCs w:val="22"/>
                    </w:rPr>
                    <w:t xml:space="preserve">and specialized focus </w:t>
                  </w:r>
                  <w:r w:rsidRPr="00052527">
                    <w:rPr>
                      <w:sz w:val="22"/>
                      <w:szCs w:val="22"/>
                    </w:rPr>
                    <w:t>of the school</w:t>
                  </w:r>
                  <w:r w:rsidR="00E84410">
                    <w:rPr>
                      <w:sz w:val="22"/>
                      <w:szCs w:val="22"/>
                    </w:rPr>
                    <w:t>,</w:t>
                  </w:r>
                  <w:r w:rsidRPr="00052527">
                    <w:rPr>
                      <w:sz w:val="22"/>
                      <w:szCs w:val="22"/>
                    </w:rPr>
                    <w:t xml:space="preserve"> is consiste</w:t>
                  </w:r>
                  <w:r w:rsidR="00E84410">
                    <w:rPr>
                      <w:sz w:val="22"/>
                      <w:szCs w:val="22"/>
                    </w:rPr>
                    <w:t>nt with high academic standards</w:t>
                  </w:r>
                  <w:r w:rsidRPr="00052527">
                    <w:rPr>
                      <w:sz w:val="22"/>
                      <w:szCs w:val="22"/>
                    </w:rPr>
                    <w:t xml:space="preserve"> and student success</w:t>
                  </w:r>
                  <w:r w:rsidR="00E84410">
                    <w:rPr>
                      <w:sz w:val="22"/>
                      <w:szCs w:val="22"/>
                    </w:rPr>
                    <w:t>, and is reflected throughout the application</w:t>
                  </w:r>
                  <w:r w:rsidRPr="00052527">
                    <w:rPr>
                      <w:sz w:val="22"/>
                      <w:szCs w:val="22"/>
                    </w:rPr>
                    <w:t xml:space="preserve">. The applicant group proposes to provide a </w:t>
                  </w:r>
                  <w:r w:rsidR="00197351">
                    <w:rPr>
                      <w:sz w:val="22"/>
                      <w:szCs w:val="22"/>
                    </w:rPr>
                    <w:t>“</w:t>
                  </w:r>
                  <w:r w:rsidRPr="00052527">
                    <w:rPr>
                      <w:sz w:val="22"/>
                      <w:szCs w:val="22"/>
                    </w:rPr>
                    <w:t>safe, child-centered</w:t>
                  </w:r>
                  <w:r w:rsidR="00E84410">
                    <w:rPr>
                      <w:sz w:val="22"/>
                      <w:szCs w:val="22"/>
                    </w:rPr>
                    <w:t>, and inclusive environment</w:t>
                  </w:r>
                  <w:r w:rsidR="00197351">
                    <w:rPr>
                      <w:sz w:val="22"/>
                      <w:szCs w:val="22"/>
                    </w:rPr>
                    <w:t>”</w:t>
                  </w:r>
                  <w:r w:rsidR="00E84410">
                    <w:rPr>
                      <w:sz w:val="22"/>
                      <w:szCs w:val="22"/>
                    </w:rPr>
                    <w:t xml:space="preserve"> and through the </w:t>
                  </w:r>
                  <w:r w:rsidR="00197351">
                    <w:rPr>
                      <w:sz w:val="22"/>
                      <w:szCs w:val="22"/>
                    </w:rPr>
                    <w:t>“</w:t>
                  </w:r>
                  <w:r w:rsidR="00E84410">
                    <w:rPr>
                      <w:sz w:val="22"/>
                      <w:szCs w:val="22"/>
                    </w:rPr>
                    <w:t>while child approach</w:t>
                  </w:r>
                  <w:r w:rsidR="00197351">
                    <w:rPr>
                      <w:sz w:val="22"/>
                      <w:szCs w:val="22"/>
                    </w:rPr>
                    <w:t>”</w:t>
                  </w:r>
                  <w:r w:rsidR="00E84410">
                    <w:rPr>
                      <w:sz w:val="22"/>
                      <w:szCs w:val="22"/>
                    </w:rPr>
                    <w:t xml:space="preserve"> achieve student outcomes involving the </w:t>
                  </w:r>
                  <w:r w:rsidR="00197351">
                    <w:rPr>
                      <w:sz w:val="22"/>
                      <w:szCs w:val="22"/>
                    </w:rPr>
                    <w:t>“</w:t>
                  </w:r>
                  <w:r w:rsidR="00E84410">
                    <w:rPr>
                      <w:sz w:val="22"/>
                      <w:szCs w:val="22"/>
                    </w:rPr>
                    <w:t>academic success, creativity, personal growth</w:t>
                  </w:r>
                  <w:r w:rsidR="000E77E8">
                    <w:rPr>
                      <w:sz w:val="22"/>
                      <w:szCs w:val="22"/>
                    </w:rPr>
                    <w:t>,</w:t>
                  </w:r>
                  <w:r w:rsidR="00E84410">
                    <w:rPr>
                      <w:sz w:val="22"/>
                      <w:szCs w:val="22"/>
                    </w:rPr>
                    <w:t xml:space="preserve"> and well-being</w:t>
                  </w:r>
                  <w:r w:rsidR="00197351">
                    <w:rPr>
                      <w:sz w:val="22"/>
                      <w:szCs w:val="22"/>
                    </w:rPr>
                    <w:t>”</w:t>
                  </w:r>
                  <w:r w:rsidR="00E84410">
                    <w:rPr>
                      <w:sz w:val="22"/>
                      <w:szCs w:val="22"/>
                    </w:rPr>
                    <w:t xml:space="preserve"> of all students</w:t>
                  </w:r>
                  <w:r w:rsidRPr="00052527">
                    <w:rPr>
                      <w:sz w:val="22"/>
                      <w:szCs w:val="22"/>
                    </w:rPr>
                    <w:t>.</w:t>
                  </w:r>
                  <w:r w:rsidR="001112F3">
                    <w:rPr>
                      <w:sz w:val="22"/>
                      <w:szCs w:val="22"/>
                    </w:rPr>
                    <w:t xml:space="preserve"> The mission also highlights </w:t>
                  </w:r>
                  <w:r w:rsidR="00AD4EFA">
                    <w:rPr>
                      <w:sz w:val="22"/>
                      <w:szCs w:val="22"/>
                    </w:rPr>
                    <w:t xml:space="preserve">that </w:t>
                  </w:r>
                  <w:r w:rsidR="001112F3">
                    <w:rPr>
                      <w:sz w:val="22"/>
                      <w:szCs w:val="22"/>
                    </w:rPr>
                    <w:t xml:space="preserve">the success of the school </w:t>
                  </w:r>
                  <w:r w:rsidR="00EC57AD">
                    <w:rPr>
                      <w:sz w:val="22"/>
                      <w:szCs w:val="22"/>
                    </w:rPr>
                    <w:t>requires</w:t>
                  </w:r>
                  <w:r w:rsidR="00626B37">
                    <w:rPr>
                      <w:sz w:val="22"/>
                      <w:szCs w:val="22"/>
                    </w:rPr>
                    <w:t xml:space="preserve"> development of</w:t>
                  </w:r>
                  <w:r w:rsidR="001112F3">
                    <w:rPr>
                      <w:sz w:val="22"/>
                      <w:szCs w:val="22"/>
                    </w:rPr>
                    <w:t xml:space="preserve"> a </w:t>
                  </w:r>
                  <w:r w:rsidR="00197351">
                    <w:rPr>
                      <w:sz w:val="22"/>
                      <w:szCs w:val="22"/>
                    </w:rPr>
                    <w:t>“</w:t>
                  </w:r>
                  <w:r w:rsidR="001112F3">
                    <w:rPr>
                      <w:sz w:val="22"/>
                      <w:szCs w:val="22"/>
                    </w:rPr>
                    <w:t>partnership</w:t>
                  </w:r>
                  <w:r w:rsidR="00197351">
                    <w:rPr>
                      <w:sz w:val="22"/>
                      <w:szCs w:val="22"/>
                    </w:rPr>
                    <w:t>”</w:t>
                  </w:r>
                  <w:r w:rsidR="001112F3">
                    <w:rPr>
                      <w:sz w:val="22"/>
                      <w:szCs w:val="22"/>
                    </w:rPr>
                    <w:t xml:space="preserve"> relationship with students, families, and their communities.</w:t>
                  </w:r>
                  <w:r w:rsidRPr="00052527">
                    <w:rPr>
                      <w:sz w:val="22"/>
                      <w:szCs w:val="22"/>
                    </w:rPr>
                    <w:t xml:space="preserve"> (</w:t>
                  </w:r>
                  <w:r w:rsidR="00626B37">
                    <w:rPr>
                      <w:sz w:val="22"/>
                      <w:szCs w:val="22"/>
                    </w:rPr>
                    <w:t>I.A.</w:t>
                  </w:r>
                  <w:r w:rsidRPr="00052527">
                    <w:rPr>
                      <w:sz w:val="22"/>
                      <w:szCs w:val="22"/>
                    </w:rPr>
                    <w:t>)</w:t>
                  </w:r>
                </w:p>
                <w:p w:rsidR="00626B37" w:rsidRDefault="009B4B02" w:rsidP="00E84410">
                  <w:pPr>
                    <w:widowControl/>
                    <w:numPr>
                      <w:ilvl w:val="0"/>
                      <w:numId w:val="7"/>
                    </w:numPr>
                    <w:snapToGrid/>
                    <w:spacing w:after="100" w:afterAutospacing="1"/>
                    <w:rPr>
                      <w:szCs w:val="22"/>
                    </w:rPr>
                  </w:pPr>
                  <w:r>
                    <w:rPr>
                      <w:sz w:val="22"/>
                      <w:szCs w:val="22"/>
                    </w:rPr>
                    <w:t>The application presents a clear understanding of the group’s</w:t>
                  </w:r>
                  <w:r w:rsidR="00B917CA">
                    <w:rPr>
                      <w:sz w:val="22"/>
                      <w:szCs w:val="22"/>
                    </w:rPr>
                    <w:t xml:space="preserve"> educational philosophy and their core values </w:t>
                  </w:r>
                  <w:r w:rsidR="000E77E8">
                    <w:rPr>
                      <w:sz w:val="22"/>
                      <w:szCs w:val="22"/>
                    </w:rPr>
                    <w:t>and</w:t>
                  </w:r>
                  <w:r>
                    <w:rPr>
                      <w:sz w:val="22"/>
                      <w:szCs w:val="22"/>
                    </w:rPr>
                    <w:t xml:space="preserve"> beliefs regarding the requirements for an effective and meaningful </w:t>
                  </w:r>
                  <w:r w:rsidR="000E77E8">
                    <w:rPr>
                      <w:sz w:val="22"/>
                      <w:szCs w:val="22"/>
                    </w:rPr>
                    <w:t xml:space="preserve">elementary school </w:t>
                  </w:r>
                  <w:r>
                    <w:rPr>
                      <w:sz w:val="22"/>
                      <w:szCs w:val="22"/>
                    </w:rPr>
                    <w:t>education. The application describes the core values using the acro</w:t>
                  </w:r>
                  <w:r w:rsidR="005602CA">
                    <w:rPr>
                      <w:sz w:val="22"/>
                      <w:szCs w:val="22"/>
                    </w:rPr>
                    <w:t xml:space="preserve">nym </w:t>
                  </w:r>
                  <w:r w:rsidR="00197351">
                    <w:rPr>
                      <w:sz w:val="22"/>
                      <w:szCs w:val="22"/>
                    </w:rPr>
                    <w:t>“</w:t>
                  </w:r>
                  <w:r w:rsidR="005602CA">
                    <w:rPr>
                      <w:sz w:val="22"/>
                      <w:szCs w:val="22"/>
                    </w:rPr>
                    <w:t>CARING.</w:t>
                  </w:r>
                  <w:r w:rsidR="00197351">
                    <w:rPr>
                      <w:sz w:val="22"/>
                      <w:szCs w:val="22"/>
                    </w:rPr>
                    <w:t>”</w:t>
                  </w:r>
                  <w:r w:rsidR="005602CA">
                    <w:rPr>
                      <w:sz w:val="22"/>
                      <w:szCs w:val="22"/>
                    </w:rPr>
                    <w:t xml:space="preserve"> CARING refers to Community, Academic Achievement and Accountability, Rigor and Relevance, Inclusive for all, No exceptions, and G</w:t>
                  </w:r>
                  <w:r>
                    <w:rPr>
                      <w:sz w:val="22"/>
                      <w:szCs w:val="22"/>
                    </w:rPr>
                    <w:t xml:space="preserve">rowth. </w:t>
                  </w:r>
                  <w:r w:rsidR="00C91E08">
                    <w:rPr>
                      <w:sz w:val="22"/>
                      <w:szCs w:val="22"/>
                    </w:rPr>
                    <w:t>(I.B.)</w:t>
                  </w:r>
                </w:p>
                <w:p w:rsidR="009B4B02" w:rsidRDefault="00626B37" w:rsidP="009B4B02">
                  <w:pPr>
                    <w:widowControl/>
                    <w:numPr>
                      <w:ilvl w:val="0"/>
                      <w:numId w:val="7"/>
                    </w:numPr>
                    <w:snapToGrid/>
                    <w:spacing w:after="100" w:afterAutospacing="1"/>
                    <w:rPr>
                      <w:szCs w:val="22"/>
                    </w:rPr>
                  </w:pPr>
                  <w:r w:rsidRPr="00371C84">
                    <w:rPr>
                      <w:sz w:val="22"/>
                      <w:szCs w:val="22"/>
                    </w:rPr>
                    <w:t>The key design elements reflect the educational philosophy of the applicant group</w:t>
                  </w:r>
                  <w:r>
                    <w:rPr>
                      <w:sz w:val="22"/>
                      <w:szCs w:val="22"/>
                    </w:rPr>
                    <w:t xml:space="preserve">. The key design elements include eleven components of the proposed educational program, including </w:t>
                  </w:r>
                  <w:r w:rsidR="009B4B02">
                    <w:rPr>
                      <w:sz w:val="22"/>
                      <w:szCs w:val="22"/>
                    </w:rPr>
                    <w:t xml:space="preserve">extended day with additional supports outside </w:t>
                  </w:r>
                  <w:r w:rsidR="000574F6">
                    <w:rPr>
                      <w:sz w:val="22"/>
                      <w:szCs w:val="22"/>
                    </w:rPr>
                    <w:t>of the traditional school day;</w:t>
                  </w:r>
                  <w:r w:rsidR="009B4B02">
                    <w:rPr>
                      <w:sz w:val="22"/>
                      <w:szCs w:val="22"/>
                    </w:rPr>
                    <w:t xml:space="preserve"> arts integrated general education </w:t>
                  </w:r>
                  <w:r w:rsidR="000574F6">
                    <w:rPr>
                      <w:sz w:val="22"/>
                      <w:szCs w:val="22"/>
                    </w:rPr>
                    <w:t>curriculum;</w:t>
                  </w:r>
                  <w:r w:rsidR="009B4B02">
                    <w:rPr>
                      <w:sz w:val="22"/>
                      <w:szCs w:val="22"/>
                    </w:rPr>
                    <w:t xml:space="preserve"> arts and Spanish language</w:t>
                  </w:r>
                  <w:r w:rsidR="000574F6">
                    <w:rPr>
                      <w:sz w:val="22"/>
                      <w:szCs w:val="22"/>
                    </w:rPr>
                    <w:t xml:space="preserve"> instruction daily;</w:t>
                  </w:r>
                  <w:r w:rsidR="009B4B02">
                    <w:rPr>
                      <w:sz w:val="22"/>
                      <w:szCs w:val="22"/>
                    </w:rPr>
                    <w:t xml:space="preserve"> social-emotional learning</w:t>
                  </w:r>
                  <w:r w:rsidR="000574F6">
                    <w:rPr>
                      <w:sz w:val="22"/>
                      <w:szCs w:val="22"/>
                    </w:rPr>
                    <w:t xml:space="preserve"> curriculum, instruction, and assessment;</w:t>
                  </w:r>
                  <w:r w:rsidR="009B4B02">
                    <w:rPr>
                      <w:sz w:val="22"/>
                      <w:szCs w:val="22"/>
                    </w:rPr>
                    <w:t xml:space="preserve"> parent engagement, and community partnerships.</w:t>
                  </w:r>
                  <w:r w:rsidR="00C91E08">
                    <w:rPr>
                      <w:sz w:val="22"/>
                      <w:szCs w:val="22"/>
                    </w:rPr>
                    <w:t xml:space="preserve"> (I.B.)</w:t>
                  </w:r>
                </w:p>
                <w:p w:rsidR="00BA78EC" w:rsidRDefault="00735D9A" w:rsidP="00C628FA">
                  <w:pPr>
                    <w:widowControl/>
                    <w:numPr>
                      <w:ilvl w:val="0"/>
                      <w:numId w:val="7"/>
                    </w:numPr>
                    <w:snapToGrid/>
                    <w:spacing w:after="100" w:afterAutospacing="1"/>
                    <w:rPr>
                      <w:szCs w:val="22"/>
                    </w:rPr>
                  </w:pPr>
                  <w:r>
                    <w:rPr>
                      <w:sz w:val="22"/>
                      <w:szCs w:val="22"/>
                    </w:rPr>
                    <w:t>The application contains academic and non-academic goals that provide a general understanding of the various metrics the school would pro</w:t>
                  </w:r>
                  <w:r w:rsidR="00C91E08">
                    <w:rPr>
                      <w:sz w:val="22"/>
                      <w:szCs w:val="22"/>
                    </w:rPr>
                    <w:t>pose</w:t>
                  </w:r>
                  <w:r>
                    <w:rPr>
                      <w:sz w:val="22"/>
                      <w:szCs w:val="22"/>
                    </w:rPr>
                    <w:t xml:space="preserve"> to use to monitor and assess </w:t>
                  </w:r>
                  <w:r w:rsidR="00B25DAA">
                    <w:rPr>
                      <w:sz w:val="22"/>
                      <w:szCs w:val="22"/>
                    </w:rPr>
                    <w:t>the progress of student</w:t>
                  </w:r>
                  <w:r>
                    <w:rPr>
                      <w:sz w:val="22"/>
                      <w:szCs w:val="22"/>
                    </w:rPr>
                    <w:t xml:space="preserve"> development. Metrics include performance </w:t>
                  </w:r>
                  <w:r w:rsidR="009828A3">
                    <w:rPr>
                      <w:sz w:val="22"/>
                      <w:szCs w:val="22"/>
                    </w:rPr>
                    <w:t xml:space="preserve">against grade level benchmarks </w:t>
                  </w:r>
                  <w:r>
                    <w:rPr>
                      <w:sz w:val="22"/>
                      <w:szCs w:val="22"/>
                    </w:rPr>
                    <w:t xml:space="preserve">on </w:t>
                  </w:r>
                  <w:r w:rsidR="009828A3">
                    <w:rPr>
                      <w:sz w:val="22"/>
                      <w:szCs w:val="22"/>
                    </w:rPr>
                    <w:t>selected commercial assessments</w:t>
                  </w:r>
                  <w:r>
                    <w:rPr>
                      <w:sz w:val="22"/>
                      <w:szCs w:val="22"/>
                    </w:rPr>
                    <w:t xml:space="preserve"> and the Massachusetts Comprehensive Assessment System tests (MCAS); performance against the school’s proposed promotion standards; </w:t>
                  </w:r>
                  <w:r w:rsidR="00B25DAA">
                    <w:rPr>
                      <w:sz w:val="22"/>
                      <w:szCs w:val="22"/>
                    </w:rPr>
                    <w:t xml:space="preserve">and </w:t>
                  </w:r>
                  <w:r>
                    <w:rPr>
                      <w:sz w:val="22"/>
                      <w:szCs w:val="22"/>
                    </w:rPr>
                    <w:t xml:space="preserve">performance against the school’s proposed assessment of social-emotional learning. </w:t>
                  </w:r>
                  <w:r w:rsidR="00C91E08">
                    <w:rPr>
                      <w:sz w:val="22"/>
                      <w:szCs w:val="22"/>
                    </w:rPr>
                    <w:t>(I.B.)</w:t>
                  </w:r>
                </w:p>
                <w:p w:rsidR="00C628FA" w:rsidRPr="00C628FA" w:rsidRDefault="00C628FA" w:rsidP="00C628FA">
                  <w:pPr>
                    <w:widowControl/>
                    <w:snapToGrid/>
                    <w:spacing w:after="100" w:afterAutospacing="1"/>
                    <w:ind w:left="360"/>
                    <w:rPr>
                      <w:szCs w:val="22"/>
                    </w:rPr>
                  </w:pPr>
                </w:p>
              </w:tc>
              <w:tc>
                <w:tcPr>
                  <w:tcW w:w="2500" w:type="pct"/>
                </w:tcPr>
                <w:p w:rsidR="002E6D6E" w:rsidRPr="004B1896" w:rsidRDefault="00626B37" w:rsidP="00A54060">
                  <w:pPr>
                    <w:widowControl/>
                    <w:numPr>
                      <w:ilvl w:val="0"/>
                      <w:numId w:val="7"/>
                    </w:numPr>
                    <w:snapToGrid/>
                    <w:spacing w:before="40" w:after="100" w:afterAutospacing="1"/>
                    <w:rPr>
                      <w:szCs w:val="22"/>
                    </w:rPr>
                  </w:pPr>
                  <w:r w:rsidRPr="004B1896">
                    <w:rPr>
                      <w:sz w:val="22"/>
                      <w:szCs w:val="22"/>
                    </w:rPr>
                    <w:t xml:space="preserve">The </w:t>
                  </w:r>
                  <w:r w:rsidR="00BA78EC" w:rsidRPr="004B1896">
                    <w:rPr>
                      <w:sz w:val="22"/>
                      <w:szCs w:val="22"/>
                    </w:rPr>
                    <w:t>application describes</w:t>
                  </w:r>
                  <w:r w:rsidRPr="004B1896">
                    <w:rPr>
                      <w:sz w:val="22"/>
                      <w:szCs w:val="22"/>
                    </w:rPr>
                    <w:t xml:space="preserve"> eleven key design elements that </w:t>
                  </w:r>
                  <w:r w:rsidR="00BA78EC" w:rsidRPr="004B1896">
                    <w:rPr>
                      <w:sz w:val="22"/>
                      <w:szCs w:val="22"/>
                    </w:rPr>
                    <w:t xml:space="preserve">are aligned with the mission but not consistently reflected throughout the application. </w:t>
                  </w:r>
                  <w:r w:rsidR="002E6D6E" w:rsidRPr="004B1896">
                    <w:rPr>
                      <w:sz w:val="22"/>
                      <w:szCs w:val="22"/>
                    </w:rPr>
                    <w:t xml:space="preserve">The application provides limited information regarding the integration of the </w:t>
                  </w:r>
                  <w:r w:rsidR="00197351">
                    <w:rPr>
                      <w:sz w:val="22"/>
                      <w:szCs w:val="22"/>
                    </w:rPr>
                    <w:t>“</w:t>
                  </w:r>
                  <w:r w:rsidR="002E6D6E" w:rsidRPr="004B1896">
                    <w:rPr>
                      <w:sz w:val="22"/>
                      <w:szCs w:val="22"/>
                    </w:rPr>
                    <w:t>Whole Child Initiative</w:t>
                  </w:r>
                  <w:r w:rsidR="00197351">
                    <w:rPr>
                      <w:sz w:val="22"/>
                      <w:szCs w:val="22"/>
                    </w:rPr>
                    <w:t>”</w:t>
                  </w:r>
                  <w:r w:rsidR="002E6D6E" w:rsidRPr="004B1896">
                    <w:rPr>
                      <w:sz w:val="22"/>
                      <w:szCs w:val="22"/>
                    </w:rPr>
                    <w:t xml:space="preserve"> from the Association for Supervision and Curriculum Development (ASCD), and the Reggio Emelia curriculum and instruction approach into the proposed educational program, including the professional development </w:t>
                  </w:r>
                  <w:r w:rsidR="00974D60" w:rsidRPr="004B1896">
                    <w:rPr>
                      <w:sz w:val="22"/>
                      <w:szCs w:val="22"/>
                    </w:rPr>
                    <w:t xml:space="preserve">necessary for effective </w:t>
                  </w:r>
                  <w:r w:rsidR="002E6D6E" w:rsidRPr="004B1896">
                    <w:rPr>
                      <w:sz w:val="22"/>
                      <w:szCs w:val="22"/>
                    </w:rPr>
                    <w:t>im</w:t>
                  </w:r>
                  <w:r w:rsidR="00974D60" w:rsidRPr="004B1896">
                    <w:rPr>
                      <w:sz w:val="22"/>
                      <w:szCs w:val="22"/>
                    </w:rPr>
                    <w:t>plementation</w:t>
                  </w:r>
                  <w:r w:rsidR="002E6D6E" w:rsidRPr="004B1896">
                    <w:rPr>
                      <w:sz w:val="22"/>
                      <w:szCs w:val="22"/>
                    </w:rPr>
                    <w:t xml:space="preserve">. </w:t>
                  </w:r>
                  <w:r w:rsidR="00A54060" w:rsidRPr="004B1896">
                    <w:rPr>
                      <w:sz w:val="22"/>
                      <w:szCs w:val="22"/>
                    </w:rPr>
                    <w:t>The application also indicates the intent to model the school</w:t>
                  </w:r>
                  <w:r w:rsidR="00197351">
                    <w:rPr>
                      <w:sz w:val="22"/>
                      <w:szCs w:val="22"/>
                    </w:rPr>
                    <w:t>’</w:t>
                  </w:r>
                  <w:r w:rsidR="00A54060" w:rsidRPr="004B1896">
                    <w:rPr>
                      <w:sz w:val="22"/>
                      <w:szCs w:val="22"/>
                    </w:rPr>
                    <w:t xml:space="preserve">s learning and professional environment after the </w:t>
                  </w:r>
                  <w:r w:rsidR="00197351">
                    <w:rPr>
                      <w:sz w:val="22"/>
                      <w:szCs w:val="22"/>
                    </w:rPr>
                    <w:t>“</w:t>
                  </w:r>
                  <w:r w:rsidR="00A54060" w:rsidRPr="004B1896">
                    <w:rPr>
                      <w:sz w:val="22"/>
                      <w:szCs w:val="22"/>
                    </w:rPr>
                    <w:t>high-performing, high-poverty readiness model</w:t>
                  </w:r>
                  <w:r w:rsidR="00197351">
                    <w:rPr>
                      <w:sz w:val="22"/>
                      <w:szCs w:val="22"/>
                    </w:rPr>
                    <w:t>”</w:t>
                  </w:r>
                  <w:r w:rsidR="00A54060" w:rsidRPr="004B1896">
                    <w:rPr>
                      <w:sz w:val="22"/>
                      <w:szCs w:val="22"/>
                    </w:rPr>
                    <w:t xml:space="preserve"> described in </w:t>
                  </w:r>
                  <w:r w:rsidR="00A54060" w:rsidRPr="004B1896">
                    <w:rPr>
                      <w:i/>
                      <w:sz w:val="22"/>
                      <w:szCs w:val="22"/>
                    </w:rPr>
                    <w:t>The Turnaround Challenge</w:t>
                  </w:r>
                  <w:r w:rsidR="00A54060" w:rsidRPr="004B1896">
                    <w:rPr>
                      <w:sz w:val="22"/>
                      <w:szCs w:val="22"/>
                    </w:rPr>
                    <w:t xml:space="preserve"> by Mass Insight. The model involves its own elements of design that appear to align with the other models proposed for integration within the school. The application does not clearly describe how these approaches are integrated into a cohesive and comprehensive educational program. </w:t>
                  </w:r>
                  <w:r w:rsidR="002E6D6E" w:rsidRPr="004B1896">
                    <w:rPr>
                      <w:sz w:val="22"/>
                      <w:szCs w:val="22"/>
                    </w:rPr>
                    <w:t>(I.B.)</w:t>
                  </w:r>
                </w:p>
                <w:p w:rsidR="009934F4" w:rsidRPr="004B1896" w:rsidRDefault="009407A8" w:rsidP="00097917">
                  <w:pPr>
                    <w:widowControl/>
                    <w:numPr>
                      <w:ilvl w:val="0"/>
                      <w:numId w:val="7"/>
                    </w:numPr>
                    <w:snapToGrid/>
                    <w:spacing w:before="40" w:after="100" w:afterAutospacing="1"/>
                    <w:rPr>
                      <w:szCs w:val="22"/>
                    </w:rPr>
                  </w:pPr>
                  <w:r w:rsidRPr="004B1896">
                    <w:rPr>
                      <w:sz w:val="22"/>
                      <w:szCs w:val="22"/>
                    </w:rPr>
                    <w:t>The applicant group h</w:t>
                  </w:r>
                  <w:r w:rsidR="00C1766E" w:rsidRPr="004B1896">
                    <w:rPr>
                      <w:sz w:val="22"/>
                      <w:szCs w:val="22"/>
                    </w:rPr>
                    <w:t>as provided core values, CARING;</w:t>
                  </w:r>
                  <w:r w:rsidRPr="004B1896">
                    <w:rPr>
                      <w:sz w:val="22"/>
                      <w:szCs w:val="22"/>
                    </w:rPr>
                    <w:t xml:space="preserve"> goals for the school, </w:t>
                  </w:r>
                  <w:r w:rsidR="005602CA">
                    <w:rPr>
                      <w:sz w:val="22"/>
                      <w:szCs w:val="22"/>
                    </w:rPr>
                    <w:t xml:space="preserve">which are </w:t>
                  </w:r>
                  <w:r w:rsidRPr="004B1896">
                    <w:rPr>
                      <w:sz w:val="22"/>
                      <w:szCs w:val="22"/>
                    </w:rPr>
                    <w:t>enhanced and inclusive structure, meaningful and relevant curriculum, and working</w:t>
                  </w:r>
                  <w:r w:rsidR="00C1766E" w:rsidRPr="004B1896">
                    <w:rPr>
                      <w:sz w:val="22"/>
                      <w:szCs w:val="22"/>
                    </w:rPr>
                    <w:t xml:space="preserve"> together through partnerships;</w:t>
                  </w:r>
                  <w:r w:rsidRPr="004B1896">
                    <w:rPr>
                      <w:sz w:val="22"/>
                      <w:szCs w:val="22"/>
                    </w:rPr>
                    <w:t xml:space="preserve"> and the eleven key design elements. The variety of descriptions provide a clear understanding of the proposed design components of the school but </w:t>
                  </w:r>
                  <w:r w:rsidR="00C1766E" w:rsidRPr="004B1896">
                    <w:rPr>
                      <w:sz w:val="22"/>
                      <w:szCs w:val="22"/>
                    </w:rPr>
                    <w:t>do not clarify</w:t>
                  </w:r>
                  <w:r w:rsidRPr="004B1896">
                    <w:rPr>
                      <w:sz w:val="22"/>
                      <w:szCs w:val="22"/>
                    </w:rPr>
                    <w:t xml:space="preserve"> how the board and school leadership will prioritize implementation</w:t>
                  </w:r>
                  <w:r w:rsidR="00957718" w:rsidRPr="004B1896">
                    <w:rPr>
                      <w:sz w:val="22"/>
                      <w:szCs w:val="22"/>
                    </w:rPr>
                    <w:t>, incorporate the design elements into an appropriate and meaningful accountability plan,</w:t>
                  </w:r>
                  <w:r w:rsidRPr="004B1896">
                    <w:rPr>
                      <w:sz w:val="22"/>
                      <w:szCs w:val="22"/>
                    </w:rPr>
                    <w:t xml:space="preserve"> and ultimately review progress towards effective implementation.</w:t>
                  </w:r>
                  <w:r w:rsidR="002E6D6E" w:rsidRPr="004B1896">
                    <w:rPr>
                      <w:sz w:val="22"/>
                      <w:szCs w:val="22"/>
                    </w:rPr>
                    <w:t xml:space="preserve"> (I.B.)</w:t>
                  </w:r>
                </w:p>
                <w:p w:rsidR="009934F4" w:rsidRPr="002F5449" w:rsidRDefault="009934F4" w:rsidP="0081265B">
                  <w:pPr>
                    <w:widowControl/>
                    <w:snapToGrid/>
                    <w:spacing w:before="40" w:after="100" w:afterAutospacing="1"/>
                    <w:ind w:left="360"/>
                    <w:rPr>
                      <w:szCs w:val="22"/>
                    </w:rPr>
                  </w:pPr>
                </w:p>
              </w:tc>
            </w:tr>
          </w:tbl>
          <w:p w:rsidR="009934F4" w:rsidRPr="006348DC" w:rsidRDefault="009934F4" w:rsidP="00393D8E">
            <w:pPr>
              <w:ind w:left="360"/>
              <w:rPr>
                <w:szCs w:val="22"/>
              </w:rPr>
            </w:pPr>
          </w:p>
        </w:tc>
      </w:tr>
    </w:tbl>
    <w:p w:rsidR="004B0134" w:rsidRDefault="004B013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8331D6">
        <w:trPr>
          <w:trHeight w:val="1025"/>
        </w:trPr>
        <w:tc>
          <w:tcPr>
            <w:tcW w:w="5000" w:type="pct"/>
          </w:tcPr>
          <w:p w:rsidR="009934F4" w:rsidRPr="00144C6B" w:rsidRDefault="009934F4" w:rsidP="00D00821">
            <w:pPr>
              <w:jc w:val="center"/>
              <w:rPr>
                <w:b/>
                <w:szCs w:val="24"/>
              </w:rPr>
            </w:pPr>
            <w:r w:rsidRPr="00144C6B">
              <w:rPr>
                <w:b/>
                <w:szCs w:val="24"/>
              </w:rPr>
              <w:lastRenderedPageBreak/>
              <w:t xml:space="preserve">Description of the Community to Be Served and </w:t>
            </w:r>
            <w:r w:rsidR="00144C6B">
              <w:rPr>
                <w:b/>
                <w:szCs w:val="24"/>
              </w:rPr>
              <w:br/>
            </w:r>
            <w:r w:rsidR="001821B0">
              <w:rPr>
                <w:b/>
                <w:szCs w:val="24"/>
              </w:rPr>
              <w:t xml:space="preserve">Enrollment and Recruitment (I.C. and </w:t>
            </w:r>
            <w:r w:rsidRPr="00144C6B">
              <w:rPr>
                <w:b/>
                <w:szCs w:val="24"/>
              </w:rPr>
              <w:t>I.D.)</w:t>
            </w:r>
          </w:p>
          <w:p w:rsidR="009934F4" w:rsidRPr="006348DC" w:rsidRDefault="009934F4" w:rsidP="00DB366B">
            <w:pPr>
              <w:jc w:val="center"/>
              <w:rPr>
                <w:b/>
                <w:szCs w:val="22"/>
              </w:rPr>
            </w:pPr>
          </w:p>
          <w:tbl>
            <w:tblPr>
              <w:tblW w:w="5000" w:type="pct"/>
              <w:tblLook w:val="01E0"/>
            </w:tblPr>
            <w:tblGrid>
              <w:gridCol w:w="7200"/>
              <w:gridCol w:w="7200"/>
            </w:tblGrid>
            <w:tr w:rsidR="004E34E5" w:rsidRPr="006348DC" w:rsidTr="00D12C20">
              <w:tc>
                <w:tcPr>
                  <w:tcW w:w="2500" w:type="pct"/>
                </w:tcPr>
                <w:p w:rsidR="004E34E5" w:rsidRPr="0085092F" w:rsidRDefault="004E34E5" w:rsidP="004E34E5">
                  <w:pPr>
                    <w:widowControl/>
                    <w:snapToGrid/>
                    <w:rPr>
                      <w:b/>
                      <w:szCs w:val="22"/>
                      <w:u w:val="single"/>
                    </w:rPr>
                  </w:pPr>
                  <w:r w:rsidRPr="0085092F">
                    <w:rPr>
                      <w:b/>
                      <w:sz w:val="22"/>
                      <w:szCs w:val="22"/>
                      <w:u w:val="single"/>
                    </w:rPr>
                    <w:t>Identified Evidence</w:t>
                  </w:r>
                </w:p>
              </w:tc>
              <w:tc>
                <w:tcPr>
                  <w:tcW w:w="2500" w:type="pct"/>
                </w:tcPr>
                <w:p w:rsidR="004E34E5" w:rsidRPr="0085092F" w:rsidRDefault="004E34E5" w:rsidP="004E34E5">
                  <w:pPr>
                    <w:widowControl/>
                    <w:snapToGrid/>
                    <w:rPr>
                      <w:b/>
                      <w:szCs w:val="22"/>
                      <w:u w:val="single"/>
                    </w:rPr>
                  </w:pPr>
                  <w:r w:rsidRPr="0085092F">
                    <w:rPr>
                      <w:b/>
                      <w:sz w:val="22"/>
                      <w:szCs w:val="22"/>
                      <w:u w:val="single"/>
                    </w:rPr>
                    <w:t xml:space="preserve">Limited Evidence </w:t>
                  </w:r>
                </w:p>
              </w:tc>
            </w:tr>
            <w:tr w:rsidR="009934F4" w:rsidRPr="006348DC" w:rsidTr="00D12C20">
              <w:trPr>
                <w:trHeight w:val="387"/>
              </w:trPr>
              <w:tc>
                <w:tcPr>
                  <w:tcW w:w="2500" w:type="pct"/>
                </w:tcPr>
                <w:p w:rsidR="003F5AA1" w:rsidRPr="0085092F" w:rsidRDefault="003F5AA1" w:rsidP="005B352D">
                  <w:pPr>
                    <w:widowControl/>
                    <w:numPr>
                      <w:ilvl w:val="0"/>
                      <w:numId w:val="7"/>
                    </w:numPr>
                    <w:snapToGrid/>
                    <w:rPr>
                      <w:szCs w:val="22"/>
                    </w:rPr>
                  </w:pPr>
                  <w:r w:rsidRPr="0085092F">
                    <w:rPr>
                      <w:sz w:val="22"/>
                      <w:szCs w:val="22"/>
                    </w:rPr>
                    <w:t xml:space="preserve">The applicant group indicated that the shift from a single district proposal focused on Fitchburg during the </w:t>
                  </w:r>
                  <w:r w:rsidR="0063519D">
                    <w:rPr>
                      <w:sz w:val="22"/>
                      <w:szCs w:val="22"/>
                    </w:rPr>
                    <w:t>2013-2014 application cycle to the current</w:t>
                  </w:r>
                  <w:r w:rsidRPr="0085092F">
                    <w:rPr>
                      <w:sz w:val="22"/>
                      <w:szCs w:val="22"/>
                    </w:rPr>
                    <w:t xml:space="preserve"> regional proposal is guided by the limited </w:t>
                  </w:r>
                  <w:r w:rsidR="00E90DCA" w:rsidRPr="0085092F">
                    <w:rPr>
                      <w:sz w:val="22"/>
                      <w:szCs w:val="22"/>
                    </w:rPr>
                    <w:t xml:space="preserve">quality </w:t>
                  </w:r>
                  <w:r w:rsidRPr="0085092F">
                    <w:rPr>
                      <w:sz w:val="22"/>
                      <w:szCs w:val="22"/>
                    </w:rPr>
                    <w:t>options for families in the region. The proposed charter region includes districts currently performing in the lowest 10 percent of districts on the state’s MCAS tests, including Athol-Royalston, Gardner, Orange, and Winchendon. Clinton is just outside of the lowest 10 percent ranking this year. (I.C.)</w:t>
                  </w:r>
                </w:p>
                <w:p w:rsidR="00042654" w:rsidRPr="0085092F" w:rsidRDefault="006F6053" w:rsidP="005B352D">
                  <w:pPr>
                    <w:widowControl/>
                    <w:numPr>
                      <w:ilvl w:val="0"/>
                      <w:numId w:val="7"/>
                    </w:numPr>
                    <w:snapToGrid/>
                    <w:rPr>
                      <w:szCs w:val="22"/>
                    </w:rPr>
                  </w:pPr>
                  <w:r w:rsidRPr="0085092F">
                    <w:rPr>
                      <w:sz w:val="22"/>
                      <w:szCs w:val="22"/>
                    </w:rPr>
                    <w:t xml:space="preserve">The applicant group demonstrated a passionate understanding of and connection to the proposed mission and goals for the school, as well as a strong commitment to serve the communities of the proposed charter region. </w:t>
                  </w:r>
                  <w:r w:rsidR="00042654" w:rsidRPr="0085092F">
                    <w:rPr>
                      <w:sz w:val="22"/>
                      <w:szCs w:val="22"/>
                    </w:rPr>
                    <w:t xml:space="preserve">The applicant group highlighted that while the region is currently served by the Sizer School, </w:t>
                  </w:r>
                  <w:r w:rsidR="00042654" w:rsidRPr="0085092F">
                    <w:rPr>
                      <w:bCs/>
                      <w:sz w:val="22"/>
                      <w:szCs w:val="22"/>
                    </w:rPr>
                    <w:t>a regional charter school serving grades 7-12 located in Fitchburg, there is no similar option for families at the elementary school grades. (I.C. and I.D.)</w:t>
                  </w:r>
                </w:p>
                <w:p w:rsidR="004268E0" w:rsidRPr="0085092F" w:rsidRDefault="004268E0" w:rsidP="005B352D">
                  <w:pPr>
                    <w:widowControl/>
                    <w:numPr>
                      <w:ilvl w:val="0"/>
                      <w:numId w:val="7"/>
                    </w:numPr>
                    <w:snapToGrid/>
                    <w:spacing w:before="40"/>
                    <w:rPr>
                      <w:bCs/>
                      <w:szCs w:val="22"/>
                    </w:rPr>
                  </w:pPr>
                  <w:r w:rsidRPr="0085092F">
                    <w:rPr>
                      <w:bCs/>
                      <w:sz w:val="22"/>
                      <w:szCs w:val="22"/>
                    </w:rPr>
                    <w:t>Within the application and d</w:t>
                  </w:r>
                  <w:r w:rsidR="00582600" w:rsidRPr="0085092F">
                    <w:rPr>
                      <w:bCs/>
                      <w:sz w:val="22"/>
                      <w:szCs w:val="22"/>
                    </w:rPr>
                    <w:t xml:space="preserve">uring the interview, the applicant group described a variety of strategies to increase community awareness of the proposed school, including the use of social media to build both support and interest in the proposed school. </w:t>
                  </w:r>
                  <w:r w:rsidRPr="0085092F">
                    <w:rPr>
                      <w:bCs/>
                      <w:sz w:val="22"/>
                      <w:szCs w:val="22"/>
                    </w:rPr>
                    <w:t>(I.D.)</w:t>
                  </w:r>
                </w:p>
                <w:p w:rsidR="00797B74" w:rsidRPr="005B352D" w:rsidRDefault="003D79C1" w:rsidP="005B352D">
                  <w:pPr>
                    <w:widowControl/>
                    <w:numPr>
                      <w:ilvl w:val="0"/>
                      <w:numId w:val="7"/>
                    </w:numPr>
                    <w:snapToGrid/>
                    <w:spacing w:before="40"/>
                    <w:rPr>
                      <w:bCs/>
                      <w:szCs w:val="22"/>
                    </w:rPr>
                  </w:pPr>
                  <w:r w:rsidRPr="0085092F">
                    <w:rPr>
                      <w:bCs/>
                      <w:sz w:val="22"/>
                      <w:szCs w:val="22"/>
                    </w:rPr>
                    <w:t>The application described</w:t>
                  </w:r>
                  <w:r w:rsidR="00042654" w:rsidRPr="0085092F">
                    <w:rPr>
                      <w:bCs/>
                      <w:sz w:val="22"/>
                      <w:szCs w:val="22"/>
                    </w:rPr>
                    <w:t xml:space="preserve"> a</w:t>
                  </w:r>
                  <w:r w:rsidR="00797B74" w:rsidRPr="0085092F">
                    <w:rPr>
                      <w:bCs/>
                      <w:sz w:val="22"/>
                      <w:szCs w:val="22"/>
                    </w:rPr>
                    <w:t xml:space="preserve"> variety of recruitment strategies </w:t>
                  </w:r>
                  <w:r w:rsidR="00042654" w:rsidRPr="0085092F">
                    <w:rPr>
                      <w:bCs/>
                      <w:sz w:val="22"/>
                      <w:szCs w:val="22"/>
                    </w:rPr>
                    <w:t>to</w:t>
                  </w:r>
                  <w:r w:rsidR="00797B74" w:rsidRPr="0085092F">
                    <w:rPr>
                      <w:bCs/>
                      <w:sz w:val="22"/>
                      <w:szCs w:val="22"/>
                    </w:rPr>
                    <w:t xml:space="preserve"> attract a student po</w:t>
                  </w:r>
                  <w:r w:rsidRPr="0085092F">
                    <w:rPr>
                      <w:bCs/>
                      <w:sz w:val="22"/>
                      <w:szCs w:val="22"/>
                    </w:rPr>
                    <w:t>pulation reflective of the proposed charter region</w:t>
                  </w:r>
                  <w:r w:rsidR="00797B74" w:rsidRPr="0085092F">
                    <w:rPr>
                      <w:bCs/>
                      <w:sz w:val="22"/>
                      <w:szCs w:val="22"/>
                    </w:rPr>
                    <w:t xml:space="preserve">, including supplying information about the school in </w:t>
                  </w:r>
                  <w:r w:rsidR="00042654" w:rsidRPr="0085092F">
                    <w:rPr>
                      <w:bCs/>
                      <w:sz w:val="22"/>
                      <w:szCs w:val="22"/>
                    </w:rPr>
                    <w:t>English and Spanish</w:t>
                  </w:r>
                  <w:r w:rsidR="00797B74" w:rsidRPr="0085092F">
                    <w:rPr>
                      <w:bCs/>
                      <w:sz w:val="22"/>
                      <w:szCs w:val="22"/>
                    </w:rPr>
                    <w:t xml:space="preserve">, </w:t>
                  </w:r>
                  <w:r w:rsidR="00614358" w:rsidRPr="0085092F">
                    <w:rPr>
                      <w:bCs/>
                      <w:sz w:val="22"/>
                      <w:szCs w:val="22"/>
                    </w:rPr>
                    <w:t>and targeted outreach to day care and Headstart providers</w:t>
                  </w:r>
                  <w:r w:rsidR="003F5AA1" w:rsidRPr="0085092F">
                    <w:rPr>
                      <w:bCs/>
                      <w:sz w:val="22"/>
                      <w:szCs w:val="22"/>
                    </w:rPr>
                    <w:t xml:space="preserve">. </w:t>
                  </w:r>
                  <w:r w:rsidR="0039250E">
                    <w:rPr>
                      <w:bCs/>
                      <w:sz w:val="22"/>
                      <w:szCs w:val="22"/>
                    </w:rPr>
                    <w:t>T</w:t>
                  </w:r>
                  <w:r w:rsidR="005B352D" w:rsidRPr="0085092F">
                    <w:rPr>
                      <w:bCs/>
                      <w:sz w:val="22"/>
                      <w:szCs w:val="22"/>
                    </w:rPr>
                    <w:t xml:space="preserve">he applicant group </w:t>
                  </w:r>
                  <w:r w:rsidR="0039250E">
                    <w:rPr>
                      <w:bCs/>
                      <w:sz w:val="22"/>
                      <w:szCs w:val="22"/>
                    </w:rPr>
                    <w:t>reported during the interview and via public comment approximately 140 children have indicated the intent to enroll</w:t>
                  </w:r>
                  <w:r w:rsidR="005B352D" w:rsidRPr="0085092F">
                    <w:rPr>
                      <w:bCs/>
                      <w:sz w:val="22"/>
                      <w:szCs w:val="22"/>
                    </w:rPr>
                    <w:t xml:space="preserve"> in the proposed </w:t>
                  </w:r>
                  <w:r w:rsidR="0039250E">
                    <w:rPr>
                      <w:bCs/>
                      <w:sz w:val="22"/>
                      <w:szCs w:val="22"/>
                    </w:rPr>
                    <w:t>school if chartered</w:t>
                  </w:r>
                  <w:r w:rsidR="005B352D" w:rsidRPr="0085092F">
                    <w:rPr>
                      <w:bCs/>
                      <w:sz w:val="22"/>
                      <w:szCs w:val="22"/>
                    </w:rPr>
                    <w:t>. (I.D.)</w:t>
                  </w:r>
                </w:p>
                <w:p w:rsidR="004A1351" w:rsidRPr="0085092F" w:rsidRDefault="004A1351" w:rsidP="005B352D">
                  <w:pPr>
                    <w:widowControl/>
                    <w:numPr>
                      <w:ilvl w:val="0"/>
                      <w:numId w:val="7"/>
                    </w:numPr>
                    <w:snapToGrid/>
                    <w:spacing w:before="40"/>
                    <w:rPr>
                      <w:bCs/>
                      <w:szCs w:val="22"/>
                    </w:rPr>
                  </w:pPr>
                  <w:r w:rsidRPr="0085092F">
                    <w:rPr>
                      <w:sz w:val="22"/>
                      <w:szCs w:val="22"/>
                    </w:rPr>
                    <w:t xml:space="preserve">The applicant group proposes to open with grades K-2, and add a grade and additional section across the grade span, until reaching maximum enrollment in its fifth year of operation. The implementation of the proposed grade span will provide four years of MCAS data during its first charter term. (I.D. and II.C.)   </w:t>
                  </w:r>
                </w:p>
                <w:p w:rsidR="009934F4" w:rsidRPr="0085092F" w:rsidRDefault="009934F4" w:rsidP="00EB597A">
                  <w:pPr>
                    <w:widowControl/>
                    <w:snapToGrid/>
                    <w:spacing w:before="40" w:after="100" w:afterAutospacing="1"/>
                    <w:ind w:left="360"/>
                    <w:rPr>
                      <w:bCs/>
                      <w:szCs w:val="22"/>
                    </w:rPr>
                  </w:pPr>
                </w:p>
              </w:tc>
              <w:tc>
                <w:tcPr>
                  <w:tcW w:w="2500" w:type="pct"/>
                </w:tcPr>
                <w:p w:rsidR="009934F4" w:rsidRPr="0085092F" w:rsidRDefault="004A1351" w:rsidP="0085092F">
                  <w:pPr>
                    <w:widowControl/>
                    <w:numPr>
                      <w:ilvl w:val="0"/>
                      <w:numId w:val="7"/>
                    </w:numPr>
                    <w:snapToGrid/>
                    <w:spacing w:before="40" w:after="100" w:afterAutospacing="1"/>
                    <w:rPr>
                      <w:szCs w:val="22"/>
                    </w:rPr>
                  </w:pPr>
                  <w:r w:rsidRPr="0085092F">
                    <w:rPr>
                      <w:sz w:val="22"/>
                      <w:szCs w:val="22"/>
                    </w:rPr>
                    <w:t xml:space="preserve">While the applicant group provided additional explanation during the interview, the growth plan proposed for the school remains confusing in its implementation during the first charter term. The proposed school intends to </w:t>
                  </w:r>
                  <w:r w:rsidR="0085092F" w:rsidRPr="0085092F">
                    <w:rPr>
                      <w:sz w:val="22"/>
                      <w:szCs w:val="22"/>
                    </w:rPr>
                    <w:t xml:space="preserve">annually </w:t>
                  </w:r>
                  <w:r w:rsidRPr="0085092F">
                    <w:rPr>
                      <w:sz w:val="22"/>
                      <w:szCs w:val="22"/>
                    </w:rPr>
                    <w:t xml:space="preserve">add sections to grades K-2 during the first years of implementation. In particular, the second grade cohort will have a new section added four out of the five years of the charter term. During the interview, the members of the proposed leadership team indicated that </w:t>
                  </w:r>
                  <w:r w:rsidR="001D4C59" w:rsidRPr="0085092F">
                    <w:rPr>
                      <w:sz w:val="22"/>
                      <w:szCs w:val="22"/>
                    </w:rPr>
                    <w:t xml:space="preserve">the original </w:t>
                  </w:r>
                  <w:r w:rsidRPr="0085092F">
                    <w:rPr>
                      <w:sz w:val="22"/>
                      <w:szCs w:val="22"/>
                    </w:rPr>
                    <w:t xml:space="preserve">intent </w:t>
                  </w:r>
                  <w:r w:rsidR="001D4C59" w:rsidRPr="0085092F">
                    <w:rPr>
                      <w:sz w:val="22"/>
                      <w:szCs w:val="22"/>
                    </w:rPr>
                    <w:t xml:space="preserve">was </w:t>
                  </w:r>
                  <w:r w:rsidRPr="0085092F">
                    <w:rPr>
                      <w:sz w:val="22"/>
                      <w:szCs w:val="22"/>
                    </w:rPr>
                    <w:t xml:space="preserve">to support effective implementation by focusing on a </w:t>
                  </w:r>
                  <w:r w:rsidR="008B65A0" w:rsidRPr="0085092F">
                    <w:rPr>
                      <w:sz w:val="22"/>
                      <w:szCs w:val="22"/>
                    </w:rPr>
                    <w:t xml:space="preserve">staggered grade roll out while enrolling a sufficient number of students to financially support the school. During the interview, the applicant group indicated the potential need to </w:t>
                  </w:r>
                  <w:r w:rsidR="00EF779B" w:rsidRPr="0085092F">
                    <w:rPr>
                      <w:sz w:val="22"/>
                      <w:szCs w:val="22"/>
                    </w:rPr>
                    <w:t xml:space="preserve">modify the growth plan and to </w:t>
                  </w:r>
                  <w:r w:rsidR="008B65A0" w:rsidRPr="0085092F">
                    <w:rPr>
                      <w:sz w:val="22"/>
                      <w:szCs w:val="22"/>
                    </w:rPr>
                    <w:t>increase enrollment to access additional finances for implementation of the proposed educational program. (I.D.)</w:t>
                  </w:r>
                  <w:r w:rsidRPr="0085092F">
                    <w:rPr>
                      <w:sz w:val="22"/>
                      <w:szCs w:val="22"/>
                    </w:rPr>
                    <w:t xml:space="preserve"> </w:t>
                  </w:r>
                </w:p>
              </w:tc>
            </w:tr>
          </w:tbl>
          <w:p w:rsidR="009934F4" w:rsidRPr="006348DC" w:rsidRDefault="009934F4" w:rsidP="00352BC3">
            <w:pPr>
              <w:rPr>
                <w:b/>
                <w:szCs w:val="22"/>
              </w:rPr>
            </w:pPr>
          </w:p>
        </w:tc>
      </w:tr>
    </w:tbl>
    <w:p w:rsidR="001C7610" w:rsidRDefault="001C761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0069DC">
        <w:trPr>
          <w:trHeight w:val="440"/>
        </w:trPr>
        <w:tc>
          <w:tcPr>
            <w:tcW w:w="5000" w:type="pct"/>
          </w:tcPr>
          <w:p w:rsidR="009934F4" w:rsidRPr="00144C6B" w:rsidRDefault="004B0134" w:rsidP="00DB366B">
            <w:pPr>
              <w:jc w:val="center"/>
              <w:rPr>
                <w:b/>
                <w:szCs w:val="24"/>
              </w:rPr>
            </w:pPr>
            <w:r>
              <w:lastRenderedPageBreak/>
              <w:br w:type="page"/>
            </w:r>
            <w:r w:rsidR="009934F4" w:rsidRPr="00144C6B">
              <w:rPr>
                <w:b/>
                <w:szCs w:val="24"/>
              </w:rPr>
              <w:t xml:space="preserve">Overview of Program Delivery </w:t>
            </w:r>
            <w:r w:rsidR="001821B0">
              <w:rPr>
                <w:b/>
                <w:szCs w:val="24"/>
              </w:rPr>
              <w:t xml:space="preserve">and Curriculum and Instruction (II.A. and </w:t>
            </w:r>
            <w:r w:rsidR="009934F4" w:rsidRPr="00144C6B">
              <w:rPr>
                <w:b/>
                <w:szCs w:val="24"/>
              </w:rPr>
              <w:t>II.B.)</w:t>
            </w:r>
          </w:p>
          <w:p w:rsidR="009934F4" w:rsidRPr="006348DC" w:rsidRDefault="009934F4" w:rsidP="00DB366B">
            <w:pPr>
              <w:jc w:val="center"/>
              <w:rPr>
                <w:b/>
                <w:szCs w:val="22"/>
              </w:rPr>
            </w:pPr>
          </w:p>
          <w:tbl>
            <w:tblPr>
              <w:tblW w:w="5000" w:type="pct"/>
              <w:tblLook w:val="01E0"/>
            </w:tblPr>
            <w:tblGrid>
              <w:gridCol w:w="7200"/>
              <w:gridCol w:w="7200"/>
            </w:tblGrid>
            <w:tr w:rsidR="004E34E5" w:rsidRPr="006348DC" w:rsidTr="00D12C20">
              <w:tc>
                <w:tcPr>
                  <w:tcW w:w="2500" w:type="pct"/>
                </w:tcPr>
                <w:p w:rsidR="004E34E5" w:rsidRPr="00A80A82" w:rsidRDefault="004E34E5" w:rsidP="004E34E5">
                  <w:pPr>
                    <w:widowControl/>
                    <w:snapToGrid/>
                    <w:rPr>
                      <w:b/>
                      <w:szCs w:val="22"/>
                      <w:u w:val="single"/>
                    </w:rPr>
                  </w:pPr>
                  <w:r w:rsidRPr="00A80A82">
                    <w:rPr>
                      <w:b/>
                      <w:sz w:val="22"/>
                      <w:szCs w:val="22"/>
                      <w:u w:val="single"/>
                    </w:rPr>
                    <w:t>Identified Evidence</w:t>
                  </w:r>
                </w:p>
              </w:tc>
              <w:tc>
                <w:tcPr>
                  <w:tcW w:w="2500" w:type="pct"/>
                </w:tcPr>
                <w:p w:rsidR="004E34E5" w:rsidRPr="00A80A82" w:rsidRDefault="004E34E5" w:rsidP="004E34E5">
                  <w:pPr>
                    <w:widowControl/>
                    <w:snapToGrid/>
                    <w:rPr>
                      <w:b/>
                      <w:szCs w:val="22"/>
                      <w:u w:val="single"/>
                    </w:rPr>
                  </w:pPr>
                  <w:r w:rsidRPr="00A80A82">
                    <w:rPr>
                      <w:b/>
                      <w:sz w:val="22"/>
                      <w:szCs w:val="22"/>
                      <w:u w:val="single"/>
                    </w:rPr>
                    <w:t xml:space="preserve">Limited Evidence </w:t>
                  </w:r>
                </w:p>
              </w:tc>
            </w:tr>
            <w:tr w:rsidR="009934F4" w:rsidRPr="006348DC" w:rsidTr="00E72D10">
              <w:trPr>
                <w:trHeight w:val="8811"/>
              </w:trPr>
              <w:tc>
                <w:tcPr>
                  <w:tcW w:w="2500" w:type="pct"/>
                </w:tcPr>
                <w:p w:rsidR="009B7372" w:rsidRPr="006A323F" w:rsidRDefault="00BE12A2" w:rsidP="006A323F">
                  <w:pPr>
                    <w:widowControl/>
                    <w:numPr>
                      <w:ilvl w:val="0"/>
                      <w:numId w:val="7"/>
                    </w:numPr>
                    <w:snapToGrid/>
                    <w:spacing w:after="100" w:afterAutospacing="1"/>
                    <w:rPr>
                      <w:szCs w:val="22"/>
                    </w:rPr>
                  </w:pPr>
                  <w:r w:rsidRPr="00A80A82">
                    <w:rPr>
                      <w:sz w:val="22"/>
                      <w:szCs w:val="22"/>
                    </w:rPr>
                    <w:t xml:space="preserve">The proposed school will implement a school year of 180 days and an extended day of 8:00 a.m. - 3:30 p.m. </w:t>
                  </w:r>
                  <w:r w:rsidR="009B7372" w:rsidRPr="00A80A82">
                    <w:rPr>
                      <w:sz w:val="22"/>
                      <w:szCs w:val="22"/>
                    </w:rPr>
                    <w:t xml:space="preserve">The school day includes an </w:t>
                  </w:r>
                  <w:r w:rsidR="00B50FEE">
                    <w:rPr>
                      <w:sz w:val="22"/>
                      <w:szCs w:val="22"/>
                    </w:rPr>
                    <w:t>instructional focus on literacy and</w:t>
                  </w:r>
                  <w:r w:rsidR="009B7372" w:rsidRPr="00A80A82">
                    <w:rPr>
                      <w:sz w:val="22"/>
                      <w:szCs w:val="22"/>
                    </w:rPr>
                    <w:t xml:space="preserve"> mathematics</w:t>
                  </w:r>
                  <w:r w:rsidR="00B50FEE">
                    <w:rPr>
                      <w:sz w:val="22"/>
                      <w:szCs w:val="22"/>
                    </w:rPr>
                    <w:t xml:space="preserve"> with</w:t>
                  </w:r>
                  <w:r w:rsidR="00954CC1">
                    <w:rPr>
                      <w:sz w:val="22"/>
                      <w:szCs w:val="22"/>
                    </w:rPr>
                    <w:t xml:space="preserve"> arts integration </w:t>
                  </w:r>
                  <w:r w:rsidR="00B50FEE">
                    <w:rPr>
                      <w:sz w:val="22"/>
                      <w:szCs w:val="22"/>
                    </w:rPr>
                    <w:t>in</w:t>
                  </w:r>
                  <w:r w:rsidR="00954CC1">
                    <w:rPr>
                      <w:sz w:val="22"/>
                      <w:szCs w:val="22"/>
                    </w:rPr>
                    <w:t xml:space="preserve"> the general education classroom, </w:t>
                  </w:r>
                  <w:r w:rsidR="00B50FEE">
                    <w:rPr>
                      <w:sz w:val="22"/>
                      <w:szCs w:val="22"/>
                    </w:rPr>
                    <w:t>and</w:t>
                  </w:r>
                  <w:r w:rsidR="009B7372" w:rsidRPr="00A80A82">
                    <w:rPr>
                      <w:sz w:val="22"/>
                      <w:szCs w:val="22"/>
                    </w:rPr>
                    <w:t xml:space="preserve"> daily arts a</w:t>
                  </w:r>
                  <w:r w:rsidR="002C3A7F">
                    <w:rPr>
                      <w:sz w:val="22"/>
                      <w:szCs w:val="22"/>
                    </w:rPr>
                    <w:t>nd Spanish language instruction</w:t>
                  </w:r>
                  <w:r w:rsidR="009A0160" w:rsidRPr="00A80A82">
                    <w:rPr>
                      <w:sz w:val="22"/>
                      <w:szCs w:val="22"/>
                    </w:rPr>
                    <w:t>.</w:t>
                  </w:r>
                  <w:r w:rsidR="009B7372" w:rsidRPr="00A80A82">
                    <w:rPr>
                      <w:sz w:val="22"/>
                      <w:szCs w:val="22"/>
                    </w:rPr>
                    <w:t xml:space="preserve"> </w:t>
                  </w:r>
                  <w:r w:rsidR="006A323F" w:rsidRPr="0085092F">
                    <w:rPr>
                      <w:sz w:val="22"/>
                      <w:szCs w:val="22"/>
                    </w:rPr>
                    <w:t>The application emphasized</w:t>
                  </w:r>
                  <w:r w:rsidR="00D1236F">
                    <w:rPr>
                      <w:sz w:val="22"/>
                      <w:szCs w:val="22"/>
                    </w:rPr>
                    <w:t xml:space="preserve"> that</w:t>
                  </w:r>
                  <w:r w:rsidR="006A323F" w:rsidRPr="0085092F">
                    <w:rPr>
                      <w:sz w:val="22"/>
                      <w:szCs w:val="22"/>
                    </w:rPr>
                    <w:t xml:space="preserve"> the small class siz</w:t>
                  </w:r>
                  <w:r w:rsidR="00527E69">
                    <w:rPr>
                      <w:sz w:val="22"/>
                      <w:szCs w:val="22"/>
                    </w:rPr>
                    <w:t>e and proposed staffing model are</w:t>
                  </w:r>
                  <w:r w:rsidR="006A323F" w:rsidRPr="0085092F">
                    <w:rPr>
                      <w:sz w:val="22"/>
                      <w:szCs w:val="22"/>
                    </w:rPr>
                    <w:t xml:space="preserve"> essential elements to </w:t>
                  </w:r>
                  <w:r w:rsidR="00527E69" w:rsidRPr="0085092F">
                    <w:rPr>
                      <w:sz w:val="22"/>
                      <w:szCs w:val="22"/>
                    </w:rPr>
                    <w:t xml:space="preserve">effectively </w:t>
                  </w:r>
                  <w:r w:rsidR="006A323F" w:rsidRPr="0085092F">
                    <w:rPr>
                      <w:sz w:val="22"/>
                      <w:szCs w:val="22"/>
                    </w:rPr>
                    <w:t>serv</w:t>
                  </w:r>
                  <w:r w:rsidR="00527E69">
                    <w:rPr>
                      <w:sz w:val="22"/>
                      <w:szCs w:val="22"/>
                    </w:rPr>
                    <w:t xml:space="preserve">e </w:t>
                  </w:r>
                  <w:r w:rsidR="006A323F" w:rsidRPr="0085092F">
                    <w:rPr>
                      <w:sz w:val="22"/>
                      <w:szCs w:val="22"/>
                    </w:rPr>
                    <w:t xml:space="preserve">the targeted high needs student population. </w:t>
                  </w:r>
                  <w:r w:rsidR="009B7372" w:rsidRPr="006A323F">
                    <w:rPr>
                      <w:sz w:val="22"/>
                      <w:szCs w:val="22"/>
                    </w:rPr>
                    <w:t>(II.A.)</w:t>
                  </w:r>
                </w:p>
                <w:p w:rsidR="00BE12A2" w:rsidRPr="00A80A82" w:rsidRDefault="00BE12A2" w:rsidP="00BE12A2">
                  <w:pPr>
                    <w:widowControl/>
                    <w:numPr>
                      <w:ilvl w:val="0"/>
                      <w:numId w:val="7"/>
                    </w:numPr>
                    <w:snapToGrid/>
                    <w:rPr>
                      <w:szCs w:val="22"/>
                    </w:rPr>
                  </w:pPr>
                  <w:r w:rsidRPr="00A80A82">
                    <w:rPr>
                      <w:sz w:val="22"/>
                      <w:szCs w:val="22"/>
                    </w:rPr>
                    <w:t xml:space="preserve">The school intends to provide an afterschool program every day </w:t>
                  </w:r>
                  <w:r w:rsidR="00F73E19" w:rsidRPr="00A80A82">
                    <w:rPr>
                      <w:sz w:val="22"/>
                      <w:szCs w:val="22"/>
                    </w:rPr>
                    <w:t>from 3:30-5:00 p.m.</w:t>
                  </w:r>
                  <w:r w:rsidR="00C73069">
                    <w:rPr>
                      <w:sz w:val="22"/>
                      <w:szCs w:val="22"/>
                    </w:rPr>
                    <w:t xml:space="preserve"> to be</w:t>
                  </w:r>
                  <w:r w:rsidRPr="00A80A82">
                    <w:rPr>
                      <w:sz w:val="22"/>
                      <w:szCs w:val="22"/>
                    </w:rPr>
                    <w:t xml:space="preserve"> supported by potential partners</w:t>
                  </w:r>
                  <w:r w:rsidR="00290905" w:rsidRPr="00A80A82">
                    <w:rPr>
                      <w:sz w:val="22"/>
                      <w:szCs w:val="22"/>
                    </w:rPr>
                    <w:t>, and fundraising</w:t>
                  </w:r>
                  <w:r w:rsidRPr="00A80A82">
                    <w:rPr>
                      <w:sz w:val="22"/>
                      <w:szCs w:val="22"/>
                    </w:rPr>
                    <w:t xml:space="preserve">. The afterschool program would provide recreational, academic, and enrichment opportunities to students. </w:t>
                  </w:r>
                  <w:r w:rsidR="00C4076E">
                    <w:rPr>
                      <w:sz w:val="22"/>
                      <w:szCs w:val="22"/>
                    </w:rPr>
                    <w:t>The school also proposes to implement a four week s</w:t>
                  </w:r>
                  <w:r w:rsidRPr="00A80A82">
                    <w:rPr>
                      <w:sz w:val="22"/>
                      <w:szCs w:val="22"/>
                    </w:rPr>
                    <w:t>ummer program</w:t>
                  </w:r>
                  <w:r w:rsidR="005B1117">
                    <w:rPr>
                      <w:sz w:val="22"/>
                      <w:szCs w:val="22"/>
                    </w:rPr>
                    <w:t xml:space="preserve"> but very little information wa</w:t>
                  </w:r>
                  <w:r w:rsidR="00C4076E">
                    <w:rPr>
                      <w:sz w:val="22"/>
                      <w:szCs w:val="22"/>
                    </w:rPr>
                    <w:t>s provided regarding its implementation</w:t>
                  </w:r>
                  <w:r w:rsidRPr="00A80A82">
                    <w:rPr>
                      <w:sz w:val="22"/>
                      <w:szCs w:val="22"/>
                    </w:rPr>
                    <w:t xml:space="preserve">. (II.A.)   </w:t>
                  </w:r>
                </w:p>
                <w:p w:rsidR="00E12A10" w:rsidRDefault="00E12A10" w:rsidP="00184162">
                  <w:pPr>
                    <w:widowControl/>
                    <w:numPr>
                      <w:ilvl w:val="0"/>
                      <w:numId w:val="7"/>
                    </w:numPr>
                    <w:snapToGrid/>
                    <w:rPr>
                      <w:bCs/>
                      <w:szCs w:val="22"/>
                    </w:rPr>
                  </w:pPr>
                  <w:r>
                    <w:rPr>
                      <w:bCs/>
                      <w:sz w:val="22"/>
                      <w:szCs w:val="22"/>
                    </w:rPr>
                    <w:t>The application provides a thorough discussion regarding the value of foreign language education at the elementary school grades, and the goals of implementing daily Spanish instruction for all students. (II.B.)</w:t>
                  </w:r>
                </w:p>
                <w:p w:rsidR="00F6484D" w:rsidRDefault="00DE6FCB" w:rsidP="00184162">
                  <w:pPr>
                    <w:widowControl/>
                    <w:numPr>
                      <w:ilvl w:val="0"/>
                      <w:numId w:val="7"/>
                    </w:numPr>
                    <w:snapToGrid/>
                    <w:rPr>
                      <w:bCs/>
                      <w:szCs w:val="22"/>
                    </w:rPr>
                  </w:pPr>
                  <w:r w:rsidRPr="00A80A82">
                    <w:rPr>
                      <w:bCs/>
                      <w:sz w:val="22"/>
                      <w:szCs w:val="22"/>
                    </w:rPr>
                    <w:t xml:space="preserve">The proposed school will implement curriculum consisting of both commercially available, and internally-developed curricula. </w:t>
                  </w:r>
                  <w:r w:rsidR="00DD0B06">
                    <w:rPr>
                      <w:bCs/>
                      <w:sz w:val="22"/>
                      <w:szCs w:val="22"/>
                    </w:rPr>
                    <w:t>T</w:t>
                  </w:r>
                  <w:r w:rsidRPr="00A80A82">
                    <w:rPr>
                      <w:bCs/>
                      <w:sz w:val="22"/>
                      <w:szCs w:val="22"/>
                    </w:rPr>
                    <w:t>he applicant group emphasized that teachers will be relied on for curricu</w:t>
                  </w:r>
                  <w:r w:rsidR="00DD0B06">
                    <w:rPr>
                      <w:bCs/>
                      <w:sz w:val="22"/>
                      <w:szCs w:val="22"/>
                    </w:rPr>
                    <w:t>lum and assessment development,</w:t>
                  </w:r>
                  <w:r w:rsidRPr="00A80A82">
                    <w:rPr>
                      <w:bCs/>
                      <w:sz w:val="22"/>
                      <w:szCs w:val="22"/>
                    </w:rPr>
                    <w:t xml:space="preserve"> and provided autonomy in the classroom to implement curric</w:t>
                  </w:r>
                  <w:r w:rsidR="00840DA7">
                    <w:rPr>
                      <w:bCs/>
                      <w:sz w:val="22"/>
                      <w:szCs w:val="22"/>
                    </w:rPr>
                    <w:t>ulum and instruction</w:t>
                  </w:r>
                  <w:r w:rsidRPr="00A80A82">
                    <w:rPr>
                      <w:bCs/>
                      <w:sz w:val="22"/>
                      <w:szCs w:val="22"/>
                    </w:rPr>
                    <w:t xml:space="preserve">, with </w:t>
                  </w:r>
                  <w:r w:rsidR="00650FC5" w:rsidRPr="00A80A82">
                    <w:rPr>
                      <w:bCs/>
                      <w:sz w:val="22"/>
                      <w:szCs w:val="22"/>
                    </w:rPr>
                    <w:t>guidance from</w:t>
                  </w:r>
                  <w:r w:rsidRPr="00A80A82">
                    <w:rPr>
                      <w:bCs/>
                      <w:sz w:val="22"/>
                      <w:szCs w:val="22"/>
                    </w:rPr>
                    <w:t xml:space="preserve"> the proposed </w:t>
                  </w:r>
                  <w:r w:rsidR="00482CBF" w:rsidRPr="00A80A82">
                    <w:rPr>
                      <w:bCs/>
                      <w:sz w:val="22"/>
                      <w:szCs w:val="22"/>
                    </w:rPr>
                    <w:t>Director of Curriculum, Instruction, and Assessment</w:t>
                  </w:r>
                  <w:r w:rsidR="00C6439A">
                    <w:rPr>
                      <w:bCs/>
                      <w:sz w:val="22"/>
                      <w:szCs w:val="22"/>
                    </w:rPr>
                    <w:t xml:space="preserve"> (DCIA</w:t>
                  </w:r>
                  <w:r w:rsidR="00A44EBA">
                    <w:rPr>
                      <w:bCs/>
                      <w:sz w:val="22"/>
                      <w:szCs w:val="22"/>
                    </w:rPr>
                    <w:t>)</w:t>
                  </w:r>
                  <w:r w:rsidRPr="00A80A82">
                    <w:rPr>
                      <w:bCs/>
                      <w:sz w:val="22"/>
                      <w:szCs w:val="22"/>
                    </w:rPr>
                    <w:t>.</w:t>
                  </w:r>
                  <w:r w:rsidR="00D83080">
                    <w:rPr>
                      <w:bCs/>
                      <w:sz w:val="22"/>
                      <w:szCs w:val="22"/>
                    </w:rPr>
                    <w:t xml:space="preserve"> </w:t>
                  </w:r>
                  <w:r w:rsidRPr="00A80A82">
                    <w:rPr>
                      <w:bCs/>
                      <w:sz w:val="22"/>
                      <w:szCs w:val="22"/>
                    </w:rPr>
                    <w:t xml:space="preserve">(II.B.) </w:t>
                  </w:r>
                </w:p>
                <w:p w:rsidR="00A5085D" w:rsidRDefault="00A5085D" w:rsidP="00184162">
                  <w:pPr>
                    <w:widowControl/>
                    <w:numPr>
                      <w:ilvl w:val="0"/>
                      <w:numId w:val="7"/>
                    </w:numPr>
                    <w:snapToGrid/>
                    <w:rPr>
                      <w:bCs/>
                      <w:szCs w:val="22"/>
                    </w:rPr>
                  </w:pPr>
                  <w:r>
                    <w:rPr>
                      <w:bCs/>
                      <w:sz w:val="22"/>
                      <w:szCs w:val="22"/>
                    </w:rPr>
                    <w:t>The application provides a clear description of the variety of instructional m</w:t>
                  </w:r>
                  <w:r w:rsidR="00C07B0A">
                    <w:rPr>
                      <w:bCs/>
                      <w:sz w:val="22"/>
                      <w:szCs w:val="22"/>
                    </w:rPr>
                    <w:t>ethods</w:t>
                  </w:r>
                  <w:r>
                    <w:rPr>
                      <w:bCs/>
                      <w:sz w:val="22"/>
                      <w:szCs w:val="22"/>
                    </w:rPr>
                    <w:t xml:space="preserve"> that will be used to deliver curriculum, including direct instruction, small collaborative groups, and independent practice. </w:t>
                  </w:r>
                  <w:r w:rsidR="00C07B0A">
                    <w:rPr>
                      <w:bCs/>
                      <w:sz w:val="22"/>
                      <w:szCs w:val="22"/>
                    </w:rPr>
                    <w:t>(II.B.)</w:t>
                  </w:r>
                </w:p>
                <w:p w:rsidR="00A80A82" w:rsidRPr="00F6484D" w:rsidRDefault="00A80A82" w:rsidP="00184162">
                  <w:pPr>
                    <w:widowControl/>
                    <w:numPr>
                      <w:ilvl w:val="0"/>
                      <w:numId w:val="7"/>
                    </w:numPr>
                    <w:snapToGrid/>
                    <w:rPr>
                      <w:bCs/>
                      <w:szCs w:val="22"/>
                    </w:rPr>
                  </w:pPr>
                  <w:r w:rsidRPr="00F6484D">
                    <w:rPr>
                      <w:bCs/>
                      <w:sz w:val="22"/>
                      <w:szCs w:val="22"/>
                    </w:rPr>
                    <w:t>During the interview</w:t>
                  </w:r>
                  <w:r w:rsidR="00CC0414">
                    <w:rPr>
                      <w:bCs/>
                      <w:sz w:val="22"/>
                      <w:szCs w:val="22"/>
                    </w:rPr>
                    <w:t>,</w:t>
                  </w:r>
                  <w:r w:rsidRPr="00F6484D">
                    <w:rPr>
                      <w:bCs/>
                      <w:sz w:val="22"/>
                      <w:szCs w:val="22"/>
                    </w:rPr>
                    <w:t xml:space="preserve"> the applicant group provided additional information regarding the use of the daily arts class </w:t>
                  </w:r>
                  <w:r w:rsidR="003E20D0">
                    <w:rPr>
                      <w:bCs/>
                      <w:sz w:val="22"/>
                      <w:szCs w:val="22"/>
                    </w:rPr>
                    <w:t xml:space="preserve">period </w:t>
                  </w:r>
                  <w:r w:rsidR="00CC0414">
                    <w:rPr>
                      <w:bCs/>
                      <w:sz w:val="22"/>
                      <w:szCs w:val="22"/>
                    </w:rPr>
                    <w:t>for the purpose of</w:t>
                  </w:r>
                  <w:r w:rsidRPr="00F6484D">
                    <w:rPr>
                      <w:bCs/>
                      <w:sz w:val="22"/>
                      <w:szCs w:val="22"/>
                    </w:rPr>
                    <w:t xml:space="preserve"> </w:t>
                  </w:r>
                  <w:r w:rsidR="00156052">
                    <w:rPr>
                      <w:bCs/>
                      <w:sz w:val="22"/>
                      <w:szCs w:val="22"/>
                    </w:rPr>
                    <w:t>common planning time within each</w:t>
                  </w:r>
                  <w:r w:rsidRPr="00F6484D">
                    <w:rPr>
                      <w:bCs/>
                      <w:sz w:val="22"/>
                      <w:szCs w:val="22"/>
                    </w:rPr>
                    <w:t xml:space="preserve"> grade level team</w:t>
                  </w:r>
                  <w:r w:rsidR="000611EF" w:rsidRPr="00F6484D">
                    <w:rPr>
                      <w:bCs/>
                      <w:sz w:val="22"/>
                      <w:szCs w:val="22"/>
                    </w:rPr>
                    <w:t xml:space="preserve">, </w:t>
                  </w:r>
                  <w:r w:rsidR="00CC0414">
                    <w:rPr>
                      <w:bCs/>
                      <w:sz w:val="22"/>
                      <w:szCs w:val="22"/>
                    </w:rPr>
                    <w:t xml:space="preserve">and regular opportunities to </w:t>
                  </w:r>
                  <w:r w:rsidR="00156052">
                    <w:rPr>
                      <w:bCs/>
                      <w:sz w:val="22"/>
                      <w:szCs w:val="22"/>
                    </w:rPr>
                    <w:t>collaborate with the Creative Arts Director</w:t>
                  </w:r>
                  <w:r w:rsidR="00EC6E21">
                    <w:rPr>
                      <w:bCs/>
                      <w:sz w:val="22"/>
                      <w:szCs w:val="22"/>
                    </w:rPr>
                    <w:t xml:space="preserve"> (CAD)</w:t>
                  </w:r>
                  <w:r w:rsidR="00156052">
                    <w:rPr>
                      <w:bCs/>
                      <w:sz w:val="22"/>
                      <w:szCs w:val="22"/>
                    </w:rPr>
                    <w:t xml:space="preserve">, </w:t>
                  </w:r>
                  <w:r w:rsidR="00AE471D">
                    <w:rPr>
                      <w:bCs/>
                      <w:sz w:val="22"/>
                      <w:szCs w:val="22"/>
                    </w:rPr>
                    <w:t xml:space="preserve">as well as </w:t>
                  </w:r>
                  <w:r w:rsidR="000611EF" w:rsidRPr="00F6484D">
                    <w:rPr>
                      <w:bCs/>
                      <w:sz w:val="22"/>
                      <w:szCs w:val="22"/>
                    </w:rPr>
                    <w:t>special education and English as a Second Language (ESL) teachers</w:t>
                  </w:r>
                  <w:r w:rsidRPr="00F6484D">
                    <w:rPr>
                      <w:bCs/>
                      <w:sz w:val="22"/>
                      <w:szCs w:val="22"/>
                    </w:rPr>
                    <w:t>.</w:t>
                  </w:r>
                  <w:r w:rsidR="006A5631">
                    <w:rPr>
                      <w:bCs/>
                      <w:sz w:val="22"/>
                      <w:szCs w:val="22"/>
                    </w:rPr>
                    <w:t xml:space="preserve"> (II.B.)</w:t>
                  </w:r>
                </w:p>
                <w:p w:rsidR="00EE7A55" w:rsidRPr="006D5D67" w:rsidRDefault="00770F46" w:rsidP="00E72D10">
                  <w:pPr>
                    <w:widowControl/>
                    <w:numPr>
                      <w:ilvl w:val="0"/>
                      <w:numId w:val="7"/>
                    </w:numPr>
                    <w:snapToGrid/>
                    <w:spacing w:after="100" w:afterAutospacing="1"/>
                    <w:rPr>
                      <w:bCs/>
                      <w:szCs w:val="22"/>
                    </w:rPr>
                  </w:pPr>
                  <w:r>
                    <w:rPr>
                      <w:bCs/>
                      <w:sz w:val="22"/>
                      <w:szCs w:val="22"/>
                    </w:rPr>
                    <w:t>During the interview</w:t>
                  </w:r>
                  <w:r w:rsidR="009B7372" w:rsidRPr="00A80A82">
                    <w:rPr>
                      <w:bCs/>
                      <w:sz w:val="22"/>
                      <w:szCs w:val="22"/>
                    </w:rPr>
                    <w:t xml:space="preserve">, the applicant group clarified the </w:t>
                  </w:r>
                  <w:r w:rsidR="007D7983">
                    <w:rPr>
                      <w:bCs/>
                      <w:sz w:val="22"/>
                      <w:szCs w:val="22"/>
                    </w:rPr>
                    <w:t xml:space="preserve">monthly </w:t>
                  </w:r>
                  <w:r w:rsidR="009B7372" w:rsidRPr="00A80A82">
                    <w:rPr>
                      <w:bCs/>
                      <w:sz w:val="22"/>
                      <w:szCs w:val="22"/>
                    </w:rPr>
                    <w:t xml:space="preserve">opportunities for professional development as well as </w:t>
                  </w:r>
                  <w:r w:rsidR="00EE7A55">
                    <w:rPr>
                      <w:bCs/>
                      <w:sz w:val="22"/>
                      <w:szCs w:val="22"/>
                    </w:rPr>
                    <w:t xml:space="preserve">one week </w:t>
                  </w:r>
                  <w:r w:rsidR="007D7983">
                    <w:rPr>
                      <w:bCs/>
                      <w:sz w:val="22"/>
                      <w:szCs w:val="22"/>
                    </w:rPr>
                    <w:t>during the summer</w:t>
                  </w:r>
                  <w:r w:rsidR="009B7372" w:rsidRPr="00A80A82">
                    <w:rPr>
                      <w:bCs/>
                      <w:sz w:val="22"/>
                      <w:szCs w:val="22"/>
                    </w:rPr>
                    <w:t>.</w:t>
                  </w:r>
                  <w:r w:rsidR="00EE7A55">
                    <w:rPr>
                      <w:bCs/>
                      <w:sz w:val="22"/>
                      <w:szCs w:val="22"/>
                    </w:rPr>
                    <w:t xml:space="preserve"> Prior to the first year of operation, </w:t>
                  </w:r>
                  <w:r w:rsidR="00E3490E">
                    <w:rPr>
                      <w:bCs/>
                      <w:sz w:val="22"/>
                      <w:szCs w:val="22"/>
                    </w:rPr>
                    <w:t xml:space="preserve">teachers will participate in an additional week to support curriculum development. </w:t>
                  </w:r>
                  <w:r w:rsidR="00E3490E" w:rsidRPr="00A80A82">
                    <w:rPr>
                      <w:bCs/>
                      <w:sz w:val="22"/>
                      <w:szCs w:val="22"/>
                    </w:rPr>
                    <w:t>(II.B.)</w:t>
                  </w:r>
                </w:p>
              </w:tc>
              <w:tc>
                <w:tcPr>
                  <w:tcW w:w="2500" w:type="pct"/>
                </w:tcPr>
                <w:p w:rsidR="0069143C" w:rsidRDefault="00CA092C" w:rsidP="004B1896">
                  <w:pPr>
                    <w:pStyle w:val="ListParagraph"/>
                    <w:widowControl/>
                    <w:numPr>
                      <w:ilvl w:val="0"/>
                      <w:numId w:val="7"/>
                    </w:numPr>
                    <w:snapToGrid/>
                    <w:spacing w:before="40" w:after="100" w:afterAutospacing="1"/>
                    <w:rPr>
                      <w:szCs w:val="22"/>
                    </w:rPr>
                  </w:pPr>
                  <w:r>
                    <w:rPr>
                      <w:sz w:val="22"/>
                      <w:szCs w:val="22"/>
                    </w:rPr>
                    <w:t>During the interview, the applicant group noted that the proposed afterschool program may be implemented for fewer than five days due to financial constraints during the first charter term</w:t>
                  </w:r>
                  <w:r w:rsidR="0069143C">
                    <w:rPr>
                      <w:sz w:val="22"/>
                      <w:szCs w:val="22"/>
                    </w:rPr>
                    <w:t xml:space="preserve">. </w:t>
                  </w:r>
                  <w:r w:rsidR="00C961AF">
                    <w:rPr>
                      <w:sz w:val="22"/>
                      <w:szCs w:val="22"/>
                    </w:rPr>
                    <w:t xml:space="preserve">It </w:t>
                  </w:r>
                  <w:r w:rsidR="007F1E6D">
                    <w:rPr>
                      <w:sz w:val="22"/>
                      <w:szCs w:val="22"/>
                    </w:rPr>
                    <w:t xml:space="preserve">also </w:t>
                  </w:r>
                  <w:r w:rsidR="00C961AF">
                    <w:rPr>
                      <w:sz w:val="22"/>
                      <w:szCs w:val="22"/>
                    </w:rPr>
                    <w:t>remains u</w:t>
                  </w:r>
                  <w:r w:rsidR="007F1E6D">
                    <w:rPr>
                      <w:sz w:val="22"/>
                      <w:szCs w:val="22"/>
                    </w:rPr>
                    <w:t xml:space="preserve">nclear how the school will </w:t>
                  </w:r>
                  <w:r w:rsidR="00C961AF">
                    <w:rPr>
                      <w:sz w:val="22"/>
                      <w:szCs w:val="22"/>
                    </w:rPr>
                    <w:t xml:space="preserve">finance the proposed </w:t>
                  </w:r>
                  <w:r w:rsidR="007F1E6D">
                    <w:rPr>
                      <w:sz w:val="22"/>
                      <w:szCs w:val="22"/>
                    </w:rPr>
                    <w:t xml:space="preserve">four weeks of </w:t>
                  </w:r>
                  <w:r w:rsidR="00C961AF">
                    <w:rPr>
                      <w:sz w:val="22"/>
                      <w:szCs w:val="22"/>
                    </w:rPr>
                    <w:t xml:space="preserve">summer programming. </w:t>
                  </w:r>
                  <w:r w:rsidR="0069143C">
                    <w:rPr>
                      <w:sz w:val="22"/>
                      <w:szCs w:val="22"/>
                    </w:rPr>
                    <w:t>(II.A</w:t>
                  </w:r>
                  <w:r>
                    <w:rPr>
                      <w:sz w:val="22"/>
                      <w:szCs w:val="22"/>
                    </w:rPr>
                    <w:t>.)</w:t>
                  </w:r>
                </w:p>
                <w:p w:rsidR="009E6C3A" w:rsidRDefault="009E6C3A" w:rsidP="004B1896">
                  <w:pPr>
                    <w:pStyle w:val="ListParagraph"/>
                    <w:widowControl/>
                    <w:numPr>
                      <w:ilvl w:val="0"/>
                      <w:numId w:val="7"/>
                    </w:numPr>
                    <w:snapToGrid/>
                    <w:spacing w:before="40" w:after="100" w:afterAutospacing="1"/>
                    <w:rPr>
                      <w:szCs w:val="22"/>
                    </w:rPr>
                  </w:pPr>
                  <w:r>
                    <w:rPr>
                      <w:sz w:val="22"/>
                      <w:szCs w:val="22"/>
                    </w:rPr>
                    <w:t xml:space="preserve">The application does </w:t>
                  </w:r>
                  <w:r w:rsidR="00786468">
                    <w:rPr>
                      <w:sz w:val="22"/>
                      <w:szCs w:val="22"/>
                    </w:rPr>
                    <w:t xml:space="preserve">not </w:t>
                  </w:r>
                  <w:r w:rsidR="00B700B1">
                    <w:rPr>
                      <w:sz w:val="22"/>
                      <w:szCs w:val="22"/>
                    </w:rPr>
                    <w:t>provide a clear understanding of the implementation of</w:t>
                  </w:r>
                  <w:r>
                    <w:rPr>
                      <w:sz w:val="22"/>
                      <w:szCs w:val="22"/>
                    </w:rPr>
                    <w:t xml:space="preserve"> </w:t>
                  </w:r>
                  <w:r w:rsidR="00D72A71">
                    <w:rPr>
                      <w:sz w:val="22"/>
                      <w:szCs w:val="22"/>
                    </w:rPr>
                    <w:t xml:space="preserve">the </w:t>
                  </w:r>
                  <w:r>
                    <w:rPr>
                      <w:sz w:val="22"/>
                      <w:szCs w:val="22"/>
                    </w:rPr>
                    <w:t>Reggio Emelia approach</w:t>
                  </w:r>
                  <w:r w:rsidR="00B700B1">
                    <w:rPr>
                      <w:sz w:val="22"/>
                      <w:szCs w:val="22"/>
                    </w:rPr>
                    <w:t xml:space="preserve"> within the proposed</w:t>
                  </w:r>
                  <w:r>
                    <w:rPr>
                      <w:sz w:val="22"/>
                      <w:szCs w:val="22"/>
                    </w:rPr>
                    <w:t xml:space="preserve"> educational program</w:t>
                  </w:r>
                  <w:r w:rsidR="00B700B1">
                    <w:rPr>
                      <w:sz w:val="22"/>
                      <w:szCs w:val="22"/>
                    </w:rPr>
                    <w:t xml:space="preserve">, and provides inconsistent references to its use at Kindergarten, and </w:t>
                  </w:r>
                  <w:r w:rsidR="00D01AEC">
                    <w:rPr>
                      <w:sz w:val="22"/>
                      <w:szCs w:val="22"/>
                    </w:rPr>
                    <w:t xml:space="preserve">also </w:t>
                  </w:r>
                  <w:r w:rsidR="00B700B1">
                    <w:rPr>
                      <w:sz w:val="22"/>
                      <w:szCs w:val="22"/>
                    </w:rPr>
                    <w:t>grades K-2</w:t>
                  </w:r>
                  <w:r>
                    <w:rPr>
                      <w:sz w:val="22"/>
                      <w:szCs w:val="22"/>
                    </w:rPr>
                    <w:t>.</w:t>
                  </w:r>
                  <w:r w:rsidR="00D72A71">
                    <w:rPr>
                      <w:sz w:val="22"/>
                      <w:szCs w:val="22"/>
                    </w:rPr>
                    <w:t xml:space="preserve"> (II.A.)</w:t>
                  </w:r>
                </w:p>
                <w:p w:rsidR="006170C4" w:rsidRPr="004B1896" w:rsidRDefault="006170C4" w:rsidP="004B1896">
                  <w:pPr>
                    <w:pStyle w:val="ListParagraph"/>
                    <w:widowControl/>
                    <w:numPr>
                      <w:ilvl w:val="0"/>
                      <w:numId w:val="7"/>
                    </w:numPr>
                    <w:snapToGrid/>
                    <w:spacing w:before="40" w:after="100" w:afterAutospacing="1"/>
                    <w:rPr>
                      <w:szCs w:val="22"/>
                    </w:rPr>
                  </w:pPr>
                  <w:r>
                    <w:rPr>
                      <w:sz w:val="22"/>
                      <w:szCs w:val="22"/>
                    </w:rPr>
                    <w:t>During the interview, the applicant group clarified classroom sizes which include approximately 14 students in K-1; and 18 students in grades 2-4. It remains unclear how the proposed educational design of student enrollment and staffing levels will be financial sustainable</w:t>
                  </w:r>
                  <w:r w:rsidR="00881A3D">
                    <w:rPr>
                      <w:sz w:val="22"/>
                      <w:szCs w:val="22"/>
                    </w:rPr>
                    <w:t xml:space="preserve"> over time without significant fundraising</w:t>
                  </w:r>
                  <w:r>
                    <w:rPr>
                      <w:sz w:val="22"/>
                      <w:szCs w:val="22"/>
                    </w:rPr>
                    <w:t>.</w:t>
                  </w:r>
                  <w:r w:rsidR="00D72A71">
                    <w:rPr>
                      <w:sz w:val="22"/>
                      <w:szCs w:val="22"/>
                    </w:rPr>
                    <w:t xml:space="preserve"> (II.A.)</w:t>
                  </w:r>
                </w:p>
                <w:p w:rsidR="0069143C" w:rsidRDefault="003273F3" w:rsidP="004B1896">
                  <w:pPr>
                    <w:pStyle w:val="ListParagraph"/>
                    <w:widowControl/>
                    <w:numPr>
                      <w:ilvl w:val="0"/>
                      <w:numId w:val="7"/>
                    </w:numPr>
                    <w:snapToGrid/>
                    <w:spacing w:before="40" w:after="100" w:afterAutospacing="1"/>
                    <w:rPr>
                      <w:szCs w:val="22"/>
                    </w:rPr>
                  </w:pPr>
                  <w:r>
                    <w:rPr>
                      <w:sz w:val="22"/>
                      <w:szCs w:val="22"/>
                    </w:rPr>
                    <w:t xml:space="preserve">The application does not provide a clear description of the purpose, goals, and student outcomes related to implementation of the proposed </w:t>
                  </w:r>
                  <w:r w:rsidR="0069143C">
                    <w:rPr>
                      <w:sz w:val="22"/>
                      <w:szCs w:val="22"/>
                    </w:rPr>
                    <w:t>S.T.E.A.M</w:t>
                  </w:r>
                  <w:r>
                    <w:rPr>
                      <w:sz w:val="22"/>
                      <w:szCs w:val="22"/>
                    </w:rPr>
                    <w:t xml:space="preserve"> program once a week.</w:t>
                  </w:r>
                  <w:r w:rsidR="00013092">
                    <w:rPr>
                      <w:sz w:val="22"/>
                      <w:szCs w:val="22"/>
                    </w:rPr>
                    <w:t xml:space="preserve"> (II.B.)</w:t>
                  </w:r>
                </w:p>
                <w:p w:rsidR="0069143C" w:rsidRDefault="009E6C3A" w:rsidP="004B1896">
                  <w:pPr>
                    <w:pStyle w:val="ListParagraph"/>
                    <w:widowControl/>
                    <w:numPr>
                      <w:ilvl w:val="0"/>
                      <w:numId w:val="7"/>
                    </w:numPr>
                    <w:snapToGrid/>
                    <w:spacing w:before="40" w:after="100" w:afterAutospacing="1"/>
                    <w:rPr>
                      <w:szCs w:val="22"/>
                    </w:rPr>
                  </w:pPr>
                  <w:r>
                    <w:rPr>
                      <w:sz w:val="22"/>
                      <w:szCs w:val="22"/>
                    </w:rPr>
                    <w:t xml:space="preserve">While the application provides </w:t>
                  </w:r>
                  <w:r w:rsidR="00DC480E">
                    <w:rPr>
                      <w:sz w:val="22"/>
                      <w:szCs w:val="22"/>
                    </w:rPr>
                    <w:t>a clear description of the use of</w:t>
                  </w:r>
                  <w:r w:rsidR="00B524E2">
                    <w:rPr>
                      <w:sz w:val="22"/>
                      <w:szCs w:val="22"/>
                    </w:rPr>
                    <w:t xml:space="preserve"> </w:t>
                  </w:r>
                  <w:r w:rsidR="00197351">
                    <w:rPr>
                      <w:sz w:val="22"/>
                      <w:szCs w:val="22"/>
                    </w:rPr>
                    <w:t>“</w:t>
                  </w:r>
                  <w:r>
                    <w:rPr>
                      <w:sz w:val="22"/>
                      <w:szCs w:val="22"/>
                    </w:rPr>
                    <w:t>Artful Thinking</w:t>
                  </w:r>
                  <w:r w:rsidR="00197351">
                    <w:rPr>
                      <w:sz w:val="22"/>
                      <w:szCs w:val="22"/>
                    </w:rPr>
                    <w:t>”</w:t>
                  </w:r>
                  <w:r>
                    <w:rPr>
                      <w:sz w:val="22"/>
                      <w:szCs w:val="22"/>
                    </w:rPr>
                    <w:t xml:space="preserve"> </w:t>
                  </w:r>
                  <w:r w:rsidR="00DC480E">
                    <w:rPr>
                      <w:sz w:val="22"/>
                      <w:szCs w:val="22"/>
                    </w:rPr>
                    <w:t xml:space="preserve">to support implementation of </w:t>
                  </w:r>
                  <w:r w:rsidR="0069143C">
                    <w:rPr>
                      <w:sz w:val="22"/>
                      <w:szCs w:val="22"/>
                    </w:rPr>
                    <w:t xml:space="preserve">Arts </w:t>
                  </w:r>
                  <w:r w:rsidR="00DC480E">
                    <w:rPr>
                      <w:sz w:val="22"/>
                      <w:szCs w:val="22"/>
                    </w:rPr>
                    <w:t>I</w:t>
                  </w:r>
                  <w:r w:rsidR="0069143C">
                    <w:rPr>
                      <w:sz w:val="22"/>
                      <w:szCs w:val="22"/>
                    </w:rPr>
                    <w:t>ntegration</w:t>
                  </w:r>
                  <w:r w:rsidR="00DC480E">
                    <w:rPr>
                      <w:sz w:val="22"/>
                      <w:szCs w:val="22"/>
                    </w:rPr>
                    <w:t xml:space="preserve"> within content-area curriculum, instruction, and assessments</w:t>
                  </w:r>
                  <w:r w:rsidR="0069143C">
                    <w:rPr>
                      <w:sz w:val="22"/>
                      <w:szCs w:val="22"/>
                    </w:rPr>
                    <w:t xml:space="preserve">, </w:t>
                  </w:r>
                  <w:r w:rsidR="00DC480E">
                    <w:rPr>
                      <w:sz w:val="22"/>
                      <w:szCs w:val="22"/>
                    </w:rPr>
                    <w:t xml:space="preserve">there is limited information provided about the </w:t>
                  </w:r>
                  <w:r w:rsidR="0069143C">
                    <w:rPr>
                      <w:sz w:val="22"/>
                      <w:szCs w:val="22"/>
                    </w:rPr>
                    <w:t>arts program</w:t>
                  </w:r>
                  <w:r w:rsidR="00DC480E">
                    <w:rPr>
                      <w:sz w:val="22"/>
                      <w:szCs w:val="22"/>
                    </w:rPr>
                    <w:t>ming provided daily.</w:t>
                  </w:r>
                  <w:r w:rsidR="00013092">
                    <w:rPr>
                      <w:sz w:val="22"/>
                      <w:szCs w:val="22"/>
                    </w:rPr>
                    <w:t xml:space="preserve"> (II.B.)</w:t>
                  </w:r>
                </w:p>
                <w:p w:rsidR="00131DFC" w:rsidRDefault="0070350F" w:rsidP="004B1896">
                  <w:pPr>
                    <w:pStyle w:val="ListParagraph"/>
                    <w:widowControl/>
                    <w:numPr>
                      <w:ilvl w:val="0"/>
                      <w:numId w:val="7"/>
                    </w:numPr>
                    <w:snapToGrid/>
                    <w:spacing w:before="40" w:after="100" w:afterAutospacing="1"/>
                    <w:rPr>
                      <w:szCs w:val="22"/>
                    </w:rPr>
                  </w:pPr>
                  <w:r>
                    <w:rPr>
                      <w:sz w:val="22"/>
                      <w:szCs w:val="22"/>
                    </w:rPr>
                    <w:t>While the application describes the use of a data inquiry cycle to ensure effective teaching and learning, t</w:t>
                  </w:r>
                  <w:r w:rsidR="00131DFC">
                    <w:rPr>
                      <w:sz w:val="22"/>
                      <w:szCs w:val="22"/>
                    </w:rPr>
                    <w:t>he application contains a limited and generalized description of the processes used, both initially and on an ongoing basis, to develop, improve, and refine curriculum</w:t>
                  </w:r>
                  <w:r>
                    <w:rPr>
                      <w:sz w:val="22"/>
                      <w:szCs w:val="22"/>
                    </w:rPr>
                    <w:t xml:space="preserve"> in</w:t>
                  </w:r>
                  <w:r w:rsidR="00131DFC">
                    <w:rPr>
                      <w:sz w:val="22"/>
                      <w:szCs w:val="22"/>
                    </w:rPr>
                    <w:t xml:space="preserve"> alignment with the Massachusetts Curriculum Frameworks.</w:t>
                  </w:r>
                  <w:r w:rsidR="000A2934">
                    <w:rPr>
                      <w:sz w:val="22"/>
                      <w:szCs w:val="22"/>
                    </w:rPr>
                    <w:t xml:space="preserve"> </w:t>
                  </w:r>
                  <w:r w:rsidR="00131DFC">
                    <w:rPr>
                      <w:sz w:val="22"/>
                      <w:szCs w:val="22"/>
                    </w:rPr>
                    <w:t xml:space="preserve">(II.B.) </w:t>
                  </w:r>
                </w:p>
                <w:p w:rsidR="00B41FC0" w:rsidRPr="004B1896" w:rsidRDefault="00B41FC0" w:rsidP="004B1896">
                  <w:pPr>
                    <w:pStyle w:val="ListParagraph"/>
                    <w:widowControl/>
                    <w:numPr>
                      <w:ilvl w:val="0"/>
                      <w:numId w:val="7"/>
                    </w:numPr>
                    <w:snapToGrid/>
                    <w:spacing w:before="40" w:after="100" w:afterAutospacing="1"/>
                    <w:rPr>
                      <w:szCs w:val="22"/>
                    </w:rPr>
                  </w:pPr>
                  <w:r>
                    <w:rPr>
                      <w:sz w:val="22"/>
                      <w:szCs w:val="22"/>
                    </w:rPr>
                    <w:t xml:space="preserve">The proposed budget does not adequately reflect the costs of professional development to support effective implementation of the ASCD </w:t>
                  </w:r>
                  <w:r w:rsidR="00197351">
                    <w:rPr>
                      <w:sz w:val="22"/>
                      <w:szCs w:val="22"/>
                    </w:rPr>
                    <w:t>“</w:t>
                  </w:r>
                  <w:r w:rsidRPr="00954F43">
                    <w:rPr>
                      <w:sz w:val="22"/>
                      <w:szCs w:val="22"/>
                    </w:rPr>
                    <w:t>Whole Child Initiative</w:t>
                  </w:r>
                  <w:r w:rsidR="00197351">
                    <w:rPr>
                      <w:sz w:val="22"/>
                      <w:szCs w:val="22"/>
                    </w:rPr>
                    <w:t>”</w:t>
                  </w:r>
                  <w:r w:rsidRPr="00954F43">
                    <w:rPr>
                      <w:sz w:val="22"/>
                      <w:szCs w:val="22"/>
                    </w:rPr>
                    <w:t xml:space="preserve"> </w:t>
                  </w:r>
                  <w:r>
                    <w:rPr>
                      <w:sz w:val="22"/>
                      <w:szCs w:val="22"/>
                    </w:rPr>
                    <w:t xml:space="preserve">approach, </w:t>
                  </w:r>
                  <w:r w:rsidRPr="00954F43">
                    <w:rPr>
                      <w:sz w:val="22"/>
                      <w:szCs w:val="22"/>
                    </w:rPr>
                    <w:t xml:space="preserve">the Reggio Emelia </w:t>
                  </w:r>
                  <w:r w:rsidR="007D5D21">
                    <w:rPr>
                      <w:sz w:val="22"/>
                      <w:szCs w:val="22"/>
                    </w:rPr>
                    <w:t xml:space="preserve">instructional </w:t>
                  </w:r>
                  <w:r w:rsidRPr="00954F43">
                    <w:rPr>
                      <w:sz w:val="22"/>
                      <w:szCs w:val="22"/>
                    </w:rPr>
                    <w:t>approach</w:t>
                  </w:r>
                  <w:r>
                    <w:rPr>
                      <w:sz w:val="22"/>
                      <w:szCs w:val="22"/>
                    </w:rPr>
                    <w:t xml:space="preserve">, and Arts Integration </w:t>
                  </w:r>
                  <w:r w:rsidR="003E249D">
                    <w:rPr>
                      <w:sz w:val="22"/>
                      <w:szCs w:val="22"/>
                    </w:rPr>
                    <w:t>practices</w:t>
                  </w:r>
                  <w:r>
                    <w:rPr>
                      <w:sz w:val="22"/>
                      <w:szCs w:val="22"/>
                    </w:rPr>
                    <w:t>.</w:t>
                  </w:r>
                  <w:r w:rsidR="005E75CF">
                    <w:rPr>
                      <w:sz w:val="22"/>
                      <w:szCs w:val="22"/>
                    </w:rPr>
                    <w:t xml:space="preserve"> (II.B.)</w:t>
                  </w:r>
                </w:p>
                <w:p w:rsidR="00A5085D" w:rsidRDefault="0043151C" w:rsidP="004B1896">
                  <w:pPr>
                    <w:pStyle w:val="ListParagraph"/>
                    <w:widowControl/>
                    <w:numPr>
                      <w:ilvl w:val="0"/>
                      <w:numId w:val="7"/>
                    </w:numPr>
                    <w:snapToGrid/>
                    <w:spacing w:before="40" w:after="100" w:afterAutospacing="1"/>
                    <w:rPr>
                      <w:szCs w:val="22"/>
                    </w:rPr>
                  </w:pPr>
                  <w:r>
                    <w:rPr>
                      <w:sz w:val="22"/>
                      <w:szCs w:val="22"/>
                    </w:rPr>
                    <w:t xml:space="preserve">While the application contains a draft evaluation tool, the </w:t>
                  </w:r>
                  <w:r w:rsidR="00094964">
                    <w:rPr>
                      <w:sz w:val="22"/>
                      <w:szCs w:val="22"/>
                    </w:rPr>
                    <w:t>application does not provide a clear understanding of the</w:t>
                  </w:r>
                  <w:r>
                    <w:rPr>
                      <w:sz w:val="22"/>
                      <w:szCs w:val="22"/>
                    </w:rPr>
                    <w:t xml:space="preserve"> teacher evaluation system </w:t>
                  </w:r>
                  <w:r w:rsidR="00094964">
                    <w:rPr>
                      <w:sz w:val="22"/>
                      <w:szCs w:val="22"/>
                    </w:rPr>
                    <w:t>or its use to support and coach teachers effectively</w:t>
                  </w:r>
                  <w:r>
                    <w:rPr>
                      <w:sz w:val="22"/>
                      <w:szCs w:val="22"/>
                    </w:rPr>
                    <w:t>.</w:t>
                  </w:r>
                  <w:r w:rsidR="00094964">
                    <w:rPr>
                      <w:sz w:val="22"/>
                      <w:szCs w:val="22"/>
                    </w:rPr>
                    <w:t xml:space="preserve"> (II.B.)</w:t>
                  </w:r>
                  <w:r>
                    <w:rPr>
                      <w:sz w:val="22"/>
                      <w:szCs w:val="22"/>
                    </w:rPr>
                    <w:t xml:space="preserve"> </w:t>
                  </w:r>
                </w:p>
                <w:p w:rsidR="009E6C3A" w:rsidRPr="004B1896" w:rsidRDefault="009E6C3A" w:rsidP="004B1896">
                  <w:pPr>
                    <w:pStyle w:val="ListParagraph"/>
                    <w:widowControl/>
                    <w:snapToGrid/>
                    <w:spacing w:before="40" w:after="100" w:afterAutospacing="1"/>
                    <w:ind w:left="360"/>
                    <w:rPr>
                      <w:szCs w:val="22"/>
                    </w:rPr>
                  </w:pPr>
                </w:p>
              </w:tc>
            </w:tr>
          </w:tbl>
          <w:p w:rsidR="009934F4" w:rsidRPr="006348DC" w:rsidRDefault="009934F4" w:rsidP="00352BC3">
            <w:pPr>
              <w:rPr>
                <w:b/>
                <w:szCs w:val="22"/>
              </w:rPr>
            </w:pPr>
          </w:p>
        </w:tc>
      </w:tr>
    </w:tbl>
    <w:p w:rsidR="00C24ED7" w:rsidRDefault="00C24E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8331D6">
        <w:trPr>
          <w:trHeight w:val="1025"/>
        </w:trPr>
        <w:tc>
          <w:tcPr>
            <w:tcW w:w="5000" w:type="pct"/>
          </w:tcPr>
          <w:p w:rsidR="009934F4" w:rsidRPr="00144C6B" w:rsidRDefault="004B0134" w:rsidP="00DB366B">
            <w:pPr>
              <w:jc w:val="center"/>
              <w:rPr>
                <w:b/>
                <w:szCs w:val="24"/>
              </w:rPr>
            </w:pPr>
            <w:r>
              <w:lastRenderedPageBreak/>
              <w:br w:type="page"/>
            </w:r>
            <w:r w:rsidR="009934F4" w:rsidRPr="00144C6B">
              <w:rPr>
                <w:b/>
                <w:szCs w:val="24"/>
              </w:rPr>
              <w:t>Student Performance, Assessment, and Program Evaluation (II.C.)</w:t>
            </w:r>
          </w:p>
          <w:p w:rsidR="009934F4" w:rsidRPr="00CF2A42" w:rsidRDefault="009934F4" w:rsidP="00DB366B">
            <w:pPr>
              <w:jc w:val="center"/>
              <w:rPr>
                <w:b/>
                <w:szCs w:val="22"/>
              </w:rPr>
            </w:pPr>
          </w:p>
          <w:tbl>
            <w:tblPr>
              <w:tblW w:w="5000" w:type="pct"/>
              <w:tblLook w:val="01E0"/>
            </w:tblPr>
            <w:tblGrid>
              <w:gridCol w:w="7200"/>
              <w:gridCol w:w="7200"/>
            </w:tblGrid>
            <w:tr w:rsidR="004E34E5" w:rsidRPr="00CF2A42" w:rsidTr="00D12C20">
              <w:tc>
                <w:tcPr>
                  <w:tcW w:w="2500" w:type="pct"/>
                </w:tcPr>
                <w:p w:rsidR="004E34E5" w:rsidRPr="00CF2A42" w:rsidRDefault="004E34E5" w:rsidP="004E34E5">
                  <w:pPr>
                    <w:widowControl/>
                    <w:snapToGrid/>
                    <w:rPr>
                      <w:b/>
                      <w:szCs w:val="22"/>
                      <w:u w:val="single"/>
                    </w:rPr>
                  </w:pPr>
                  <w:r w:rsidRPr="00CF2A42">
                    <w:rPr>
                      <w:b/>
                      <w:sz w:val="22"/>
                      <w:szCs w:val="22"/>
                      <w:u w:val="single"/>
                    </w:rPr>
                    <w:t>Identified Evidence</w:t>
                  </w:r>
                </w:p>
              </w:tc>
              <w:tc>
                <w:tcPr>
                  <w:tcW w:w="2500" w:type="pct"/>
                </w:tcPr>
                <w:p w:rsidR="004E34E5" w:rsidRPr="00CF2A42" w:rsidRDefault="004E34E5" w:rsidP="004E34E5">
                  <w:pPr>
                    <w:widowControl/>
                    <w:snapToGrid/>
                    <w:rPr>
                      <w:b/>
                      <w:szCs w:val="22"/>
                      <w:u w:val="single"/>
                    </w:rPr>
                  </w:pPr>
                  <w:r w:rsidRPr="00CF2A42">
                    <w:rPr>
                      <w:b/>
                      <w:sz w:val="22"/>
                      <w:szCs w:val="22"/>
                      <w:u w:val="single"/>
                    </w:rPr>
                    <w:t xml:space="preserve">Limited Evidence </w:t>
                  </w:r>
                </w:p>
              </w:tc>
            </w:tr>
            <w:tr w:rsidR="009934F4" w:rsidRPr="00CF2A42" w:rsidTr="00D12C20">
              <w:trPr>
                <w:trHeight w:val="387"/>
              </w:trPr>
              <w:tc>
                <w:tcPr>
                  <w:tcW w:w="2500" w:type="pct"/>
                </w:tcPr>
                <w:p w:rsidR="00442794" w:rsidRPr="00442794" w:rsidRDefault="00442794" w:rsidP="00442794">
                  <w:pPr>
                    <w:widowControl/>
                    <w:numPr>
                      <w:ilvl w:val="0"/>
                      <w:numId w:val="7"/>
                    </w:numPr>
                    <w:snapToGrid/>
                    <w:spacing w:before="40" w:after="100" w:afterAutospacing="1"/>
                    <w:rPr>
                      <w:bCs/>
                      <w:szCs w:val="22"/>
                    </w:rPr>
                  </w:pPr>
                  <w:r w:rsidRPr="00CF2A42">
                    <w:rPr>
                      <w:bCs/>
                      <w:sz w:val="22"/>
                      <w:szCs w:val="22"/>
                    </w:rPr>
                    <w:t>The application describes a clear assessment system that will provide multiple measures of student growth, and student performance that can be used to facilitate adjustments to the educational program, and inform a staff development plan that will support the goal of improved student learning. (II.C.)</w:t>
                  </w:r>
                </w:p>
                <w:p w:rsidR="00DE6FCB" w:rsidRPr="00CF2A42" w:rsidRDefault="00DE6FCB" w:rsidP="00DE6FCB">
                  <w:pPr>
                    <w:widowControl/>
                    <w:numPr>
                      <w:ilvl w:val="0"/>
                      <w:numId w:val="7"/>
                    </w:numPr>
                    <w:snapToGrid/>
                    <w:spacing w:before="40" w:after="100" w:afterAutospacing="1"/>
                    <w:rPr>
                      <w:bCs/>
                      <w:szCs w:val="22"/>
                    </w:rPr>
                  </w:pPr>
                  <w:r w:rsidRPr="00CF2A42">
                    <w:rPr>
                      <w:bCs/>
                      <w:sz w:val="22"/>
                      <w:szCs w:val="22"/>
                    </w:rPr>
                    <w:t xml:space="preserve">The applicant group provides detailed descriptions of the external assessments, such as </w:t>
                  </w:r>
                  <w:r w:rsidR="00026A31" w:rsidRPr="00CF2A42">
                    <w:rPr>
                      <w:sz w:val="22"/>
                      <w:szCs w:val="22"/>
                    </w:rPr>
                    <w:t>Dynamic Indicators of Basic Early Literacy Skills</w:t>
                  </w:r>
                  <w:r w:rsidR="00026A31" w:rsidRPr="00CF2A42">
                    <w:rPr>
                      <w:bCs/>
                      <w:sz w:val="22"/>
                      <w:szCs w:val="22"/>
                    </w:rPr>
                    <w:t xml:space="preserve"> (DIBELS), </w:t>
                  </w:r>
                  <w:r w:rsidR="00BF3656" w:rsidRPr="00CF2A42">
                    <w:rPr>
                      <w:bCs/>
                      <w:sz w:val="22"/>
                      <w:szCs w:val="22"/>
                    </w:rPr>
                    <w:t>GRADE and G-MADE (Group Reading/Mathematics Assessment and Diagnostic Evaluation),</w:t>
                  </w:r>
                  <w:r w:rsidRPr="00CF2A42">
                    <w:rPr>
                      <w:bCs/>
                      <w:sz w:val="22"/>
                      <w:szCs w:val="22"/>
                    </w:rPr>
                    <w:t xml:space="preserve"> and Sustainability Tracking, Assessment, and Rating system (STAR) that will be implemented to support </w:t>
                  </w:r>
                  <w:r w:rsidR="00BF3656" w:rsidRPr="00CF2A42">
                    <w:rPr>
                      <w:bCs/>
                      <w:sz w:val="22"/>
                      <w:szCs w:val="22"/>
                    </w:rPr>
                    <w:t>the monitoring of student learning</w:t>
                  </w:r>
                  <w:r w:rsidRPr="00CF2A42">
                    <w:rPr>
                      <w:bCs/>
                      <w:sz w:val="22"/>
                      <w:szCs w:val="22"/>
                    </w:rPr>
                    <w:t>. (II.</w:t>
                  </w:r>
                  <w:r w:rsidR="00CF2A42" w:rsidRPr="00CF2A42">
                    <w:rPr>
                      <w:bCs/>
                      <w:sz w:val="22"/>
                      <w:szCs w:val="22"/>
                    </w:rPr>
                    <w:t>C</w:t>
                  </w:r>
                  <w:r w:rsidRPr="00CF2A42">
                    <w:rPr>
                      <w:bCs/>
                      <w:sz w:val="22"/>
                      <w:szCs w:val="22"/>
                    </w:rPr>
                    <w:t>.)</w:t>
                  </w:r>
                </w:p>
                <w:p w:rsidR="00946F68" w:rsidRDefault="00F95D29" w:rsidP="004C5E50">
                  <w:pPr>
                    <w:widowControl/>
                    <w:numPr>
                      <w:ilvl w:val="0"/>
                      <w:numId w:val="7"/>
                    </w:numPr>
                    <w:snapToGrid/>
                    <w:spacing w:before="40" w:after="100" w:afterAutospacing="1"/>
                    <w:rPr>
                      <w:bCs/>
                      <w:szCs w:val="22"/>
                    </w:rPr>
                  </w:pPr>
                  <w:r w:rsidRPr="00CF2A42">
                    <w:rPr>
                      <w:bCs/>
                      <w:sz w:val="22"/>
                      <w:szCs w:val="22"/>
                    </w:rPr>
                    <w:t xml:space="preserve">The application contains </w:t>
                  </w:r>
                  <w:r w:rsidR="004C5E50">
                    <w:rPr>
                      <w:bCs/>
                      <w:sz w:val="22"/>
                      <w:szCs w:val="22"/>
                    </w:rPr>
                    <w:t xml:space="preserve">a number of components within the performance and assessment system which align with the school’s mission and key design elements, including the use of a four-point scale to evaluate and report student performance, rubrics for the measurement of social-emotional learning and development, and </w:t>
                  </w:r>
                  <w:r w:rsidRPr="00CF2A42">
                    <w:rPr>
                      <w:bCs/>
                      <w:sz w:val="22"/>
                      <w:szCs w:val="22"/>
                    </w:rPr>
                    <w:t xml:space="preserve">a clear homework policy developed to demonstrate the variation in expectations of students in grades K-4, and highlight the responsibilities </w:t>
                  </w:r>
                  <w:r w:rsidR="004C5E50">
                    <w:rPr>
                      <w:bCs/>
                      <w:sz w:val="22"/>
                      <w:szCs w:val="22"/>
                    </w:rPr>
                    <w:t>of stakeholders</w:t>
                  </w:r>
                  <w:r w:rsidRPr="00CF2A42">
                    <w:rPr>
                      <w:bCs/>
                      <w:sz w:val="22"/>
                      <w:szCs w:val="22"/>
                    </w:rPr>
                    <w:t>. (II.C.)</w:t>
                  </w:r>
                </w:p>
                <w:p w:rsidR="004C39FD" w:rsidRPr="00CF2A42" w:rsidRDefault="004C39FD" w:rsidP="004C39FD">
                  <w:pPr>
                    <w:widowControl/>
                    <w:snapToGrid/>
                    <w:spacing w:before="40" w:after="100" w:afterAutospacing="1"/>
                    <w:ind w:left="360"/>
                    <w:rPr>
                      <w:bCs/>
                      <w:szCs w:val="22"/>
                    </w:rPr>
                  </w:pPr>
                </w:p>
              </w:tc>
              <w:tc>
                <w:tcPr>
                  <w:tcW w:w="2500" w:type="pct"/>
                </w:tcPr>
                <w:p w:rsidR="009934F4" w:rsidRDefault="00A51526" w:rsidP="00A51526">
                  <w:pPr>
                    <w:widowControl/>
                    <w:numPr>
                      <w:ilvl w:val="0"/>
                      <w:numId w:val="7"/>
                    </w:numPr>
                    <w:snapToGrid/>
                    <w:spacing w:before="40" w:after="100" w:afterAutospacing="1"/>
                    <w:rPr>
                      <w:szCs w:val="22"/>
                    </w:rPr>
                  </w:pPr>
                  <w:r>
                    <w:rPr>
                      <w:sz w:val="22"/>
                      <w:szCs w:val="22"/>
                    </w:rPr>
                    <w:t>Reviewers were concerned by the appearance of low standards for parent engagement communicated in the goals of the draft accountability plan. While the applicant group provided additional context to the overall expectation for</w:t>
                  </w:r>
                  <w:r w:rsidR="00482E9F">
                    <w:rPr>
                      <w:sz w:val="22"/>
                      <w:szCs w:val="22"/>
                    </w:rPr>
                    <w:t xml:space="preserve"> parent </w:t>
                  </w:r>
                  <w:r>
                    <w:rPr>
                      <w:sz w:val="22"/>
                      <w:szCs w:val="22"/>
                    </w:rPr>
                    <w:t>engagement</w:t>
                  </w:r>
                  <w:r w:rsidR="00183B85">
                    <w:rPr>
                      <w:sz w:val="22"/>
                      <w:szCs w:val="22"/>
                    </w:rPr>
                    <w:t xml:space="preserve"> during the interview</w:t>
                  </w:r>
                  <w:r>
                    <w:rPr>
                      <w:sz w:val="22"/>
                      <w:szCs w:val="22"/>
                    </w:rPr>
                    <w:t xml:space="preserve">, the benchmark measure of </w:t>
                  </w:r>
                  <w:r w:rsidR="00197351">
                    <w:rPr>
                      <w:sz w:val="22"/>
                      <w:szCs w:val="22"/>
                    </w:rPr>
                    <w:t>“</w:t>
                  </w:r>
                  <w:r>
                    <w:rPr>
                      <w:sz w:val="22"/>
                      <w:szCs w:val="22"/>
                    </w:rPr>
                    <w:t>50 percent parent participation in their</w:t>
                  </w:r>
                  <w:r w:rsidR="00197351">
                    <w:rPr>
                      <w:sz w:val="22"/>
                      <w:szCs w:val="22"/>
                    </w:rPr>
                    <w:t xml:space="preserve"> child’s educational experience”</w:t>
                  </w:r>
                  <w:r>
                    <w:rPr>
                      <w:sz w:val="22"/>
                      <w:szCs w:val="22"/>
                    </w:rPr>
                    <w:t xml:space="preserve"> </w:t>
                  </w:r>
                  <w:r w:rsidR="00482E9F">
                    <w:rPr>
                      <w:sz w:val="22"/>
                      <w:szCs w:val="22"/>
                    </w:rPr>
                    <w:t xml:space="preserve">at renewal </w:t>
                  </w:r>
                  <w:r>
                    <w:rPr>
                      <w:sz w:val="22"/>
                      <w:szCs w:val="22"/>
                    </w:rPr>
                    <w:t>would appear to be</w:t>
                  </w:r>
                  <w:r w:rsidR="00846507">
                    <w:rPr>
                      <w:sz w:val="22"/>
                      <w:szCs w:val="22"/>
                    </w:rPr>
                    <w:t xml:space="preserve"> a</w:t>
                  </w:r>
                  <w:r>
                    <w:rPr>
                      <w:sz w:val="22"/>
                      <w:szCs w:val="22"/>
                    </w:rPr>
                    <w:t xml:space="preserve"> </w:t>
                  </w:r>
                  <w:r w:rsidR="00482E9F">
                    <w:rPr>
                      <w:sz w:val="22"/>
                      <w:szCs w:val="22"/>
                    </w:rPr>
                    <w:t>low standard for success</w:t>
                  </w:r>
                  <w:r>
                    <w:rPr>
                      <w:sz w:val="22"/>
                      <w:szCs w:val="22"/>
                    </w:rPr>
                    <w:t xml:space="preserve"> taken in conjunction with the strong </w:t>
                  </w:r>
                  <w:r w:rsidR="00846507">
                    <w:rPr>
                      <w:sz w:val="22"/>
                      <w:szCs w:val="22"/>
                    </w:rPr>
                    <w:t>parent partnership</w:t>
                  </w:r>
                  <w:r>
                    <w:rPr>
                      <w:sz w:val="22"/>
                      <w:szCs w:val="22"/>
                    </w:rPr>
                    <w:t xml:space="preserve"> </w:t>
                  </w:r>
                  <w:r w:rsidR="00482E9F">
                    <w:rPr>
                      <w:sz w:val="22"/>
                      <w:szCs w:val="22"/>
                    </w:rPr>
                    <w:t>proposed within the mission</w:t>
                  </w:r>
                  <w:r>
                    <w:rPr>
                      <w:sz w:val="22"/>
                      <w:szCs w:val="22"/>
                    </w:rPr>
                    <w:t xml:space="preserve">. (II.C.) </w:t>
                  </w:r>
                </w:p>
                <w:p w:rsidR="004C5E50" w:rsidRPr="00CF2A42" w:rsidRDefault="004C5E50" w:rsidP="004C5E50">
                  <w:pPr>
                    <w:widowControl/>
                    <w:snapToGrid/>
                    <w:spacing w:before="40" w:after="100" w:afterAutospacing="1"/>
                    <w:rPr>
                      <w:szCs w:val="22"/>
                    </w:rPr>
                  </w:pPr>
                </w:p>
              </w:tc>
            </w:tr>
          </w:tbl>
          <w:p w:rsidR="009934F4" w:rsidRPr="006348DC" w:rsidRDefault="009934F4" w:rsidP="00352BC3">
            <w:pPr>
              <w:rPr>
                <w:b/>
                <w:szCs w:val="22"/>
              </w:rPr>
            </w:pPr>
          </w:p>
        </w:tc>
      </w:tr>
    </w:tbl>
    <w:p w:rsidR="004B0134" w:rsidRDefault="004B013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8331D6">
        <w:trPr>
          <w:trHeight w:val="1025"/>
        </w:trPr>
        <w:tc>
          <w:tcPr>
            <w:tcW w:w="5000" w:type="pct"/>
          </w:tcPr>
          <w:p w:rsidR="009934F4" w:rsidRPr="00144C6B" w:rsidRDefault="009934F4" w:rsidP="00DB366B">
            <w:pPr>
              <w:jc w:val="center"/>
              <w:rPr>
                <w:b/>
                <w:szCs w:val="24"/>
              </w:rPr>
            </w:pPr>
            <w:r w:rsidRPr="006348DC">
              <w:rPr>
                <w:sz w:val="22"/>
                <w:szCs w:val="22"/>
              </w:rPr>
              <w:lastRenderedPageBreak/>
              <w:br w:type="page"/>
            </w:r>
            <w:r w:rsidRPr="00144C6B">
              <w:rPr>
                <w:b/>
                <w:szCs w:val="24"/>
              </w:rPr>
              <w:t>Supports for Diverse Learners (II.D.)</w:t>
            </w:r>
          </w:p>
          <w:p w:rsidR="009934F4" w:rsidRPr="006348DC" w:rsidRDefault="009934F4" w:rsidP="00DB366B">
            <w:pPr>
              <w:jc w:val="center"/>
              <w:rPr>
                <w:b/>
                <w:szCs w:val="22"/>
              </w:rPr>
            </w:pPr>
          </w:p>
          <w:tbl>
            <w:tblPr>
              <w:tblW w:w="5000" w:type="pct"/>
              <w:tblLook w:val="01E0"/>
            </w:tblPr>
            <w:tblGrid>
              <w:gridCol w:w="7200"/>
              <w:gridCol w:w="7200"/>
            </w:tblGrid>
            <w:tr w:rsidR="004E34E5" w:rsidRPr="006348DC" w:rsidTr="00D12C20">
              <w:tc>
                <w:tcPr>
                  <w:tcW w:w="2500" w:type="pct"/>
                </w:tcPr>
                <w:p w:rsidR="004E34E5" w:rsidRPr="002164FD" w:rsidRDefault="004E34E5" w:rsidP="004E34E5">
                  <w:pPr>
                    <w:widowControl/>
                    <w:snapToGrid/>
                    <w:rPr>
                      <w:b/>
                      <w:szCs w:val="22"/>
                      <w:u w:val="single"/>
                    </w:rPr>
                  </w:pPr>
                  <w:r w:rsidRPr="002164FD">
                    <w:rPr>
                      <w:b/>
                      <w:sz w:val="22"/>
                      <w:szCs w:val="22"/>
                      <w:u w:val="single"/>
                    </w:rPr>
                    <w:t>Identified Evidence</w:t>
                  </w:r>
                </w:p>
              </w:tc>
              <w:tc>
                <w:tcPr>
                  <w:tcW w:w="2500" w:type="pct"/>
                </w:tcPr>
                <w:p w:rsidR="004E34E5" w:rsidRPr="002164FD" w:rsidRDefault="004E34E5" w:rsidP="004E34E5">
                  <w:pPr>
                    <w:widowControl/>
                    <w:snapToGrid/>
                    <w:rPr>
                      <w:b/>
                      <w:szCs w:val="22"/>
                      <w:u w:val="single"/>
                    </w:rPr>
                  </w:pPr>
                  <w:r w:rsidRPr="002164FD">
                    <w:rPr>
                      <w:b/>
                      <w:sz w:val="22"/>
                      <w:szCs w:val="22"/>
                      <w:u w:val="single"/>
                    </w:rPr>
                    <w:t xml:space="preserve">Limited Evidence </w:t>
                  </w:r>
                </w:p>
              </w:tc>
            </w:tr>
            <w:tr w:rsidR="009934F4" w:rsidRPr="006348DC" w:rsidTr="00D12C20">
              <w:trPr>
                <w:trHeight w:val="387"/>
              </w:trPr>
              <w:tc>
                <w:tcPr>
                  <w:tcW w:w="2500" w:type="pct"/>
                </w:tcPr>
                <w:p w:rsidR="00797B74" w:rsidRPr="002164FD" w:rsidRDefault="00797B74" w:rsidP="00797B74">
                  <w:pPr>
                    <w:widowControl/>
                    <w:numPr>
                      <w:ilvl w:val="0"/>
                      <w:numId w:val="11"/>
                    </w:numPr>
                    <w:snapToGrid/>
                    <w:spacing w:before="40" w:after="120"/>
                    <w:rPr>
                      <w:szCs w:val="22"/>
                    </w:rPr>
                  </w:pPr>
                  <w:r w:rsidRPr="002164FD">
                    <w:rPr>
                      <w:sz w:val="22"/>
                      <w:szCs w:val="22"/>
                    </w:rPr>
                    <w:t>The application provides a clear description of the process and procedures to identify, assess, and serve students who are English Language Learners (ELLs). The information was sufficient to indicate knowledge of the obligations of the proposed school to serve ELLs within the proposed ed</w:t>
                  </w:r>
                  <w:r w:rsidR="00526974" w:rsidRPr="002164FD">
                    <w:rPr>
                      <w:sz w:val="22"/>
                      <w:szCs w:val="22"/>
                    </w:rPr>
                    <w:t>ucational program. (Section II.D</w:t>
                  </w:r>
                  <w:r w:rsidRPr="002164FD">
                    <w:rPr>
                      <w:sz w:val="22"/>
                      <w:szCs w:val="22"/>
                    </w:rPr>
                    <w:t>.)</w:t>
                  </w:r>
                </w:p>
                <w:p w:rsidR="009934F4" w:rsidRPr="002164FD" w:rsidRDefault="00797B74" w:rsidP="00526974">
                  <w:pPr>
                    <w:widowControl/>
                    <w:numPr>
                      <w:ilvl w:val="0"/>
                      <w:numId w:val="11"/>
                    </w:numPr>
                    <w:snapToGrid/>
                    <w:spacing w:before="40"/>
                    <w:rPr>
                      <w:szCs w:val="22"/>
                    </w:rPr>
                  </w:pPr>
                  <w:r w:rsidRPr="002164FD">
                    <w:rPr>
                      <w:sz w:val="22"/>
                      <w:szCs w:val="22"/>
                    </w:rPr>
                    <w:t>The application provides a clear description of the process and procedures to identify, assess, and serve students with disabilities. The information was sufficient to indicate knowledge of the obligations of the proposed school to serve students with disabilities within the proposed ed</w:t>
                  </w:r>
                  <w:r w:rsidR="00526974" w:rsidRPr="002164FD">
                    <w:rPr>
                      <w:sz w:val="22"/>
                      <w:szCs w:val="22"/>
                    </w:rPr>
                    <w:t>ucational program. (Section II.D</w:t>
                  </w:r>
                  <w:r w:rsidRPr="002164FD">
                    <w:rPr>
                      <w:sz w:val="22"/>
                      <w:szCs w:val="22"/>
                    </w:rPr>
                    <w:t>.)</w:t>
                  </w:r>
                </w:p>
                <w:p w:rsidR="00526974" w:rsidRPr="002164FD" w:rsidRDefault="00526974" w:rsidP="00526974">
                  <w:pPr>
                    <w:widowControl/>
                    <w:snapToGrid/>
                    <w:spacing w:before="40"/>
                    <w:ind w:left="360"/>
                    <w:rPr>
                      <w:szCs w:val="22"/>
                    </w:rPr>
                  </w:pPr>
                </w:p>
              </w:tc>
              <w:tc>
                <w:tcPr>
                  <w:tcW w:w="2500" w:type="pct"/>
                </w:tcPr>
                <w:p w:rsidR="00C0712B" w:rsidRDefault="00206253" w:rsidP="00206253">
                  <w:pPr>
                    <w:widowControl/>
                    <w:numPr>
                      <w:ilvl w:val="0"/>
                      <w:numId w:val="2"/>
                    </w:numPr>
                    <w:tabs>
                      <w:tab w:val="clear" w:pos="720"/>
                      <w:tab w:val="num" w:pos="350"/>
                    </w:tabs>
                    <w:snapToGrid/>
                    <w:spacing w:before="40" w:after="100" w:afterAutospacing="1"/>
                    <w:ind w:left="350" w:hanging="278"/>
                    <w:rPr>
                      <w:szCs w:val="22"/>
                    </w:rPr>
                  </w:pPr>
                  <w:r w:rsidRPr="002164FD">
                    <w:rPr>
                      <w:sz w:val="22"/>
                      <w:szCs w:val="22"/>
                    </w:rPr>
                    <w:t xml:space="preserve">During the interview, the applicant group noted the potential challenges to the proposed </w:t>
                  </w:r>
                  <w:r w:rsidR="00BD6479">
                    <w:rPr>
                      <w:sz w:val="22"/>
                      <w:szCs w:val="22"/>
                    </w:rPr>
                    <w:t>staffing levels for</w:t>
                  </w:r>
                  <w:r w:rsidRPr="002164FD">
                    <w:rPr>
                      <w:sz w:val="22"/>
                      <w:szCs w:val="22"/>
                    </w:rPr>
                    <w:t xml:space="preserve"> special education and</w:t>
                  </w:r>
                  <w:r w:rsidR="00BD6479">
                    <w:rPr>
                      <w:sz w:val="22"/>
                      <w:szCs w:val="22"/>
                    </w:rPr>
                    <w:t xml:space="preserve"> ESL teachers</w:t>
                  </w:r>
                  <w:r w:rsidRPr="002164FD">
                    <w:rPr>
                      <w:sz w:val="22"/>
                      <w:szCs w:val="22"/>
                    </w:rPr>
                    <w:t xml:space="preserve"> if the degree of student need is greater than anticipated. It is unclear if the school would have the financial resources necessary to add additional staffing in these areas if the proposed school att</w:t>
                  </w:r>
                  <w:r w:rsidR="005507D1">
                    <w:rPr>
                      <w:sz w:val="22"/>
                      <w:szCs w:val="22"/>
                    </w:rPr>
                    <w:t>racted a significant population</w:t>
                  </w:r>
                  <w:r w:rsidRPr="002164FD">
                    <w:rPr>
                      <w:sz w:val="22"/>
                      <w:szCs w:val="22"/>
                    </w:rPr>
                    <w:t xml:space="preserve"> of students with special needs. (II.D.)</w:t>
                  </w:r>
                  <w:r w:rsidR="00E84410" w:rsidRPr="002164FD">
                    <w:rPr>
                      <w:sz w:val="22"/>
                      <w:szCs w:val="22"/>
                    </w:rPr>
                    <w:t xml:space="preserve"> </w:t>
                  </w:r>
                </w:p>
                <w:p w:rsidR="00C77336" w:rsidRDefault="00C77336" w:rsidP="00206253">
                  <w:pPr>
                    <w:widowControl/>
                    <w:numPr>
                      <w:ilvl w:val="0"/>
                      <w:numId w:val="2"/>
                    </w:numPr>
                    <w:tabs>
                      <w:tab w:val="clear" w:pos="720"/>
                      <w:tab w:val="num" w:pos="350"/>
                    </w:tabs>
                    <w:snapToGrid/>
                    <w:spacing w:before="40" w:after="100" w:afterAutospacing="1"/>
                    <w:ind w:left="350" w:hanging="278"/>
                    <w:rPr>
                      <w:szCs w:val="22"/>
                    </w:rPr>
                  </w:pPr>
                  <w:r>
                    <w:rPr>
                      <w:sz w:val="22"/>
                      <w:szCs w:val="22"/>
                    </w:rPr>
                    <w:t xml:space="preserve">Reviewers noted </w:t>
                  </w:r>
                  <w:r w:rsidR="00C14EC0">
                    <w:rPr>
                      <w:sz w:val="22"/>
                      <w:szCs w:val="22"/>
                    </w:rPr>
                    <w:t xml:space="preserve">that </w:t>
                  </w:r>
                  <w:r>
                    <w:rPr>
                      <w:sz w:val="22"/>
                      <w:szCs w:val="22"/>
                    </w:rPr>
                    <w:t>the inclusion of the Response to Intervention (R</w:t>
                  </w:r>
                  <w:r w:rsidR="00382702">
                    <w:rPr>
                      <w:sz w:val="22"/>
                      <w:szCs w:val="22"/>
                    </w:rPr>
                    <w:t>t</w:t>
                  </w:r>
                  <w:r>
                    <w:rPr>
                      <w:sz w:val="22"/>
                      <w:szCs w:val="22"/>
                    </w:rPr>
                    <w:t>I) process in reference only to the identification of students with special needs limits understanding of the specific strategies to be implemented in the general education classroom to support all learners</w:t>
                  </w:r>
                  <w:r w:rsidR="004121FE">
                    <w:rPr>
                      <w:sz w:val="22"/>
                      <w:szCs w:val="22"/>
                    </w:rPr>
                    <w:t xml:space="preserve">, and </w:t>
                  </w:r>
                  <w:r w:rsidR="00C14EC0">
                    <w:rPr>
                      <w:sz w:val="22"/>
                      <w:szCs w:val="22"/>
                    </w:rPr>
                    <w:t>appears to diverge from the</w:t>
                  </w:r>
                  <w:r w:rsidR="004121FE">
                    <w:rPr>
                      <w:sz w:val="22"/>
                      <w:szCs w:val="22"/>
                    </w:rPr>
                    <w:t xml:space="preserve"> educational philosophy</w:t>
                  </w:r>
                  <w:r w:rsidR="00C14EC0">
                    <w:rPr>
                      <w:sz w:val="22"/>
                      <w:szCs w:val="22"/>
                    </w:rPr>
                    <w:t xml:space="preserve"> and </w:t>
                  </w:r>
                  <w:r w:rsidR="006559A1">
                    <w:rPr>
                      <w:sz w:val="22"/>
                      <w:szCs w:val="22"/>
                    </w:rPr>
                    <w:t>educational model previously described</w:t>
                  </w:r>
                  <w:r w:rsidR="00C14EC0">
                    <w:rPr>
                      <w:sz w:val="22"/>
                      <w:szCs w:val="22"/>
                    </w:rPr>
                    <w:t xml:space="preserve"> for the proposed school</w:t>
                  </w:r>
                  <w:r>
                    <w:rPr>
                      <w:sz w:val="22"/>
                      <w:szCs w:val="22"/>
                    </w:rPr>
                    <w:t>.</w:t>
                  </w:r>
                  <w:r w:rsidR="00C14EC0">
                    <w:rPr>
                      <w:sz w:val="22"/>
                      <w:szCs w:val="22"/>
                    </w:rPr>
                    <w:t xml:space="preserve"> (II.D.)</w:t>
                  </w:r>
                </w:p>
                <w:p w:rsidR="00266B3B" w:rsidRDefault="00266B3B" w:rsidP="00206253">
                  <w:pPr>
                    <w:widowControl/>
                    <w:numPr>
                      <w:ilvl w:val="0"/>
                      <w:numId w:val="2"/>
                    </w:numPr>
                    <w:tabs>
                      <w:tab w:val="clear" w:pos="720"/>
                      <w:tab w:val="num" w:pos="350"/>
                    </w:tabs>
                    <w:snapToGrid/>
                    <w:spacing w:before="40" w:after="100" w:afterAutospacing="1"/>
                    <w:ind w:left="350" w:hanging="278"/>
                    <w:rPr>
                      <w:szCs w:val="22"/>
                    </w:rPr>
                  </w:pPr>
                  <w:r>
                    <w:rPr>
                      <w:sz w:val="22"/>
                      <w:szCs w:val="22"/>
                    </w:rPr>
                    <w:t xml:space="preserve">The budget may not adequately plan for the provision of related service providers, such as </w:t>
                  </w:r>
                  <w:r w:rsidR="00423B93">
                    <w:rPr>
                      <w:sz w:val="22"/>
                      <w:szCs w:val="22"/>
                    </w:rPr>
                    <w:t xml:space="preserve">a </w:t>
                  </w:r>
                  <w:r>
                    <w:rPr>
                      <w:sz w:val="22"/>
                      <w:szCs w:val="22"/>
                    </w:rPr>
                    <w:t xml:space="preserve">speech pathologist, </w:t>
                  </w:r>
                  <w:r w:rsidR="00423B93">
                    <w:rPr>
                      <w:sz w:val="22"/>
                      <w:szCs w:val="22"/>
                    </w:rPr>
                    <w:t xml:space="preserve">physical therapist, or </w:t>
                  </w:r>
                  <w:r>
                    <w:rPr>
                      <w:sz w:val="22"/>
                      <w:szCs w:val="22"/>
                    </w:rPr>
                    <w:t>occupational therapist, based on the allocation of $40,000 annually. The budget indicates that expenditure also includes yoga and karate instruction for all students. (II.D. and III.E.)</w:t>
                  </w:r>
                </w:p>
                <w:p w:rsidR="009934F4" w:rsidRPr="002164FD" w:rsidRDefault="00206253" w:rsidP="00C0712B">
                  <w:pPr>
                    <w:widowControl/>
                    <w:snapToGrid/>
                    <w:spacing w:before="40" w:after="100" w:afterAutospacing="1"/>
                    <w:ind w:left="350"/>
                    <w:rPr>
                      <w:szCs w:val="22"/>
                    </w:rPr>
                  </w:pPr>
                  <w:r w:rsidRPr="002164FD">
                    <w:rPr>
                      <w:sz w:val="22"/>
                      <w:szCs w:val="22"/>
                    </w:rPr>
                    <w:t xml:space="preserve">  </w:t>
                  </w:r>
                </w:p>
              </w:tc>
            </w:tr>
          </w:tbl>
          <w:p w:rsidR="009934F4" w:rsidRPr="006348DC" w:rsidRDefault="009934F4" w:rsidP="00352BC3">
            <w:pPr>
              <w:rPr>
                <w:b/>
                <w:szCs w:val="22"/>
              </w:rPr>
            </w:pPr>
          </w:p>
        </w:tc>
      </w:tr>
    </w:tbl>
    <w:p w:rsidR="004B0134" w:rsidRDefault="004B013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9F46CE">
        <w:trPr>
          <w:trHeight w:val="96"/>
        </w:trPr>
        <w:tc>
          <w:tcPr>
            <w:tcW w:w="5000" w:type="pct"/>
          </w:tcPr>
          <w:p w:rsidR="009934F4" w:rsidRPr="00144C6B" w:rsidRDefault="009934F4" w:rsidP="00DB366B">
            <w:pPr>
              <w:jc w:val="center"/>
              <w:rPr>
                <w:b/>
                <w:szCs w:val="24"/>
              </w:rPr>
            </w:pPr>
            <w:r w:rsidRPr="00144C6B">
              <w:rPr>
                <w:b/>
                <w:szCs w:val="24"/>
              </w:rPr>
              <w:lastRenderedPageBreak/>
              <w:t>Culture and Family Engagement (II.E.)</w:t>
            </w:r>
          </w:p>
          <w:p w:rsidR="009934F4" w:rsidRPr="00877632" w:rsidRDefault="009934F4" w:rsidP="00DB366B">
            <w:pPr>
              <w:jc w:val="center"/>
              <w:rPr>
                <w:b/>
                <w:szCs w:val="22"/>
              </w:rPr>
            </w:pPr>
          </w:p>
          <w:tbl>
            <w:tblPr>
              <w:tblW w:w="5000" w:type="pct"/>
              <w:tblLook w:val="01E0"/>
            </w:tblPr>
            <w:tblGrid>
              <w:gridCol w:w="7200"/>
              <w:gridCol w:w="7200"/>
            </w:tblGrid>
            <w:tr w:rsidR="004E34E5" w:rsidRPr="00877632" w:rsidTr="00D12C20">
              <w:tc>
                <w:tcPr>
                  <w:tcW w:w="2500" w:type="pct"/>
                </w:tcPr>
                <w:p w:rsidR="004E34E5" w:rsidRPr="00877632" w:rsidRDefault="004E34E5" w:rsidP="004E34E5">
                  <w:pPr>
                    <w:widowControl/>
                    <w:snapToGrid/>
                    <w:rPr>
                      <w:b/>
                      <w:szCs w:val="22"/>
                      <w:u w:val="single"/>
                    </w:rPr>
                  </w:pPr>
                  <w:r w:rsidRPr="00877632">
                    <w:rPr>
                      <w:b/>
                      <w:sz w:val="22"/>
                      <w:szCs w:val="22"/>
                      <w:u w:val="single"/>
                    </w:rPr>
                    <w:t>Identified Evidence</w:t>
                  </w:r>
                </w:p>
              </w:tc>
              <w:tc>
                <w:tcPr>
                  <w:tcW w:w="2500" w:type="pct"/>
                </w:tcPr>
                <w:p w:rsidR="004E34E5" w:rsidRPr="00877632" w:rsidRDefault="004E34E5" w:rsidP="004E34E5">
                  <w:pPr>
                    <w:widowControl/>
                    <w:snapToGrid/>
                    <w:rPr>
                      <w:b/>
                      <w:szCs w:val="22"/>
                      <w:u w:val="single"/>
                    </w:rPr>
                  </w:pPr>
                  <w:r w:rsidRPr="00877632">
                    <w:rPr>
                      <w:b/>
                      <w:sz w:val="22"/>
                      <w:szCs w:val="22"/>
                      <w:u w:val="single"/>
                    </w:rPr>
                    <w:t xml:space="preserve">Limited Evidence </w:t>
                  </w:r>
                </w:p>
              </w:tc>
            </w:tr>
            <w:tr w:rsidR="009934F4" w:rsidRPr="00877632" w:rsidTr="00D12C20">
              <w:trPr>
                <w:trHeight w:val="387"/>
              </w:trPr>
              <w:tc>
                <w:tcPr>
                  <w:tcW w:w="2500" w:type="pct"/>
                </w:tcPr>
                <w:p w:rsidR="009934F4" w:rsidRPr="00877632" w:rsidRDefault="008820B4" w:rsidP="008820B4">
                  <w:pPr>
                    <w:widowControl/>
                    <w:numPr>
                      <w:ilvl w:val="0"/>
                      <w:numId w:val="7"/>
                    </w:numPr>
                    <w:snapToGrid/>
                    <w:spacing w:before="40" w:after="100" w:afterAutospacing="1"/>
                    <w:rPr>
                      <w:bCs/>
                      <w:szCs w:val="22"/>
                    </w:rPr>
                  </w:pPr>
                  <w:r w:rsidRPr="00877632">
                    <w:rPr>
                      <w:iCs/>
                      <w:color w:val="000000"/>
                      <w:sz w:val="22"/>
                      <w:szCs w:val="22"/>
                    </w:rPr>
                    <w:t>The application describes the use of externally developed social-emotional curriculum, MindUP, and internally</w:t>
                  </w:r>
                  <w:r w:rsidR="007125E6">
                    <w:rPr>
                      <w:iCs/>
                      <w:color w:val="000000"/>
                      <w:sz w:val="22"/>
                      <w:szCs w:val="22"/>
                    </w:rPr>
                    <w:t xml:space="preserve"> developed character</w:t>
                  </w:r>
                  <w:r w:rsidRPr="00877632">
                    <w:rPr>
                      <w:iCs/>
                      <w:color w:val="000000"/>
                      <w:sz w:val="22"/>
                      <w:szCs w:val="22"/>
                    </w:rPr>
                    <w:t xml:space="preserve"> education curriculum, </w:t>
                  </w:r>
                  <w:r w:rsidR="00197351">
                    <w:rPr>
                      <w:iCs/>
                      <w:color w:val="000000"/>
                      <w:sz w:val="22"/>
                      <w:szCs w:val="22"/>
                    </w:rPr>
                    <w:t>“</w:t>
                  </w:r>
                  <w:r w:rsidRPr="00877632">
                    <w:rPr>
                      <w:iCs/>
                      <w:color w:val="000000"/>
                      <w:sz w:val="22"/>
                      <w:szCs w:val="22"/>
                    </w:rPr>
                    <w:t xml:space="preserve">Have </w:t>
                  </w:r>
                  <w:proofErr w:type="gramStart"/>
                  <w:r w:rsidRPr="00877632">
                    <w:rPr>
                      <w:iCs/>
                      <w:color w:val="000000"/>
                      <w:sz w:val="22"/>
                      <w:szCs w:val="22"/>
                    </w:rPr>
                    <w:t>a</w:t>
                  </w:r>
                  <w:proofErr w:type="gramEnd"/>
                  <w:r w:rsidRPr="00877632">
                    <w:rPr>
                      <w:iCs/>
                      <w:color w:val="000000"/>
                      <w:sz w:val="22"/>
                      <w:szCs w:val="22"/>
                    </w:rPr>
                    <w:t xml:space="preserve"> H.E.A.R.T.,</w:t>
                  </w:r>
                  <w:r w:rsidR="00197351">
                    <w:rPr>
                      <w:iCs/>
                      <w:color w:val="000000"/>
                      <w:sz w:val="22"/>
                      <w:szCs w:val="22"/>
                    </w:rPr>
                    <w:t xml:space="preserve">” </w:t>
                  </w:r>
                  <w:r w:rsidRPr="00877632">
                    <w:rPr>
                      <w:iCs/>
                      <w:color w:val="000000"/>
                      <w:sz w:val="22"/>
                      <w:szCs w:val="22"/>
                    </w:rPr>
                    <w:t xml:space="preserve">to support the non-academic growth of students </w:t>
                  </w:r>
                  <w:r w:rsidRPr="00877632">
                    <w:rPr>
                      <w:color w:val="000000"/>
                      <w:sz w:val="22"/>
                      <w:szCs w:val="22"/>
                    </w:rPr>
                    <w:t>consistent with the school’s mission and educational philosophy</w:t>
                  </w:r>
                  <w:r w:rsidRPr="00877632">
                    <w:rPr>
                      <w:iCs/>
                      <w:color w:val="000000"/>
                      <w:sz w:val="22"/>
                      <w:szCs w:val="22"/>
                    </w:rPr>
                    <w:t xml:space="preserve">. </w:t>
                  </w:r>
                  <w:r w:rsidR="008F7878" w:rsidRPr="00877632">
                    <w:rPr>
                      <w:iCs/>
                      <w:color w:val="000000"/>
                      <w:sz w:val="22"/>
                      <w:szCs w:val="22"/>
                    </w:rPr>
                    <w:t xml:space="preserve">The application indicates that </w:t>
                  </w:r>
                  <w:r w:rsidR="00D9326B">
                    <w:rPr>
                      <w:iCs/>
                      <w:color w:val="000000"/>
                      <w:sz w:val="22"/>
                      <w:szCs w:val="22"/>
                    </w:rPr>
                    <w:t>the</w:t>
                  </w:r>
                  <w:r w:rsidR="008F7878" w:rsidRPr="00877632">
                    <w:rPr>
                      <w:iCs/>
                      <w:color w:val="000000"/>
                      <w:sz w:val="22"/>
                      <w:szCs w:val="22"/>
                    </w:rPr>
                    <w:t xml:space="preserve"> </w:t>
                  </w:r>
                  <w:r w:rsidR="00197351">
                    <w:rPr>
                      <w:iCs/>
                      <w:color w:val="000000"/>
                      <w:sz w:val="22"/>
                      <w:szCs w:val="22"/>
                    </w:rPr>
                    <w:t>“</w:t>
                  </w:r>
                  <w:r w:rsidR="008F7878" w:rsidRPr="00877632">
                    <w:rPr>
                      <w:iCs/>
                      <w:color w:val="000000"/>
                      <w:sz w:val="22"/>
                      <w:szCs w:val="22"/>
                    </w:rPr>
                    <w:t xml:space="preserve">Have </w:t>
                  </w:r>
                  <w:proofErr w:type="gramStart"/>
                  <w:r w:rsidR="008F7878" w:rsidRPr="00877632">
                    <w:rPr>
                      <w:iCs/>
                      <w:color w:val="000000"/>
                      <w:sz w:val="22"/>
                      <w:szCs w:val="22"/>
                    </w:rPr>
                    <w:t>a</w:t>
                  </w:r>
                  <w:proofErr w:type="gramEnd"/>
                  <w:r w:rsidR="008F7878" w:rsidRPr="00877632">
                    <w:rPr>
                      <w:iCs/>
                      <w:color w:val="000000"/>
                      <w:sz w:val="22"/>
                      <w:szCs w:val="22"/>
                    </w:rPr>
                    <w:t xml:space="preserve"> H.E.A.R.T.</w:t>
                  </w:r>
                  <w:r w:rsidR="00197351">
                    <w:rPr>
                      <w:iCs/>
                      <w:color w:val="000000"/>
                      <w:sz w:val="22"/>
                      <w:szCs w:val="22"/>
                    </w:rPr>
                    <w:t>”</w:t>
                  </w:r>
                  <w:r w:rsidR="008F7878" w:rsidRPr="00877632">
                    <w:rPr>
                      <w:iCs/>
                      <w:color w:val="000000"/>
                      <w:sz w:val="22"/>
                      <w:szCs w:val="22"/>
                    </w:rPr>
                    <w:t xml:space="preserve"> program will be used to support the setting and monitoring of student behavior against school-wide expectations. </w:t>
                  </w:r>
                  <w:r w:rsidRPr="00877632">
                    <w:rPr>
                      <w:iCs/>
                      <w:color w:val="000000"/>
                      <w:sz w:val="22"/>
                      <w:szCs w:val="22"/>
                    </w:rPr>
                    <w:t>(II.E.)</w:t>
                  </w:r>
                </w:p>
                <w:p w:rsidR="008820B4" w:rsidRPr="00877632" w:rsidRDefault="008820B4" w:rsidP="00CD4ADD">
                  <w:pPr>
                    <w:widowControl/>
                    <w:snapToGrid/>
                    <w:spacing w:before="40" w:after="100" w:afterAutospacing="1"/>
                    <w:ind w:left="360"/>
                    <w:rPr>
                      <w:bCs/>
                      <w:szCs w:val="22"/>
                    </w:rPr>
                  </w:pPr>
                </w:p>
              </w:tc>
              <w:tc>
                <w:tcPr>
                  <w:tcW w:w="2500" w:type="pct"/>
                </w:tcPr>
                <w:p w:rsidR="00C47D0D" w:rsidRPr="00877632" w:rsidRDefault="0001156C" w:rsidP="0001156C">
                  <w:pPr>
                    <w:widowControl/>
                    <w:numPr>
                      <w:ilvl w:val="0"/>
                      <w:numId w:val="7"/>
                    </w:numPr>
                    <w:snapToGrid/>
                    <w:rPr>
                      <w:szCs w:val="22"/>
                    </w:rPr>
                  </w:pPr>
                  <w:r w:rsidRPr="00877632">
                    <w:rPr>
                      <w:color w:val="000000"/>
                      <w:sz w:val="22"/>
                      <w:szCs w:val="22"/>
                    </w:rPr>
                    <w:t xml:space="preserve">The application </w:t>
                  </w:r>
                  <w:r w:rsidR="00036A62" w:rsidRPr="00877632">
                    <w:rPr>
                      <w:color w:val="000000"/>
                      <w:sz w:val="22"/>
                      <w:szCs w:val="22"/>
                    </w:rPr>
                    <w:t>does not provide</w:t>
                  </w:r>
                  <w:r w:rsidRPr="00877632">
                    <w:rPr>
                      <w:color w:val="000000"/>
                      <w:sz w:val="22"/>
                      <w:szCs w:val="22"/>
                    </w:rPr>
                    <w:t xml:space="preserve"> </w:t>
                  </w:r>
                  <w:r w:rsidRPr="00877632">
                    <w:rPr>
                      <w:iCs/>
                      <w:color w:val="000000"/>
                      <w:sz w:val="22"/>
                      <w:szCs w:val="22"/>
                    </w:rPr>
                    <w:t xml:space="preserve">a clear plan </w:t>
                  </w:r>
                  <w:r w:rsidR="008820B4" w:rsidRPr="00877632">
                    <w:rPr>
                      <w:iCs/>
                      <w:color w:val="000000"/>
                      <w:sz w:val="22"/>
                      <w:szCs w:val="22"/>
                    </w:rPr>
                    <w:t xml:space="preserve">with specific strategies </w:t>
                  </w:r>
                  <w:r w:rsidRPr="00877632">
                    <w:rPr>
                      <w:iCs/>
                      <w:color w:val="000000"/>
                      <w:sz w:val="22"/>
                      <w:szCs w:val="22"/>
                    </w:rPr>
                    <w:t xml:space="preserve">for establishing a school culture and norms consistent with the school’s mission, educational philosophy, and educational program from the first day of the school’s operation. </w:t>
                  </w:r>
                  <w:r w:rsidR="00C47D0D" w:rsidRPr="00877632">
                    <w:rPr>
                      <w:iCs/>
                      <w:color w:val="000000"/>
                      <w:sz w:val="22"/>
                      <w:szCs w:val="22"/>
                    </w:rPr>
                    <w:t>The response to criteria reiterates the educational philosophy of the applicant group without providing specific actionable practices. The application does reference the institution of uniforms, and a brief reference to opportunities for group and whole-school assemblies. (II.E.)</w:t>
                  </w:r>
                </w:p>
                <w:p w:rsidR="009934F4" w:rsidRPr="00877632" w:rsidRDefault="00B602B7" w:rsidP="0001156C">
                  <w:pPr>
                    <w:pStyle w:val="ListParagraph"/>
                    <w:widowControl/>
                    <w:numPr>
                      <w:ilvl w:val="0"/>
                      <w:numId w:val="7"/>
                    </w:numPr>
                    <w:snapToGrid/>
                    <w:spacing w:before="40" w:after="100" w:afterAutospacing="1"/>
                    <w:rPr>
                      <w:szCs w:val="22"/>
                    </w:rPr>
                  </w:pPr>
                  <w:r w:rsidRPr="00877632">
                    <w:rPr>
                      <w:sz w:val="22"/>
                      <w:szCs w:val="22"/>
                    </w:rPr>
                    <w:t xml:space="preserve">During the interview, members of the leadership team were unable to articulate clear plans for </w:t>
                  </w:r>
                  <w:r w:rsidR="00F945F3" w:rsidRPr="00877632">
                    <w:rPr>
                      <w:sz w:val="22"/>
                      <w:szCs w:val="22"/>
                    </w:rPr>
                    <w:t xml:space="preserve">the student discipline system and </w:t>
                  </w:r>
                  <w:r w:rsidRPr="00877632">
                    <w:rPr>
                      <w:sz w:val="22"/>
                      <w:szCs w:val="22"/>
                    </w:rPr>
                    <w:t xml:space="preserve">behavior management. While the </w:t>
                  </w:r>
                  <w:r w:rsidR="00786758">
                    <w:rPr>
                      <w:sz w:val="22"/>
                      <w:szCs w:val="22"/>
                    </w:rPr>
                    <w:t xml:space="preserve">application </w:t>
                  </w:r>
                  <w:r w:rsidRPr="00877632">
                    <w:rPr>
                      <w:sz w:val="22"/>
                      <w:szCs w:val="22"/>
                    </w:rPr>
                    <w:t xml:space="preserve">indicated the implementation of character education curriculum, and the development of rubrics for social-emotional learning and behaviors, the applicant group described potential variation in the implementation of behavior management based on the teacher and the students’ needs. </w:t>
                  </w:r>
                  <w:r w:rsidR="009E28BD" w:rsidRPr="00877632">
                    <w:rPr>
                      <w:sz w:val="22"/>
                      <w:szCs w:val="22"/>
                    </w:rPr>
                    <w:t xml:space="preserve">The </w:t>
                  </w:r>
                  <w:r w:rsidRPr="00877632">
                    <w:rPr>
                      <w:sz w:val="22"/>
                      <w:szCs w:val="22"/>
                    </w:rPr>
                    <w:t xml:space="preserve">systems and structures proposed to support effective and consistent behavior management </w:t>
                  </w:r>
                  <w:r w:rsidR="009E28BD" w:rsidRPr="00877632">
                    <w:rPr>
                      <w:sz w:val="22"/>
                      <w:szCs w:val="22"/>
                    </w:rPr>
                    <w:t xml:space="preserve">are unclear </w:t>
                  </w:r>
                  <w:r w:rsidRPr="00877632">
                    <w:rPr>
                      <w:sz w:val="22"/>
                      <w:szCs w:val="22"/>
                    </w:rPr>
                    <w:t xml:space="preserve">based on </w:t>
                  </w:r>
                  <w:r w:rsidR="009E28BD" w:rsidRPr="00877632">
                    <w:rPr>
                      <w:sz w:val="22"/>
                      <w:szCs w:val="22"/>
                    </w:rPr>
                    <w:t xml:space="preserve">the limited </w:t>
                  </w:r>
                  <w:r w:rsidRPr="00877632">
                    <w:rPr>
                      <w:sz w:val="22"/>
                      <w:szCs w:val="22"/>
                    </w:rPr>
                    <w:t xml:space="preserve">responses provided </w:t>
                  </w:r>
                  <w:r w:rsidR="009E28BD" w:rsidRPr="00877632">
                    <w:rPr>
                      <w:sz w:val="22"/>
                      <w:szCs w:val="22"/>
                    </w:rPr>
                    <w:t xml:space="preserve">within the application and </w:t>
                  </w:r>
                  <w:r w:rsidRPr="00877632">
                    <w:rPr>
                      <w:sz w:val="22"/>
                      <w:szCs w:val="22"/>
                    </w:rPr>
                    <w:t>during the interview. (II.E.)</w:t>
                  </w:r>
                </w:p>
                <w:p w:rsidR="00D25A32" w:rsidRPr="00877632" w:rsidRDefault="00D25A32" w:rsidP="0001156C">
                  <w:pPr>
                    <w:pStyle w:val="ListParagraph"/>
                    <w:widowControl/>
                    <w:numPr>
                      <w:ilvl w:val="0"/>
                      <w:numId w:val="7"/>
                    </w:numPr>
                    <w:snapToGrid/>
                    <w:spacing w:before="40" w:after="100" w:afterAutospacing="1"/>
                    <w:rPr>
                      <w:szCs w:val="22"/>
                    </w:rPr>
                  </w:pPr>
                  <w:r w:rsidRPr="00877632">
                    <w:rPr>
                      <w:sz w:val="22"/>
                      <w:szCs w:val="22"/>
                    </w:rPr>
                    <w:t xml:space="preserve">While in the application and during the interview, members of the applicant group articulated the desire and need for parents to actively volunteer within the school day, the application more frequently </w:t>
                  </w:r>
                  <w:r w:rsidR="00C94B7C" w:rsidRPr="00877632">
                    <w:rPr>
                      <w:sz w:val="22"/>
                      <w:szCs w:val="22"/>
                    </w:rPr>
                    <w:t xml:space="preserve">describes </w:t>
                  </w:r>
                  <w:r w:rsidRPr="00877632">
                    <w:rPr>
                      <w:sz w:val="22"/>
                      <w:szCs w:val="22"/>
                    </w:rPr>
                    <w:t xml:space="preserve">parents </w:t>
                  </w:r>
                  <w:r w:rsidR="00A62901">
                    <w:rPr>
                      <w:sz w:val="22"/>
                      <w:szCs w:val="22"/>
                    </w:rPr>
                    <w:t xml:space="preserve">engagement </w:t>
                  </w:r>
                  <w:r w:rsidRPr="00877632">
                    <w:rPr>
                      <w:sz w:val="22"/>
                      <w:szCs w:val="22"/>
                    </w:rPr>
                    <w:t xml:space="preserve">as receiving supports from the school rather than engaging in a clear partnership. </w:t>
                  </w:r>
                  <w:r w:rsidR="00CD22AB" w:rsidRPr="00877632">
                    <w:rPr>
                      <w:sz w:val="22"/>
                      <w:szCs w:val="22"/>
                    </w:rPr>
                    <w:t xml:space="preserve">It remains unclear how the </w:t>
                  </w:r>
                  <w:r w:rsidR="00197351">
                    <w:rPr>
                      <w:sz w:val="22"/>
                      <w:szCs w:val="22"/>
                    </w:rPr>
                    <w:t>“</w:t>
                  </w:r>
                  <w:r w:rsidR="00CD22AB" w:rsidRPr="00877632">
                    <w:rPr>
                      <w:sz w:val="22"/>
                      <w:szCs w:val="22"/>
                    </w:rPr>
                    <w:t>Parents as Partners</w:t>
                  </w:r>
                  <w:r w:rsidR="00197351">
                    <w:rPr>
                      <w:sz w:val="22"/>
                      <w:szCs w:val="22"/>
                    </w:rPr>
                    <w:t>”</w:t>
                  </w:r>
                  <w:r w:rsidR="00CD22AB" w:rsidRPr="00877632">
                    <w:rPr>
                      <w:sz w:val="22"/>
                      <w:szCs w:val="22"/>
                    </w:rPr>
                    <w:t xml:space="preserve"> program will function and what activities or programming will result from its implementation</w:t>
                  </w:r>
                  <w:r w:rsidR="00055B87">
                    <w:rPr>
                      <w:sz w:val="22"/>
                      <w:szCs w:val="22"/>
                    </w:rPr>
                    <w:t xml:space="preserve">, in addition to </w:t>
                  </w:r>
                  <w:r w:rsidR="00391803">
                    <w:rPr>
                      <w:sz w:val="22"/>
                      <w:szCs w:val="22"/>
                    </w:rPr>
                    <w:t xml:space="preserve">the proposed </w:t>
                  </w:r>
                  <w:r w:rsidR="00055B87">
                    <w:rPr>
                      <w:sz w:val="22"/>
                      <w:szCs w:val="22"/>
                    </w:rPr>
                    <w:t xml:space="preserve">monthly </w:t>
                  </w:r>
                  <w:r w:rsidR="00284814">
                    <w:rPr>
                      <w:sz w:val="22"/>
                      <w:szCs w:val="22"/>
                    </w:rPr>
                    <w:t>informational meetings</w:t>
                  </w:r>
                  <w:r w:rsidR="00CD22AB" w:rsidRPr="00877632">
                    <w:rPr>
                      <w:sz w:val="22"/>
                      <w:szCs w:val="22"/>
                    </w:rPr>
                    <w:t xml:space="preserve">. </w:t>
                  </w:r>
                  <w:r w:rsidR="000624BE">
                    <w:rPr>
                      <w:sz w:val="22"/>
                      <w:szCs w:val="22"/>
                    </w:rPr>
                    <w:t>While the</w:t>
                  </w:r>
                  <w:r w:rsidRPr="00877632">
                    <w:rPr>
                      <w:sz w:val="22"/>
                      <w:szCs w:val="22"/>
                    </w:rPr>
                    <w:t xml:space="preserve"> application communicate</w:t>
                  </w:r>
                  <w:r w:rsidR="000624BE">
                    <w:rPr>
                      <w:sz w:val="22"/>
                      <w:szCs w:val="22"/>
                    </w:rPr>
                    <w:t>s</w:t>
                  </w:r>
                  <w:r w:rsidRPr="00877632">
                    <w:rPr>
                      <w:sz w:val="22"/>
                      <w:szCs w:val="22"/>
                    </w:rPr>
                    <w:t xml:space="preserve"> </w:t>
                  </w:r>
                  <w:r w:rsidR="00284814">
                    <w:rPr>
                      <w:sz w:val="22"/>
                      <w:szCs w:val="22"/>
                    </w:rPr>
                    <w:t>a commitment to</w:t>
                  </w:r>
                  <w:r w:rsidR="00391803">
                    <w:rPr>
                      <w:sz w:val="22"/>
                      <w:szCs w:val="22"/>
                    </w:rPr>
                    <w:t xml:space="preserve"> </w:t>
                  </w:r>
                  <w:r w:rsidRPr="00877632">
                    <w:rPr>
                      <w:sz w:val="22"/>
                      <w:szCs w:val="22"/>
                    </w:rPr>
                    <w:t>cultural compete</w:t>
                  </w:r>
                  <w:r w:rsidR="00CD22AB" w:rsidRPr="00877632">
                    <w:rPr>
                      <w:sz w:val="22"/>
                      <w:szCs w:val="22"/>
                    </w:rPr>
                    <w:t xml:space="preserve">ncy </w:t>
                  </w:r>
                  <w:r w:rsidR="000624BE">
                    <w:rPr>
                      <w:sz w:val="22"/>
                      <w:szCs w:val="22"/>
                    </w:rPr>
                    <w:t>within</w:t>
                  </w:r>
                  <w:r w:rsidR="00391803">
                    <w:rPr>
                      <w:sz w:val="22"/>
                      <w:szCs w:val="22"/>
                    </w:rPr>
                    <w:t xml:space="preserve"> the school community</w:t>
                  </w:r>
                  <w:r w:rsidR="000624BE">
                    <w:rPr>
                      <w:sz w:val="22"/>
                      <w:szCs w:val="22"/>
                    </w:rPr>
                    <w:t xml:space="preserve">, the strategies to develop and establish </w:t>
                  </w:r>
                  <w:r w:rsidR="000624BE" w:rsidRPr="00877632">
                    <w:rPr>
                      <w:sz w:val="22"/>
                      <w:szCs w:val="22"/>
                    </w:rPr>
                    <w:t>cultural competency</w:t>
                  </w:r>
                  <w:r w:rsidR="00391803">
                    <w:rPr>
                      <w:sz w:val="22"/>
                      <w:szCs w:val="22"/>
                    </w:rPr>
                    <w:t xml:space="preserve"> </w:t>
                  </w:r>
                  <w:r w:rsidR="00CD22AB" w:rsidRPr="00877632">
                    <w:rPr>
                      <w:sz w:val="22"/>
                      <w:szCs w:val="22"/>
                    </w:rPr>
                    <w:t>are limited and generalized</w:t>
                  </w:r>
                  <w:r w:rsidR="00F930EF" w:rsidRPr="00877632">
                    <w:rPr>
                      <w:sz w:val="22"/>
                      <w:szCs w:val="22"/>
                    </w:rPr>
                    <w:t>. (I.E</w:t>
                  </w:r>
                  <w:r w:rsidRPr="00877632">
                    <w:rPr>
                      <w:sz w:val="22"/>
                      <w:szCs w:val="22"/>
                    </w:rPr>
                    <w:t>.)</w:t>
                  </w:r>
                </w:p>
                <w:p w:rsidR="005C3362" w:rsidRDefault="005C3362" w:rsidP="009F46CE">
                  <w:pPr>
                    <w:widowControl/>
                    <w:numPr>
                      <w:ilvl w:val="0"/>
                      <w:numId w:val="7"/>
                    </w:numPr>
                    <w:snapToGrid/>
                    <w:spacing w:before="40"/>
                    <w:rPr>
                      <w:bCs/>
                      <w:szCs w:val="22"/>
                    </w:rPr>
                  </w:pPr>
                  <w:r w:rsidRPr="00877632">
                    <w:rPr>
                      <w:bCs/>
                      <w:sz w:val="22"/>
                      <w:szCs w:val="22"/>
                    </w:rPr>
                    <w:t>The budget does not appear to reflect the employment of a qualified school nurse. (III.E.)</w:t>
                  </w:r>
                </w:p>
                <w:p w:rsidR="009A4511" w:rsidRPr="00877632" w:rsidRDefault="009A4511" w:rsidP="009A4511">
                  <w:pPr>
                    <w:widowControl/>
                    <w:snapToGrid/>
                    <w:spacing w:before="40"/>
                    <w:ind w:left="360"/>
                    <w:rPr>
                      <w:bCs/>
                      <w:szCs w:val="22"/>
                    </w:rPr>
                  </w:pPr>
                </w:p>
              </w:tc>
            </w:tr>
          </w:tbl>
          <w:p w:rsidR="009934F4" w:rsidRPr="006348DC" w:rsidRDefault="009934F4" w:rsidP="00352BC3">
            <w:pPr>
              <w:rPr>
                <w:b/>
                <w:szCs w:val="22"/>
              </w:rPr>
            </w:pPr>
          </w:p>
        </w:tc>
      </w:tr>
    </w:tbl>
    <w:p w:rsidR="004B0134" w:rsidRDefault="004B0134"/>
    <w:p w:rsidR="00F31061" w:rsidRDefault="00F3106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8331D6">
        <w:trPr>
          <w:trHeight w:val="170"/>
        </w:trPr>
        <w:tc>
          <w:tcPr>
            <w:tcW w:w="5000" w:type="pct"/>
          </w:tcPr>
          <w:p w:rsidR="009934F4" w:rsidRPr="00144C6B" w:rsidRDefault="009934F4" w:rsidP="00DB366B">
            <w:pPr>
              <w:jc w:val="center"/>
              <w:rPr>
                <w:b/>
                <w:szCs w:val="24"/>
              </w:rPr>
            </w:pPr>
            <w:r w:rsidRPr="00144C6B">
              <w:rPr>
                <w:b/>
                <w:szCs w:val="24"/>
              </w:rPr>
              <w:lastRenderedPageBreak/>
              <w:t>Capacity and Governance (III.A. and III.B.)</w:t>
            </w:r>
          </w:p>
          <w:p w:rsidR="009934F4" w:rsidRPr="006348DC" w:rsidRDefault="009934F4" w:rsidP="00DB366B">
            <w:pPr>
              <w:jc w:val="center"/>
              <w:rPr>
                <w:b/>
                <w:szCs w:val="22"/>
              </w:rPr>
            </w:pPr>
          </w:p>
          <w:tbl>
            <w:tblPr>
              <w:tblW w:w="5000" w:type="pct"/>
              <w:tblLook w:val="01E0"/>
            </w:tblPr>
            <w:tblGrid>
              <w:gridCol w:w="7200"/>
              <w:gridCol w:w="7200"/>
            </w:tblGrid>
            <w:tr w:rsidR="004E34E5" w:rsidRPr="006348DC" w:rsidTr="00D12C20">
              <w:tc>
                <w:tcPr>
                  <w:tcW w:w="2500" w:type="pct"/>
                </w:tcPr>
                <w:p w:rsidR="004E34E5" w:rsidRPr="006348DC" w:rsidRDefault="004E34E5" w:rsidP="004E34E5">
                  <w:pPr>
                    <w:widowControl/>
                    <w:snapToGrid/>
                    <w:rPr>
                      <w:b/>
                      <w:szCs w:val="22"/>
                      <w:u w:val="single"/>
                    </w:rPr>
                  </w:pPr>
                  <w:r>
                    <w:rPr>
                      <w:b/>
                      <w:sz w:val="22"/>
                      <w:szCs w:val="22"/>
                      <w:u w:val="single"/>
                    </w:rPr>
                    <w:t>Identified Evidence</w:t>
                  </w:r>
                </w:p>
              </w:tc>
              <w:tc>
                <w:tcPr>
                  <w:tcW w:w="2500" w:type="pct"/>
                </w:tcPr>
                <w:p w:rsidR="004E34E5" w:rsidRPr="006348DC" w:rsidRDefault="004E34E5" w:rsidP="004E34E5">
                  <w:pPr>
                    <w:widowControl/>
                    <w:snapToGrid/>
                    <w:rPr>
                      <w:b/>
                      <w:szCs w:val="22"/>
                      <w:u w:val="single"/>
                    </w:rPr>
                  </w:pPr>
                  <w:r>
                    <w:rPr>
                      <w:b/>
                      <w:sz w:val="22"/>
                      <w:szCs w:val="22"/>
                      <w:u w:val="single"/>
                    </w:rPr>
                    <w:t>Limited Evidence</w:t>
                  </w:r>
                  <w:r w:rsidRPr="006348DC">
                    <w:rPr>
                      <w:b/>
                      <w:sz w:val="22"/>
                      <w:szCs w:val="22"/>
                      <w:u w:val="single"/>
                    </w:rPr>
                    <w:t xml:space="preserve"> </w:t>
                  </w:r>
                </w:p>
              </w:tc>
            </w:tr>
            <w:tr w:rsidR="009934F4" w:rsidRPr="006348DC" w:rsidTr="00D12C20">
              <w:trPr>
                <w:trHeight w:val="387"/>
              </w:trPr>
              <w:tc>
                <w:tcPr>
                  <w:tcW w:w="2500" w:type="pct"/>
                </w:tcPr>
                <w:p w:rsidR="00797B74" w:rsidRDefault="000E46A3" w:rsidP="006738C9">
                  <w:pPr>
                    <w:widowControl/>
                    <w:numPr>
                      <w:ilvl w:val="0"/>
                      <w:numId w:val="11"/>
                    </w:numPr>
                    <w:snapToGrid/>
                    <w:rPr>
                      <w:bCs/>
                      <w:szCs w:val="22"/>
                    </w:rPr>
                  </w:pPr>
                  <w:r>
                    <w:rPr>
                      <w:bCs/>
                      <w:sz w:val="22"/>
                      <w:szCs w:val="22"/>
                    </w:rPr>
                    <w:t xml:space="preserve">The applicant group retained the majority of proposed board members from its previous submission during the 2013-2014 application cycle. The group has grown to include members with expertise in K-12 </w:t>
                  </w:r>
                  <w:r w:rsidR="00AE4154">
                    <w:rPr>
                      <w:bCs/>
                      <w:sz w:val="22"/>
                      <w:szCs w:val="22"/>
                    </w:rPr>
                    <w:t>district and charter public schools</w:t>
                  </w:r>
                  <w:r>
                    <w:rPr>
                      <w:bCs/>
                      <w:sz w:val="22"/>
                      <w:szCs w:val="22"/>
                    </w:rPr>
                    <w:t>, special education, and ESL programming</w:t>
                  </w:r>
                  <w:r w:rsidR="000249F1">
                    <w:rPr>
                      <w:bCs/>
                      <w:sz w:val="22"/>
                      <w:szCs w:val="22"/>
                    </w:rPr>
                    <w:t>, and expertise in finance and management</w:t>
                  </w:r>
                  <w:r>
                    <w:rPr>
                      <w:bCs/>
                      <w:sz w:val="22"/>
                      <w:szCs w:val="22"/>
                    </w:rPr>
                    <w:t xml:space="preserve">. </w:t>
                  </w:r>
                  <w:r w:rsidR="00797B74" w:rsidRPr="00052527">
                    <w:rPr>
                      <w:bCs/>
                      <w:sz w:val="22"/>
                      <w:szCs w:val="22"/>
                    </w:rPr>
                    <w:t xml:space="preserve">The proposed board members have a range of </w:t>
                  </w:r>
                  <w:r w:rsidR="00AE4154">
                    <w:rPr>
                      <w:bCs/>
                      <w:sz w:val="22"/>
                      <w:szCs w:val="22"/>
                    </w:rPr>
                    <w:t xml:space="preserve">additional </w:t>
                  </w:r>
                  <w:r w:rsidR="00797B74" w:rsidRPr="00052527">
                    <w:rPr>
                      <w:bCs/>
                      <w:sz w:val="22"/>
                      <w:szCs w:val="22"/>
                    </w:rPr>
                    <w:t xml:space="preserve">experiences and qualifications in </w:t>
                  </w:r>
                  <w:r w:rsidR="000249F1">
                    <w:rPr>
                      <w:bCs/>
                      <w:sz w:val="22"/>
                      <w:szCs w:val="22"/>
                    </w:rPr>
                    <w:t xml:space="preserve">higher education, law, real estate and facilities management, </w:t>
                  </w:r>
                  <w:r w:rsidR="00797B74" w:rsidRPr="00052527">
                    <w:rPr>
                      <w:bCs/>
                      <w:sz w:val="22"/>
                      <w:szCs w:val="22"/>
                    </w:rPr>
                    <w:t>communications media and arts</w:t>
                  </w:r>
                  <w:r w:rsidR="008A7538">
                    <w:rPr>
                      <w:bCs/>
                      <w:sz w:val="22"/>
                      <w:szCs w:val="22"/>
                    </w:rPr>
                    <w:t xml:space="preserve">, and </w:t>
                  </w:r>
                  <w:r w:rsidR="008A7538" w:rsidRPr="00E915D8">
                    <w:rPr>
                      <w:sz w:val="22"/>
                      <w:szCs w:val="22"/>
                    </w:rPr>
                    <w:t>governance of non-profit organizations and local governmental bodies</w:t>
                  </w:r>
                  <w:r w:rsidR="008A7538">
                    <w:rPr>
                      <w:bCs/>
                      <w:sz w:val="22"/>
                      <w:szCs w:val="22"/>
                    </w:rPr>
                    <w:t xml:space="preserve">. Members of the proposed board </w:t>
                  </w:r>
                  <w:r w:rsidR="00797B74" w:rsidRPr="00052527">
                    <w:rPr>
                      <w:bCs/>
                      <w:sz w:val="22"/>
                      <w:szCs w:val="22"/>
                    </w:rPr>
                    <w:t>hav</w:t>
                  </w:r>
                  <w:r w:rsidR="003A54F4">
                    <w:rPr>
                      <w:bCs/>
                      <w:sz w:val="22"/>
                      <w:szCs w:val="22"/>
                    </w:rPr>
                    <w:t>e tangible ties to the communities</w:t>
                  </w:r>
                  <w:r w:rsidR="00797B74" w:rsidRPr="00052527">
                    <w:rPr>
                      <w:bCs/>
                      <w:sz w:val="22"/>
                      <w:szCs w:val="22"/>
                    </w:rPr>
                    <w:t xml:space="preserve"> the school will serve. Members include the former mayor of Fitchburg</w:t>
                  </w:r>
                  <w:r w:rsidR="000249F1">
                    <w:rPr>
                      <w:bCs/>
                      <w:sz w:val="22"/>
                      <w:szCs w:val="22"/>
                    </w:rPr>
                    <w:t xml:space="preserve">, </w:t>
                  </w:r>
                  <w:r w:rsidR="00D82F72">
                    <w:rPr>
                      <w:bCs/>
                      <w:sz w:val="22"/>
                      <w:szCs w:val="22"/>
                    </w:rPr>
                    <w:t xml:space="preserve">an early education professional development provider, a </w:t>
                  </w:r>
                  <w:r w:rsidR="000249F1">
                    <w:rPr>
                      <w:bCs/>
                      <w:sz w:val="22"/>
                      <w:szCs w:val="22"/>
                    </w:rPr>
                    <w:t xml:space="preserve">K-12 teacher with dual certification in special education and ESL, </w:t>
                  </w:r>
                  <w:r w:rsidR="00D82F72">
                    <w:rPr>
                      <w:bCs/>
                      <w:sz w:val="22"/>
                      <w:szCs w:val="22"/>
                    </w:rPr>
                    <w:t xml:space="preserve">the </w:t>
                  </w:r>
                  <w:r w:rsidR="000249F1">
                    <w:rPr>
                      <w:bCs/>
                      <w:sz w:val="22"/>
                      <w:szCs w:val="22"/>
                    </w:rPr>
                    <w:t xml:space="preserve">current </w:t>
                  </w:r>
                  <w:r w:rsidR="00197351">
                    <w:rPr>
                      <w:bCs/>
                      <w:sz w:val="22"/>
                      <w:szCs w:val="22"/>
                    </w:rPr>
                    <w:br/>
                  </w:r>
                  <w:r w:rsidR="000249F1">
                    <w:rPr>
                      <w:bCs/>
                      <w:sz w:val="22"/>
                      <w:szCs w:val="22"/>
                    </w:rPr>
                    <w:t xml:space="preserve">K-5 curriculum coordinator </w:t>
                  </w:r>
                  <w:r w:rsidR="00733534">
                    <w:rPr>
                      <w:bCs/>
                      <w:sz w:val="22"/>
                      <w:szCs w:val="22"/>
                    </w:rPr>
                    <w:t>of</w:t>
                  </w:r>
                  <w:r w:rsidR="000249F1">
                    <w:rPr>
                      <w:bCs/>
                      <w:sz w:val="22"/>
                      <w:szCs w:val="22"/>
                    </w:rPr>
                    <w:t xml:space="preserve"> a charter school in Worcester, </w:t>
                  </w:r>
                  <w:r w:rsidR="00733534">
                    <w:rPr>
                      <w:bCs/>
                      <w:sz w:val="22"/>
                      <w:szCs w:val="22"/>
                    </w:rPr>
                    <w:t xml:space="preserve">current president of the Fitchburg Cultural Alliance and former Fitchburg administrator, and </w:t>
                  </w:r>
                  <w:r w:rsidR="002015D2">
                    <w:rPr>
                      <w:bCs/>
                      <w:sz w:val="22"/>
                      <w:szCs w:val="22"/>
                    </w:rPr>
                    <w:t xml:space="preserve">a </w:t>
                  </w:r>
                  <w:r w:rsidR="00D82F72">
                    <w:rPr>
                      <w:bCs/>
                      <w:sz w:val="22"/>
                      <w:szCs w:val="22"/>
                    </w:rPr>
                    <w:t xml:space="preserve">finance administrator at </w:t>
                  </w:r>
                  <w:r w:rsidR="009B7F5B">
                    <w:rPr>
                      <w:bCs/>
                      <w:sz w:val="22"/>
                      <w:szCs w:val="22"/>
                    </w:rPr>
                    <w:t>a</w:t>
                  </w:r>
                  <w:r w:rsidR="00733534">
                    <w:rPr>
                      <w:bCs/>
                      <w:sz w:val="22"/>
                      <w:szCs w:val="22"/>
                    </w:rPr>
                    <w:t>n</w:t>
                  </w:r>
                  <w:r w:rsidR="005A0AC4">
                    <w:rPr>
                      <w:bCs/>
                      <w:sz w:val="22"/>
                      <w:szCs w:val="22"/>
                    </w:rPr>
                    <w:t xml:space="preserve"> education c</w:t>
                  </w:r>
                  <w:r w:rsidR="00733534">
                    <w:rPr>
                      <w:bCs/>
                      <w:sz w:val="22"/>
                      <w:szCs w:val="22"/>
                    </w:rPr>
                    <w:t>ollaborative</w:t>
                  </w:r>
                  <w:r w:rsidR="00836771">
                    <w:rPr>
                      <w:bCs/>
                      <w:sz w:val="22"/>
                      <w:szCs w:val="22"/>
                    </w:rPr>
                    <w:t>. (III.A</w:t>
                  </w:r>
                  <w:r w:rsidR="00797B74" w:rsidRPr="00052527">
                    <w:rPr>
                      <w:bCs/>
                      <w:sz w:val="22"/>
                      <w:szCs w:val="22"/>
                    </w:rPr>
                    <w:t>.)</w:t>
                  </w:r>
                </w:p>
                <w:p w:rsidR="00147542" w:rsidRPr="0080593C" w:rsidRDefault="0080593C" w:rsidP="006738C9">
                  <w:pPr>
                    <w:widowControl/>
                    <w:numPr>
                      <w:ilvl w:val="0"/>
                      <w:numId w:val="11"/>
                    </w:numPr>
                    <w:snapToGrid/>
                    <w:rPr>
                      <w:szCs w:val="22"/>
                    </w:rPr>
                  </w:pPr>
                  <w:r w:rsidRPr="00403AA8">
                    <w:rPr>
                      <w:sz w:val="22"/>
                      <w:szCs w:val="22"/>
                    </w:rPr>
                    <w:t>The application provides sufficient information to establish understanding regarding the role of the board in oversight of the proposed school, including the responsibilities of board officers, the role of committees of the proposed board, and the processes for decision-making and policy development. (III.B.)</w:t>
                  </w:r>
                </w:p>
                <w:p w:rsidR="009934F4" w:rsidRPr="00A30221" w:rsidRDefault="004F756F" w:rsidP="00A30221">
                  <w:pPr>
                    <w:widowControl/>
                    <w:numPr>
                      <w:ilvl w:val="0"/>
                      <w:numId w:val="11"/>
                    </w:numPr>
                    <w:snapToGrid/>
                    <w:spacing w:before="40" w:after="100" w:afterAutospacing="1"/>
                    <w:rPr>
                      <w:szCs w:val="22"/>
                    </w:rPr>
                  </w:pPr>
                  <w:r>
                    <w:rPr>
                      <w:bCs/>
                      <w:sz w:val="22"/>
                      <w:szCs w:val="22"/>
                    </w:rPr>
                    <w:t>The applicant has also retain</w:t>
                  </w:r>
                  <w:r w:rsidR="00074FAC">
                    <w:rPr>
                      <w:bCs/>
                      <w:sz w:val="22"/>
                      <w:szCs w:val="22"/>
                    </w:rPr>
                    <w:t>ed</w:t>
                  </w:r>
                  <w:r>
                    <w:rPr>
                      <w:bCs/>
                      <w:sz w:val="22"/>
                      <w:szCs w:val="22"/>
                    </w:rPr>
                    <w:t xml:space="preserve"> all of the proposed employees </w:t>
                  </w:r>
                  <w:r w:rsidR="004D4CAF">
                    <w:rPr>
                      <w:bCs/>
                      <w:sz w:val="22"/>
                      <w:szCs w:val="22"/>
                    </w:rPr>
                    <w:t>from</w:t>
                  </w:r>
                  <w:r>
                    <w:rPr>
                      <w:bCs/>
                      <w:sz w:val="22"/>
                      <w:szCs w:val="22"/>
                    </w:rPr>
                    <w:t xml:space="preserve"> its previous submission. </w:t>
                  </w:r>
                  <w:r w:rsidR="00797B74" w:rsidRPr="00052527">
                    <w:rPr>
                      <w:bCs/>
                      <w:sz w:val="22"/>
                      <w:szCs w:val="22"/>
                    </w:rPr>
                    <w:t>The proposed employees have sig</w:t>
                  </w:r>
                  <w:r w:rsidR="00E8298D">
                    <w:rPr>
                      <w:bCs/>
                      <w:sz w:val="22"/>
                      <w:szCs w:val="22"/>
                    </w:rPr>
                    <w:t xml:space="preserve">nificant skills and experience in </w:t>
                  </w:r>
                  <w:r w:rsidR="00797B74" w:rsidRPr="00052527">
                    <w:rPr>
                      <w:bCs/>
                      <w:sz w:val="22"/>
                      <w:szCs w:val="22"/>
                    </w:rPr>
                    <w:t>K-12 education, creative arts, and after-school programming</w:t>
                  </w:r>
                  <w:r w:rsidR="007D5531">
                    <w:rPr>
                      <w:bCs/>
                      <w:sz w:val="22"/>
                      <w:szCs w:val="22"/>
                    </w:rPr>
                    <w:t>,</w:t>
                  </w:r>
                  <w:r w:rsidR="00797B74" w:rsidRPr="00052527">
                    <w:rPr>
                      <w:bCs/>
                      <w:sz w:val="22"/>
                      <w:szCs w:val="22"/>
                    </w:rPr>
                    <w:t xml:space="preserve"> as well as tangible ties to the community </w:t>
                  </w:r>
                  <w:r w:rsidR="004363C9">
                    <w:rPr>
                      <w:bCs/>
                      <w:sz w:val="22"/>
                      <w:szCs w:val="22"/>
                    </w:rPr>
                    <w:t xml:space="preserve">that </w:t>
                  </w:r>
                  <w:r w:rsidR="00797B74" w:rsidRPr="00052527">
                    <w:rPr>
                      <w:bCs/>
                      <w:sz w:val="22"/>
                      <w:szCs w:val="22"/>
                    </w:rPr>
                    <w:t>the school will serve. Members i</w:t>
                  </w:r>
                  <w:r w:rsidR="00733534">
                    <w:rPr>
                      <w:bCs/>
                      <w:sz w:val="22"/>
                      <w:szCs w:val="22"/>
                    </w:rPr>
                    <w:t>nclude a former superintendent,</w:t>
                  </w:r>
                  <w:r w:rsidR="000249F1">
                    <w:rPr>
                      <w:bCs/>
                      <w:sz w:val="22"/>
                      <w:szCs w:val="22"/>
                    </w:rPr>
                    <w:t xml:space="preserve"> </w:t>
                  </w:r>
                  <w:r w:rsidR="00797B74" w:rsidRPr="00052527">
                    <w:rPr>
                      <w:bCs/>
                      <w:sz w:val="22"/>
                      <w:szCs w:val="22"/>
                    </w:rPr>
                    <w:t xml:space="preserve">and veteran </w:t>
                  </w:r>
                  <w:r w:rsidR="00D82F72">
                    <w:rPr>
                      <w:bCs/>
                      <w:sz w:val="22"/>
                      <w:szCs w:val="22"/>
                    </w:rPr>
                    <w:t xml:space="preserve">general education and specialist </w:t>
                  </w:r>
                  <w:r w:rsidR="00797B74" w:rsidRPr="00052527">
                    <w:rPr>
                      <w:bCs/>
                      <w:sz w:val="22"/>
                      <w:szCs w:val="22"/>
                    </w:rPr>
                    <w:t>teachers with experience in Fitchburg Public Schools. (</w:t>
                  </w:r>
                  <w:r w:rsidR="00574ECB">
                    <w:rPr>
                      <w:bCs/>
                      <w:sz w:val="22"/>
                      <w:szCs w:val="22"/>
                    </w:rPr>
                    <w:t>III.A</w:t>
                  </w:r>
                  <w:r w:rsidR="00797B74" w:rsidRPr="00052527">
                    <w:rPr>
                      <w:bCs/>
                      <w:sz w:val="22"/>
                      <w:szCs w:val="22"/>
                    </w:rPr>
                    <w:t>.)</w:t>
                  </w:r>
                  <w:r w:rsidR="00797B74">
                    <w:rPr>
                      <w:bCs/>
                      <w:sz w:val="22"/>
                      <w:szCs w:val="22"/>
                    </w:rPr>
                    <w:t xml:space="preserve"> </w:t>
                  </w:r>
                </w:p>
                <w:p w:rsidR="00A30221" w:rsidRPr="006348DC" w:rsidRDefault="00A30221" w:rsidP="00876C31">
                  <w:pPr>
                    <w:widowControl/>
                    <w:numPr>
                      <w:ilvl w:val="0"/>
                      <w:numId w:val="11"/>
                    </w:numPr>
                    <w:snapToGrid/>
                    <w:spacing w:before="40" w:after="100" w:afterAutospacing="1"/>
                    <w:rPr>
                      <w:szCs w:val="22"/>
                    </w:rPr>
                  </w:pPr>
                  <w:r>
                    <w:rPr>
                      <w:sz w:val="22"/>
                      <w:szCs w:val="22"/>
                    </w:rPr>
                    <w:t xml:space="preserve">The applicant group has developed an advisory council </w:t>
                  </w:r>
                  <w:r w:rsidR="00876C31">
                    <w:rPr>
                      <w:sz w:val="22"/>
                      <w:szCs w:val="22"/>
                    </w:rPr>
                    <w:t>for</w:t>
                  </w:r>
                  <w:r>
                    <w:rPr>
                      <w:sz w:val="22"/>
                      <w:szCs w:val="22"/>
                    </w:rPr>
                    <w:t xml:space="preserve"> additional guidance on the challenges of opening and operating a charter school with the proposed educational program. During the interview, the applicant group report</w:t>
                  </w:r>
                  <w:r w:rsidR="00A12C52">
                    <w:rPr>
                      <w:sz w:val="22"/>
                      <w:szCs w:val="22"/>
                    </w:rPr>
                    <w:t>ed</w:t>
                  </w:r>
                  <w:r>
                    <w:rPr>
                      <w:sz w:val="22"/>
                      <w:szCs w:val="22"/>
                    </w:rPr>
                    <w:t xml:space="preserve"> that the advisory council will continue to mentor the leadership team, and provide resources. Some members of the advisory council may do so as paid consultants. (III.A.</w:t>
                  </w:r>
                  <w:r w:rsidR="00876C31">
                    <w:rPr>
                      <w:sz w:val="22"/>
                      <w:szCs w:val="22"/>
                    </w:rPr>
                    <w:t xml:space="preserve"> and III.C.</w:t>
                  </w:r>
                  <w:r>
                    <w:rPr>
                      <w:sz w:val="22"/>
                      <w:szCs w:val="22"/>
                    </w:rPr>
                    <w:t>)</w:t>
                  </w:r>
                </w:p>
              </w:tc>
              <w:tc>
                <w:tcPr>
                  <w:tcW w:w="2500" w:type="pct"/>
                </w:tcPr>
                <w:p w:rsidR="009934F4" w:rsidRPr="00372C79" w:rsidRDefault="00570473" w:rsidP="00570473">
                  <w:pPr>
                    <w:widowControl/>
                    <w:numPr>
                      <w:ilvl w:val="0"/>
                      <w:numId w:val="7"/>
                    </w:numPr>
                    <w:snapToGrid/>
                    <w:spacing w:before="40" w:after="100" w:afterAutospacing="1"/>
                    <w:rPr>
                      <w:i/>
                      <w:szCs w:val="22"/>
                    </w:rPr>
                  </w:pPr>
                  <w:r>
                    <w:rPr>
                      <w:sz w:val="22"/>
                      <w:szCs w:val="22"/>
                    </w:rPr>
                    <w:t>All but two</w:t>
                  </w:r>
                  <w:r w:rsidRPr="00E915D8">
                    <w:rPr>
                      <w:sz w:val="22"/>
                      <w:szCs w:val="22"/>
                    </w:rPr>
                    <w:t xml:space="preserve"> members of the </w:t>
                  </w:r>
                  <w:r w:rsidR="004F756F">
                    <w:rPr>
                      <w:sz w:val="22"/>
                      <w:szCs w:val="22"/>
                    </w:rPr>
                    <w:t xml:space="preserve">thirteen </w:t>
                  </w:r>
                  <w:r w:rsidRPr="00E915D8">
                    <w:rPr>
                      <w:sz w:val="22"/>
                      <w:szCs w:val="22"/>
                    </w:rPr>
                    <w:t>proposed board of trustees were</w:t>
                  </w:r>
                  <w:r>
                    <w:rPr>
                      <w:sz w:val="22"/>
                      <w:szCs w:val="22"/>
                    </w:rPr>
                    <w:t xml:space="preserve"> </w:t>
                  </w:r>
                  <w:r w:rsidRPr="00E915D8">
                    <w:rPr>
                      <w:sz w:val="22"/>
                      <w:szCs w:val="22"/>
                    </w:rPr>
                    <w:t xml:space="preserve">able to </w:t>
                  </w:r>
                  <w:r>
                    <w:rPr>
                      <w:sz w:val="22"/>
                      <w:szCs w:val="22"/>
                    </w:rPr>
                    <w:t xml:space="preserve">attend the Department interview; absent were the finance administrator for a special education collaborative, and a faculty member at a local university. Beverly Tefft, the finance administrator, played a role in the budget review performed by the proposed board. </w:t>
                  </w:r>
                  <w:r w:rsidR="00574ECB">
                    <w:rPr>
                      <w:sz w:val="22"/>
                      <w:szCs w:val="22"/>
                    </w:rPr>
                    <w:t>(III.A</w:t>
                  </w:r>
                  <w:r>
                    <w:rPr>
                      <w:sz w:val="22"/>
                      <w:szCs w:val="22"/>
                    </w:rPr>
                    <w:t>.</w:t>
                  </w:r>
                  <w:r w:rsidR="00574ECB">
                    <w:rPr>
                      <w:sz w:val="22"/>
                      <w:szCs w:val="22"/>
                    </w:rPr>
                    <w:t xml:space="preserve"> and III.B.</w:t>
                  </w:r>
                  <w:r>
                    <w:rPr>
                      <w:sz w:val="22"/>
                      <w:szCs w:val="22"/>
                    </w:rPr>
                    <w:t>)</w:t>
                  </w:r>
                </w:p>
              </w:tc>
            </w:tr>
          </w:tbl>
          <w:p w:rsidR="009934F4" w:rsidRPr="006348DC" w:rsidRDefault="009934F4" w:rsidP="00352BC3">
            <w:pPr>
              <w:rPr>
                <w:b/>
                <w:szCs w:val="22"/>
              </w:rPr>
            </w:pPr>
          </w:p>
        </w:tc>
      </w:tr>
    </w:tbl>
    <w:p w:rsidR="004B0134" w:rsidRDefault="004B01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8331D6">
        <w:trPr>
          <w:trHeight w:val="440"/>
        </w:trPr>
        <w:tc>
          <w:tcPr>
            <w:tcW w:w="5000" w:type="pct"/>
          </w:tcPr>
          <w:p w:rsidR="009934F4" w:rsidRPr="00144C6B" w:rsidRDefault="009934F4" w:rsidP="00DB366B">
            <w:pPr>
              <w:jc w:val="center"/>
              <w:rPr>
                <w:b/>
                <w:szCs w:val="24"/>
              </w:rPr>
            </w:pPr>
            <w:r w:rsidRPr="00144C6B">
              <w:rPr>
                <w:b/>
                <w:szCs w:val="24"/>
              </w:rPr>
              <w:lastRenderedPageBreak/>
              <w:t>Management (III.C.)</w:t>
            </w:r>
          </w:p>
          <w:p w:rsidR="009934F4" w:rsidRPr="006348DC" w:rsidRDefault="009934F4" w:rsidP="00DB366B">
            <w:pPr>
              <w:jc w:val="center"/>
              <w:rPr>
                <w:b/>
                <w:szCs w:val="22"/>
              </w:rPr>
            </w:pPr>
          </w:p>
          <w:tbl>
            <w:tblPr>
              <w:tblW w:w="5000" w:type="pct"/>
              <w:tblLook w:val="01E0"/>
            </w:tblPr>
            <w:tblGrid>
              <w:gridCol w:w="7200"/>
              <w:gridCol w:w="7200"/>
            </w:tblGrid>
            <w:tr w:rsidR="004E34E5" w:rsidRPr="006348DC" w:rsidTr="00D12C20">
              <w:tc>
                <w:tcPr>
                  <w:tcW w:w="2500" w:type="pct"/>
                </w:tcPr>
                <w:p w:rsidR="004E34E5" w:rsidRPr="006348DC" w:rsidRDefault="004E34E5" w:rsidP="004E34E5">
                  <w:pPr>
                    <w:widowControl/>
                    <w:snapToGrid/>
                    <w:rPr>
                      <w:b/>
                      <w:szCs w:val="22"/>
                      <w:u w:val="single"/>
                    </w:rPr>
                  </w:pPr>
                  <w:r>
                    <w:rPr>
                      <w:b/>
                      <w:sz w:val="22"/>
                      <w:szCs w:val="22"/>
                      <w:u w:val="single"/>
                    </w:rPr>
                    <w:t>Identified Evidence</w:t>
                  </w:r>
                </w:p>
              </w:tc>
              <w:tc>
                <w:tcPr>
                  <w:tcW w:w="2500" w:type="pct"/>
                </w:tcPr>
                <w:p w:rsidR="004E34E5" w:rsidRPr="006348DC" w:rsidRDefault="004E34E5" w:rsidP="004E34E5">
                  <w:pPr>
                    <w:widowControl/>
                    <w:snapToGrid/>
                    <w:rPr>
                      <w:b/>
                      <w:szCs w:val="22"/>
                      <w:u w:val="single"/>
                    </w:rPr>
                  </w:pPr>
                  <w:r>
                    <w:rPr>
                      <w:b/>
                      <w:sz w:val="22"/>
                      <w:szCs w:val="22"/>
                      <w:u w:val="single"/>
                    </w:rPr>
                    <w:t>Limited Evidence</w:t>
                  </w:r>
                  <w:r w:rsidRPr="006348DC">
                    <w:rPr>
                      <w:b/>
                      <w:sz w:val="22"/>
                      <w:szCs w:val="22"/>
                      <w:u w:val="single"/>
                    </w:rPr>
                    <w:t xml:space="preserve"> </w:t>
                  </w:r>
                </w:p>
              </w:tc>
            </w:tr>
            <w:tr w:rsidR="009934F4" w:rsidRPr="006348DC" w:rsidTr="00D12C20">
              <w:trPr>
                <w:trHeight w:val="567"/>
              </w:trPr>
              <w:tc>
                <w:tcPr>
                  <w:tcW w:w="2500" w:type="pct"/>
                </w:tcPr>
                <w:p w:rsidR="003B3CCA" w:rsidRPr="0009241D" w:rsidRDefault="003B3CCA" w:rsidP="003B3CCA">
                  <w:pPr>
                    <w:widowControl/>
                    <w:numPr>
                      <w:ilvl w:val="0"/>
                      <w:numId w:val="11"/>
                    </w:numPr>
                    <w:snapToGrid/>
                    <w:spacing w:before="40" w:after="100" w:afterAutospacing="1"/>
                    <w:rPr>
                      <w:szCs w:val="22"/>
                    </w:rPr>
                  </w:pPr>
                  <w:r w:rsidRPr="0009241D">
                    <w:rPr>
                      <w:sz w:val="22"/>
                      <w:szCs w:val="22"/>
                    </w:rPr>
                    <w:t xml:space="preserve">Proposed members of the leadership team have already been identified to assist in the applicant group’s ability to quickly move past the planning and preparation stage to the implementation and operation stage required to open successfully in the fall 2015, if chartered. </w:t>
                  </w:r>
                  <w:r w:rsidR="003A54F4" w:rsidRPr="0009241D">
                    <w:rPr>
                      <w:sz w:val="22"/>
                      <w:szCs w:val="22"/>
                    </w:rPr>
                    <w:t xml:space="preserve">The combination of individuals identified for employment have a variety of qualifications and skills that support the potential for success in their proposed role. </w:t>
                  </w:r>
                  <w:r w:rsidRPr="0009241D">
                    <w:rPr>
                      <w:sz w:val="22"/>
                      <w:szCs w:val="22"/>
                    </w:rPr>
                    <w:t>(III.C.)</w:t>
                  </w:r>
                </w:p>
                <w:p w:rsidR="00526709" w:rsidRPr="00AF42AE" w:rsidRDefault="00797B74" w:rsidP="00AF42AE">
                  <w:pPr>
                    <w:widowControl/>
                    <w:numPr>
                      <w:ilvl w:val="0"/>
                      <w:numId w:val="11"/>
                    </w:numPr>
                    <w:snapToGrid/>
                    <w:spacing w:before="40" w:after="100" w:afterAutospacing="1"/>
                    <w:rPr>
                      <w:bCs/>
                      <w:szCs w:val="22"/>
                    </w:rPr>
                  </w:pPr>
                  <w:r w:rsidRPr="0009241D">
                    <w:rPr>
                      <w:bCs/>
                      <w:sz w:val="22"/>
                      <w:szCs w:val="22"/>
                    </w:rPr>
                    <w:t>T</w:t>
                  </w:r>
                  <w:r w:rsidR="00616263" w:rsidRPr="0009241D">
                    <w:rPr>
                      <w:bCs/>
                      <w:sz w:val="22"/>
                      <w:szCs w:val="22"/>
                    </w:rPr>
                    <w:t>he proposed Executive D</w:t>
                  </w:r>
                  <w:r w:rsidRPr="0009241D">
                    <w:rPr>
                      <w:bCs/>
                      <w:sz w:val="22"/>
                      <w:szCs w:val="22"/>
                    </w:rPr>
                    <w:t>irector</w:t>
                  </w:r>
                  <w:r w:rsidR="00616263" w:rsidRPr="0009241D">
                    <w:rPr>
                      <w:bCs/>
                      <w:sz w:val="22"/>
                      <w:szCs w:val="22"/>
                    </w:rPr>
                    <w:t>/Principal</w:t>
                  </w:r>
                  <w:r w:rsidR="00F34BB8" w:rsidRPr="0009241D">
                    <w:rPr>
                      <w:bCs/>
                      <w:sz w:val="22"/>
                      <w:szCs w:val="22"/>
                    </w:rPr>
                    <w:t xml:space="preserve"> (ED/P)</w:t>
                  </w:r>
                  <w:r w:rsidR="00AC3D83" w:rsidRPr="0009241D">
                    <w:rPr>
                      <w:bCs/>
                      <w:sz w:val="22"/>
                      <w:szCs w:val="22"/>
                    </w:rPr>
                    <w:t xml:space="preserve"> is a former superintendent;</w:t>
                  </w:r>
                  <w:r w:rsidRPr="0009241D">
                    <w:rPr>
                      <w:bCs/>
                      <w:sz w:val="22"/>
                      <w:szCs w:val="22"/>
                    </w:rPr>
                    <w:t xml:space="preserve"> the proposed </w:t>
                  </w:r>
                  <w:r w:rsidR="00EC6E21" w:rsidRPr="0009241D">
                    <w:rPr>
                      <w:bCs/>
                      <w:sz w:val="22"/>
                      <w:szCs w:val="22"/>
                    </w:rPr>
                    <w:t>DCIA</w:t>
                  </w:r>
                  <w:r w:rsidR="00AC3D83" w:rsidRPr="0009241D">
                    <w:rPr>
                      <w:bCs/>
                      <w:sz w:val="22"/>
                      <w:szCs w:val="22"/>
                    </w:rPr>
                    <w:t xml:space="preserve">, and </w:t>
                  </w:r>
                  <w:r w:rsidR="00EC6E21" w:rsidRPr="0009241D">
                    <w:rPr>
                      <w:bCs/>
                      <w:sz w:val="22"/>
                      <w:szCs w:val="22"/>
                    </w:rPr>
                    <w:t xml:space="preserve">CAD/teacher </w:t>
                  </w:r>
                  <w:r w:rsidR="00AC3D83" w:rsidRPr="0009241D">
                    <w:rPr>
                      <w:bCs/>
                      <w:sz w:val="22"/>
                      <w:szCs w:val="22"/>
                    </w:rPr>
                    <w:t xml:space="preserve">are </w:t>
                  </w:r>
                  <w:r w:rsidRPr="0009241D">
                    <w:rPr>
                      <w:bCs/>
                      <w:sz w:val="22"/>
                      <w:szCs w:val="22"/>
                    </w:rPr>
                    <w:t>veteran educator</w:t>
                  </w:r>
                  <w:r w:rsidR="00AC3D83" w:rsidRPr="0009241D">
                    <w:rPr>
                      <w:bCs/>
                      <w:sz w:val="22"/>
                      <w:szCs w:val="22"/>
                    </w:rPr>
                    <w:t>s</w:t>
                  </w:r>
                  <w:r w:rsidRPr="0009241D">
                    <w:rPr>
                      <w:bCs/>
                      <w:sz w:val="22"/>
                      <w:szCs w:val="22"/>
                    </w:rPr>
                    <w:t xml:space="preserve"> with </w:t>
                  </w:r>
                  <w:r w:rsidR="00AC3D83" w:rsidRPr="0009241D">
                    <w:rPr>
                      <w:bCs/>
                      <w:sz w:val="22"/>
                      <w:szCs w:val="22"/>
                    </w:rPr>
                    <w:t xml:space="preserve">almost </w:t>
                  </w:r>
                  <w:r w:rsidRPr="0009241D">
                    <w:rPr>
                      <w:bCs/>
                      <w:sz w:val="22"/>
                      <w:szCs w:val="22"/>
                    </w:rPr>
                    <w:t>20 years of experience;</w:t>
                  </w:r>
                  <w:r w:rsidR="00AC3D83" w:rsidRPr="0009241D">
                    <w:rPr>
                      <w:bCs/>
                      <w:sz w:val="22"/>
                      <w:szCs w:val="22"/>
                    </w:rPr>
                    <w:t xml:space="preserve"> the three </w:t>
                  </w:r>
                  <w:r w:rsidRPr="0009241D">
                    <w:rPr>
                      <w:bCs/>
                      <w:sz w:val="22"/>
                      <w:szCs w:val="22"/>
                    </w:rPr>
                    <w:t xml:space="preserve">individuals are members of the design team, and primary authors of the charter application. </w:t>
                  </w:r>
                  <w:r w:rsidR="00616263" w:rsidRPr="0009241D">
                    <w:rPr>
                      <w:bCs/>
                      <w:sz w:val="22"/>
                      <w:szCs w:val="22"/>
                    </w:rPr>
                    <w:t>Ms. Verge</w:t>
                  </w:r>
                  <w:r w:rsidR="00EC6E21" w:rsidRPr="0009241D">
                    <w:rPr>
                      <w:bCs/>
                      <w:sz w:val="22"/>
                      <w:szCs w:val="22"/>
                    </w:rPr>
                    <w:t>, the</w:t>
                  </w:r>
                  <w:r w:rsidR="00F34BB8" w:rsidRPr="0009241D">
                    <w:rPr>
                      <w:bCs/>
                      <w:sz w:val="22"/>
                      <w:szCs w:val="22"/>
                    </w:rPr>
                    <w:t xml:space="preserve"> ED/P,</w:t>
                  </w:r>
                  <w:r w:rsidR="00EC6E21" w:rsidRPr="0009241D">
                    <w:rPr>
                      <w:bCs/>
                      <w:sz w:val="22"/>
                      <w:szCs w:val="22"/>
                    </w:rPr>
                    <w:t xml:space="preserve"> </w:t>
                  </w:r>
                  <w:r w:rsidR="00616263" w:rsidRPr="0009241D">
                    <w:rPr>
                      <w:bCs/>
                      <w:sz w:val="22"/>
                      <w:szCs w:val="22"/>
                    </w:rPr>
                    <w:t xml:space="preserve">will provide mentoring to Ms. L’Ecuyer during the initial years of implementation to support her growth into the proposed role of principal as the school reaches maximum enrollment. </w:t>
                  </w:r>
                  <w:r w:rsidR="002C5F93" w:rsidRPr="0009241D">
                    <w:rPr>
                      <w:bCs/>
                      <w:sz w:val="22"/>
                      <w:szCs w:val="22"/>
                    </w:rPr>
                    <w:t>Josephine Rivers, the proposed CAD, will provide support to arts specialists at the proposed school, and support implementation of the arts integration within the general education classroom through collaborative pla</w:t>
                  </w:r>
                  <w:r w:rsidR="00A471DA">
                    <w:rPr>
                      <w:bCs/>
                      <w:sz w:val="22"/>
                      <w:szCs w:val="22"/>
                    </w:rPr>
                    <w:t xml:space="preserve">nning with classroom teachers. </w:t>
                  </w:r>
                  <w:r w:rsidR="00616263" w:rsidRPr="0009241D">
                    <w:rPr>
                      <w:bCs/>
                      <w:sz w:val="22"/>
                      <w:szCs w:val="22"/>
                    </w:rPr>
                    <w:t>(</w:t>
                  </w:r>
                  <w:r w:rsidR="00AC3D83" w:rsidRPr="0009241D">
                    <w:rPr>
                      <w:bCs/>
                      <w:sz w:val="22"/>
                      <w:szCs w:val="22"/>
                    </w:rPr>
                    <w:t>III.C</w:t>
                  </w:r>
                  <w:r w:rsidRPr="0009241D">
                    <w:rPr>
                      <w:bCs/>
                      <w:sz w:val="22"/>
                      <w:szCs w:val="22"/>
                    </w:rPr>
                    <w:t>.)</w:t>
                  </w:r>
                </w:p>
                <w:p w:rsidR="009934F4" w:rsidRPr="0009241D" w:rsidRDefault="00797B74" w:rsidP="00CA13FC">
                  <w:pPr>
                    <w:widowControl/>
                    <w:numPr>
                      <w:ilvl w:val="0"/>
                      <w:numId w:val="11"/>
                    </w:numPr>
                    <w:snapToGrid/>
                    <w:spacing w:before="40" w:after="100" w:afterAutospacing="1"/>
                    <w:rPr>
                      <w:szCs w:val="22"/>
                    </w:rPr>
                  </w:pPr>
                  <w:r w:rsidRPr="0009241D">
                    <w:rPr>
                      <w:bCs/>
                      <w:sz w:val="22"/>
                      <w:szCs w:val="22"/>
                    </w:rPr>
                    <w:t>The application describes the school’s plan for recruiting high quality teachers,</w:t>
                  </w:r>
                  <w:r w:rsidR="005B1511">
                    <w:rPr>
                      <w:bCs/>
                      <w:sz w:val="22"/>
                      <w:szCs w:val="22"/>
                    </w:rPr>
                    <w:t xml:space="preserve"> including providing a level of compensation necessary to recruit teachers with classroom experience</w:t>
                  </w:r>
                  <w:r w:rsidR="00CA13FC">
                    <w:rPr>
                      <w:bCs/>
                      <w:sz w:val="22"/>
                      <w:szCs w:val="22"/>
                    </w:rPr>
                    <w:t>,</w:t>
                  </w:r>
                  <w:r w:rsidR="005B1511">
                    <w:rPr>
                      <w:bCs/>
                      <w:sz w:val="22"/>
                      <w:szCs w:val="22"/>
                    </w:rPr>
                    <w:t xml:space="preserve"> </w:t>
                  </w:r>
                  <w:r w:rsidR="00CA13FC">
                    <w:rPr>
                      <w:bCs/>
                      <w:sz w:val="22"/>
                      <w:szCs w:val="22"/>
                    </w:rPr>
                    <w:t>which is</w:t>
                  </w:r>
                  <w:r w:rsidR="00FF3F18">
                    <w:rPr>
                      <w:bCs/>
                      <w:sz w:val="22"/>
                      <w:szCs w:val="22"/>
                    </w:rPr>
                    <w:t xml:space="preserve"> </w:t>
                  </w:r>
                  <w:r w:rsidRPr="0009241D">
                    <w:rPr>
                      <w:bCs/>
                      <w:sz w:val="22"/>
                      <w:szCs w:val="22"/>
                    </w:rPr>
                    <w:t>consistent with the proposed school’s mission, vision, and educat</w:t>
                  </w:r>
                  <w:r w:rsidR="003875F8">
                    <w:rPr>
                      <w:bCs/>
                      <w:sz w:val="22"/>
                      <w:szCs w:val="22"/>
                    </w:rPr>
                    <w:t>ional philosophy. (</w:t>
                  </w:r>
                  <w:r w:rsidR="00AC3D83" w:rsidRPr="0009241D">
                    <w:rPr>
                      <w:bCs/>
                      <w:sz w:val="22"/>
                      <w:szCs w:val="22"/>
                    </w:rPr>
                    <w:t>III.C</w:t>
                  </w:r>
                  <w:r w:rsidRPr="0009241D">
                    <w:rPr>
                      <w:bCs/>
                      <w:sz w:val="22"/>
                      <w:szCs w:val="22"/>
                    </w:rPr>
                    <w:t>.)</w:t>
                  </w:r>
                </w:p>
              </w:tc>
              <w:tc>
                <w:tcPr>
                  <w:tcW w:w="2500" w:type="pct"/>
                </w:tcPr>
                <w:p w:rsidR="0044029D" w:rsidRPr="0009241D" w:rsidRDefault="0044029D" w:rsidP="009E4E56">
                  <w:pPr>
                    <w:widowControl/>
                    <w:numPr>
                      <w:ilvl w:val="0"/>
                      <w:numId w:val="13"/>
                    </w:numPr>
                    <w:tabs>
                      <w:tab w:val="clear" w:pos="1080"/>
                      <w:tab w:val="num" w:pos="260"/>
                    </w:tabs>
                    <w:snapToGrid/>
                    <w:spacing w:before="40" w:after="100" w:afterAutospacing="1"/>
                    <w:ind w:left="260" w:hanging="180"/>
                    <w:rPr>
                      <w:szCs w:val="22"/>
                    </w:rPr>
                  </w:pPr>
                  <w:r w:rsidRPr="0009241D">
                    <w:rPr>
                      <w:sz w:val="22"/>
                      <w:szCs w:val="22"/>
                    </w:rPr>
                    <w:t xml:space="preserve">The application contained an organizational chart representative of the school’s administration team during its first and fifth year of operation. During the interview, the applicant group indicated the omission of the proposed </w:t>
                  </w:r>
                  <w:r w:rsidR="002C5F93" w:rsidRPr="0009241D">
                    <w:rPr>
                      <w:sz w:val="22"/>
                      <w:szCs w:val="22"/>
                    </w:rPr>
                    <w:t>CAD from</w:t>
                  </w:r>
                  <w:r w:rsidRPr="0009241D">
                    <w:rPr>
                      <w:sz w:val="22"/>
                      <w:szCs w:val="22"/>
                    </w:rPr>
                    <w:t xml:space="preserve"> the organizational charts, and indicated that it remains undecided how the school’s finances would impact the size of the administrative team as the school </w:t>
                  </w:r>
                  <w:r w:rsidR="00625B29">
                    <w:rPr>
                      <w:sz w:val="22"/>
                      <w:szCs w:val="22"/>
                    </w:rPr>
                    <w:t>reaches its maximum enrollment</w:t>
                  </w:r>
                  <w:r w:rsidRPr="0009241D">
                    <w:rPr>
                      <w:sz w:val="22"/>
                      <w:szCs w:val="22"/>
                    </w:rPr>
                    <w:t>. (III.C.)</w:t>
                  </w:r>
                </w:p>
                <w:p w:rsidR="00B61C0E" w:rsidRDefault="00B61C0E" w:rsidP="009E4E56">
                  <w:pPr>
                    <w:widowControl/>
                    <w:numPr>
                      <w:ilvl w:val="0"/>
                      <w:numId w:val="13"/>
                    </w:numPr>
                    <w:tabs>
                      <w:tab w:val="clear" w:pos="1080"/>
                      <w:tab w:val="num" w:pos="260"/>
                    </w:tabs>
                    <w:snapToGrid/>
                    <w:spacing w:before="40" w:after="100" w:afterAutospacing="1"/>
                    <w:ind w:left="260" w:hanging="180"/>
                    <w:rPr>
                      <w:szCs w:val="22"/>
                    </w:rPr>
                  </w:pPr>
                  <w:r w:rsidRPr="00502AD7">
                    <w:rPr>
                      <w:sz w:val="22"/>
                      <w:szCs w:val="22"/>
                    </w:rPr>
                    <w:t xml:space="preserve">The application did not contain a staffing chart </w:t>
                  </w:r>
                  <w:r w:rsidR="008D3644">
                    <w:rPr>
                      <w:sz w:val="22"/>
                      <w:szCs w:val="22"/>
                    </w:rPr>
                    <w:t xml:space="preserve">or narrative </w:t>
                  </w:r>
                  <w:r w:rsidRPr="00502AD7">
                    <w:rPr>
                      <w:sz w:val="22"/>
                      <w:szCs w:val="22"/>
                    </w:rPr>
                    <w:t>to explain the hiring plan for the proposed school</w:t>
                  </w:r>
                  <w:r w:rsidR="00B661E6">
                    <w:rPr>
                      <w:sz w:val="22"/>
                      <w:szCs w:val="22"/>
                    </w:rPr>
                    <w:t>’s first charter term</w:t>
                  </w:r>
                  <w:r w:rsidRPr="00502AD7">
                    <w:rPr>
                      <w:sz w:val="22"/>
                      <w:szCs w:val="22"/>
                    </w:rPr>
                    <w:t xml:space="preserve">. </w:t>
                  </w:r>
                  <w:r w:rsidR="00502AD7" w:rsidRPr="00502AD7">
                    <w:rPr>
                      <w:sz w:val="22"/>
                      <w:szCs w:val="22"/>
                    </w:rPr>
                    <w:t xml:space="preserve">The absence of the staffing chart </w:t>
                  </w:r>
                  <w:r w:rsidR="00B661E6">
                    <w:rPr>
                      <w:sz w:val="22"/>
                      <w:szCs w:val="22"/>
                    </w:rPr>
                    <w:t>limited the ability to determine if staffing projections are</w:t>
                  </w:r>
                  <w:r w:rsidR="00502AD7" w:rsidRPr="00502AD7">
                    <w:rPr>
                      <w:sz w:val="22"/>
                      <w:szCs w:val="22"/>
                    </w:rPr>
                    <w:t xml:space="preserve"> </w:t>
                  </w:r>
                  <w:r w:rsidR="00502AD7" w:rsidRPr="00502AD7">
                    <w:rPr>
                      <w:color w:val="000000"/>
                      <w:sz w:val="22"/>
                      <w:szCs w:val="22"/>
                    </w:rPr>
                    <w:t>viable and adequate for the effective implementation of th</w:t>
                  </w:r>
                  <w:r w:rsidR="00B661E6">
                    <w:rPr>
                      <w:color w:val="000000"/>
                      <w:sz w:val="22"/>
                      <w:szCs w:val="22"/>
                    </w:rPr>
                    <w:t xml:space="preserve">e proposed educational program. </w:t>
                  </w:r>
                  <w:r w:rsidRPr="0009241D">
                    <w:rPr>
                      <w:sz w:val="22"/>
                      <w:szCs w:val="22"/>
                    </w:rPr>
                    <w:t xml:space="preserve">During the interview the applicant group provided additional information to clarify the 14 </w:t>
                  </w:r>
                  <w:r w:rsidR="00625B29">
                    <w:rPr>
                      <w:sz w:val="22"/>
                      <w:szCs w:val="22"/>
                    </w:rPr>
                    <w:t>full time employees</w:t>
                  </w:r>
                  <w:r w:rsidRPr="0009241D">
                    <w:rPr>
                      <w:sz w:val="22"/>
                      <w:szCs w:val="22"/>
                    </w:rPr>
                    <w:t xml:space="preserve"> proposed for the first year of operation.</w:t>
                  </w:r>
                  <w:r w:rsidR="00746B32" w:rsidRPr="0009241D">
                    <w:rPr>
                      <w:sz w:val="22"/>
                      <w:szCs w:val="22"/>
                    </w:rPr>
                    <w:t xml:space="preserve"> (III.C.)</w:t>
                  </w:r>
                </w:p>
                <w:p w:rsidR="009934F4" w:rsidRPr="0009241D" w:rsidRDefault="00526709" w:rsidP="009E4E56">
                  <w:pPr>
                    <w:widowControl/>
                    <w:numPr>
                      <w:ilvl w:val="0"/>
                      <w:numId w:val="13"/>
                    </w:numPr>
                    <w:tabs>
                      <w:tab w:val="clear" w:pos="1080"/>
                      <w:tab w:val="num" w:pos="260"/>
                    </w:tabs>
                    <w:snapToGrid/>
                    <w:spacing w:before="40" w:after="100" w:afterAutospacing="1"/>
                    <w:ind w:left="260" w:hanging="180"/>
                    <w:rPr>
                      <w:szCs w:val="22"/>
                    </w:rPr>
                  </w:pPr>
                  <w:r w:rsidRPr="0009241D">
                    <w:rPr>
                      <w:sz w:val="22"/>
                      <w:szCs w:val="22"/>
                    </w:rPr>
                    <w:t>Due to the educational and financial model proposed, member</w:t>
                  </w:r>
                  <w:r w:rsidR="0091589D" w:rsidRPr="0009241D">
                    <w:rPr>
                      <w:sz w:val="22"/>
                      <w:szCs w:val="22"/>
                    </w:rPr>
                    <w:t xml:space="preserve">s of the leadership team </w:t>
                  </w:r>
                  <w:r w:rsidRPr="0009241D">
                    <w:rPr>
                      <w:sz w:val="22"/>
                      <w:szCs w:val="22"/>
                    </w:rPr>
                    <w:t xml:space="preserve">will perform </w:t>
                  </w:r>
                  <w:r w:rsidR="0091589D" w:rsidRPr="0009241D">
                    <w:rPr>
                      <w:sz w:val="22"/>
                      <w:szCs w:val="22"/>
                    </w:rPr>
                    <w:t xml:space="preserve">multiple </w:t>
                  </w:r>
                  <w:r w:rsidRPr="0009241D">
                    <w:rPr>
                      <w:sz w:val="22"/>
                      <w:szCs w:val="22"/>
                    </w:rPr>
                    <w:t>roles during the school’s initial growth in the first charter term. In the case of</w:t>
                  </w:r>
                  <w:r w:rsidR="0091589D" w:rsidRPr="0009241D">
                    <w:rPr>
                      <w:sz w:val="22"/>
                      <w:szCs w:val="22"/>
                    </w:rPr>
                    <w:t xml:space="preserve"> </w:t>
                  </w:r>
                  <w:r w:rsidR="00637DD6">
                    <w:rPr>
                      <w:sz w:val="22"/>
                      <w:szCs w:val="22"/>
                    </w:rPr>
                    <w:t>the CAD/teacher</w:t>
                  </w:r>
                  <w:r w:rsidRPr="0009241D">
                    <w:rPr>
                      <w:sz w:val="22"/>
                      <w:szCs w:val="22"/>
                    </w:rPr>
                    <w:t xml:space="preserve">, it is unclear how the individual will be able to provide the support and guidance to faculty on curriculum, instruction, and assessment </w:t>
                  </w:r>
                  <w:r w:rsidR="00AF42AE">
                    <w:rPr>
                      <w:sz w:val="22"/>
                      <w:szCs w:val="22"/>
                    </w:rPr>
                    <w:t xml:space="preserve">for the arts classes and arts integration within content areas, </w:t>
                  </w:r>
                  <w:r w:rsidRPr="0009241D">
                    <w:rPr>
                      <w:sz w:val="22"/>
                      <w:szCs w:val="22"/>
                    </w:rPr>
                    <w:t xml:space="preserve">while </w:t>
                  </w:r>
                  <w:r w:rsidR="009E4E56" w:rsidRPr="0009241D">
                    <w:rPr>
                      <w:sz w:val="22"/>
                      <w:szCs w:val="22"/>
                    </w:rPr>
                    <w:t xml:space="preserve">also managing </w:t>
                  </w:r>
                  <w:r w:rsidR="00637DD6">
                    <w:rPr>
                      <w:sz w:val="22"/>
                      <w:szCs w:val="22"/>
                    </w:rPr>
                    <w:t xml:space="preserve">the demands of her </w:t>
                  </w:r>
                  <w:r w:rsidR="009E4E56" w:rsidRPr="0009241D">
                    <w:rPr>
                      <w:sz w:val="22"/>
                      <w:szCs w:val="22"/>
                    </w:rPr>
                    <w:t xml:space="preserve">own classroom. </w:t>
                  </w:r>
                  <w:r w:rsidR="0091589D" w:rsidRPr="0009241D">
                    <w:rPr>
                      <w:sz w:val="22"/>
                      <w:szCs w:val="22"/>
                    </w:rPr>
                    <w:t xml:space="preserve">Ms. L’Ecuyer will be supported </w:t>
                  </w:r>
                  <w:r w:rsidR="004B1896">
                    <w:rPr>
                      <w:sz w:val="22"/>
                      <w:szCs w:val="22"/>
                    </w:rPr>
                    <w:t xml:space="preserve">by the ED/P in order </w:t>
                  </w:r>
                  <w:r w:rsidR="0091589D" w:rsidRPr="0009241D">
                    <w:rPr>
                      <w:sz w:val="22"/>
                      <w:szCs w:val="22"/>
                    </w:rPr>
                    <w:t xml:space="preserve">to perform two different administrator roles, DCIA and Director of Operations. </w:t>
                  </w:r>
                  <w:r w:rsidR="009E4E56" w:rsidRPr="0009241D">
                    <w:rPr>
                      <w:sz w:val="22"/>
                      <w:szCs w:val="22"/>
                    </w:rPr>
                    <w:t>(III.C.)</w:t>
                  </w:r>
                  <w:r w:rsidRPr="0009241D">
                    <w:rPr>
                      <w:sz w:val="22"/>
                      <w:szCs w:val="22"/>
                    </w:rPr>
                    <w:t xml:space="preserve"> </w:t>
                  </w:r>
                </w:p>
                <w:p w:rsidR="0091589D" w:rsidRPr="0009241D" w:rsidRDefault="001C5EA6" w:rsidP="00FA089B">
                  <w:pPr>
                    <w:widowControl/>
                    <w:numPr>
                      <w:ilvl w:val="0"/>
                      <w:numId w:val="13"/>
                    </w:numPr>
                    <w:tabs>
                      <w:tab w:val="clear" w:pos="1080"/>
                      <w:tab w:val="num" w:pos="260"/>
                    </w:tabs>
                    <w:snapToGrid/>
                    <w:spacing w:before="40" w:after="100" w:afterAutospacing="1"/>
                    <w:ind w:left="260" w:hanging="180"/>
                    <w:rPr>
                      <w:szCs w:val="22"/>
                    </w:rPr>
                  </w:pPr>
                  <w:r w:rsidRPr="0009241D">
                    <w:rPr>
                      <w:sz w:val="22"/>
                      <w:szCs w:val="22"/>
                    </w:rPr>
                    <w:t>Members of the original design and development team who are the primary authors of the charter application will continue to meet informa</w:t>
                  </w:r>
                  <w:r w:rsidR="00001D44" w:rsidRPr="0009241D">
                    <w:rPr>
                      <w:sz w:val="22"/>
                      <w:szCs w:val="22"/>
                    </w:rPr>
                    <w:t>l</w:t>
                  </w:r>
                  <w:r w:rsidRPr="0009241D">
                    <w:rPr>
                      <w:sz w:val="22"/>
                      <w:szCs w:val="22"/>
                    </w:rPr>
                    <w:t>l</w:t>
                  </w:r>
                  <w:r w:rsidR="00001D44" w:rsidRPr="0009241D">
                    <w:rPr>
                      <w:sz w:val="22"/>
                      <w:szCs w:val="22"/>
                    </w:rPr>
                    <w:t>y</w:t>
                  </w:r>
                  <w:r w:rsidRPr="0009241D">
                    <w:rPr>
                      <w:sz w:val="22"/>
                      <w:szCs w:val="22"/>
                    </w:rPr>
                    <w:t xml:space="preserve"> to discuss the school’s performance and progress</w:t>
                  </w:r>
                  <w:r w:rsidR="00DD690C">
                    <w:rPr>
                      <w:sz w:val="22"/>
                      <w:szCs w:val="22"/>
                    </w:rPr>
                    <w:t xml:space="preserve"> outside of the school day</w:t>
                  </w:r>
                  <w:r w:rsidR="00001D44" w:rsidRPr="0009241D">
                    <w:rPr>
                      <w:sz w:val="22"/>
                      <w:szCs w:val="22"/>
                    </w:rPr>
                    <w:t xml:space="preserve"> and board or committee meetings</w:t>
                  </w:r>
                  <w:r w:rsidRPr="0009241D">
                    <w:rPr>
                      <w:sz w:val="22"/>
                      <w:szCs w:val="22"/>
                    </w:rPr>
                    <w:t>. The team incl</w:t>
                  </w:r>
                  <w:r w:rsidR="00405A86">
                    <w:rPr>
                      <w:sz w:val="22"/>
                      <w:szCs w:val="22"/>
                    </w:rPr>
                    <w:t xml:space="preserve">udes proposed administrators, </w:t>
                  </w:r>
                  <w:r w:rsidRPr="0009241D">
                    <w:rPr>
                      <w:sz w:val="22"/>
                      <w:szCs w:val="22"/>
                    </w:rPr>
                    <w:t>classroom teacher</w:t>
                  </w:r>
                  <w:r w:rsidR="00405A86">
                    <w:rPr>
                      <w:sz w:val="22"/>
                      <w:szCs w:val="22"/>
                    </w:rPr>
                    <w:t>(s)</w:t>
                  </w:r>
                  <w:r w:rsidRPr="0009241D">
                    <w:rPr>
                      <w:sz w:val="22"/>
                      <w:szCs w:val="22"/>
                    </w:rPr>
                    <w:t xml:space="preserve">, and </w:t>
                  </w:r>
                  <w:r w:rsidR="00405A86">
                    <w:rPr>
                      <w:sz w:val="22"/>
                      <w:szCs w:val="22"/>
                    </w:rPr>
                    <w:t xml:space="preserve">a </w:t>
                  </w:r>
                  <w:r w:rsidRPr="0009241D">
                    <w:rPr>
                      <w:sz w:val="22"/>
                      <w:szCs w:val="22"/>
                    </w:rPr>
                    <w:t xml:space="preserve">proposed board member. While the group clarified that this is considered another sounding board for school leadership, it remains unclear how the group of original founders will function </w:t>
                  </w:r>
                  <w:r w:rsidR="00001D44" w:rsidRPr="0009241D">
                    <w:rPr>
                      <w:sz w:val="22"/>
                      <w:szCs w:val="22"/>
                    </w:rPr>
                    <w:t xml:space="preserve">differently </w:t>
                  </w:r>
                  <w:r w:rsidR="00756802">
                    <w:rPr>
                      <w:sz w:val="22"/>
                      <w:szCs w:val="22"/>
                    </w:rPr>
                    <w:t xml:space="preserve">under the structures of </w:t>
                  </w:r>
                  <w:r w:rsidR="00FA089B">
                    <w:rPr>
                      <w:sz w:val="22"/>
                      <w:szCs w:val="22"/>
                    </w:rPr>
                    <w:t>a charter school</w:t>
                  </w:r>
                  <w:r w:rsidRPr="0009241D">
                    <w:rPr>
                      <w:sz w:val="22"/>
                      <w:szCs w:val="22"/>
                    </w:rPr>
                    <w:t xml:space="preserve"> board of trustees and school leadership team. </w:t>
                  </w:r>
                  <w:r w:rsidR="00001D44" w:rsidRPr="0009241D">
                    <w:rPr>
                      <w:sz w:val="22"/>
                      <w:szCs w:val="22"/>
                    </w:rPr>
                    <w:t>(III.C.)</w:t>
                  </w:r>
                </w:p>
              </w:tc>
            </w:tr>
          </w:tbl>
          <w:p w:rsidR="009934F4" w:rsidRPr="006348DC" w:rsidRDefault="009934F4" w:rsidP="00352BC3">
            <w:pPr>
              <w:rPr>
                <w:b/>
                <w:szCs w:val="22"/>
              </w:rPr>
            </w:pPr>
          </w:p>
        </w:tc>
      </w:tr>
    </w:tbl>
    <w:p w:rsidR="004B0134" w:rsidRDefault="004B013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9934F4" w:rsidRPr="006348DC" w:rsidTr="008331D6">
        <w:trPr>
          <w:trHeight w:val="1025"/>
        </w:trPr>
        <w:tc>
          <w:tcPr>
            <w:tcW w:w="5000" w:type="pct"/>
          </w:tcPr>
          <w:p w:rsidR="009934F4" w:rsidRPr="00144C6B" w:rsidRDefault="009934F4" w:rsidP="00B82C01">
            <w:pPr>
              <w:jc w:val="center"/>
              <w:rPr>
                <w:b/>
                <w:szCs w:val="24"/>
              </w:rPr>
            </w:pPr>
            <w:r w:rsidRPr="00144C6B">
              <w:rPr>
                <w:b/>
                <w:szCs w:val="24"/>
              </w:rPr>
              <w:lastRenderedPageBreak/>
              <w:t>Facilities, Student Transportation and Finances (</w:t>
            </w:r>
            <w:r w:rsidR="00144C6B">
              <w:rPr>
                <w:b/>
                <w:szCs w:val="24"/>
              </w:rPr>
              <w:t xml:space="preserve">III.D. and </w:t>
            </w:r>
            <w:r w:rsidRPr="00144C6B">
              <w:rPr>
                <w:b/>
                <w:szCs w:val="24"/>
              </w:rPr>
              <w:t>III.E.)</w:t>
            </w:r>
          </w:p>
          <w:p w:rsidR="009934F4" w:rsidRPr="008B773A" w:rsidRDefault="009934F4" w:rsidP="00B82C01">
            <w:pPr>
              <w:jc w:val="center"/>
              <w:rPr>
                <w:b/>
                <w:szCs w:val="22"/>
              </w:rPr>
            </w:pPr>
          </w:p>
          <w:tbl>
            <w:tblPr>
              <w:tblW w:w="5000" w:type="pct"/>
              <w:tblLook w:val="01E0"/>
            </w:tblPr>
            <w:tblGrid>
              <w:gridCol w:w="7200"/>
              <w:gridCol w:w="7200"/>
            </w:tblGrid>
            <w:tr w:rsidR="004E34E5" w:rsidRPr="008B773A" w:rsidTr="00D12C20">
              <w:tc>
                <w:tcPr>
                  <w:tcW w:w="2500" w:type="pct"/>
                </w:tcPr>
                <w:p w:rsidR="004E34E5" w:rsidRPr="008B773A" w:rsidRDefault="004E34E5" w:rsidP="004E34E5">
                  <w:pPr>
                    <w:widowControl/>
                    <w:snapToGrid/>
                    <w:rPr>
                      <w:b/>
                      <w:szCs w:val="22"/>
                      <w:u w:val="single"/>
                    </w:rPr>
                  </w:pPr>
                  <w:r w:rsidRPr="008B773A">
                    <w:rPr>
                      <w:b/>
                      <w:sz w:val="22"/>
                      <w:szCs w:val="22"/>
                      <w:u w:val="single"/>
                    </w:rPr>
                    <w:t>Identified Evidence</w:t>
                  </w:r>
                </w:p>
              </w:tc>
              <w:tc>
                <w:tcPr>
                  <w:tcW w:w="2500" w:type="pct"/>
                </w:tcPr>
                <w:p w:rsidR="004E34E5" w:rsidRPr="008B773A" w:rsidRDefault="004E34E5" w:rsidP="004E34E5">
                  <w:pPr>
                    <w:widowControl/>
                    <w:snapToGrid/>
                    <w:rPr>
                      <w:b/>
                      <w:szCs w:val="22"/>
                      <w:u w:val="single"/>
                    </w:rPr>
                  </w:pPr>
                  <w:r w:rsidRPr="008B773A">
                    <w:rPr>
                      <w:b/>
                      <w:sz w:val="22"/>
                      <w:szCs w:val="22"/>
                      <w:u w:val="single"/>
                    </w:rPr>
                    <w:t xml:space="preserve">Limited Evidence </w:t>
                  </w:r>
                </w:p>
              </w:tc>
            </w:tr>
            <w:tr w:rsidR="009934F4" w:rsidRPr="008B773A" w:rsidTr="006050A2">
              <w:trPr>
                <w:trHeight w:val="9045"/>
              </w:trPr>
              <w:tc>
                <w:tcPr>
                  <w:tcW w:w="2500" w:type="pct"/>
                </w:tcPr>
                <w:p w:rsidR="009D13EE" w:rsidRPr="008B773A" w:rsidRDefault="009D13EE" w:rsidP="009D13EE">
                  <w:pPr>
                    <w:widowControl/>
                    <w:numPr>
                      <w:ilvl w:val="0"/>
                      <w:numId w:val="7"/>
                    </w:numPr>
                    <w:snapToGrid/>
                    <w:spacing w:before="40" w:after="100" w:afterAutospacing="1"/>
                    <w:rPr>
                      <w:bCs/>
                      <w:szCs w:val="22"/>
                    </w:rPr>
                  </w:pPr>
                  <w:r w:rsidRPr="008B773A">
                    <w:rPr>
                      <w:bCs/>
                      <w:sz w:val="22"/>
                      <w:szCs w:val="22"/>
                    </w:rPr>
                    <w:t xml:space="preserve">The applicant group stated that they have identified </w:t>
                  </w:r>
                  <w:r w:rsidR="007F022A" w:rsidRPr="008B773A">
                    <w:rPr>
                      <w:bCs/>
                      <w:sz w:val="22"/>
                      <w:szCs w:val="22"/>
                    </w:rPr>
                    <w:t xml:space="preserve">two </w:t>
                  </w:r>
                  <w:r w:rsidRPr="008B773A">
                    <w:rPr>
                      <w:bCs/>
                      <w:sz w:val="22"/>
                      <w:szCs w:val="22"/>
                    </w:rPr>
                    <w:t xml:space="preserve">potential facility options in Fitchburg for the proposed school that have previously operated as school buildings. </w:t>
                  </w:r>
                  <w:r w:rsidR="007F022A" w:rsidRPr="008B773A">
                    <w:rPr>
                      <w:bCs/>
                      <w:sz w:val="22"/>
                      <w:szCs w:val="22"/>
                    </w:rPr>
                    <w:t>The</w:t>
                  </w:r>
                  <w:r w:rsidR="00A018C4" w:rsidRPr="008B773A">
                    <w:rPr>
                      <w:bCs/>
                      <w:sz w:val="22"/>
                      <w:szCs w:val="22"/>
                    </w:rPr>
                    <w:t xml:space="preserve"> applicant group reported a draft lease is ready to be signed, if chartered, for the preferred location, and the</w:t>
                  </w:r>
                  <w:r w:rsidR="007F022A" w:rsidRPr="008B773A">
                    <w:rPr>
                      <w:bCs/>
                      <w:sz w:val="22"/>
                      <w:szCs w:val="22"/>
                    </w:rPr>
                    <w:t xml:space="preserve"> proposed lease is a deferred lease, amortized over the five years of the first proposed charter term. </w:t>
                  </w:r>
                  <w:r w:rsidRPr="008B773A">
                    <w:rPr>
                      <w:bCs/>
                      <w:sz w:val="22"/>
                      <w:szCs w:val="22"/>
                    </w:rPr>
                    <w:t>(III.D.)</w:t>
                  </w:r>
                </w:p>
                <w:p w:rsidR="009D13EE" w:rsidRPr="008B773A" w:rsidRDefault="009D13EE" w:rsidP="009D13EE">
                  <w:pPr>
                    <w:widowControl/>
                    <w:numPr>
                      <w:ilvl w:val="0"/>
                      <w:numId w:val="7"/>
                    </w:numPr>
                    <w:snapToGrid/>
                    <w:spacing w:before="40"/>
                    <w:rPr>
                      <w:bCs/>
                      <w:szCs w:val="22"/>
                    </w:rPr>
                  </w:pPr>
                  <w:r w:rsidRPr="008B773A">
                    <w:rPr>
                      <w:bCs/>
                      <w:sz w:val="22"/>
                      <w:szCs w:val="22"/>
                    </w:rPr>
                    <w:t xml:space="preserve">The Fitchburg Public Schools would provide transportation to students of the proposed charter school who are </w:t>
                  </w:r>
                  <w:r w:rsidR="00406670">
                    <w:rPr>
                      <w:bCs/>
                      <w:sz w:val="22"/>
                      <w:szCs w:val="22"/>
                    </w:rPr>
                    <w:t xml:space="preserve">also </w:t>
                  </w:r>
                  <w:r w:rsidRPr="008B773A">
                    <w:rPr>
                      <w:bCs/>
                      <w:sz w:val="22"/>
                      <w:szCs w:val="22"/>
                    </w:rPr>
                    <w:t>residents of Fitchburg based on the proposed daily school schedule in adherence with district policies. The application</w:t>
                  </w:r>
                  <w:r w:rsidR="008B773A">
                    <w:rPr>
                      <w:bCs/>
                      <w:sz w:val="22"/>
                      <w:szCs w:val="22"/>
                    </w:rPr>
                    <w:t xml:space="preserve"> indicated that</w:t>
                  </w:r>
                  <w:r w:rsidRPr="008B773A">
                    <w:rPr>
                      <w:bCs/>
                      <w:sz w:val="22"/>
                      <w:szCs w:val="22"/>
                    </w:rPr>
                    <w:t xml:space="preserve"> the school would assist families </w:t>
                  </w:r>
                  <w:r w:rsidR="00406670" w:rsidRPr="008B773A">
                    <w:rPr>
                      <w:bCs/>
                      <w:sz w:val="22"/>
                      <w:szCs w:val="22"/>
                    </w:rPr>
                    <w:t xml:space="preserve">within the charter region who do not reside in Fitchburg </w:t>
                  </w:r>
                  <w:r w:rsidRPr="008B773A">
                    <w:rPr>
                      <w:bCs/>
                      <w:sz w:val="22"/>
                      <w:szCs w:val="22"/>
                    </w:rPr>
                    <w:t>in coordinating carpooling to the proposed site</w:t>
                  </w:r>
                  <w:r w:rsidR="008A1522">
                    <w:rPr>
                      <w:bCs/>
                      <w:sz w:val="22"/>
                      <w:szCs w:val="22"/>
                    </w:rPr>
                    <w:t>. D</w:t>
                  </w:r>
                  <w:r w:rsidR="008B773A">
                    <w:rPr>
                      <w:bCs/>
                      <w:sz w:val="22"/>
                      <w:szCs w:val="22"/>
                    </w:rPr>
                    <w:t xml:space="preserve">uring the interview, the applicant group indicated interest </w:t>
                  </w:r>
                  <w:r w:rsidR="00CB3796">
                    <w:rPr>
                      <w:bCs/>
                      <w:sz w:val="22"/>
                      <w:szCs w:val="22"/>
                    </w:rPr>
                    <w:t xml:space="preserve">in </w:t>
                  </w:r>
                  <w:r w:rsidR="00042654">
                    <w:rPr>
                      <w:bCs/>
                      <w:sz w:val="22"/>
                      <w:szCs w:val="22"/>
                    </w:rPr>
                    <w:t>a number of different options</w:t>
                  </w:r>
                  <w:r w:rsidR="000C669B">
                    <w:rPr>
                      <w:bCs/>
                      <w:sz w:val="22"/>
                      <w:szCs w:val="22"/>
                    </w:rPr>
                    <w:t xml:space="preserve"> to facilitate regional transportation, including</w:t>
                  </w:r>
                  <w:r w:rsidR="008B773A">
                    <w:rPr>
                      <w:bCs/>
                      <w:sz w:val="22"/>
                      <w:szCs w:val="22"/>
                    </w:rPr>
                    <w:t xml:space="preserve"> </w:t>
                  </w:r>
                  <w:r w:rsidR="008A1522">
                    <w:rPr>
                      <w:bCs/>
                      <w:sz w:val="22"/>
                      <w:szCs w:val="22"/>
                    </w:rPr>
                    <w:t>coordinating transportation</w:t>
                  </w:r>
                  <w:r w:rsidR="008B773A">
                    <w:rPr>
                      <w:bCs/>
                      <w:sz w:val="22"/>
                      <w:szCs w:val="22"/>
                    </w:rPr>
                    <w:t xml:space="preserve"> with the Sizer School, </w:t>
                  </w:r>
                  <w:r w:rsidR="008A1522">
                    <w:rPr>
                      <w:bCs/>
                      <w:sz w:val="22"/>
                      <w:szCs w:val="22"/>
                    </w:rPr>
                    <w:t>pursuing a fee-based transportation option</w:t>
                  </w:r>
                  <w:r w:rsidR="00C15D72">
                    <w:rPr>
                      <w:bCs/>
                      <w:sz w:val="22"/>
                      <w:szCs w:val="22"/>
                    </w:rPr>
                    <w:t>, or accessing the resources of community organizations to assist with transportation</w:t>
                  </w:r>
                  <w:r w:rsidRPr="008B773A">
                    <w:rPr>
                      <w:bCs/>
                      <w:sz w:val="22"/>
                      <w:szCs w:val="22"/>
                    </w:rPr>
                    <w:t>. (III.D.)</w:t>
                  </w:r>
                </w:p>
                <w:p w:rsidR="008C195C" w:rsidRPr="008B773A" w:rsidRDefault="008C195C" w:rsidP="006553CF">
                  <w:pPr>
                    <w:widowControl/>
                    <w:numPr>
                      <w:ilvl w:val="0"/>
                      <w:numId w:val="7"/>
                    </w:numPr>
                    <w:snapToGrid/>
                    <w:spacing w:before="40" w:after="100" w:afterAutospacing="1"/>
                    <w:rPr>
                      <w:bCs/>
                      <w:szCs w:val="22"/>
                    </w:rPr>
                  </w:pPr>
                  <w:r w:rsidRPr="008B773A">
                    <w:rPr>
                      <w:bCs/>
                      <w:sz w:val="22"/>
                      <w:szCs w:val="22"/>
                    </w:rPr>
                    <w:t>During the interview</w:t>
                  </w:r>
                  <w:r w:rsidR="00CB3796">
                    <w:rPr>
                      <w:bCs/>
                      <w:sz w:val="22"/>
                      <w:szCs w:val="22"/>
                    </w:rPr>
                    <w:t>,</w:t>
                  </w:r>
                  <w:r w:rsidRPr="008B773A">
                    <w:rPr>
                      <w:bCs/>
                      <w:sz w:val="22"/>
                      <w:szCs w:val="22"/>
                    </w:rPr>
                    <w:t xml:space="preserve"> the applicant group described a clear rationale to support their assertion that the proposed revenue, including tuition, was conservative in nature</w:t>
                  </w:r>
                  <w:r w:rsidR="006553CF">
                    <w:rPr>
                      <w:bCs/>
                      <w:sz w:val="22"/>
                      <w:szCs w:val="22"/>
                    </w:rPr>
                    <w:t xml:space="preserve"> and</w:t>
                  </w:r>
                  <w:r w:rsidR="00304EA1">
                    <w:rPr>
                      <w:bCs/>
                      <w:sz w:val="22"/>
                      <w:szCs w:val="22"/>
                    </w:rPr>
                    <w:t xml:space="preserve"> that revenue would be </w:t>
                  </w:r>
                  <w:r w:rsidR="006553CF">
                    <w:rPr>
                      <w:bCs/>
                      <w:sz w:val="22"/>
                      <w:szCs w:val="22"/>
                    </w:rPr>
                    <w:t>expected to be higher than estimated within the proposed budget</w:t>
                  </w:r>
                  <w:r w:rsidR="00CB3796">
                    <w:rPr>
                      <w:bCs/>
                      <w:sz w:val="22"/>
                      <w:szCs w:val="22"/>
                    </w:rPr>
                    <w:t xml:space="preserve"> once</w:t>
                  </w:r>
                  <w:r w:rsidR="006553CF">
                    <w:rPr>
                      <w:bCs/>
                      <w:sz w:val="22"/>
                      <w:szCs w:val="22"/>
                    </w:rPr>
                    <w:t xml:space="preserve"> the </w:t>
                  </w:r>
                  <w:r w:rsidR="0075719D">
                    <w:rPr>
                      <w:bCs/>
                      <w:sz w:val="22"/>
                      <w:szCs w:val="22"/>
                    </w:rPr>
                    <w:t>proposed school was</w:t>
                  </w:r>
                  <w:r w:rsidR="00CB3796">
                    <w:rPr>
                      <w:bCs/>
                      <w:sz w:val="22"/>
                      <w:szCs w:val="22"/>
                    </w:rPr>
                    <w:t xml:space="preserve"> in operation</w:t>
                  </w:r>
                  <w:r w:rsidRPr="008B773A">
                    <w:rPr>
                      <w:bCs/>
                      <w:sz w:val="22"/>
                      <w:szCs w:val="22"/>
                    </w:rPr>
                    <w:t xml:space="preserve">. (III.E.) </w:t>
                  </w:r>
                </w:p>
              </w:tc>
              <w:tc>
                <w:tcPr>
                  <w:tcW w:w="2500" w:type="pct"/>
                </w:tcPr>
                <w:p w:rsidR="005C3362" w:rsidRPr="005C3362" w:rsidRDefault="002A2BF2" w:rsidP="002A2BF2">
                  <w:pPr>
                    <w:widowControl/>
                    <w:numPr>
                      <w:ilvl w:val="0"/>
                      <w:numId w:val="7"/>
                    </w:numPr>
                    <w:snapToGrid/>
                    <w:spacing w:before="40"/>
                    <w:rPr>
                      <w:bCs/>
                      <w:szCs w:val="22"/>
                    </w:rPr>
                  </w:pPr>
                  <w:r w:rsidRPr="008B773A">
                    <w:rPr>
                      <w:bCs/>
                      <w:sz w:val="22"/>
                      <w:szCs w:val="22"/>
                    </w:rPr>
                    <w:t xml:space="preserve">The budget and cash flow projection submitted by the applicant group reflect expenditures related to a modified implementation of the proposed educational program. For example, while the application </w:t>
                  </w:r>
                  <w:r w:rsidR="00C94B7C">
                    <w:rPr>
                      <w:bCs/>
                      <w:sz w:val="22"/>
                      <w:szCs w:val="22"/>
                    </w:rPr>
                    <w:t xml:space="preserve">appears to </w:t>
                  </w:r>
                  <w:r w:rsidRPr="008B773A">
                    <w:rPr>
                      <w:bCs/>
                      <w:sz w:val="22"/>
                      <w:szCs w:val="22"/>
                    </w:rPr>
                    <w:t>indicate an instructional model of one teacher and assistant teacher in each classroom, the budget</w:t>
                  </w:r>
                  <w:r w:rsidR="00A406DF">
                    <w:rPr>
                      <w:bCs/>
                      <w:sz w:val="22"/>
                      <w:szCs w:val="22"/>
                    </w:rPr>
                    <w:t xml:space="preserve"> reflects one assistant teacher</w:t>
                  </w:r>
                  <w:r w:rsidRPr="008B773A">
                    <w:rPr>
                      <w:bCs/>
                      <w:sz w:val="22"/>
                      <w:szCs w:val="22"/>
                    </w:rPr>
                    <w:t xml:space="preserve"> per grade</w:t>
                  </w:r>
                  <w:r w:rsidR="00C94B7C">
                    <w:rPr>
                      <w:bCs/>
                      <w:sz w:val="22"/>
                      <w:szCs w:val="22"/>
                    </w:rPr>
                    <w:t>, which was also clarified during the interview</w:t>
                  </w:r>
                  <w:r w:rsidRPr="008B773A">
                    <w:rPr>
                      <w:bCs/>
                      <w:sz w:val="22"/>
                      <w:szCs w:val="22"/>
                    </w:rPr>
                    <w:t xml:space="preserve">. </w:t>
                  </w:r>
                  <w:r>
                    <w:rPr>
                      <w:bCs/>
                      <w:sz w:val="22"/>
                      <w:szCs w:val="22"/>
                    </w:rPr>
                    <w:t>Additionally, the budget reflects limited expenditu</w:t>
                  </w:r>
                  <w:r w:rsidR="00A406DF">
                    <w:rPr>
                      <w:bCs/>
                      <w:sz w:val="22"/>
                      <w:szCs w:val="22"/>
                    </w:rPr>
                    <w:t>res on instructional technology;</w:t>
                  </w:r>
                  <w:r>
                    <w:rPr>
                      <w:bCs/>
                      <w:sz w:val="22"/>
                      <w:szCs w:val="22"/>
                    </w:rPr>
                    <w:t xml:space="preserve"> instru</w:t>
                  </w:r>
                  <w:r w:rsidR="00A406DF">
                    <w:rPr>
                      <w:bCs/>
                      <w:sz w:val="22"/>
                      <w:szCs w:val="22"/>
                    </w:rPr>
                    <w:t>ctional supplies and materials;</w:t>
                  </w:r>
                  <w:r>
                    <w:rPr>
                      <w:bCs/>
                      <w:sz w:val="22"/>
                      <w:szCs w:val="22"/>
                    </w:rPr>
                    <w:t xml:space="preserve"> testing and assessment</w:t>
                  </w:r>
                  <w:r w:rsidR="00A406DF">
                    <w:rPr>
                      <w:bCs/>
                      <w:sz w:val="22"/>
                      <w:szCs w:val="22"/>
                    </w:rPr>
                    <w:t>; and professional development</w:t>
                  </w:r>
                  <w:r>
                    <w:rPr>
                      <w:bCs/>
                      <w:sz w:val="22"/>
                      <w:szCs w:val="22"/>
                    </w:rPr>
                    <w:t>.</w:t>
                  </w:r>
                  <w:r w:rsidR="005C3362">
                    <w:rPr>
                      <w:bCs/>
                      <w:sz w:val="22"/>
                      <w:szCs w:val="22"/>
                    </w:rPr>
                    <w:t xml:space="preserve"> </w:t>
                  </w:r>
                  <w:r w:rsidR="005C3362" w:rsidRPr="008B773A">
                    <w:rPr>
                      <w:sz w:val="22"/>
                      <w:szCs w:val="22"/>
                    </w:rPr>
                    <w:t>During the interview, the applicant group reported that the budget is stripped down to reflect the essential financial needs of the first charter term, and</w:t>
                  </w:r>
                  <w:r w:rsidR="005C3362">
                    <w:rPr>
                      <w:sz w:val="22"/>
                      <w:szCs w:val="22"/>
                    </w:rPr>
                    <w:t xml:space="preserve"> i</w:t>
                  </w:r>
                  <w:r w:rsidR="005C3362" w:rsidRPr="008B773A">
                    <w:rPr>
                      <w:sz w:val="22"/>
                      <w:szCs w:val="22"/>
                    </w:rPr>
                    <w:t xml:space="preserve">n a number of areas, such as technology, the group is anticipating receiving donations from other organizations for school use. </w:t>
                  </w:r>
                  <w:r w:rsidR="0011068C">
                    <w:rPr>
                      <w:sz w:val="22"/>
                      <w:szCs w:val="22"/>
                    </w:rPr>
                    <w:t>(II</w:t>
                  </w:r>
                  <w:r w:rsidR="00D3416F">
                    <w:rPr>
                      <w:sz w:val="22"/>
                      <w:szCs w:val="22"/>
                    </w:rPr>
                    <w:t>I.E.)</w:t>
                  </w:r>
                </w:p>
                <w:p w:rsidR="009934F4" w:rsidRPr="008B773A" w:rsidRDefault="0071080D" w:rsidP="002A2BF2">
                  <w:pPr>
                    <w:widowControl/>
                    <w:numPr>
                      <w:ilvl w:val="0"/>
                      <w:numId w:val="11"/>
                    </w:numPr>
                    <w:snapToGrid/>
                    <w:spacing w:before="40"/>
                    <w:rPr>
                      <w:szCs w:val="22"/>
                    </w:rPr>
                  </w:pPr>
                  <w:r w:rsidRPr="008B773A">
                    <w:rPr>
                      <w:sz w:val="22"/>
                      <w:szCs w:val="22"/>
                    </w:rPr>
                    <w:t>The school proposes to operate at a deficit for the</w:t>
                  </w:r>
                  <w:r w:rsidR="002A2BF2">
                    <w:rPr>
                      <w:sz w:val="22"/>
                      <w:szCs w:val="22"/>
                    </w:rPr>
                    <w:t xml:space="preserve"> pre-operational and</w:t>
                  </w:r>
                  <w:r w:rsidRPr="008B773A">
                    <w:rPr>
                      <w:sz w:val="22"/>
                      <w:szCs w:val="22"/>
                    </w:rPr>
                    <w:t xml:space="preserve"> first year of operation </w:t>
                  </w:r>
                  <w:r w:rsidR="00F23A8D">
                    <w:rPr>
                      <w:sz w:val="22"/>
                      <w:szCs w:val="22"/>
                    </w:rPr>
                    <w:t>that</w:t>
                  </w:r>
                  <w:r w:rsidR="002A2BF2">
                    <w:rPr>
                      <w:sz w:val="22"/>
                      <w:szCs w:val="22"/>
                    </w:rPr>
                    <w:t xml:space="preserve"> does not appear to be repaid in the second or third year of operation</w:t>
                  </w:r>
                  <w:r w:rsidRPr="008B773A">
                    <w:rPr>
                      <w:sz w:val="22"/>
                      <w:szCs w:val="22"/>
                    </w:rPr>
                    <w:t xml:space="preserve">. Depending on the financial </w:t>
                  </w:r>
                  <w:r w:rsidR="00CD0888">
                    <w:rPr>
                      <w:sz w:val="22"/>
                      <w:szCs w:val="22"/>
                    </w:rPr>
                    <w:t>resources</w:t>
                  </w:r>
                  <w:r w:rsidRPr="008B773A">
                    <w:rPr>
                      <w:sz w:val="22"/>
                      <w:szCs w:val="22"/>
                    </w:rPr>
                    <w:t xml:space="preserve"> and fundraising ability of the proposed school, it may run at a deficit during the first charter term. </w:t>
                  </w:r>
                  <w:r w:rsidR="00DB16CC" w:rsidRPr="008B773A">
                    <w:rPr>
                      <w:sz w:val="22"/>
                      <w:szCs w:val="22"/>
                    </w:rPr>
                    <w:t>During the interview, the applicant group stated the intent to make adjustments to the growth plan in order to address the deficit. The group articulated that fundraising efforts would be focused on providing additional resources to the school, such as afterschool programming, and enrichment, not to address deficits from the operating budget. (III.E.)</w:t>
                  </w:r>
                </w:p>
                <w:p w:rsidR="001E51FF" w:rsidRPr="008B773A" w:rsidRDefault="00142B46" w:rsidP="001E51FF">
                  <w:pPr>
                    <w:widowControl/>
                    <w:numPr>
                      <w:ilvl w:val="0"/>
                      <w:numId w:val="11"/>
                    </w:numPr>
                    <w:snapToGrid/>
                    <w:spacing w:before="40" w:after="100" w:afterAutospacing="1"/>
                    <w:rPr>
                      <w:szCs w:val="22"/>
                    </w:rPr>
                  </w:pPr>
                  <w:r>
                    <w:rPr>
                      <w:sz w:val="22"/>
                      <w:szCs w:val="22"/>
                    </w:rPr>
                    <w:t>The proposed ED/P</w:t>
                  </w:r>
                  <w:r w:rsidR="001E51FF" w:rsidRPr="008B773A">
                    <w:rPr>
                      <w:sz w:val="22"/>
                      <w:szCs w:val="22"/>
                    </w:rPr>
                    <w:t xml:space="preserve"> has committed to receiving a lower than market-rate salary due to </w:t>
                  </w:r>
                  <w:r w:rsidR="006050A2">
                    <w:rPr>
                      <w:sz w:val="22"/>
                      <w:szCs w:val="22"/>
                    </w:rPr>
                    <w:t xml:space="preserve">her </w:t>
                  </w:r>
                  <w:r w:rsidR="006050A2" w:rsidRPr="008B773A">
                    <w:rPr>
                      <w:sz w:val="22"/>
                      <w:szCs w:val="22"/>
                    </w:rPr>
                    <w:t xml:space="preserve">commitment to the success of the proposed school </w:t>
                  </w:r>
                  <w:r w:rsidR="006050A2">
                    <w:rPr>
                      <w:sz w:val="22"/>
                      <w:szCs w:val="22"/>
                    </w:rPr>
                    <w:t xml:space="preserve">and </w:t>
                  </w:r>
                  <w:r w:rsidR="001E51FF" w:rsidRPr="008B773A">
                    <w:rPr>
                      <w:sz w:val="22"/>
                      <w:szCs w:val="22"/>
                    </w:rPr>
                    <w:t>her current status as a retired</w:t>
                  </w:r>
                  <w:r w:rsidR="006050A2">
                    <w:rPr>
                      <w:sz w:val="22"/>
                      <w:szCs w:val="22"/>
                    </w:rPr>
                    <w:t xml:space="preserve"> administrator</w:t>
                  </w:r>
                  <w:r w:rsidR="001E51FF" w:rsidRPr="008B773A">
                    <w:rPr>
                      <w:sz w:val="22"/>
                      <w:szCs w:val="22"/>
                    </w:rPr>
                    <w:t xml:space="preserve">. </w:t>
                  </w:r>
                  <w:r w:rsidR="00151A04">
                    <w:rPr>
                      <w:sz w:val="22"/>
                      <w:szCs w:val="22"/>
                    </w:rPr>
                    <w:t xml:space="preserve">As a retired Massachusetts school administrator, Ms. Verge would be required to adhere to limitations on the amount of time she may work and the salary she may earn. </w:t>
                  </w:r>
                  <w:r w:rsidR="001E51FF" w:rsidRPr="008B773A">
                    <w:rPr>
                      <w:sz w:val="22"/>
                      <w:szCs w:val="22"/>
                    </w:rPr>
                    <w:t>The school’s budget, as currently projected, would not support a replacement for Ms. Verge at a competitive rate.</w:t>
                  </w:r>
                  <w:r w:rsidR="00DB16CC" w:rsidRPr="008B773A">
                    <w:rPr>
                      <w:sz w:val="22"/>
                      <w:szCs w:val="22"/>
                    </w:rPr>
                    <w:t xml:space="preserve"> (III.E.)</w:t>
                  </w:r>
                </w:p>
                <w:p w:rsidR="001E51FF" w:rsidRPr="00610E14" w:rsidRDefault="002544E7" w:rsidP="00610E14">
                  <w:pPr>
                    <w:widowControl/>
                    <w:numPr>
                      <w:ilvl w:val="0"/>
                      <w:numId w:val="11"/>
                    </w:numPr>
                    <w:snapToGrid/>
                    <w:spacing w:before="40" w:after="100" w:afterAutospacing="1"/>
                    <w:rPr>
                      <w:szCs w:val="22"/>
                    </w:rPr>
                  </w:pPr>
                  <w:r w:rsidRPr="008B773A">
                    <w:rPr>
                      <w:bCs/>
                      <w:sz w:val="22"/>
                      <w:szCs w:val="22"/>
                    </w:rPr>
                    <w:t>Due to the financial constraints of implementing the proposed model</w:t>
                  </w:r>
                  <w:r w:rsidR="00083793" w:rsidRPr="008B773A">
                    <w:rPr>
                      <w:bCs/>
                      <w:sz w:val="22"/>
                      <w:szCs w:val="22"/>
                    </w:rPr>
                    <w:t xml:space="preserve">, </w:t>
                  </w:r>
                  <w:r w:rsidRPr="008B773A">
                    <w:rPr>
                      <w:bCs/>
                      <w:sz w:val="22"/>
                      <w:szCs w:val="22"/>
                    </w:rPr>
                    <w:t>the applicant group</w:t>
                  </w:r>
                  <w:r w:rsidR="00083793" w:rsidRPr="008B773A">
                    <w:rPr>
                      <w:bCs/>
                      <w:sz w:val="22"/>
                      <w:szCs w:val="22"/>
                    </w:rPr>
                    <w:t>’s ability</w:t>
                  </w:r>
                  <w:r w:rsidRPr="008B773A">
                    <w:rPr>
                      <w:bCs/>
                      <w:sz w:val="22"/>
                      <w:szCs w:val="22"/>
                    </w:rPr>
                    <w:t xml:space="preserve"> to provide regional transportation for the proposed charter region</w:t>
                  </w:r>
                  <w:r w:rsidR="00083793" w:rsidRPr="008B773A">
                    <w:rPr>
                      <w:bCs/>
                      <w:sz w:val="22"/>
                      <w:szCs w:val="22"/>
                    </w:rPr>
                    <w:t xml:space="preserve"> appears unlikely</w:t>
                  </w:r>
                  <w:r w:rsidRPr="008B773A">
                    <w:rPr>
                      <w:bCs/>
                      <w:sz w:val="22"/>
                      <w:szCs w:val="22"/>
                    </w:rPr>
                    <w:t xml:space="preserve">. Without a reliable system of transportation in place for </w:t>
                  </w:r>
                  <w:r w:rsidR="00D12830" w:rsidRPr="008B773A">
                    <w:rPr>
                      <w:bCs/>
                      <w:sz w:val="22"/>
                      <w:szCs w:val="22"/>
                    </w:rPr>
                    <w:t xml:space="preserve">all </w:t>
                  </w:r>
                  <w:r w:rsidRPr="008B773A">
                    <w:rPr>
                      <w:bCs/>
                      <w:sz w:val="22"/>
                      <w:szCs w:val="22"/>
                    </w:rPr>
                    <w:t>students, it remains unclear how the school would</w:t>
                  </w:r>
                  <w:r w:rsidR="00D12830" w:rsidRPr="008B773A">
                    <w:rPr>
                      <w:bCs/>
                      <w:sz w:val="22"/>
                      <w:szCs w:val="22"/>
                    </w:rPr>
                    <w:t xml:space="preserve"> serve</w:t>
                  </w:r>
                  <w:r w:rsidRPr="008B773A">
                    <w:rPr>
                      <w:bCs/>
                      <w:sz w:val="22"/>
                      <w:szCs w:val="22"/>
                    </w:rPr>
                    <w:t xml:space="preserve"> the high need student populations from areas of the proposed charter region outside Fitchburg. (III.E.)</w:t>
                  </w:r>
                </w:p>
              </w:tc>
            </w:tr>
          </w:tbl>
          <w:p w:rsidR="009934F4" w:rsidRPr="006348DC" w:rsidRDefault="009934F4" w:rsidP="005C53C4">
            <w:pPr>
              <w:jc w:val="center"/>
              <w:rPr>
                <w:b/>
                <w:szCs w:val="22"/>
              </w:rPr>
            </w:pPr>
          </w:p>
        </w:tc>
      </w:tr>
    </w:tbl>
    <w:p w:rsidR="009934F4" w:rsidRPr="006348DC" w:rsidRDefault="009934F4" w:rsidP="00861705">
      <w:pPr>
        <w:rPr>
          <w:sz w:val="22"/>
          <w:szCs w:val="22"/>
        </w:rPr>
      </w:pPr>
    </w:p>
    <w:sectPr w:rsidR="009934F4" w:rsidRPr="006348DC" w:rsidSect="008348CA">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CDA" w:rsidRDefault="003C5CDA">
      <w:r>
        <w:separator/>
      </w:r>
    </w:p>
  </w:endnote>
  <w:endnote w:type="continuationSeparator" w:id="0">
    <w:p w:rsidR="003C5CDA" w:rsidRDefault="003C5C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839" w:rsidRDefault="00BE7584" w:rsidP="0055293C">
    <w:pPr>
      <w:pStyle w:val="Footer"/>
      <w:framePr w:wrap="around" w:vAnchor="text" w:hAnchor="margin" w:xAlign="center" w:y="1"/>
      <w:rPr>
        <w:rStyle w:val="PageNumber"/>
      </w:rPr>
    </w:pPr>
    <w:r>
      <w:rPr>
        <w:rStyle w:val="PageNumber"/>
      </w:rPr>
      <w:fldChar w:fldCharType="begin"/>
    </w:r>
    <w:r w:rsidR="00276839">
      <w:rPr>
        <w:rStyle w:val="PageNumber"/>
      </w:rPr>
      <w:instrText xml:space="preserve">PAGE  </w:instrText>
    </w:r>
    <w:r>
      <w:rPr>
        <w:rStyle w:val="PageNumber"/>
      </w:rPr>
      <w:fldChar w:fldCharType="end"/>
    </w:r>
  </w:p>
  <w:p w:rsidR="00276839" w:rsidRDefault="002768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839" w:rsidRPr="00C14BC6" w:rsidRDefault="00276839" w:rsidP="003954F9">
    <w:pPr>
      <w:pStyle w:val="Footer"/>
      <w:rPr>
        <w:sz w:val="20"/>
      </w:rPr>
    </w:pPr>
    <w:r>
      <w:rPr>
        <w:sz w:val="20"/>
      </w:rPr>
      <w:t xml:space="preserve">Evidence Summary of the </w:t>
    </w:r>
    <w:r w:rsidRPr="00C14BC6">
      <w:rPr>
        <w:sz w:val="20"/>
      </w:rPr>
      <w:t xml:space="preserve">Proposed </w:t>
    </w:r>
    <w:r>
      <w:rPr>
        <w:sz w:val="20"/>
      </w:rPr>
      <w:t xml:space="preserve">Academy for the Whole Child </w:t>
    </w:r>
    <w:r w:rsidRPr="00C14BC6">
      <w:rPr>
        <w:sz w:val="20"/>
      </w:rPr>
      <w:t>Charter School</w:t>
    </w:r>
    <w:r w:rsidRPr="00C14BC6">
      <w:rPr>
        <w:sz w:val="20"/>
      </w:rPr>
      <w:tab/>
    </w:r>
    <w:r w:rsidRPr="00C14BC6">
      <w:rPr>
        <w:sz w:val="20"/>
      </w:rPr>
      <w:tab/>
    </w:r>
    <w:r>
      <w:rPr>
        <w:sz w:val="20"/>
      </w:rPr>
      <w:t xml:space="preserve">          </w:t>
    </w:r>
    <w:r>
      <w:rPr>
        <w:sz w:val="20"/>
      </w:rPr>
      <w:tab/>
    </w:r>
    <w:r>
      <w:rPr>
        <w:sz w:val="20"/>
      </w:rPr>
      <w:tab/>
    </w:r>
    <w:r>
      <w:rPr>
        <w:sz w:val="20"/>
      </w:rPr>
      <w:tab/>
    </w:r>
    <w:r>
      <w:rPr>
        <w:sz w:val="20"/>
      </w:rPr>
      <w:tab/>
    </w:r>
    <w:r>
      <w:rPr>
        <w:sz w:val="20"/>
      </w:rPr>
      <w:tab/>
    </w:r>
    <w:r w:rsidRPr="00C14BC6">
      <w:rPr>
        <w:sz w:val="20"/>
      </w:rPr>
      <w:t xml:space="preserve">Page </w:t>
    </w:r>
    <w:r w:rsidR="00BE7584" w:rsidRPr="00C14BC6">
      <w:rPr>
        <w:sz w:val="20"/>
      </w:rPr>
      <w:fldChar w:fldCharType="begin"/>
    </w:r>
    <w:r w:rsidRPr="00C14BC6">
      <w:rPr>
        <w:sz w:val="20"/>
      </w:rPr>
      <w:instrText xml:space="preserve"> PAGE </w:instrText>
    </w:r>
    <w:r w:rsidR="00BE7584" w:rsidRPr="00C14BC6">
      <w:rPr>
        <w:sz w:val="20"/>
      </w:rPr>
      <w:fldChar w:fldCharType="separate"/>
    </w:r>
    <w:r w:rsidR="004D4E93">
      <w:rPr>
        <w:noProof/>
        <w:sz w:val="20"/>
      </w:rPr>
      <w:t>1</w:t>
    </w:r>
    <w:r w:rsidR="00BE7584" w:rsidRPr="00C14BC6">
      <w:rPr>
        <w:sz w:val="20"/>
      </w:rPr>
      <w:fldChar w:fldCharType="end"/>
    </w:r>
    <w:r w:rsidRPr="00C14BC6">
      <w:rPr>
        <w:sz w:val="20"/>
      </w:rPr>
      <w:t xml:space="preserve"> of </w:t>
    </w:r>
    <w:r w:rsidR="00BE7584" w:rsidRPr="00C14BC6">
      <w:rPr>
        <w:sz w:val="20"/>
      </w:rPr>
      <w:fldChar w:fldCharType="begin"/>
    </w:r>
    <w:r w:rsidRPr="00C14BC6">
      <w:rPr>
        <w:sz w:val="20"/>
      </w:rPr>
      <w:instrText xml:space="preserve"> NUMPAGES  </w:instrText>
    </w:r>
    <w:r w:rsidR="00BE7584" w:rsidRPr="00C14BC6">
      <w:rPr>
        <w:sz w:val="20"/>
      </w:rPr>
      <w:fldChar w:fldCharType="separate"/>
    </w:r>
    <w:r w:rsidR="004D4E93">
      <w:rPr>
        <w:noProof/>
        <w:sz w:val="20"/>
      </w:rPr>
      <w:t>11</w:t>
    </w:r>
    <w:r w:rsidR="00BE7584" w:rsidRPr="00C14BC6">
      <w:rPr>
        <w:sz w:val="20"/>
      </w:rPr>
      <w:fldChar w:fldCharType="end"/>
    </w:r>
  </w:p>
  <w:p w:rsidR="00276839" w:rsidRPr="00C14BC6" w:rsidRDefault="00276839">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CDA" w:rsidRDefault="003C5CDA">
      <w:r>
        <w:separator/>
      </w:r>
    </w:p>
  </w:footnote>
  <w:footnote w:type="continuationSeparator" w:id="0">
    <w:p w:rsidR="003C5CDA" w:rsidRDefault="003C5CDA">
      <w:r>
        <w:continuationSeparator/>
      </w:r>
    </w:p>
  </w:footnote>
  <w:footnote w:id="1">
    <w:p w:rsidR="00276839" w:rsidRPr="00787593" w:rsidRDefault="00276839" w:rsidP="00787593">
      <w:pPr>
        <w:widowControl/>
        <w:snapToGrid/>
        <w:spacing w:before="40" w:after="100" w:afterAutospacing="1"/>
        <w:rPr>
          <w:sz w:val="22"/>
          <w:szCs w:val="22"/>
        </w:rPr>
      </w:pPr>
      <w:r>
        <w:rPr>
          <w:rStyle w:val="FootnoteReference"/>
        </w:rPr>
        <w:footnoteRef/>
      </w:r>
      <w:r>
        <w:rPr>
          <w:sz w:val="22"/>
          <w:szCs w:val="22"/>
        </w:rPr>
        <w:t xml:space="preserve"> </w:t>
      </w:r>
      <w:r w:rsidRPr="00787593">
        <w:rPr>
          <w:sz w:val="22"/>
          <w:szCs w:val="22"/>
        </w:rPr>
        <w:t>Due to the availability of seats under the 9 percent net school spending (NSS) cap in Fitchburg, the proposed school must enroll students from other areas of the charter region in order to reach the proposed maximum enrollment of 360</w:t>
      </w:r>
      <w:r>
        <w:rPr>
          <w:sz w:val="22"/>
          <w:szCs w:val="22"/>
        </w:rPr>
        <w:t>, and avoid exceeding Fitchburg’s NSS cap</w:t>
      </w:r>
      <w:r w:rsidRPr="00787593">
        <w:rPr>
          <w:sz w:val="22"/>
          <w:szCs w:val="22"/>
        </w:rPr>
        <w:t xml:space="preserve">.  </w:t>
      </w:r>
    </w:p>
    <w:p w:rsidR="00276839" w:rsidRDefault="0027683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F92"/>
    <w:multiLevelType w:val="hybridMultilevel"/>
    <w:tmpl w:val="8280C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75B05"/>
    <w:multiLevelType w:val="hybridMultilevel"/>
    <w:tmpl w:val="2884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066A49"/>
    <w:multiLevelType w:val="hybridMultilevel"/>
    <w:tmpl w:val="90BAA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837212"/>
    <w:multiLevelType w:val="hybridMultilevel"/>
    <w:tmpl w:val="DDC2027C"/>
    <w:lvl w:ilvl="0" w:tplc="0409000F">
      <w:start w:val="1"/>
      <w:numFmt w:val="decimal"/>
      <w:lvlText w:val="%1."/>
      <w:lvlJc w:val="left"/>
      <w:pPr>
        <w:tabs>
          <w:tab w:val="num" w:pos="720"/>
        </w:tabs>
        <w:ind w:left="720" w:hanging="360"/>
      </w:pPr>
      <w:rPr>
        <w:rFonts w:cs="Times New Roman" w:hint="default"/>
      </w:rPr>
    </w:lvl>
    <w:lvl w:ilvl="1" w:tplc="CD746BA4">
      <w:start w:val="1"/>
      <w:numFmt w:val="lowerLetter"/>
      <w:lvlText w:val="%2."/>
      <w:lvlJc w:val="left"/>
      <w:pPr>
        <w:tabs>
          <w:tab w:val="num" w:pos="1440"/>
        </w:tabs>
        <w:ind w:left="1440" w:hanging="360"/>
      </w:pPr>
      <w:rPr>
        <w:rFonts w:ascii="Times New Roman" w:eastAsia="Times New Roman" w:hAnsi="Times New Roman"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28B72C6"/>
    <w:multiLevelType w:val="hybridMultilevel"/>
    <w:tmpl w:val="FAAC3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4952A0D"/>
    <w:multiLevelType w:val="hybridMultilevel"/>
    <w:tmpl w:val="928A3CF0"/>
    <w:lvl w:ilvl="0" w:tplc="F126E8E8">
      <w:start w:val="1"/>
      <w:numFmt w:val="bullet"/>
      <w:lvlText w:val=""/>
      <w:lvlJc w:val="left"/>
      <w:pPr>
        <w:tabs>
          <w:tab w:val="num" w:pos="864"/>
        </w:tabs>
        <w:ind w:left="864"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
    <w:nsid w:val="2BDB1B2B"/>
    <w:multiLevelType w:val="hybridMultilevel"/>
    <w:tmpl w:val="E98A0D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16A6642"/>
    <w:multiLevelType w:val="hybridMultilevel"/>
    <w:tmpl w:val="7FDC915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6EA7847"/>
    <w:multiLevelType w:val="hybridMultilevel"/>
    <w:tmpl w:val="7854A9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2783D79"/>
    <w:multiLevelType w:val="hybridMultilevel"/>
    <w:tmpl w:val="CC9E6F30"/>
    <w:lvl w:ilvl="0" w:tplc="04090001">
      <w:start w:val="1"/>
      <w:numFmt w:val="bullet"/>
      <w:lvlText w:val=""/>
      <w:lvlJc w:val="left"/>
      <w:pPr>
        <w:tabs>
          <w:tab w:val="num" w:pos="720"/>
        </w:tabs>
        <w:ind w:left="720" w:hanging="360"/>
      </w:pPr>
      <w:rPr>
        <w:rFonts w:ascii="Symbol" w:hAnsi="Symbol" w:hint="default"/>
      </w:rPr>
    </w:lvl>
    <w:lvl w:ilvl="1" w:tplc="F126E8E8">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2224A9"/>
    <w:multiLevelType w:val="hybridMultilevel"/>
    <w:tmpl w:val="28FCC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660D9D"/>
    <w:multiLevelType w:val="hybridMultilevel"/>
    <w:tmpl w:val="8620F0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47555F0"/>
    <w:multiLevelType w:val="hybridMultilevel"/>
    <w:tmpl w:val="23DC3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A180B42"/>
    <w:multiLevelType w:val="hybridMultilevel"/>
    <w:tmpl w:val="1D9A1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AF1BB6"/>
    <w:multiLevelType w:val="multilevel"/>
    <w:tmpl w:val="DAE8937A"/>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5CF16631"/>
    <w:multiLevelType w:val="hybridMultilevel"/>
    <w:tmpl w:val="715C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AAE6BF3"/>
    <w:multiLevelType w:val="hybridMultilevel"/>
    <w:tmpl w:val="19D2E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302101"/>
    <w:multiLevelType w:val="hybridMultilevel"/>
    <w:tmpl w:val="A5F642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6"/>
  </w:num>
  <w:num w:numId="3">
    <w:abstractNumId w:val="5"/>
  </w:num>
  <w:num w:numId="4">
    <w:abstractNumId w:val="15"/>
  </w:num>
  <w:num w:numId="5">
    <w:abstractNumId w:val="2"/>
  </w:num>
  <w:num w:numId="6">
    <w:abstractNumId w:val="13"/>
  </w:num>
  <w:num w:numId="7">
    <w:abstractNumId w:val="17"/>
  </w:num>
  <w:num w:numId="8">
    <w:abstractNumId w:val="3"/>
  </w:num>
  <w:num w:numId="9">
    <w:abstractNumId w:val="12"/>
  </w:num>
  <w:num w:numId="10">
    <w:abstractNumId w:val="7"/>
  </w:num>
  <w:num w:numId="11">
    <w:abstractNumId w:val="6"/>
  </w:num>
  <w:num w:numId="12">
    <w:abstractNumId w:val="14"/>
  </w:num>
  <w:num w:numId="13">
    <w:abstractNumId w:val="11"/>
  </w:num>
  <w:num w:numId="14">
    <w:abstractNumId w:val="4"/>
  </w:num>
  <w:num w:numId="15">
    <w:abstractNumId w:val="8"/>
  </w:num>
  <w:num w:numId="16">
    <w:abstractNumId w:val="10"/>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noPunctuationKerning/>
  <w:characterSpacingControl w:val="doNotCompress"/>
  <w:hdrShapeDefaults>
    <o:shapedefaults v:ext="edit" spidmax="13314"/>
  </w:hdrShapeDefaults>
  <w:footnotePr>
    <w:footnote w:id="-1"/>
    <w:footnote w:id="0"/>
  </w:footnotePr>
  <w:endnotePr>
    <w:endnote w:id="-1"/>
    <w:endnote w:id="0"/>
  </w:endnotePr>
  <w:compat/>
  <w:rsids>
    <w:rsidRoot w:val="00393D8E"/>
    <w:rsid w:val="00001D44"/>
    <w:rsid w:val="00004BC9"/>
    <w:rsid w:val="00005C61"/>
    <w:rsid w:val="000069DC"/>
    <w:rsid w:val="0001156C"/>
    <w:rsid w:val="00011655"/>
    <w:rsid w:val="00013092"/>
    <w:rsid w:val="000144AC"/>
    <w:rsid w:val="00014B68"/>
    <w:rsid w:val="00017DBD"/>
    <w:rsid w:val="00020ECD"/>
    <w:rsid w:val="0002106B"/>
    <w:rsid w:val="00022E0E"/>
    <w:rsid w:val="000234F3"/>
    <w:rsid w:val="000249F1"/>
    <w:rsid w:val="00026386"/>
    <w:rsid w:val="00026A31"/>
    <w:rsid w:val="00026E45"/>
    <w:rsid w:val="00027750"/>
    <w:rsid w:val="00030DD2"/>
    <w:rsid w:val="00032314"/>
    <w:rsid w:val="00034776"/>
    <w:rsid w:val="00034FDA"/>
    <w:rsid w:val="0003615A"/>
    <w:rsid w:val="00036A62"/>
    <w:rsid w:val="0003793A"/>
    <w:rsid w:val="000416AF"/>
    <w:rsid w:val="000425CA"/>
    <w:rsid w:val="00042654"/>
    <w:rsid w:val="00044DD5"/>
    <w:rsid w:val="0004532B"/>
    <w:rsid w:val="00046731"/>
    <w:rsid w:val="00050298"/>
    <w:rsid w:val="00054399"/>
    <w:rsid w:val="0005588C"/>
    <w:rsid w:val="00055B87"/>
    <w:rsid w:val="000574F6"/>
    <w:rsid w:val="000611EF"/>
    <w:rsid w:val="000624BE"/>
    <w:rsid w:val="00062BD7"/>
    <w:rsid w:val="00063C3B"/>
    <w:rsid w:val="00065809"/>
    <w:rsid w:val="00067E32"/>
    <w:rsid w:val="00070056"/>
    <w:rsid w:val="000718B6"/>
    <w:rsid w:val="00074FAC"/>
    <w:rsid w:val="00075359"/>
    <w:rsid w:val="000762DA"/>
    <w:rsid w:val="00081A78"/>
    <w:rsid w:val="00082A4C"/>
    <w:rsid w:val="00083793"/>
    <w:rsid w:val="00083C12"/>
    <w:rsid w:val="0009241D"/>
    <w:rsid w:val="00094964"/>
    <w:rsid w:val="00097917"/>
    <w:rsid w:val="000A2934"/>
    <w:rsid w:val="000A358E"/>
    <w:rsid w:val="000A3ACC"/>
    <w:rsid w:val="000A3B3F"/>
    <w:rsid w:val="000A5692"/>
    <w:rsid w:val="000A6FA6"/>
    <w:rsid w:val="000B049B"/>
    <w:rsid w:val="000B0F22"/>
    <w:rsid w:val="000B1B40"/>
    <w:rsid w:val="000B2829"/>
    <w:rsid w:val="000B42C1"/>
    <w:rsid w:val="000B6C5A"/>
    <w:rsid w:val="000C25D4"/>
    <w:rsid w:val="000C669B"/>
    <w:rsid w:val="000D3F3A"/>
    <w:rsid w:val="000D4FA3"/>
    <w:rsid w:val="000D7EC7"/>
    <w:rsid w:val="000E44EA"/>
    <w:rsid w:val="000E46A3"/>
    <w:rsid w:val="000E77E8"/>
    <w:rsid w:val="000E7C67"/>
    <w:rsid w:val="000F75EA"/>
    <w:rsid w:val="0010184B"/>
    <w:rsid w:val="00101D55"/>
    <w:rsid w:val="0010691E"/>
    <w:rsid w:val="0011068C"/>
    <w:rsid w:val="001112F3"/>
    <w:rsid w:val="0011136A"/>
    <w:rsid w:val="00112305"/>
    <w:rsid w:val="00113B68"/>
    <w:rsid w:val="00114A16"/>
    <w:rsid w:val="00114C59"/>
    <w:rsid w:val="001171D6"/>
    <w:rsid w:val="001210EF"/>
    <w:rsid w:val="00127BEE"/>
    <w:rsid w:val="001300F0"/>
    <w:rsid w:val="001301E1"/>
    <w:rsid w:val="00131DFC"/>
    <w:rsid w:val="001346C0"/>
    <w:rsid w:val="00136226"/>
    <w:rsid w:val="00141596"/>
    <w:rsid w:val="00142B46"/>
    <w:rsid w:val="00144C6B"/>
    <w:rsid w:val="00147542"/>
    <w:rsid w:val="0015044B"/>
    <w:rsid w:val="001518D8"/>
    <w:rsid w:val="00151A04"/>
    <w:rsid w:val="00155B5A"/>
    <w:rsid w:val="00156052"/>
    <w:rsid w:val="001566A0"/>
    <w:rsid w:val="00157E0E"/>
    <w:rsid w:val="00167C1F"/>
    <w:rsid w:val="00171948"/>
    <w:rsid w:val="0017409D"/>
    <w:rsid w:val="00175545"/>
    <w:rsid w:val="001762CA"/>
    <w:rsid w:val="00176315"/>
    <w:rsid w:val="0017699D"/>
    <w:rsid w:val="00176A39"/>
    <w:rsid w:val="0017789D"/>
    <w:rsid w:val="001821B0"/>
    <w:rsid w:val="00182B9C"/>
    <w:rsid w:val="00182D15"/>
    <w:rsid w:val="00183B85"/>
    <w:rsid w:val="00184162"/>
    <w:rsid w:val="00184FC3"/>
    <w:rsid w:val="00185A85"/>
    <w:rsid w:val="00186FE1"/>
    <w:rsid w:val="0019327E"/>
    <w:rsid w:val="00194C1E"/>
    <w:rsid w:val="00194DD1"/>
    <w:rsid w:val="001951FB"/>
    <w:rsid w:val="0019630C"/>
    <w:rsid w:val="001966CF"/>
    <w:rsid w:val="00197351"/>
    <w:rsid w:val="001A1D79"/>
    <w:rsid w:val="001A264C"/>
    <w:rsid w:val="001A28A2"/>
    <w:rsid w:val="001A6FDB"/>
    <w:rsid w:val="001B0AD1"/>
    <w:rsid w:val="001B30F1"/>
    <w:rsid w:val="001B6579"/>
    <w:rsid w:val="001B6B1E"/>
    <w:rsid w:val="001B6C06"/>
    <w:rsid w:val="001C41E2"/>
    <w:rsid w:val="001C5ADA"/>
    <w:rsid w:val="001C5EA6"/>
    <w:rsid w:val="001C6CDA"/>
    <w:rsid w:val="001C7610"/>
    <w:rsid w:val="001D4C59"/>
    <w:rsid w:val="001E042D"/>
    <w:rsid w:val="001E07A3"/>
    <w:rsid w:val="001E2BEE"/>
    <w:rsid w:val="001E51FF"/>
    <w:rsid w:val="001E628E"/>
    <w:rsid w:val="001F6266"/>
    <w:rsid w:val="001F646F"/>
    <w:rsid w:val="001F675C"/>
    <w:rsid w:val="001F709F"/>
    <w:rsid w:val="001F73E5"/>
    <w:rsid w:val="00200BD5"/>
    <w:rsid w:val="002015D2"/>
    <w:rsid w:val="00201BC1"/>
    <w:rsid w:val="00202137"/>
    <w:rsid w:val="002061A3"/>
    <w:rsid w:val="00206253"/>
    <w:rsid w:val="00207890"/>
    <w:rsid w:val="00212450"/>
    <w:rsid w:val="002130EB"/>
    <w:rsid w:val="00214465"/>
    <w:rsid w:val="002144E5"/>
    <w:rsid w:val="0021507D"/>
    <w:rsid w:val="00215CC7"/>
    <w:rsid w:val="002164FD"/>
    <w:rsid w:val="002179F9"/>
    <w:rsid w:val="00222DF2"/>
    <w:rsid w:val="002235DF"/>
    <w:rsid w:val="0022750B"/>
    <w:rsid w:val="0023040E"/>
    <w:rsid w:val="0023272F"/>
    <w:rsid w:val="00233EE2"/>
    <w:rsid w:val="00235061"/>
    <w:rsid w:val="00237F36"/>
    <w:rsid w:val="00244B9E"/>
    <w:rsid w:val="0024596D"/>
    <w:rsid w:val="002506E8"/>
    <w:rsid w:val="00253C32"/>
    <w:rsid w:val="002544E7"/>
    <w:rsid w:val="00255D13"/>
    <w:rsid w:val="0025633E"/>
    <w:rsid w:val="002566FF"/>
    <w:rsid w:val="0026080F"/>
    <w:rsid w:val="00266B3B"/>
    <w:rsid w:val="00270944"/>
    <w:rsid w:val="00270971"/>
    <w:rsid w:val="00272BD1"/>
    <w:rsid w:val="00275BA8"/>
    <w:rsid w:val="00276839"/>
    <w:rsid w:val="00284318"/>
    <w:rsid w:val="00284814"/>
    <w:rsid w:val="00285CFD"/>
    <w:rsid w:val="00290905"/>
    <w:rsid w:val="00291781"/>
    <w:rsid w:val="0029267D"/>
    <w:rsid w:val="00296150"/>
    <w:rsid w:val="002A16E3"/>
    <w:rsid w:val="002A2BF2"/>
    <w:rsid w:val="002A2FE1"/>
    <w:rsid w:val="002A4B65"/>
    <w:rsid w:val="002A5361"/>
    <w:rsid w:val="002A6DCA"/>
    <w:rsid w:val="002A78B6"/>
    <w:rsid w:val="002B7A3F"/>
    <w:rsid w:val="002C0E10"/>
    <w:rsid w:val="002C1624"/>
    <w:rsid w:val="002C183B"/>
    <w:rsid w:val="002C2CFC"/>
    <w:rsid w:val="002C3A7F"/>
    <w:rsid w:val="002C3ABE"/>
    <w:rsid w:val="002C5828"/>
    <w:rsid w:val="002C5F93"/>
    <w:rsid w:val="002C6AF5"/>
    <w:rsid w:val="002C6C9B"/>
    <w:rsid w:val="002C7113"/>
    <w:rsid w:val="002D3ADF"/>
    <w:rsid w:val="002E2F4F"/>
    <w:rsid w:val="002E6D6E"/>
    <w:rsid w:val="002F0EE0"/>
    <w:rsid w:val="002F4678"/>
    <w:rsid w:val="002F5449"/>
    <w:rsid w:val="002F5ABC"/>
    <w:rsid w:val="002F697C"/>
    <w:rsid w:val="003012E5"/>
    <w:rsid w:val="003039D4"/>
    <w:rsid w:val="00304EA1"/>
    <w:rsid w:val="00306302"/>
    <w:rsid w:val="00307D3B"/>
    <w:rsid w:val="00313184"/>
    <w:rsid w:val="00314DB2"/>
    <w:rsid w:val="0031609D"/>
    <w:rsid w:val="0031703E"/>
    <w:rsid w:val="0032497D"/>
    <w:rsid w:val="003273F3"/>
    <w:rsid w:val="00327E6E"/>
    <w:rsid w:val="00330333"/>
    <w:rsid w:val="00332B2B"/>
    <w:rsid w:val="00335E98"/>
    <w:rsid w:val="00337110"/>
    <w:rsid w:val="003401E9"/>
    <w:rsid w:val="00341452"/>
    <w:rsid w:val="00342F35"/>
    <w:rsid w:val="00347C9F"/>
    <w:rsid w:val="00347D1E"/>
    <w:rsid w:val="00352BC3"/>
    <w:rsid w:val="00354CA7"/>
    <w:rsid w:val="00360144"/>
    <w:rsid w:val="00361096"/>
    <w:rsid w:val="00362805"/>
    <w:rsid w:val="00367185"/>
    <w:rsid w:val="00367F5A"/>
    <w:rsid w:val="003715C5"/>
    <w:rsid w:val="00371CCE"/>
    <w:rsid w:val="00372C79"/>
    <w:rsid w:val="003741CF"/>
    <w:rsid w:val="00381141"/>
    <w:rsid w:val="003820D6"/>
    <w:rsid w:val="00382702"/>
    <w:rsid w:val="00383326"/>
    <w:rsid w:val="00385A78"/>
    <w:rsid w:val="003864F4"/>
    <w:rsid w:val="003875F8"/>
    <w:rsid w:val="00391803"/>
    <w:rsid w:val="00391D8A"/>
    <w:rsid w:val="0039250E"/>
    <w:rsid w:val="00393D8E"/>
    <w:rsid w:val="003954F9"/>
    <w:rsid w:val="00395A42"/>
    <w:rsid w:val="00395BBB"/>
    <w:rsid w:val="00396724"/>
    <w:rsid w:val="00397D00"/>
    <w:rsid w:val="003A1646"/>
    <w:rsid w:val="003A54F4"/>
    <w:rsid w:val="003B2025"/>
    <w:rsid w:val="003B25C3"/>
    <w:rsid w:val="003B3CCA"/>
    <w:rsid w:val="003B6680"/>
    <w:rsid w:val="003C0CBB"/>
    <w:rsid w:val="003C18B2"/>
    <w:rsid w:val="003C5CDA"/>
    <w:rsid w:val="003C6A11"/>
    <w:rsid w:val="003C76C8"/>
    <w:rsid w:val="003D325C"/>
    <w:rsid w:val="003D5A78"/>
    <w:rsid w:val="003D79C1"/>
    <w:rsid w:val="003E0D55"/>
    <w:rsid w:val="003E20D0"/>
    <w:rsid w:val="003E249D"/>
    <w:rsid w:val="003E28DE"/>
    <w:rsid w:val="003E3B65"/>
    <w:rsid w:val="003F50B5"/>
    <w:rsid w:val="003F5AA1"/>
    <w:rsid w:val="00400261"/>
    <w:rsid w:val="004013EE"/>
    <w:rsid w:val="004022A7"/>
    <w:rsid w:val="004026CE"/>
    <w:rsid w:val="00404453"/>
    <w:rsid w:val="00405269"/>
    <w:rsid w:val="00405A86"/>
    <w:rsid w:val="0040637E"/>
    <w:rsid w:val="00406670"/>
    <w:rsid w:val="00410B56"/>
    <w:rsid w:val="00411E51"/>
    <w:rsid w:val="004121FE"/>
    <w:rsid w:val="004169B1"/>
    <w:rsid w:val="00423B93"/>
    <w:rsid w:val="00424F2F"/>
    <w:rsid w:val="004255D1"/>
    <w:rsid w:val="004265F8"/>
    <w:rsid w:val="004268E0"/>
    <w:rsid w:val="00430006"/>
    <w:rsid w:val="0043151C"/>
    <w:rsid w:val="0043312F"/>
    <w:rsid w:val="00435E74"/>
    <w:rsid w:val="004363C9"/>
    <w:rsid w:val="00437AD0"/>
    <w:rsid w:val="0044029D"/>
    <w:rsid w:val="00442794"/>
    <w:rsid w:val="0044464C"/>
    <w:rsid w:val="00444838"/>
    <w:rsid w:val="00446E2A"/>
    <w:rsid w:val="00450718"/>
    <w:rsid w:val="00452EAB"/>
    <w:rsid w:val="00453799"/>
    <w:rsid w:val="00457447"/>
    <w:rsid w:val="00461CBE"/>
    <w:rsid w:val="00464747"/>
    <w:rsid w:val="00464B48"/>
    <w:rsid w:val="004658FC"/>
    <w:rsid w:val="0046720D"/>
    <w:rsid w:val="004678A0"/>
    <w:rsid w:val="00470EB9"/>
    <w:rsid w:val="00471425"/>
    <w:rsid w:val="00472A11"/>
    <w:rsid w:val="00474BB2"/>
    <w:rsid w:val="00474D55"/>
    <w:rsid w:val="00482CBF"/>
    <w:rsid w:val="00482E9F"/>
    <w:rsid w:val="00492566"/>
    <w:rsid w:val="00495A21"/>
    <w:rsid w:val="00496499"/>
    <w:rsid w:val="004A1351"/>
    <w:rsid w:val="004A5A86"/>
    <w:rsid w:val="004B0134"/>
    <w:rsid w:val="004B1896"/>
    <w:rsid w:val="004B2D8C"/>
    <w:rsid w:val="004B60E0"/>
    <w:rsid w:val="004C1F4C"/>
    <w:rsid w:val="004C39FD"/>
    <w:rsid w:val="004C4E3A"/>
    <w:rsid w:val="004C5E50"/>
    <w:rsid w:val="004C7FE6"/>
    <w:rsid w:val="004D24C3"/>
    <w:rsid w:val="004D4CAF"/>
    <w:rsid w:val="004D4E93"/>
    <w:rsid w:val="004E0752"/>
    <w:rsid w:val="004E1096"/>
    <w:rsid w:val="004E34E5"/>
    <w:rsid w:val="004F02D5"/>
    <w:rsid w:val="004F5C59"/>
    <w:rsid w:val="004F756F"/>
    <w:rsid w:val="00502AD7"/>
    <w:rsid w:val="00502ADA"/>
    <w:rsid w:val="00502C14"/>
    <w:rsid w:val="00510B87"/>
    <w:rsid w:val="00511293"/>
    <w:rsid w:val="00512F92"/>
    <w:rsid w:val="00526709"/>
    <w:rsid w:val="00526974"/>
    <w:rsid w:val="00527E69"/>
    <w:rsid w:val="00534277"/>
    <w:rsid w:val="00537F4E"/>
    <w:rsid w:val="00541EDF"/>
    <w:rsid w:val="00542743"/>
    <w:rsid w:val="005434C1"/>
    <w:rsid w:val="005507D1"/>
    <w:rsid w:val="005514AC"/>
    <w:rsid w:val="00551CE3"/>
    <w:rsid w:val="0055293C"/>
    <w:rsid w:val="005602CA"/>
    <w:rsid w:val="00561E49"/>
    <w:rsid w:val="005674B1"/>
    <w:rsid w:val="00570473"/>
    <w:rsid w:val="00572F36"/>
    <w:rsid w:val="00574ECB"/>
    <w:rsid w:val="00575915"/>
    <w:rsid w:val="00576313"/>
    <w:rsid w:val="00577F7A"/>
    <w:rsid w:val="00582600"/>
    <w:rsid w:val="00586F33"/>
    <w:rsid w:val="005874FE"/>
    <w:rsid w:val="005876D7"/>
    <w:rsid w:val="005905ED"/>
    <w:rsid w:val="00591011"/>
    <w:rsid w:val="00594A01"/>
    <w:rsid w:val="00594CD0"/>
    <w:rsid w:val="005A0412"/>
    <w:rsid w:val="005A0AC4"/>
    <w:rsid w:val="005A1454"/>
    <w:rsid w:val="005A21D3"/>
    <w:rsid w:val="005A3F8C"/>
    <w:rsid w:val="005A5462"/>
    <w:rsid w:val="005B1117"/>
    <w:rsid w:val="005B1511"/>
    <w:rsid w:val="005B352D"/>
    <w:rsid w:val="005B37D9"/>
    <w:rsid w:val="005B6489"/>
    <w:rsid w:val="005B6808"/>
    <w:rsid w:val="005C32F1"/>
    <w:rsid w:val="005C3362"/>
    <w:rsid w:val="005C4219"/>
    <w:rsid w:val="005C53C4"/>
    <w:rsid w:val="005C700C"/>
    <w:rsid w:val="005D248D"/>
    <w:rsid w:val="005D2A44"/>
    <w:rsid w:val="005D3475"/>
    <w:rsid w:val="005D4F9A"/>
    <w:rsid w:val="005D5EC6"/>
    <w:rsid w:val="005D6099"/>
    <w:rsid w:val="005D68C1"/>
    <w:rsid w:val="005D7719"/>
    <w:rsid w:val="005E4AA3"/>
    <w:rsid w:val="005E62E4"/>
    <w:rsid w:val="005E75CF"/>
    <w:rsid w:val="005F38C4"/>
    <w:rsid w:val="005F4A05"/>
    <w:rsid w:val="006050A2"/>
    <w:rsid w:val="00605BBF"/>
    <w:rsid w:val="00610E14"/>
    <w:rsid w:val="00614358"/>
    <w:rsid w:val="00616263"/>
    <w:rsid w:val="00616E3E"/>
    <w:rsid w:val="006170C4"/>
    <w:rsid w:val="00622676"/>
    <w:rsid w:val="00625B29"/>
    <w:rsid w:val="00626B37"/>
    <w:rsid w:val="00627897"/>
    <w:rsid w:val="00633693"/>
    <w:rsid w:val="006348DC"/>
    <w:rsid w:val="0063519D"/>
    <w:rsid w:val="00637DD6"/>
    <w:rsid w:val="006401CB"/>
    <w:rsid w:val="00641B3E"/>
    <w:rsid w:val="00643EB5"/>
    <w:rsid w:val="00644078"/>
    <w:rsid w:val="006477E7"/>
    <w:rsid w:val="00650D0A"/>
    <w:rsid w:val="00650FC5"/>
    <w:rsid w:val="00652DBA"/>
    <w:rsid w:val="006553CF"/>
    <w:rsid w:val="006559A1"/>
    <w:rsid w:val="006570EF"/>
    <w:rsid w:val="0066268C"/>
    <w:rsid w:val="00662875"/>
    <w:rsid w:val="006673F2"/>
    <w:rsid w:val="006701DC"/>
    <w:rsid w:val="00670474"/>
    <w:rsid w:val="006713F9"/>
    <w:rsid w:val="00673397"/>
    <w:rsid w:val="006738C9"/>
    <w:rsid w:val="00676913"/>
    <w:rsid w:val="00676DAC"/>
    <w:rsid w:val="00677C1E"/>
    <w:rsid w:val="00677F94"/>
    <w:rsid w:val="00681CFC"/>
    <w:rsid w:val="006863A8"/>
    <w:rsid w:val="0069143C"/>
    <w:rsid w:val="00692928"/>
    <w:rsid w:val="00693B40"/>
    <w:rsid w:val="00694AE3"/>
    <w:rsid w:val="006951F8"/>
    <w:rsid w:val="006A097C"/>
    <w:rsid w:val="006A0E46"/>
    <w:rsid w:val="006A138C"/>
    <w:rsid w:val="006A2381"/>
    <w:rsid w:val="006A323F"/>
    <w:rsid w:val="006A5631"/>
    <w:rsid w:val="006A59E5"/>
    <w:rsid w:val="006A7234"/>
    <w:rsid w:val="006A7B6C"/>
    <w:rsid w:val="006B5C4D"/>
    <w:rsid w:val="006C1ACA"/>
    <w:rsid w:val="006C4FEA"/>
    <w:rsid w:val="006D0489"/>
    <w:rsid w:val="006D5D67"/>
    <w:rsid w:val="006D62F9"/>
    <w:rsid w:val="006D7F15"/>
    <w:rsid w:val="006E3292"/>
    <w:rsid w:val="006E6B03"/>
    <w:rsid w:val="006F5D2C"/>
    <w:rsid w:val="006F6053"/>
    <w:rsid w:val="006F664D"/>
    <w:rsid w:val="0070350F"/>
    <w:rsid w:val="007046BB"/>
    <w:rsid w:val="007052B0"/>
    <w:rsid w:val="00707412"/>
    <w:rsid w:val="007103F9"/>
    <w:rsid w:val="0071080D"/>
    <w:rsid w:val="007125E6"/>
    <w:rsid w:val="00716297"/>
    <w:rsid w:val="0072029F"/>
    <w:rsid w:val="0072077C"/>
    <w:rsid w:val="00722B61"/>
    <w:rsid w:val="00724AD9"/>
    <w:rsid w:val="00725848"/>
    <w:rsid w:val="00726327"/>
    <w:rsid w:val="00726625"/>
    <w:rsid w:val="00733534"/>
    <w:rsid w:val="00735A64"/>
    <w:rsid w:val="00735C0D"/>
    <w:rsid w:val="00735D9A"/>
    <w:rsid w:val="00743B2C"/>
    <w:rsid w:val="00746B32"/>
    <w:rsid w:val="00756802"/>
    <w:rsid w:val="0075719D"/>
    <w:rsid w:val="00757A13"/>
    <w:rsid w:val="0076107E"/>
    <w:rsid w:val="00764578"/>
    <w:rsid w:val="00764D0F"/>
    <w:rsid w:val="00765786"/>
    <w:rsid w:val="00766C2F"/>
    <w:rsid w:val="0076743D"/>
    <w:rsid w:val="00770F46"/>
    <w:rsid w:val="0077160F"/>
    <w:rsid w:val="00771796"/>
    <w:rsid w:val="00771FEA"/>
    <w:rsid w:val="00774D78"/>
    <w:rsid w:val="00775CB2"/>
    <w:rsid w:val="00781F4D"/>
    <w:rsid w:val="00781FAF"/>
    <w:rsid w:val="00783664"/>
    <w:rsid w:val="007844D5"/>
    <w:rsid w:val="00786468"/>
    <w:rsid w:val="00786758"/>
    <w:rsid w:val="00787593"/>
    <w:rsid w:val="007919CA"/>
    <w:rsid w:val="00794687"/>
    <w:rsid w:val="00795343"/>
    <w:rsid w:val="0079718C"/>
    <w:rsid w:val="00797B74"/>
    <w:rsid w:val="007A0E6F"/>
    <w:rsid w:val="007A1976"/>
    <w:rsid w:val="007A5FAD"/>
    <w:rsid w:val="007B0FC1"/>
    <w:rsid w:val="007B34FD"/>
    <w:rsid w:val="007C366B"/>
    <w:rsid w:val="007D05A0"/>
    <w:rsid w:val="007D25EB"/>
    <w:rsid w:val="007D5531"/>
    <w:rsid w:val="007D5D21"/>
    <w:rsid w:val="007D7983"/>
    <w:rsid w:val="007E2998"/>
    <w:rsid w:val="007E73F4"/>
    <w:rsid w:val="007E7485"/>
    <w:rsid w:val="007F022A"/>
    <w:rsid w:val="007F1E6D"/>
    <w:rsid w:val="008003E4"/>
    <w:rsid w:val="0080120E"/>
    <w:rsid w:val="008014A5"/>
    <w:rsid w:val="0080445C"/>
    <w:rsid w:val="0080560A"/>
    <w:rsid w:val="0080593C"/>
    <w:rsid w:val="00807F4A"/>
    <w:rsid w:val="0081265B"/>
    <w:rsid w:val="0081725B"/>
    <w:rsid w:val="00822416"/>
    <w:rsid w:val="00825FFD"/>
    <w:rsid w:val="008301D3"/>
    <w:rsid w:val="00832BDA"/>
    <w:rsid w:val="008331D6"/>
    <w:rsid w:val="00833B5B"/>
    <w:rsid w:val="00833CBB"/>
    <w:rsid w:val="008348CA"/>
    <w:rsid w:val="008355A1"/>
    <w:rsid w:val="00836771"/>
    <w:rsid w:val="00840DA7"/>
    <w:rsid w:val="00841ABB"/>
    <w:rsid w:val="00846507"/>
    <w:rsid w:val="00846B3D"/>
    <w:rsid w:val="0084718D"/>
    <w:rsid w:val="0085092F"/>
    <w:rsid w:val="00851C94"/>
    <w:rsid w:val="008542DD"/>
    <w:rsid w:val="00860E23"/>
    <w:rsid w:val="00861705"/>
    <w:rsid w:val="00861DA6"/>
    <w:rsid w:val="008628DA"/>
    <w:rsid w:val="00864A79"/>
    <w:rsid w:val="00873628"/>
    <w:rsid w:val="00875537"/>
    <w:rsid w:val="00876C31"/>
    <w:rsid w:val="00877632"/>
    <w:rsid w:val="00877CBF"/>
    <w:rsid w:val="00881A3D"/>
    <w:rsid w:val="008820B4"/>
    <w:rsid w:val="0088317B"/>
    <w:rsid w:val="008852B7"/>
    <w:rsid w:val="00896D21"/>
    <w:rsid w:val="008A1522"/>
    <w:rsid w:val="008A68E8"/>
    <w:rsid w:val="008A7538"/>
    <w:rsid w:val="008A7FD2"/>
    <w:rsid w:val="008B0659"/>
    <w:rsid w:val="008B115C"/>
    <w:rsid w:val="008B5236"/>
    <w:rsid w:val="008B65A0"/>
    <w:rsid w:val="008B773A"/>
    <w:rsid w:val="008C0A90"/>
    <w:rsid w:val="008C18A9"/>
    <w:rsid w:val="008C195C"/>
    <w:rsid w:val="008C60AD"/>
    <w:rsid w:val="008C7D80"/>
    <w:rsid w:val="008D3644"/>
    <w:rsid w:val="008D3BCF"/>
    <w:rsid w:val="008D6F37"/>
    <w:rsid w:val="008E28B8"/>
    <w:rsid w:val="008E4277"/>
    <w:rsid w:val="008E4B2C"/>
    <w:rsid w:val="008F327A"/>
    <w:rsid w:val="008F3FE0"/>
    <w:rsid w:val="008F53C8"/>
    <w:rsid w:val="008F6DAB"/>
    <w:rsid w:val="008F6EEC"/>
    <w:rsid w:val="008F7878"/>
    <w:rsid w:val="0090555A"/>
    <w:rsid w:val="00906051"/>
    <w:rsid w:val="009065FE"/>
    <w:rsid w:val="00907CBE"/>
    <w:rsid w:val="00910BE4"/>
    <w:rsid w:val="00911742"/>
    <w:rsid w:val="00911DFA"/>
    <w:rsid w:val="00913C90"/>
    <w:rsid w:val="0091589D"/>
    <w:rsid w:val="00915A04"/>
    <w:rsid w:val="0092233B"/>
    <w:rsid w:val="009251A6"/>
    <w:rsid w:val="00926FB9"/>
    <w:rsid w:val="00933729"/>
    <w:rsid w:val="00935869"/>
    <w:rsid w:val="00936494"/>
    <w:rsid w:val="009407A8"/>
    <w:rsid w:val="00940F42"/>
    <w:rsid w:val="00946F68"/>
    <w:rsid w:val="00954CC1"/>
    <w:rsid w:val="009566E2"/>
    <w:rsid w:val="00957718"/>
    <w:rsid w:val="00964993"/>
    <w:rsid w:val="00970FCB"/>
    <w:rsid w:val="00971175"/>
    <w:rsid w:val="0097466A"/>
    <w:rsid w:val="00974D60"/>
    <w:rsid w:val="00975E13"/>
    <w:rsid w:val="0097723C"/>
    <w:rsid w:val="009828A3"/>
    <w:rsid w:val="0098516D"/>
    <w:rsid w:val="00990B93"/>
    <w:rsid w:val="0099141B"/>
    <w:rsid w:val="00991905"/>
    <w:rsid w:val="009934F4"/>
    <w:rsid w:val="00993B7F"/>
    <w:rsid w:val="0099679E"/>
    <w:rsid w:val="009A0160"/>
    <w:rsid w:val="009A3582"/>
    <w:rsid w:val="009A4511"/>
    <w:rsid w:val="009A61C9"/>
    <w:rsid w:val="009A657F"/>
    <w:rsid w:val="009B3D10"/>
    <w:rsid w:val="009B4B02"/>
    <w:rsid w:val="009B4D07"/>
    <w:rsid w:val="009B4E97"/>
    <w:rsid w:val="009B57AD"/>
    <w:rsid w:val="009B631F"/>
    <w:rsid w:val="009B6CD2"/>
    <w:rsid w:val="009B7372"/>
    <w:rsid w:val="009B7F5B"/>
    <w:rsid w:val="009C2739"/>
    <w:rsid w:val="009C2887"/>
    <w:rsid w:val="009D0726"/>
    <w:rsid w:val="009D13EE"/>
    <w:rsid w:val="009D3480"/>
    <w:rsid w:val="009D40D6"/>
    <w:rsid w:val="009E1871"/>
    <w:rsid w:val="009E2107"/>
    <w:rsid w:val="009E28BD"/>
    <w:rsid w:val="009E4E56"/>
    <w:rsid w:val="009E6C3A"/>
    <w:rsid w:val="009F46CE"/>
    <w:rsid w:val="00A018C4"/>
    <w:rsid w:val="00A046C5"/>
    <w:rsid w:val="00A07173"/>
    <w:rsid w:val="00A071A3"/>
    <w:rsid w:val="00A0762D"/>
    <w:rsid w:val="00A12C52"/>
    <w:rsid w:val="00A15A7E"/>
    <w:rsid w:val="00A232AB"/>
    <w:rsid w:val="00A246EF"/>
    <w:rsid w:val="00A259FD"/>
    <w:rsid w:val="00A30221"/>
    <w:rsid w:val="00A319D2"/>
    <w:rsid w:val="00A33522"/>
    <w:rsid w:val="00A33A1E"/>
    <w:rsid w:val="00A406DF"/>
    <w:rsid w:val="00A41870"/>
    <w:rsid w:val="00A44EBA"/>
    <w:rsid w:val="00A471DA"/>
    <w:rsid w:val="00A5085D"/>
    <w:rsid w:val="00A51526"/>
    <w:rsid w:val="00A54060"/>
    <w:rsid w:val="00A541EF"/>
    <w:rsid w:val="00A57CF7"/>
    <w:rsid w:val="00A62901"/>
    <w:rsid w:val="00A6361B"/>
    <w:rsid w:val="00A641BA"/>
    <w:rsid w:val="00A67167"/>
    <w:rsid w:val="00A73D41"/>
    <w:rsid w:val="00A76AFE"/>
    <w:rsid w:val="00A80A82"/>
    <w:rsid w:val="00A81312"/>
    <w:rsid w:val="00A825E4"/>
    <w:rsid w:val="00A85FF7"/>
    <w:rsid w:val="00A868C3"/>
    <w:rsid w:val="00A8719A"/>
    <w:rsid w:val="00A90158"/>
    <w:rsid w:val="00A9021A"/>
    <w:rsid w:val="00AA18C2"/>
    <w:rsid w:val="00AA7C8D"/>
    <w:rsid w:val="00AB0A2F"/>
    <w:rsid w:val="00AB292C"/>
    <w:rsid w:val="00AB408F"/>
    <w:rsid w:val="00AC1DCE"/>
    <w:rsid w:val="00AC3D83"/>
    <w:rsid w:val="00AD4EFA"/>
    <w:rsid w:val="00AD6A01"/>
    <w:rsid w:val="00AD735C"/>
    <w:rsid w:val="00AE0FC7"/>
    <w:rsid w:val="00AE4154"/>
    <w:rsid w:val="00AE471D"/>
    <w:rsid w:val="00AF067F"/>
    <w:rsid w:val="00AF42AE"/>
    <w:rsid w:val="00AF4ED2"/>
    <w:rsid w:val="00AF5600"/>
    <w:rsid w:val="00AF6A37"/>
    <w:rsid w:val="00B055EF"/>
    <w:rsid w:val="00B06495"/>
    <w:rsid w:val="00B068DD"/>
    <w:rsid w:val="00B139C4"/>
    <w:rsid w:val="00B15041"/>
    <w:rsid w:val="00B16F86"/>
    <w:rsid w:val="00B22A0C"/>
    <w:rsid w:val="00B23FD1"/>
    <w:rsid w:val="00B25DAA"/>
    <w:rsid w:val="00B27A7E"/>
    <w:rsid w:val="00B311AE"/>
    <w:rsid w:val="00B31A69"/>
    <w:rsid w:val="00B33328"/>
    <w:rsid w:val="00B354DD"/>
    <w:rsid w:val="00B35F69"/>
    <w:rsid w:val="00B37291"/>
    <w:rsid w:val="00B417E4"/>
    <w:rsid w:val="00B41CF9"/>
    <w:rsid w:val="00B41FC0"/>
    <w:rsid w:val="00B44481"/>
    <w:rsid w:val="00B47B6D"/>
    <w:rsid w:val="00B50BB2"/>
    <w:rsid w:val="00B50FEE"/>
    <w:rsid w:val="00B51567"/>
    <w:rsid w:val="00B524E1"/>
    <w:rsid w:val="00B524E2"/>
    <w:rsid w:val="00B524F4"/>
    <w:rsid w:val="00B55364"/>
    <w:rsid w:val="00B57619"/>
    <w:rsid w:val="00B602B7"/>
    <w:rsid w:val="00B61C0E"/>
    <w:rsid w:val="00B621F2"/>
    <w:rsid w:val="00B64A42"/>
    <w:rsid w:val="00B65603"/>
    <w:rsid w:val="00B661E6"/>
    <w:rsid w:val="00B700B1"/>
    <w:rsid w:val="00B733A5"/>
    <w:rsid w:val="00B73412"/>
    <w:rsid w:val="00B76E40"/>
    <w:rsid w:val="00B775B9"/>
    <w:rsid w:val="00B82C01"/>
    <w:rsid w:val="00B868BD"/>
    <w:rsid w:val="00B917CA"/>
    <w:rsid w:val="00B92D21"/>
    <w:rsid w:val="00BA0ACA"/>
    <w:rsid w:val="00BA12A6"/>
    <w:rsid w:val="00BA4CC0"/>
    <w:rsid w:val="00BA5E1D"/>
    <w:rsid w:val="00BA78EC"/>
    <w:rsid w:val="00BB1FDE"/>
    <w:rsid w:val="00BB629F"/>
    <w:rsid w:val="00BC0B2E"/>
    <w:rsid w:val="00BD6479"/>
    <w:rsid w:val="00BE01C2"/>
    <w:rsid w:val="00BE0F94"/>
    <w:rsid w:val="00BE12A2"/>
    <w:rsid w:val="00BE7584"/>
    <w:rsid w:val="00BF0BC4"/>
    <w:rsid w:val="00BF27AB"/>
    <w:rsid w:val="00BF3656"/>
    <w:rsid w:val="00BF7091"/>
    <w:rsid w:val="00BF7455"/>
    <w:rsid w:val="00C0712B"/>
    <w:rsid w:val="00C07B0A"/>
    <w:rsid w:val="00C13483"/>
    <w:rsid w:val="00C13BFC"/>
    <w:rsid w:val="00C14744"/>
    <w:rsid w:val="00C14BC6"/>
    <w:rsid w:val="00C14CF7"/>
    <w:rsid w:val="00C14EC0"/>
    <w:rsid w:val="00C15D72"/>
    <w:rsid w:val="00C1766E"/>
    <w:rsid w:val="00C200FC"/>
    <w:rsid w:val="00C23E04"/>
    <w:rsid w:val="00C24ED7"/>
    <w:rsid w:val="00C3020B"/>
    <w:rsid w:val="00C31522"/>
    <w:rsid w:val="00C34731"/>
    <w:rsid w:val="00C350EF"/>
    <w:rsid w:val="00C362E4"/>
    <w:rsid w:val="00C3646B"/>
    <w:rsid w:val="00C4076E"/>
    <w:rsid w:val="00C41288"/>
    <w:rsid w:val="00C418BF"/>
    <w:rsid w:val="00C41CEC"/>
    <w:rsid w:val="00C451BE"/>
    <w:rsid w:val="00C47D0D"/>
    <w:rsid w:val="00C51C26"/>
    <w:rsid w:val="00C53448"/>
    <w:rsid w:val="00C55807"/>
    <w:rsid w:val="00C56CD6"/>
    <w:rsid w:val="00C628FA"/>
    <w:rsid w:val="00C6439A"/>
    <w:rsid w:val="00C66D72"/>
    <w:rsid w:val="00C73069"/>
    <w:rsid w:val="00C77336"/>
    <w:rsid w:val="00C80EEF"/>
    <w:rsid w:val="00C83108"/>
    <w:rsid w:val="00C855E9"/>
    <w:rsid w:val="00C91E08"/>
    <w:rsid w:val="00C93127"/>
    <w:rsid w:val="00C94B7C"/>
    <w:rsid w:val="00C961AF"/>
    <w:rsid w:val="00C9710E"/>
    <w:rsid w:val="00C9741E"/>
    <w:rsid w:val="00C97D76"/>
    <w:rsid w:val="00CA00E1"/>
    <w:rsid w:val="00CA092C"/>
    <w:rsid w:val="00CA13FC"/>
    <w:rsid w:val="00CA1F31"/>
    <w:rsid w:val="00CA5A18"/>
    <w:rsid w:val="00CA6583"/>
    <w:rsid w:val="00CB14FF"/>
    <w:rsid w:val="00CB1A7A"/>
    <w:rsid w:val="00CB2BF6"/>
    <w:rsid w:val="00CB3796"/>
    <w:rsid w:val="00CB388A"/>
    <w:rsid w:val="00CB41C2"/>
    <w:rsid w:val="00CB68F9"/>
    <w:rsid w:val="00CC0414"/>
    <w:rsid w:val="00CC6D7D"/>
    <w:rsid w:val="00CC71FA"/>
    <w:rsid w:val="00CD0888"/>
    <w:rsid w:val="00CD22AB"/>
    <w:rsid w:val="00CD4ADD"/>
    <w:rsid w:val="00CE4D24"/>
    <w:rsid w:val="00CE57FA"/>
    <w:rsid w:val="00CF0101"/>
    <w:rsid w:val="00CF03E9"/>
    <w:rsid w:val="00CF2A42"/>
    <w:rsid w:val="00CF3EB7"/>
    <w:rsid w:val="00CF4179"/>
    <w:rsid w:val="00CF4A3A"/>
    <w:rsid w:val="00CF7F48"/>
    <w:rsid w:val="00D00821"/>
    <w:rsid w:val="00D01AEC"/>
    <w:rsid w:val="00D03F7E"/>
    <w:rsid w:val="00D03FD7"/>
    <w:rsid w:val="00D06D80"/>
    <w:rsid w:val="00D12110"/>
    <w:rsid w:val="00D1236F"/>
    <w:rsid w:val="00D12681"/>
    <w:rsid w:val="00D12830"/>
    <w:rsid w:val="00D12C20"/>
    <w:rsid w:val="00D136AE"/>
    <w:rsid w:val="00D15308"/>
    <w:rsid w:val="00D174FF"/>
    <w:rsid w:val="00D1795E"/>
    <w:rsid w:val="00D21E14"/>
    <w:rsid w:val="00D22300"/>
    <w:rsid w:val="00D24755"/>
    <w:rsid w:val="00D250C4"/>
    <w:rsid w:val="00D25A32"/>
    <w:rsid w:val="00D27321"/>
    <w:rsid w:val="00D3160B"/>
    <w:rsid w:val="00D32661"/>
    <w:rsid w:val="00D3416F"/>
    <w:rsid w:val="00D36D7B"/>
    <w:rsid w:val="00D4198F"/>
    <w:rsid w:val="00D47867"/>
    <w:rsid w:val="00D541C9"/>
    <w:rsid w:val="00D553DE"/>
    <w:rsid w:val="00D5779C"/>
    <w:rsid w:val="00D62971"/>
    <w:rsid w:val="00D632E1"/>
    <w:rsid w:val="00D65A69"/>
    <w:rsid w:val="00D65E28"/>
    <w:rsid w:val="00D72A71"/>
    <w:rsid w:val="00D75922"/>
    <w:rsid w:val="00D80336"/>
    <w:rsid w:val="00D8268B"/>
    <w:rsid w:val="00D82F72"/>
    <w:rsid w:val="00D83080"/>
    <w:rsid w:val="00D83482"/>
    <w:rsid w:val="00D841AE"/>
    <w:rsid w:val="00D85042"/>
    <w:rsid w:val="00D90B49"/>
    <w:rsid w:val="00D931F7"/>
    <w:rsid w:val="00D9326B"/>
    <w:rsid w:val="00D93E4F"/>
    <w:rsid w:val="00D95890"/>
    <w:rsid w:val="00DA1A0A"/>
    <w:rsid w:val="00DA6B1F"/>
    <w:rsid w:val="00DA6C83"/>
    <w:rsid w:val="00DA71BB"/>
    <w:rsid w:val="00DA7981"/>
    <w:rsid w:val="00DB16CC"/>
    <w:rsid w:val="00DB2B2A"/>
    <w:rsid w:val="00DB2B61"/>
    <w:rsid w:val="00DB366B"/>
    <w:rsid w:val="00DB6765"/>
    <w:rsid w:val="00DC480E"/>
    <w:rsid w:val="00DD0B06"/>
    <w:rsid w:val="00DD18D7"/>
    <w:rsid w:val="00DD690C"/>
    <w:rsid w:val="00DD754F"/>
    <w:rsid w:val="00DE67FA"/>
    <w:rsid w:val="00DE6FCB"/>
    <w:rsid w:val="00DF0453"/>
    <w:rsid w:val="00DF7930"/>
    <w:rsid w:val="00E017FE"/>
    <w:rsid w:val="00E06EB5"/>
    <w:rsid w:val="00E07A56"/>
    <w:rsid w:val="00E12626"/>
    <w:rsid w:val="00E12A10"/>
    <w:rsid w:val="00E14BD3"/>
    <w:rsid w:val="00E162C8"/>
    <w:rsid w:val="00E170FC"/>
    <w:rsid w:val="00E33711"/>
    <w:rsid w:val="00E338B9"/>
    <w:rsid w:val="00E3490E"/>
    <w:rsid w:val="00E34CCD"/>
    <w:rsid w:val="00E35CD7"/>
    <w:rsid w:val="00E36098"/>
    <w:rsid w:val="00E411F4"/>
    <w:rsid w:val="00E41D4A"/>
    <w:rsid w:val="00E56D36"/>
    <w:rsid w:val="00E62C86"/>
    <w:rsid w:val="00E6403D"/>
    <w:rsid w:val="00E72A93"/>
    <w:rsid w:val="00E72D10"/>
    <w:rsid w:val="00E7610F"/>
    <w:rsid w:val="00E7799B"/>
    <w:rsid w:val="00E804DC"/>
    <w:rsid w:val="00E8298D"/>
    <w:rsid w:val="00E84410"/>
    <w:rsid w:val="00E84DEE"/>
    <w:rsid w:val="00E85320"/>
    <w:rsid w:val="00E87310"/>
    <w:rsid w:val="00E90DCA"/>
    <w:rsid w:val="00E92094"/>
    <w:rsid w:val="00E94E88"/>
    <w:rsid w:val="00E95C46"/>
    <w:rsid w:val="00EA0760"/>
    <w:rsid w:val="00EA15B3"/>
    <w:rsid w:val="00EA31C6"/>
    <w:rsid w:val="00EA7CD8"/>
    <w:rsid w:val="00EB0D4F"/>
    <w:rsid w:val="00EB1538"/>
    <w:rsid w:val="00EB2C48"/>
    <w:rsid w:val="00EB3174"/>
    <w:rsid w:val="00EB428F"/>
    <w:rsid w:val="00EB536C"/>
    <w:rsid w:val="00EB597A"/>
    <w:rsid w:val="00EB5B82"/>
    <w:rsid w:val="00EC3134"/>
    <w:rsid w:val="00EC3FC0"/>
    <w:rsid w:val="00EC45C0"/>
    <w:rsid w:val="00EC47D3"/>
    <w:rsid w:val="00EC57AD"/>
    <w:rsid w:val="00EC6E21"/>
    <w:rsid w:val="00ED1351"/>
    <w:rsid w:val="00ED3F12"/>
    <w:rsid w:val="00EE35D3"/>
    <w:rsid w:val="00EE60B5"/>
    <w:rsid w:val="00EE7A55"/>
    <w:rsid w:val="00EF4F02"/>
    <w:rsid w:val="00EF779B"/>
    <w:rsid w:val="00F001F3"/>
    <w:rsid w:val="00F006B4"/>
    <w:rsid w:val="00F07985"/>
    <w:rsid w:val="00F20DDF"/>
    <w:rsid w:val="00F2143B"/>
    <w:rsid w:val="00F214C1"/>
    <w:rsid w:val="00F23A8D"/>
    <w:rsid w:val="00F24A66"/>
    <w:rsid w:val="00F30108"/>
    <w:rsid w:val="00F30D18"/>
    <w:rsid w:val="00F31061"/>
    <w:rsid w:val="00F34BB8"/>
    <w:rsid w:val="00F37475"/>
    <w:rsid w:val="00F43054"/>
    <w:rsid w:val="00F45033"/>
    <w:rsid w:val="00F46B7B"/>
    <w:rsid w:val="00F51B66"/>
    <w:rsid w:val="00F551EE"/>
    <w:rsid w:val="00F55A53"/>
    <w:rsid w:val="00F5645A"/>
    <w:rsid w:val="00F56897"/>
    <w:rsid w:val="00F56BD9"/>
    <w:rsid w:val="00F5717D"/>
    <w:rsid w:val="00F60E18"/>
    <w:rsid w:val="00F6484D"/>
    <w:rsid w:val="00F71D21"/>
    <w:rsid w:val="00F72D2E"/>
    <w:rsid w:val="00F72EB0"/>
    <w:rsid w:val="00F73E19"/>
    <w:rsid w:val="00F7471E"/>
    <w:rsid w:val="00F756C4"/>
    <w:rsid w:val="00F76775"/>
    <w:rsid w:val="00F76CCD"/>
    <w:rsid w:val="00F82B97"/>
    <w:rsid w:val="00F82EB1"/>
    <w:rsid w:val="00F844A4"/>
    <w:rsid w:val="00F919F9"/>
    <w:rsid w:val="00F930EF"/>
    <w:rsid w:val="00F945F3"/>
    <w:rsid w:val="00F9507B"/>
    <w:rsid w:val="00F95D29"/>
    <w:rsid w:val="00FA089B"/>
    <w:rsid w:val="00FA364B"/>
    <w:rsid w:val="00FB2396"/>
    <w:rsid w:val="00FB50ED"/>
    <w:rsid w:val="00FB5F97"/>
    <w:rsid w:val="00FB7040"/>
    <w:rsid w:val="00FC17BF"/>
    <w:rsid w:val="00FC18DE"/>
    <w:rsid w:val="00FC32D1"/>
    <w:rsid w:val="00FD0FC3"/>
    <w:rsid w:val="00FD1802"/>
    <w:rsid w:val="00FD4630"/>
    <w:rsid w:val="00FD71DA"/>
    <w:rsid w:val="00FE2845"/>
    <w:rsid w:val="00FE44A7"/>
    <w:rsid w:val="00FE530F"/>
    <w:rsid w:val="00FE5652"/>
    <w:rsid w:val="00FE6CA6"/>
    <w:rsid w:val="00FF3F1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8E"/>
    <w:pPr>
      <w:widowControl w:val="0"/>
      <w:snapToGrid w:val="0"/>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393D8E"/>
    <w:pPr>
      <w:widowControl/>
      <w:snapToGrid/>
    </w:pPr>
    <w:rPr>
      <w:b/>
      <w:bCs/>
      <w:szCs w:val="24"/>
      <w:u w:val="single"/>
    </w:rPr>
  </w:style>
  <w:style w:type="character" w:customStyle="1" w:styleId="SubtitleChar">
    <w:name w:val="Subtitle Char"/>
    <w:basedOn w:val="DefaultParagraphFont"/>
    <w:link w:val="Subtitle"/>
    <w:uiPriority w:val="99"/>
    <w:locked/>
    <w:rsid w:val="00393D8E"/>
    <w:rPr>
      <w:rFonts w:cs="Times New Roman"/>
      <w:b/>
      <w:bCs/>
      <w:sz w:val="24"/>
      <w:szCs w:val="24"/>
      <w:u w:val="single"/>
      <w:lang w:val="en-US" w:eastAsia="en-US" w:bidi="ar-SA"/>
    </w:rPr>
  </w:style>
  <w:style w:type="table" w:styleId="TableGrid">
    <w:name w:val="Table Grid"/>
    <w:basedOn w:val="TableNormal"/>
    <w:uiPriority w:val="99"/>
    <w:rsid w:val="00393D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A15B3"/>
    <w:rPr>
      <w:rFonts w:ascii="Tahoma" w:hAnsi="Tahoma" w:cs="Tahoma"/>
      <w:sz w:val="16"/>
      <w:szCs w:val="16"/>
    </w:rPr>
  </w:style>
  <w:style w:type="character" w:customStyle="1" w:styleId="BalloonTextChar">
    <w:name w:val="Balloon Text Char"/>
    <w:basedOn w:val="DefaultParagraphFont"/>
    <w:link w:val="BalloonText"/>
    <w:uiPriority w:val="99"/>
    <w:semiHidden/>
    <w:rsid w:val="00A25D35"/>
    <w:rPr>
      <w:sz w:val="0"/>
      <w:szCs w:val="0"/>
    </w:rPr>
  </w:style>
  <w:style w:type="character" w:styleId="CommentReference">
    <w:name w:val="annotation reference"/>
    <w:basedOn w:val="DefaultParagraphFont"/>
    <w:uiPriority w:val="99"/>
    <w:semiHidden/>
    <w:rsid w:val="009A61C9"/>
    <w:rPr>
      <w:rFonts w:cs="Times New Roman"/>
      <w:sz w:val="16"/>
      <w:szCs w:val="16"/>
    </w:rPr>
  </w:style>
  <w:style w:type="paragraph" w:styleId="CommentText">
    <w:name w:val="annotation text"/>
    <w:basedOn w:val="Normal"/>
    <w:link w:val="CommentTextChar"/>
    <w:uiPriority w:val="99"/>
    <w:semiHidden/>
    <w:rsid w:val="009A61C9"/>
    <w:rPr>
      <w:sz w:val="20"/>
    </w:rPr>
  </w:style>
  <w:style w:type="character" w:customStyle="1" w:styleId="CommentTextChar">
    <w:name w:val="Comment Text Char"/>
    <w:basedOn w:val="DefaultParagraphFont"/>
    <w:link w:val="CommentText"/>
    <w:uiPriority w:val="99"/>
    <w:semiHidden/>
    <w:rsid w:val="00A25D35"/>
    <w:rPr>
      <w:sz w:val="20"/>
      <w:szCs w:val="20"/>
    </w:rPr>
  </w:style>
  <w:style w:type="paragraph" w:styleId="CommentSubject">
    <w:name w:val="annotation subject"/>
    <w:basedOn w:val="CommentText"/>
    <w:next w:val="CommentText"/>
    <w:link w:val="CommentSubjectChar"/>
    <w:uiPriority w:val="99"/>
    <w:semiHidden/>
    <w:rsid w:val="009A61C9"/>
    <w:rPr>
      <w:b/>
      <w:bCs/>
    </w:rPr>
  </w:style>
  <w:style w:type="character" w:customStyle="1" w:styleId="CommentSubjectChar">
    <w:name w:val="Comment Subject Char"/>
    <w:basedOn w:val="CommentTextChar"/>
    <w:link w:val="CommentSubject"/>
    <w:uiPriority w:val="99"/>
    <w:semiHidden/>
    <w:rsid w:val="00A25D35"/>
    <w:rPr>
      <w:b/>
      <w:bCs/>
      <w:sz w:val="20"/>
      <w:szCs w:val="20"/>
    </w:rPr>
  </w:style>
  <w:style w:type="paragraph" w:styleId="Header">
    <w:name w:val="header"/>
    <w:basedOn w:val="Normal"/>
    <w:link w:val="HeaderChar"/>
    <w:uiPriority w:val="99"/>
    <w:rsid w:val="00453799"/>
    <w:pPr>
      <w:tabs>
        <w:tab w:val="center" w:pos="4320"/>
        <w:tab w:val="right" w:pos="8640"/>
      </w:tabs>
    </w:pPr>
  </w:style>
  <w:style w:type="character" w:customStyle="1" w:styleId="HeaderChar">
    <w:name w:val="Header Char"/>
    <w:basedOn w:val="DefaultParagraphFont"/>
    <w:link w:val="Header"/>
    <w:uiPriority w:val="99"/>
    <w:locked/>
    <w:rsid w:val="00E92094"/>
    <w:rPr>
      <w:rFonts w:cs="Times New Roman"/>
      <w:sz w:val="24"/>
    </w:rPr>
  </w:style>
  <w:style w:type="paragraph" w:styleId="Footer">
    <w:name w:val="footer"/>
    <w:basedOn w:val="Normal"/>
    <w:link w:val="FooterChar"/>
    <w:uiPriority w:val="99"/>
    <w:rsid w:val="00453799"/>
    <w:pPr>
      <w:tabs>
        <w:tab w:val="center" w:pos="4320"/>
        <w:tab w:val="right" w:pos="8640"/>
      </w:tabs>
    </w:pPr>
  </w:style>
  <w:style w:type="character" w:customStyle="1" w:styleId="FooterChar">
    <w:name w:val="Footer Char"/>
    <w:basedOn w:val="DefaultParagraphFont"/>
    <w:link w:val="Footer"/>
    <w:uiPriority w:val="99"/>
    <w:locked/>
    <w:rsid w:val="003954F9"/>
    <w:rPr>
      <w:rFonts w:cs="Times New Roman"/>
      <w:sz w:val="24"/>
    </w:rPr>
  </w:style>
  <w:style w:type="character" w:styleId="PageNumber">
    <w:name w:val="page number"/>
    <w:basedOn w:val="DefaultParagraphFont"/>
    <w:uiPriority w:val="99"/>
    <w:rsid w:val="00AF4ED2"/>
    <w:rPr>
      <w:rFonts w:cs="Times New Roman"/>
    </w:rPr>
  </w:style>
  <w:style w:type="paragraph" w:styleId="ListParagraph">
    <w:name w:val="List Paragraph"/>
    <w:basedOn w:val="Normal"/>
    <w:uiPriority w:val="99"/>
    <w:qFormat/>
    <w:rsid w:val="00BF27AB"/>
    <w:pPr>
      <w:ind w:left="720"/>
      <w:contextualSpacing/>
    </w:pPr>
  </w:style>
  <w:style w:type="paragraph" w:styleId="BodyText">
    <w:name w:val="Body Text"/>
    <w:basedOn w:val="Normal"/>
    <w:link w:val="BodyTextChar"/>
    <w:uiPriority w:val="1"/>
    <w:qFormat/>
    <w:rsid w:val="00C31522"/>
    <w:pPr>
      <w:snapToGrid/>
      <w:ind w:left="480" w:hanging="360"/>
    </w:pPr>
    <w:rPr>
      <w:rFonts w:ascii="Garamond" w:eastAsia="Garamond" w:hAnsi="Garamond" w:cstheme="minorBidi"/>
      <w:sz w:val="22"/>
      <w:szCs w:val="22"/>
    </w:rPr>
  </w:style>
  <w:style w:type="character" w:customStyle="1" w:styleId="BodyTextChar">
    <w:name w:val="Body Text Char"/>
    <w:basedOn w:val="DefaultParagraphFont"/>
    <w:link w:val="BodyText"/>
    <w:uiPriority w:val="1"/>
    <w:rsid w:val="00C31522"/>
    <w:rPr>
      <w:rFonts w:ascii="Garamond" w:eastAsia="Garamond" w:hAnsi="Garamond" w:cstheme="minorBidi"/>
    </w:rPr>
  </w:style>
  <w:style w:type="paragraph" w:styleId="FootnoteText">
    <w:name w:val="footnote text"/>
    <w:basedOn w:val="Normal"/>
    <w:link w:val="FootnoteTextChar"/>
    <w:uiPriority w:val="99"/>
    <w:semiHidden/>
    <w:unhideWhenUsed/>
    <w:rsid w:val="00787593"/>
    <w:rPr>
      <w:sz w:val="20"/>
    </w:rPr>
  </w:style>
  <w:style w:type="character" w:customStyle="1" w:styleId="FootnoteTextChar">
    <w:name w:val="Footnote Text Char"/>
    <w:basedOn w:val="DefaultParagraphFont"/>
    <w:link w:val="FootnoteText"/>
    <w:uiPriority w:val="99"/>
    <w:semiHidden/>
    <w:rsid w:val="00787593"/>
    <w:rPr>
      <w:sz w:val="20"/>
      <w:szCs w:val="20"/>
    </w:rPr>
  </w:style>
  <w:style w:type="character" w:styleId="FootnoteReference">
    <w:name w:val="footnote reference"/>
    <w:basedOn w:val="DefaultParagraphFont"/>
    <w:uiPriority w:val="99"/>
    <w:semiHidden/>
    <w:unhideWhenUsed/>
    <w:rsid w:val="0078759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DESE-231-13852</_dlc_DocId>
    <_dlc_DocIdUrl xmlns="733efe1c-5bbe-4968-87dc-d400e65c879f">
      <Url>https://sharepoint.doemass.org/ese/webteam/cps/_layouts/DocIdRedir.aspx?ID=DESE-231-13852</Url>
      <Description>DESE-231-13852</Description>
    </_dlc_DocIdUrl>
    <_vti_RoutingExistingProperties xmlns="0a4e05da-b9bc-4326-ad73-01ef31b95567" xsi:nil="true"/>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0702E-6372-45D8-ABA0-CFD2FCCF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A8987-7934-4282-8A9A-B15A41A1D142}">
  <ds:schemaRefs>
    <ds:schemaRef ds:uri="http://schemas.microsoft.com/sharepoint/events"/>
  </ds:schemaRefs>
</ds:datastoreItem>
</file>

<file path=customXml/itemProps3.xml><?xml version="1.0" encoding="utf-8"?>
<ds:datastoreItem xmlns:ds="http://schemas.openxmlformats.org/officeDocument/2006/customXml" ds:itemID="{53A31137-5A4D-4A49-A882-99DF29FBB9A3}">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96659DFA-4B26-4383-A05E-812B1D5027FC}">
  <ds:schemaRefs>
    <ds:schemaRef ds:uri="http://schemas.microsoft.com/sharepoint/v3/contenttype/forms"/>
  </ds:schemaRefs>
</ds:datastoreItem>
</file>

<file path=customXml/itemProps5.xml><?xml version="1.0" encoding="utf-8"?>
<ds:datastoreItem xmlns:ds="http://schemas.openxmlformats.org/officeDocument/2006/customXml" ds:itemID="{61F65EE0-C336-4FBA-9DC8-5AC09351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11</Pages>
  <Words>4524</Words>
  <Characters>25929</Characters>
  <Application>Microsoft Office Word</Application>
  <DocSecurity>0</DocSecurity>
  <Lines>432</Lines>
  <Paragraphs>74</Paragraphs>
  <ScaleCrop>false</ScaleCrop>
  <HeadingPairs>
    <vt:vector size="2" baseType="variant">
      <vt:variant>
        <vt:lpstr>Title</vt:lpstr>
      </vt:variant>
      <vt:variant>
        <vt:i4>1</vt:i4>
      </vt:variant>
    </vt:vector>
  </HeadingPairs>
  <TitlesOfParts>
    <vt:vector size="1" baseType="lpstr">
      <vt:lpstr>Academy for the Whole Child Charter School Application Review and Evidence Summary</vt:lpstr>
    </vt:vector>
  </TitlesOfParts>
  <Company/>
  <LinksUpToDate>false</LinksUpToDate>
  <CharactersWithSpaces>30379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for the Whole Child Charter School Application Review and Evidence Summary</dc:title>
  <dc:subject/>
  <dc:creator>ESE</dc:creator>
  <cp:keywords/>
  <dc:description/>
  <cp:lastModifiedBy>dzou</cp:lastModifiedBy>
  <cp:revision>54</cp:revision>
  <cp:lastPrinted>2015-02-13T17:49:00Z</cp:lastPrinted>
  <dcterms:created xsi:type="dcterms:W3CDTF">2015-02-02T14:21:00Z</dcterms:created>
  <dcterms:modified xsi:type="dcterms:W3CDTF">2015-02-17T21:35:00Z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2015</vt:lpwstr>
  </property>
</Properties>
</file>