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5508"/>
      </w:tblGrid>
      <w:tr w:rsidR="00530F0D" w:rsidTr="00530F0D">
        <w:tc>
          <w:tcPr>
            <w:tcW w:w="4068" w:type="dxa"/>
            <w:vAlign w:val="bottom"/>
          </w:tcPr>
          <w:p w:rsidR="00530F0D" w:rsidRDefault="00530F0D" w:rsidP="00530F0D">
            <w:r>
              <w:rPr>
                <w:noProof/>
                <w:lang w:eastAsia="zh-CN" w:bidi="km-KH"/>
              </w:rPr>
              <w:drawing>
                <wp:inline distT="0" distB="0" distL="0" distR="0">
                  <wp:extent cx="2352675" cy="914400"/>
                  <wp:effectExtent l="0" t="0" r="9525" b="0"/>
                  <wp:docPr id="2" name="Picture 1" descr="ESE Star 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png"/>
                          <pic:cNvPicPr/>
                        </pic:nvPicPr>
                        <pic:blipFill>
                          <a:blip r:embed="rId9" cstate="print"/>
                          <a:srcRect b="20000"/>
                          <a:stretch>
                            <a:fillRect/>
                          </a:stretch>
                        </pic:blipFill>
                        <pic:spPr>
                          <a:xfrm>
                            <a:off x="0" y="0"/>
                            <a:ext cx="2352675" cy="914400"/>
                          </a:xfrm>
                          <a:prstGeom prst="rect">
                            <a:avLst/>
                          </a:prstGeom>
                        </pic:spPr>
                      </pic:pic>
                    </a:graphicData>
                  </a:graphic>
                </wp:inline>
              </w:drawing>
            </w:r>
          </w:p>
        </w:tc>
        <w:tc>
          <w:tcPr>
            <w:tcW w:w="5508" w:type="dxa"/>
            <w:vAlign w:val="bottom"/>
          </w:tcPr>
          <w:p w:rsidR="00530F0D" w:rsidRPr="00530F0D" w:rsidRDefault="004A3EE8" w:rsidP="00530F0D">
            <w:pPr>
              <w:rPr>
                <w:b/>
                <w:sz w:val="36"/>
              </w:rPr>
            </w:pPr>
            <w:r>
              <w:rPr>
                <w:b/>
                <w:sz w:val="36"/>
              </w:rPr>
              <w:t>ESSA stakeholder outreach plan</w:t>
            </w:r>
          </w:p>
          <w:p w:rsidR="00530F0D" w:rsidRDefault="00615BDB" w:rsidP="00530F0D">
            <w:r>
              <w:t>June</w:t>
            </w:r>
            <w:r w:rsidR="004A3EE8">
              <w:t xml:space="preserve"> 2016</w:t>
            </w:r>
          </w:p>
        </w:tc>
      </w:tr>
    </w:tbl>
    <w:p w:rsidR="004A3EE8" w:rsidRDefault="004A3EE8" w:rsidP="00530F0D">
      <w:pPr>
        <w:sectPr w:rsidR="004A3EE8" w:rsidSect="004A3EE8">
          <w:pgSz w:w="12240" w:h="15840"/>
          <w:pgMar w:top="720" w:right="1440" w:bottom="720" w:left="1440" w:header="720" w:footer="720" w:gutter="0"/>
          <w:cols w:space="720"/>
          <w:docGrid w:linePitch="360"/>
        </w:sectPr>
      </w:pPr>
    </w:p>
    <w:p w:rsidR="00AE6F67" w:rsidRDefault="00AE6F67" w:rsidP="00530F0D"/>
    <w:p w:rsidR="004A3EE8" w:rsidRDefault="004A3EE8" w:rsidP="004A3EE8">
      <w:pPr>
        <w:pStyle w:val="NoSpacing"/>
      </w:pPr>
      <w:r>
        <w:t>The Massachusetts Department of Elementary and Secondary Education is interested in hearing from a broad range of stakeholders about Massachusetts’ school and district accountability and assistance system. Coming changes in statewide assessments and federal law have provided us an opportunity to reconsider the principles of our current system, the data we use to measure school and district progress, and the types of supports and assistance we make available.</w:t>
      </w:r>
    </w:p>
    <w:p w:rsidR="004A3EE8" w:rsidRDefault="004A3EE8" w:rsidP="004A3EE8">
      <w:pPr>
        <w:pStyle w:val="NoSpacing"/>
      </w:pPr>
    </w:p>
    <w:p w:rsidR="004A3EE8" w:rsidRDefault="004A3EE8" w:rsidP="004A3EE8">
      <w:pPr>
        <w:pStyle w:val="NoSpacing"/>
      </w:pPr>
      <w:r>
        <w:t xml:space="preserve">We have organized our </w:t>
      </w:r>
      <w:r w:rsidR="001D65C2">
        <w:t xml:space="preserve">work for the 2016 calendar year </w:t>
      </w:r>
      <w:r>
        <w:t>into three phases:</w:t>
      </w:r>
    </w:p>
    <w:p w:rsidR="004A3EE8" w:rsidRDefault="004A3EE8" w:rsidP="004A3EE8">
      <w:pPr>
        <w:pStyle w:val="NoSpacing"/>
        <w:numPr>
          <w:ilvl w:val="0"/>
          <w:numId w:val="5"/>
        </w:numPr>
      </w:pPr>
      <w:r w:rsidRPr="004A3EE8">
        <w:rPr>
          <w:b/>
        </w:rPr>
        <w:t>Listening</w:t>
      </w:r>
      <w:r>
        <w:t xml:space="preserve"> (April to June 2016): Asking broad questions of our stakeholder community about their thoughts on the purpose and design of the state’s accountability and assistance system</w:t>
      </w:r>
    </w:p>
    <w:p w:rsidR="004A3EE8" w:rsidRDefault="004A3EE8" w:rsidP="004A3EE8">
      <w:pPr>
        <w:pStyle w:val="NoSpacing"/>
        <w:numPr>
          <w:ilvl w:val="0"/>
          <w:numId w:val="5"/>
        </w:numPr>
      </w:pPr>
      <w:r w:rsidRPr="004A3EE8">
        <w:rPr>
          <w:b/>
        </w:rPr>
        <w:t>Modeling</w:t>
      </w:r>
      <w:r>
        <w:t xml:space="preserve"> (June to September 2016): Developing specific proposals based on the feedback we heard in the listening phase</w:t>
      </w:r>
    </w:p>
    <w:p w:rsidR="004A3EE8" w:rsidRDefault="004A3EE8" w:rsidP="004A3EE8">
      <w:pPr>
        <w:pStyle w:val="NoSpacing"/>
        <w:numPr>
          <w:ilvl w:val="0"/>
          <w:numId w:val="5"/>
        </w:numPr>
      </w:pPr>
      <w:r w:rsidRPr="004A3EE8">
        <w:rPr>
          <w:b/>
        </w:rPr>
        <w:t>Proposing</w:t>
      </w:r>
      <w:r>
        <w:t xml:space="preserve"> (September to December 2016): Sharing our draft proposals with stakeholders </w:t>
      </w:r>
      <w:r w:rsidR="00E1064F">
        <w:t>to further</w:t>
      </w:r>
      <w:r>
        <w:t xml:space="preserve"> </w:t>
      </w:r>
      <w:r w:rsidR="00E1064F">
        <w:t>refine and improve</w:t>
      </w:r>
      <w:r>
        <w:t xml:space="preserve"> them</w:t>
      </w:r>
    </w:p>
    <w:p w:rsidR="004A3EE8" w:rsidRDefault="001D65C2" w:rsidP="004A3EE8">
      <w:pPr>
        <w:pStyle w:val="NoSpacing"/>
      </w:pPr>
      <w:r>
        <w:t>Modifications to the system will be implemented at the beginning of the 2017</w:t>
      </w:r>
      <w:r w:rsidR="00AB4566">
        <w:t>–</w:t>
      </w:r>
      <w:r>
        <w:t>18 school year.</w:t>
      </w:r>
    </w:p>
    <w:p w:rsidR="001D65C2" w:rsidRDefault="001D65C2" w:rsidP="004A3EE8">
      <w:pPr>
        <w:pStyle w:val="NoSpacing"/>
      </w:pPr>
    </w:p>
    <w:p w:rsidR="004A3EE8" w:rsidRDefault="004277EC" w:rsidP="004A3EE8">
      <w:pPr>
        <w:pStyle w:val="NoSpacing"/>
      </w:pPr>
      <w:r>
        <w:t xml:space="preserve">In the listening phase, we are gathering feedback through a variety of mechanisms to </w:t>
      </w:r>
      <w:r w:rsidR="001D65C2">
        <w:t>maximize</w:t>
      </w:r>
      <w:r>
        <w:t xml:space="preserve"> </w:t>
      </w:r>
      <w:r w:rsidR="001D65C2">
        <w:t xml:space="preserve">stakeholder </w:t>
      </w:r>
      <w:r>
        <w:t>participation. These include:</w:t>
      </w:r>
    </w:p>
    <w:p w:rsidR="001F2E1F" w:rsidRDefault="001F2E1F" w:rsidP="004277EC">
      <w:pPr>
        <w:pStyle w:val="NoSpacing"/>
        <w:numPr>
          <w:ilvl w:val="0"/>
          <w:numId w:val="5"/>
        </w:numPr>
      </w:pPr>
      <w:r>
        <w:t xml:space="preserve">Developing a </w:t>
      </w:r>
      <w:r w:rsidRPr="001F2E1F">
        <w:rPr>
          <w:b/>
        </w:rPr>
        <w:t>master list</w:t>
      </w:r>
      <w:r>
        <w:t xml:space="preserve"> of over 100 stakeholder groups and individuals who may be interested in participating in the discussions and sharing opportunities and information with them as they come available</w:t>
      </w:r>
      <w:r w:rsidR="004D213B">
        <w:t>.</w:t>
      </w:r>
    </w:p>
    <w:p w:rsidR="004277EC" w:rsidRDefault="001F2E1F" w:rsidP="004277EC">
      <w:pPr>
        <w:pStyle w:val="NoSpacing"/>
        <w:numPr>
          <w:ilvl w:val="0"/>
          <w:numId w:val="5"/>
        </w:numPr>
      </w:pPr>
      <w:r>
        <w:t>Posting a</w:t>
      </w:r>
      <w:r w:rsidR="004277EC">
        <w:t xml:space="preserve">n online </w:t>
      </w:r>
      <w:r w:rsidR="004277EC" w:rsidRPr="004277EC">
        <w:rPr>
          <w:b/>
        </w:rPr>
        <w:t>feedback form</w:t>
      </w:r>
      <w:r w:rsidR="004277EC">
        <w:t xml:space="preserve"> open to anyone in the public who would like to sh</w:t>
      </w:r>
      <w:r>
        <w:t>are their thoughts or opinions, and requesting that stakeholder associations share the link with their memberships</w:t>
      </w:r>
      <w:r w:rsidR="00190FC4">
        <w:t xml:space="preserve">. </w:t>
      </w:r>
      <w:r>
        <w:t>As of mid May 2016, over 1,300 peop</w:t>
      </w:r>
      <w:r w:rsidR="00190FC4">
        <w:t xml:space="preserve">le had responded to the survey; the form will remain open until mid June. </w:t>
      </w:r>
    </w:p>
    <w:p w:rsidR="001F2E1F" w:rsidRDefault="001F2E1F" w:rsidP="004277EC">
      <w:pPr>
        <w:pStyle w:val="NoSpacing"/>
        <w:numPr>
          <w:ilvl w:val="0"/>
          <w:numId w:val="5"/>
        </w:numPr>
      </w:pPr>
      <w:r>
        <w:t xml:space="preserve">Holding a series of </w:t>
      </w:r>
      <w:r>
        <w:rPr>
          <w:b/>
        </w:rPr>
        <w:t>focus groups</w:t>
      </w:r>
      <w:r>
        <w:t xml:space="preserve"> for representatives of stakeholder associations who would like to provide more detailed feedback in a discussion format</w:t>
      </w:r>
      <w:r w:rsidR="004D213B">
        <w:t>.</w:t>
      </w:r>
    </w:p>
    <w:p w:rsidR="00615BDB" w:rsidRDefault="00615BDB" w:rsidP="00615BDB">
      <w:pPr>
        <w:pStyle w:val="NoSpacing"/>
        <w:numPr>
          <w:ilvl w:val="0"/>
          <w:numId w:val="5"/>
        </w:numPr>
      </w:pPr>
      <w:r>
        <w:t xml:space="preserve">Working with a local non-profit, the Rennie Center for Education Research and Policy, to plan a </w:t>
      </w:r>
      <w:r w:rsidR="003B10C6">
        <w:rPr>
          <w:b/>
        </w:rPr>
        <w:t xml:space="preserve">public </w:t>
      </w:r>
      <w:r w:rsidR="009250AC" w:rsidRPr="009250AC">
        <w:rPr>
          <w:b/>
        </w:rPr>
        <w:t>event</w:t>
      </w:r>
      <w:r w:rsidR="009250AC">
        <w:t xml:space="preserve"> </w:t>
      </w:r>
      <w:r w:rsidRPr="009250AC">
        <w:t>on</w:t>
      </w:r>
      <w:r>
        <w:t xml:space="preserve"> accountability and assistance</w:t>
      </w:r>
      <w:r w:rsidR="00E73BB9">
        <w:t xml:space="preserve"> on July 21</w:t>
      </w:r>
      <w:r>
        <w:t>. At this event, education stakeholders and organizations will prepare posters describing their proposals for the state’s new accountability and assistance system</w:t>
      </w:r>
      <w:r w:rsidR="00B85B8E">
        <w:t>. A</w:t>
      </w:r>
      <w:r>
        <w:t xml:space="preserve">ttendees will have the opportunity to comment on these proposals to provide detailed feedback to the state. </w:t>
      </w:r>
    </w:p>
    <w:p w:rsidR="000520FD" w:rsidRDefault="00AB4566" w:rsidP="000520FD">
      <w:pPr>
        <w:pStyle w:val="NoSpacing"/>
        <w:numPr>
          <w:ilvl w:val="0"/>
          <w:numId w:val="5"/>
        </w:numPr>
      </w:pPr>
      <w:r w:rsidRPr="00AB4566">
        <w:t>Participating in</w:t>
      </w:r>
      <w:r>
        <w:rPr>
          <w:b/>
        </w:rPr>
        <w:t xml:space="preserve"> meetings and presentations</w:t>
      </w:r>
      <w:r w:rsidRPr="00AB4566">
        <w:t xml:space="preserve"> with </w:t>
      </w:r>
      <w:r w:rsidR="000520FD">
        <w:t>associations and organizations who would like to discuss these issues with their membership</w:t>
      </w:r>
      <w:r w:rsidR="00DA3DB1">
        <w:t>.</w:t>
      </w:r>
      <w:r w:rsidR="006B2377">
        <w:t xml:space="preserve"> (See next page for the list of organizations met with through June 10, 2016, as well as future planned dates where known.)</w:t>
      </w:r>
    </w:p>
    <w:p w:rsidR="002215ED" w:rsidRDefault="002215ED" w:rsidP="004277EC">
      <w:pPr>
        <w:pStyle w:val="NoSpacing"/>
        <w:numPr>
          <w:ilvl w:val="0"/>
          <w:numId w:val="5"/>
        </w:numPr>
      </w:pPr>
      <w:r>
        <w:t xml:space="preserve">Gathering </w:t>
      </w:r>
      <w:r w:rsidRPr="002215ED">
        <w:rPr>
          <w:b/>
        </w:rPr>
        <w:t>formal input</w:t>
      </w:r>
      <w:r>
        <w:t xml:space="preserve"> from others in the state’s education policy governance structure, such as the governor’s office, the legislature, the state Board of Elementary and Secondary Education, and the Board’s Accountability and Assistance Advisory Council.</w:t>
      </w:r>
    </w:p>
    <w:p w:rsidR="00190FC4" w:rsidRDefault="00190FC4" w:rsidP="00190FC4">
      <w:pPr>
        <w:pStyle w:val="NoSpacing"/>
      </w:pPr>
    </w:p>
    <w:p w:rsidR="00190FC4" w:rsidRDefault="00190FC4" w:rsidP="00190FC4">
      <w:pPr>
        <w:pStyle w:val="NoSpacing"/>
      </w:pPr>
      <w:r>
        <w:t xml:space="preserve">We will work through similar mechanisms in the proposing phase in the fall. </w:t>
      </w:r>
      <w:r w:rsidR="007E2663">
        <w:t xml:space="preserve">Our aim is to finalize any proposed changes by the end of 2016 to allow time to submit our plan to the U.S. Department of Education and </w:t>
      </w:r>
      <w:r w:rsidR="00B22CEE">
        <w:t>make</w:t>
      </w:r>
      <w:r w:rsidR="007E2663">
        <w:t xml:space="preserve"> any state-level regulatory changes that may be necessary prior to the beginning of the 2017</w:t>
      </w:r>
      <w:r w:rsidR="0078368D">
        <w:t xml:space="preserve">–18 school </w:t>
      </w:r>
      <w:r w:rsidR="007E2663">
        <w:t xml:space="preserve">year. </w:t>
      </w:r>
    </w:p>
    <w:p w:rsidR="00C9497E" w:rsidRDefault="00C9497E">
      <w:r>
        <w:br w:type="page"/>
      </w:r>
    </w:p>
    <w:p w:rsidR="008E5D81" w:rsidRDefault="006B0EC4" w:rsidP="00190FC4">
      <w:pPr>
        <w:pStyle w:val="NoSpacing"/>
        <w:rPr>
          <w:color w:val="000000" w:themeColor="text1"/>
        </w:rPr>
      </w:pPr>
      <w:r>
        <w:rPr>
          <w:b/>
          <w:color w:val="000000" w:themeColor="text1"/>
        </w:rPr>
        <w:lastRenderedPageBreak/>
        <w:t>Stakeholder meetings on accountability and assistance</w:t>
      </w:r>
    </w:p>
    <w:p w:rsidR="00C9497E" w:rsidRDefault="00C9497E" w:rsidP="00190FC4">
      <w:pPr>
        <w:pStyle w:val="NoSpacing"/>
        <w:rPr>
          <w:color w:val="000000" w:themeColor="text1"/>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638"/>
        <w:gridCol w:w="7938"/>
      </w:tblGrid>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April 8</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Accountability and Assistance Advisory Council</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April 27</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TeachPlus</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May 3, 5, 11</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Open focus groups for all stakeholders (100 organizations invited)</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May 9</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American Federation of Teachers and Massachusetts Teachers Association</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May 17</w:t>
            </w:r>
          </w:p>
        </w:tc>
        <w:tc>
          <w:tcPr>
            <w:tcW w:w="7938" w:type="dxa"/>
            <w:tcMar>
              <w:top w:w="29" w:type="dxa"/>
              <w:left w:w="115" w:type="dxa"/>
              <w:bottom w:w="29" w:type="dxa"/>
              <w:right w:w="115" w:type="dxa"/>
            </w:tcMar>
          </w:tcPr>
          <w:p w:rsidR="00C9497E" w:rsidRDefault="00E359A2" w:rsidP="00E359A2">
            <w:pPr>
              <w:pStyle w:val="NoSpacing"/>
              <w:rPr>
                <w:color w:val="000000" w:themeColor="text1"/>
              </w:rPr>
            </w:pPr>
            <w:r>
              <w:rPr>
                <w:color w:val="000000" w:themeColor="text1"/>
              </w:rPr>
              <w:t>Education r</w:t>
            </w:r>
            <w:r w:rsidR="00C9497E">
              <w:rPr>
                <w:color w:val="000000" w:themeColor="text1"/>
              </w:rPr>
              <w:t xml:space="preserve">esearchers and </w:t>
            </w:r>
            <w:r w:rsidR="00D45899">
              <w:rPr>
                <w:color w:val="000000" w:themeColor="text1"/>
              </w:rPr>
              <w:t xml:space="preserve">Massachusetts-based </w:t>
            </w:r>
            <w:r w:rsidR="00C9497E">
              <w:rPr>
                <w:color w:val="000000" w:themeColor="text1"/>
              </w:rPr>
              <w:t>policy think tanks</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May 18</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Title I Committee of Practitioners</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May 19</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State Student Advisory Council</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May 26</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Urban Leaders Network for School Climate and Student Support</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June 1</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Principals Advisory Cabinet</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June 2</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Teachers Advisory Cabinet</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June 3</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Network for Education Research and Data</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June 6</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Superintendents Advisory Cabinet</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June 10</w:t>
            </w:r>
          </w:p>
        </w:tc>
        <w:tc>
          <w:tcPr>
            <w:tcW w:w="79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Accountability and Assistance Advisory Council</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June 14</w:t>
            </w:r>
          </w:p>
        </w:tc>
        <w:tc>
          <w:tcPr>
            <w:tcW w:w="7938" w:type="dxa"/>
            <w:tcMar>
              <w:top w:w="29" w:type="dxa"/>
              <w:left w:w="115" w:type="dxa"/>
              <w:bottom w:w="29" w:type="dxa"/>
              <w:right w:w="115" w:type="dxa"/>
            </w:tcMar>
          </w:tcPr>
          <w:p w:rsidR="00C9497E" w:rsidRDefault="00C9497E" w:rsidP="00C9497E">
            <w:pPr>
              <w:pStyle w:val="NoSpacing"/>
              <w:rPr>
                <w:color w:val="000000" w:themeColor="text1"/>
              </w:rPr>
            </w:pPr>
            <w:r>
              <w:rPr>
                <w:color w:val="000000" w:themeColor="text1"/>
              </w:rPr>
              <w:t>Next Generation MCAS Workgroup</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June 14</w:t>
            </w:r>
          </w:p>
        </w:tc>
        <w:tc>
          <w:tcPr>
            <w:tcW w:w="7938" w:type="dxa"/>
            <w:tcMar>
              <w:top w:w="29" w:type="dxa"/>
              <w:left w:w="115" w:type="dxa"/>
              <w:bottom w:w="29" w:type="dxa"/>
              <w:right w:w="115" w:type="dxa"/>
            </w:tcMar>
          </w:tcPr>
          <w:p w:rsidR="00C9497E" w:rsidRDefault="00C9497E" w:rsidP="00C9497E">
            <w:pPr>
              <w:pStyle w:val="NoSpacing"/>
              <w:rPr>
                <w:color w:val="000000" w:themeColor="text1"/>
              </w:rPr>
            </w:pPr>
            <w:r>
              <w:rPr>
                <w:color w:val="000000" w:themeColor="text1"/>
              </w:rPr>
              <w:t>College Board</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June 15</w:t>
            </w:r>
          </w:p>
        </w:tc>
        <w:tc>
          <w:tcPr>
            <w:tcW w:w="7938" w:type="dxa"/>
            <w:tcMar>
              <w:top w:w="29" w:type="dxa"/>
              <w:left w:w="115" w:type="dxa"/>
              <w:bottom w:w="29" w:type="dxa"/>
              <w:right w:w="115" w:type="dxa"/>
            </w:tcMar>
          </w:tcPr>
          <w:p w:rsidR="00C9497E" w:rsidRDefault="00C9497E" w:rsidP="00C9497E">
            <w:pPr>
              <w:pStyle w:val="NoSpacing"/>
              <w:rPr>
                <w:color w:val="000000" w:themeColor="text1"/>
              </w:rPr>
            </w:pPr>
            <w:r>
              <w:rPr>
                <w:color w:val="000000" w:themeColor="text1"/>
              </w:rPr>
              <w:t>Safe and Supportive Schools Commission</w:t>
            </w:r>
            <w:r w:rsidR="004B56F9">
              <w:rPr>
                <w:color w:val="000000" w:themeColor="text1"/>
              </w:rPr>
              <w:t xml:space="preserve"> (tentative)</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July 12</w:t>
            </w:r>
          </w:p>
        </w:tc>
        <w:tc>
          <w:tcPr>
            <w:tcW w:w="7938" w:type="dxa"/>
            <w:tcMar>
              <w:top w:w="29" w:type="dxa"/>
              <w:left w:w="115" w:type="dxa"/>
              <w:bottom w:w="29" w:type="dxa"/>
              <w:right w:w="115" w:type="dxa"/>
            </w:tcMar>
          </w:tcPr>
          <w:p w:rsidR="00C9497E" w:rsidRDefault="00C9497E" w:rsidP="00C9497E">
            <w:pPr>
              <w:pStyle w:val="NoSpacing"/>
              <w:rPr>
                <w:color w:val="000000" w:themeColor="text1"/>
              </w:rPr>
            </w:pPr>
            <w:r>
              <w:rPr>
                <w:color w:val="000000" w:themeColor="text1"/>
              </w:rPr>
              <w:t>Urban Superintendents Network</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July 14</w:t>
            </w:r>
          </w:p>
        </w:tc>
        <w:tc>
          <w:tcPr>
            <w:tcW w:w="7938" w:type="dxa"/>
            <w:tcMar>
              <w:top w:w="29" w:type="dxa"/>
              <w:left w:w="115" w:type="dxa"/>
              <w:bottom w:w="29" w:type="dxa"/>
              <w:right w:w="115" w:type="dxa"/>
            </w:tcMar>
          </w:tcPr>
          <w:p w:rsidR="00C9497E" w:rsidRDefault="00C9497E" w:rsidP="00C9497E">
            <w:pPr>
              <w:pStyle w:val="NoSpacing"/>
              <w:rPr>
                <w:color w:val="000000" w:themeColor="text1"/>
              </w:rPr>
            </w:pPr>
            <w:r>
              <w:rPr>
                <w:color w:val="000000" w:themeColor="text1"/>
              </w:rPr>
              <w:t>M.A.S.S. Executive Institute</w:t>
            </w:r>
          </w:p>
        </w:tc>
      </w:tr>
      <w:tr w:rsidR="00C9497E" w:rsidTr="00C9497E">
        <w:tc>
          <w:tcPr>
            <w:tcW w:w="1638" w:type="dxa"/>
            <w:tcMar>
              <w:top w:w="29" w:type="dxa"/>
              <w:left w:w="115" w:type="dxa"/>
              <w:bottom w:w="29" w:type="dxa"/>
              <w:right w:w="115" w:type="dxa"/>
            </w:tcMar>
          </w:tcPr>
          <w:p w:rsidR="00C9497E" w:rsidRDefault="00C9497E" w:rsidP="00190FC4">
            <w:pPr>
              <w:pStyle w:val="NoSpacing"/>
              <w:rPr>
                <w:color w:val="000000" w:themeColor="text1"/>
              </w:rPr>
            </w:pPr>
            <w:r>
              <w:rPr>
                <w:color w:val="000000" w:themeColor="text1"/>
              </w:rPr>
              <w:t>July 21</w:t>
            </w:r>
          </w:p>
        </w:tc>
        <w:tc>
          <w:tcPr>
            <w:tcW w:w="7938" w:type="dxa"/>
            <w:tcMar>
              <w:top w:w="29" w:type="dxa"/>
              <w:left w:w="115" w:type="dxa"/>
              <w:bottom w:w="29" w:type="dxa"/>
              <w:right w:w="115" w:type="dxa"/>
            </w:tcMar>
          </w:tcPr>
          <w:p w:rsidR="00C9497E" w:rsidRDefault="00C9497E" w:rsidP="003B10C6">
            <w:pPr>
              <w:pStyle w:val="NoSpacing"/>
              <w:rPr>
                <w:color w:val="000000" w:themeColor="text1"/>
              </w:rPr>
            </w:pPr>
            <w:r>
              <w:rPr>
                <w:color w:val="000000" w:themeColor="text1"/>
              </w:rPr>
              <w:t xml:space="preserve">Rennie Center for Education Research and Policy </w:t>
            </w:r>
          </w:p>
        </w:tc>
      </w:tr>
    </w:tbl>
    <w:p w:rsidR="00C9497E" w:rsidRPr="00C9497E" w:rsidRDefault="00C9497E" w:rsidP="00190FC4">
      <w:pPr>
        <w:pStyle w:val="NoSpacing"/>
        <w:rPr>
          <w:color w:val="000000" w:themeColor="text1"/>
        </w:rPr>
      </w:pPr>
    </w:p>
    <w:p w:rsidR="00530F0D" w:rsidRDefault="00530F0D" w:rsidP="005C34B6">
      <w:pPr>
        <w:spacing w:after="0" w:line="240" w:lineRule="auto"/>
      </w:pPr>
    </w:p>
    <w:sectPr w:rsidR="00530F0D" w:rsidSect="004A3EE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00AA5"/>
    <w:multiLevelType w:val="hybridMultilevel"/>
    <w:tmpl w:val="CFC0B4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1F538F"/>
    <w:multiLevelType w:val="hybridMultilevel"/>
    <w:tmpl w:val="FF68F958"/>
    <w:lvl w:ilvl="0" w:tplc="F2F648EC">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350E1035"/>
    <w:multiLevelType w:val="hybridMultilevel"/>
    <w:tmpl w:val="158845A8"/>
    <w:lvl w:ilvl="0" w:tplc="0A24418C">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F6A486F"/>
    <w:multiLevelType w:val="hybridMultilevel"/>
    <w:tmpl w:val="B8DA0710"/>
    <w:lvl w:ilvl="0" w:tplc="9734527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7CC3FF2"/>
    <w:multiLevelType w:val="hybridMultilevel"/>
    <w:tmpl w:val="DEBED4A4"/>
    <w:lvl w:ilvl="0" w:tplc="FE8AA4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530F0D"/>
    <w:rsid w:val="000520FD"/>
    <w:rsid w:val="000D13FA"/>
    <w:rsid w:val="000E604F"/>
    <w:rsid w:val="00190FC4"/>
    <w:rsid w:val="0019642B"/>
    <w:rsid w:val="001D65C2"/>
    <w:rsid w:val="001E3EEA"/>
    <w:rsid w:val="001F2E1F"/>
    <w:rsid w:val="002215ED"/>
    <w:rsid w:val="002333AB"/>
    <w:rsid w:val="00284A16"/>
    <w:rsid w:val="002B083F"/>
    <w:rsid w:val="002D2A72"/>
    <w:rsid w:val="003275AA"/>
    <w:rsid w:val="003740B5"/>
    <w:rsid w:val="00396BC8"/>
    <w:rsid w:val="003B10C6"/>
    <w:rsid w:val="0041743D"/>
    <w:rsid w:val="004241E8"/>
    <w:rsid w:val="004277EC"/>
    <w:rsid w:val="00435791"/>
    <w:rsid w:val="004743F2"/>
    <w:rsid w:val="004A3EE8"/>
    <w:rsid w:val="004B56F9"/>
    <w:rsid w:val="004D213B"/>
    <w:rsid w:val="004E567C"/>
    <w:rsid w:val="00530F0D"/>
    <w:rsid w:val="005C34B6"/>
    <w:rsid w:val="005C4EAB"/>
    <w:rsid w:val="00615BDB"/>
    <w:rsid w:val="00680FDB"/>
    <w:rsid w:val="006B0EC4"/>
    <w:rsid w:val="006B2377"/>
    <w:rsid w:val="007052DB"/>
    <w:rsid w:val="0078368D"/>
    <w:rsid w:val="007D3F31"/>
    <w:rsid w:val="007E2663"/>
    <w:rsid w:val="00815613"/>
    <w:rsid w:val="00887CB1"/>
    <w:rsid w:val="008E5D81"/>
    <w:rsid w:val="009250AC"/>
    <w:rsid w:val="009357BD"/>
    <w:rsid w:val="009F39D1"/>
    <w:rsid w:val="00A44A83"/>
    <w:rsid w:val="00A8195F"/>
    <w:rsid w:val="00AB4566"/>
    <w:rsid w:val="00AE6F67"/>
    <w:rsid w:val="00B22CEE"/>
    <w:rsid w:val="00B85B8E"/>
    <w:rsid w:val="00B900F9"/>
    <w:rsid w:val="00BF3C57"/>
    <w:rsid w:val="00C27428"/>
    <w:rsid w:val="00C3490A"/>
    <w:rsid w:val="00C4691A"/>
    <w:rsid w:val="00C81CD0"/>
    <w:rsid w:val="00C9497E"/>
    <w:rsid w:val="00D423C0"/>
    <w:rsid w:val="00D45899"/>
    <w:rsid w:val="00D54BF4"/>
    <w:rsid w:val="00DA3DB1"/>
    <w:rsid w:val="00E1064F"/>
    <w:rsid w:val="00E359A2"/>
    <w:rsid w:val="00E73BB9"/>
    <w:rsid w:val="00E938A0"/>
    <w:rsid w:val="00EE301D"/>
    <w:rsid w:val="00EE68D6"/>
    <w:rsid w:val="00F31D7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F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F0D"/>
    <w:pPr>
      <w:spacing w:after="0" w:line="240" w:lineRule="auto"/>
      <w:ind w:left="720"/>
    </w:pPr>
    <w:rPr>
      <w:rFonts w:ascii="Calibri" w:hAnsi="Calibri" w:cs="Times New Roman"/>
    </w:rPr>
  </w:style>
  <w:style w:type="table" w:styleId="TableGrid">
    <w:name w:val="Table Grid"/>
    <w:basedOn w:val="TableNormal"/>
    <w:uiPriority w:val="59"/>
    <w:rsid w:val="00530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F0D"/>
    <w:rPr>
      <w:rFonts w:ascii="Tahoma" w:hAnsi="Tahoma" w:cs="Tahoma"/>
      <w:sz w:val="16"/>
      <w:szCs w:val="16"/>
    </w:rPr>
  </w:style>
  <w:style w:type="paragraph" w:styleId="NoSpacing">
    <w:name w:val="No Spacing"/>
    <w:uiPriority w:val="1"/>
    <w:qFormat/>
    <w:rsid w:val="00530F0D"/>
    <w:pPr>
      <w:spacing w:after="0" w:line="240" w:lineRule="auto"/>
    </w:pPr>
  </w:style>
  <w:style w:type="character" w:styleId="CommentReference">
    <w:name w:val="annotation reference"/>
    <w:basedOn w:val="DefaultParagraphFont"/>
    <w:uiPriority w:val="99"/>
    <w:semiHidden/>
    <w:unhideWhenUsed/>
    <w:rsid w:val="005C4EAB"/>
    <w:rPr>
      <w:sz w:val="16"/>
      <w:szCs w:val="16"/>
    </w:rPr>
  </w:style>
  <w:style w:type="paragraph" w:styleId="CommentText">
    <w:name w:val="annotation text"/>
    <w:basedOn w:val="Normal"/>
    <w:link w:val="CommentTextChar"/>
    <w:uiPriority w:val="99"/>
    <w:semiHidden/>
    <w:unhideWhenUsed/>
    <w:rsid w:val="005C4EAB"/>
    <w:pPr>
      <w:spacing w:line="240" w:lineRule="auto"/>
    </w:pPr>
    <w:rPr>
      <w:sz w:val="20"/>
      <w:szCs w:val="20"/>
    </w:rPr>
  </w:style>
  <w:style w:type="character" w:customStyle="1" w:styleId="CommentTextChar">
    <w:name w:val="Comment Text Char"/>
    <w:basedOn w:val="DefaultParagraphFont"/>
    <w:link w:val="CommentText"/>
    <w:uiPriority w:val="99"/>
    <w:semiHidden/>
    <w:rsid w:val="005C4EAB"/>
    <w:rPr>
      <w:sz w:val="20"/>
      <w:szCs w:val="20"/>
    </w:rPr>
  </w:style>
  <w:style w:type="paragraph" w:styleId="CommentSubject">
    <w:name w:val="annotation subject"/>
    <w:basedOn w:val="CommentText"/>
    <w:next w:val="CommentText"/>
    <w:link w:val="CommentSubjectChar"/>
    <w:uiPriority w:val="99"/>
    <w:semiHidden/>
    <w:unhideWhenUsed/>
    <w:rsid w:val="005C4EAB"/>
    <w:rPr>
      <w:b/>
      <w:bCs/>
    </w:rPr>
  </w:style>
  <w:style w:type="character" w:customStyle="1" w:styleId="CommentSubjectChar">
    <w:name w:val="Comment Subject Char"/>
    <w:basedOn w:val="CommentTextChar"/>
    <w:link w:val="CommentSubject"/>
    <w:uiPriority w:val="99"/>
    <w:semiHidden/>
    <w:rsid w:val="005C4EAB"/>
    <w:rPr>
      <w:b/>
      <w:bCs/>
    </w:rPr>
  </w:style>
  <w:style w:type="paragraph" w:styleId="Revision">
    <w:name w:val="Revision"/>
    <w:hidden/>
    <w:uiPriority w:val="99"/>
    <w:semiHidden/>
    <w:rsid w:val="005C4EAB"/>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68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DESE-231-25744</_dlc_DocId>
    <_dlc_DocIdUrl xmlns="733efe1c-5bbe-4968-87dc-d400e65c879f">
      <Url>https://sharepoint.doemass.org/ese/webteam/cps/_layouts/DocIdRedir.aspx?ID=DESE-231-25744</Url>
      <Description>DESE-231-25744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C2A0E70-782E-4D33-A9D5-22C039A3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B20F1-6EC8-4B57-8A48-98F516382AA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6191165-F5FE-4C66-8E48-093F3120A1A5}">
  <ds:schemaRefs>
    <ds:schemaRef ds:uri="http://schemas.microsoft.com/sharepoint/events"/>
  </ds:schemaRefs>
</ds:datastoreItem>
</file>

<file path=customXml/itemProps4.xml><?xml version="1.0" encoding="utf-8"?>
<ds:datastoreItem xmlns:ds="http://schemas.openxmlformats.org/officeDocument/2006/customXml" ds:itemID="{5123C736-B0C7-48AD-8534-C3B57D71A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16 Attach 1 ESSA outreach plans June 2016 for BESE</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Attach 1 ESSA outreach plans June 2016 for BESE</dc:title>
  <dc:creator>ESE</dc:creator>
  <cp:lastModifiedBy>dzou</cp:lastModifiedBy>
  <cp:revision>5</cp:revision>
  <cp:lastPrinted>2016-06-14T20:09:00Z</cp:lastPrinted>
  <dcterms:created xsi:type="dcterms:W3CDTF">2016-06-14T20:10:00Z</dcterms:created>
  <dcterms:modified xsi:type="dcterms:W3CDTF">2016-06-22T18:10:00Z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2016</vt:lpwstr>
  </property>
</Properties>
</file>