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FE4" w:rsidRPr="00E62598" w:rsidRDefault="00E62598" w:rsidP="00E62598">
      <w:pPr>
        <w:jc w:val="center"/>
        <w:rPr>
          <w:rFonts w:ascii="Arial" w:hAnsi="Arial" w:cs="Arial"/>
          <w:b/>
          <w:sz w:val="36"/>
          <w:szCs w:val="36"/>
        </w:rPr>
      </w:pPr>
      <w:r>
        <w:rPr>
          <w:rFonts w:ascii="Arial" w:hAnsi="Arial" w:cs="Arial"/>
          <w:b/>
          <w:sz w:val="36"/>
          <w:szCs w:val="36"/>
        </w:rPr>
        <w:t xml:space="preserve">MCAS and PARCC: </w:t>
      </w:r>
      <w:r w:rsidRPr="00E62598">
        <w:rPr>
          <w:rFonts w:ascii="Arial" w:hAnsi="Arial" w:cs="Arial"/>
          <w:b/>
          <w:sz w:val="36"/>
          <w:szCs w:val="36"/>
        </w:rPr>
        <w:t>Side by Side</w:t>
      </w:r>
    </w:p>
    <w:tbl>
      <w:tblPr>
        <w:tblStyle w:val="TableGrid"/>
        <w:tblW w:w="10692" w:type="dxa"/>
        <w:tblInd w:w="216" w:type="dxa"/>
        <w:tblLayout w:type="fixed"/>
        <w:tblLook w:val="00BF"/>
      </w:tblPr>
      <w:tblGrid>
        <w:gridCol w:w="1782"/>
        <w:gridCol w:w="4140"/>
        <w:gridCol w:w="4770"/>
      </w:tblGrid>
      <w:tr w:rsidR="00243FE4" w:rsidRPr="00E62598" w:rsidTr="006A36A7">
        <w:trPr>
          <w:trHeight w:val="305"/>
        </w:trPr>
        <w:tc>
          <w:tcPr>
            <w:tcW w:w="1782" w:type="dxa"/>
          </w:tcPr>
          <w:p w:rsidR="00243FE4" w:rsidRPr="00E62598" w:rsidRDefault="00243FE4">
            <w:pPr>
              <w:rPr>
                <w:rFonts w:ascii="Arial" w:hAnsi="Arial" w:cs="Arial"/>
                <w:sz w:val="22"/>
                <w:szCs w:val="22"/>
              </w:rPr>
            </w:pPr>
          </w:p>
        </w:tc>
        <w:tc>
          <w:tcPr>
            <w:tcW w:w="4140" w:type="dxa"/>
          </w:tcPr>
          <w:p w:rsidR="00243FE4" w:rsidRPr="00E62598" w:rsidRDefault="00526BEB">
            <w:pPr>
              <w:rPr>
                <w:rFonts w:ascii="Arial" w:hAnsi="Arial" w:cs="Arial"/>
                <w:b/>
                <w:sz w:val="22"/>
                <w:szCs w:val="22"/>
              </w:rPr>
            </w:pPr>
            <w:r w:rsidRPr="00E62598">
              <w:rPr>
                <w:rFonts w:ascii="Arial" w:hAnsi="Arial" w:cs="Arial"/>
                <w:b/>
                <w:sz w:val="22"/>
                <w:szCs w:val="22"/>
              </w:rPr>
              <w:t xml:space="preserve">Current </w:t>
            </w:r>
            <w:r w:rsidR="00243FE4" w:rsidRPr="00E62598">
              <w:rPr>
                <w:rFonts w:ascii="Arial" w:hAnsi="Arial" w:cs="Arial"/>
                <w:b/>
                <w:sz w:val="22"/>
                <w:szCs w:val="22"/>
              </w:rPr>
              <w:t>MCAS</w:t>
            </w:r>
          </w:p>
        </w:tc>
        <w:tc>
          <w:tcPr>
            <w:tcW w:w="4770" w:type="dxa"/>
          </w:tcPr>
          <w:p w:rsidR="00243FE4" w:rsidRPr="00E62598" w:rsidRDefault="00243FE4">
            <w:pPr>
              <w:rPr>
                <w:rFonts w:ascii="Arial" w:hAnsi="Arial" w:cs="Arial"/>
                <w:b/>
                <w:sz w:val="22"/>
                <w:szCs w:val="22"/>
              </w:rPr>
            </w:pPr>
            <w:r w:rsidRPr="00E62598">
              <w:rPr>
                <w:rFonts w:ascii="Arial" w:hAnsi="Arial" w:cs="Arial"/>
                <w:b/>
                <w:sz w:val="22"/>
                <w:szCs w:val="22"/>
              </w:rPr>
              <w:t>PARCC</w:t>
            </w:r>
          </w:p>
        </w:tc>
      </w:tr>
      <w:tr w:rsidR="0065018A" w:rsidRPr="00E62598" w:rsidTr="00E62598">
        <w:trPr>
          <w:trHeight w:val="2195"/>
        </w:trPr>
        <w:tc>
          <w:tcPr>
            <w:tcW w:w="1782" w:type="dxa"/>
          </w:tcPr>
          <w:p w:rsidR="0065018A" w:rsidRPr="00E62598" w:rsidRDefault="0065018A" w:rsidP="00BC2DC5">
            <w:pPr>
              <w:rPr>
                <w:rFonts w:ascii="Arial" w:hAnsi="Arial" w:cs="Arial"/>
                <w:b/>
                <w:sz w:val="22"/>
                <w:szCs w:val="22"/>
              </w:rPr>
            </w:pPr>
            <w:r w:rsidRPr="00E62598">
              <w:rPr>
                <w:rFonts w:ascii="Arial" w:hAnsi="Arial" w:cs="Arial"/>
                <w:b/>
                <w:sz w:val="22"/>
                <w:szCs w:val="22"/>
              </w:rPr>
              <w:t>Grades and Subjects Tested</w:t>
            </w:r>
            <w:r w:rsidR="00EF3B26" w:rsidRPr="00E62598">
              <w:rPr>
                <w:rFonts w:ascii="Arial" w:hAnsi="Arial" w:cs="Arial"/>
                <w:b/>
                <w:sz w:val="22"/>
                <w:szCs w:val="22"/>
              </w:rPr>
              <w:t>: ELA and Math</w:t>
            </w:r>
          </w:p>
        </w:tc>
        <w:tc>
          <w:tcPr>
            <w:tcW w:w="4140" w:type="dxa"/>
          </w:tcPr>
          <w:p w:rsidR="0065018A" w:rsidRPr="00E62598" w:rsidRDefault="0065018A" w:rsidP="00EF3B26">
            <w:pPr>
              <w:pStyle w:val="ListParagraph"/>
              <w:numPr>
                <w:ilvl w:val="0"/>
                <w:numId w:val="12"/>
              </w:numPr>
              <w:ind w:left="432"/>
              <w:rPr>
                <w:rFonts w:ascii="Arial" w:hAnsi="Arial" w:cs="Arial"/>
              </w:rPr>
            </w:pPr>
            <w:r w:rsidRPr="00E62598">
              <w:rPr>
                <w:rFonts w:ascii="Arial" w:hAnsi="Arial" w:cs="Arial"/>
              </w:rPr>
              <w:t>Grades 3–8 and grade 10 ELA, including a composition component at grades 4, 7, and 10</w:t>
            </w:r>
          </w:p>
          <w:p w:rsidR="0065018A" w:rsidRPr="00E62598" w:rsidRDefault="0065018A" w:rsidP="00BC2DC5">
            <w:pPr>
              <w:rPr>
                <w:rFonts w:ascii="Arial" w:hAnsi="Arial" w:cs="Arial"/>
                <w:sz w:val="22"/>
                <w:szCs w:val="22"/>
              </w:rPr>
            </w:pPr>
          </w:p>
          <w:p w:rsidR="0065018A" w:rsidRPr="00E62598" w:rsidRDefault="0065018A" w:rsidP="00EF3B26">
            <w:pPr>
              <w:pStyle w:val="ListParagraph"/>
              <w:numPr>
                <w:ilvl w:val="0"/>
                <w:numId w:val="12"/>
              </w:numPr>
              <w:ind w:left="432"/>
              <w:rPr>
                <w:rFonts w:ascii="Arial" w:hAnsi="Arial" w:cs="Arial"/>
              </w:rPr>
            </w:pPr>
            <w:r w:rsidRPr="00E62598">
              <w:rPr>
                <w:rFonts w:ascii="Arial" w:hAnsi="Arial" w:cs="Arial"/>
              </w:rPr>
              <w:t>Grades 3–8 and grade 10 Mathematics</w:t>
            </w:r>
          </w:p>
          <w:p w:rsidR="0065018A" w:rsidRPr="00E62598" w:rsidRDefault="0065018A" w:rsidP="00BC2DC5">
            <w:pPr>
              <w:rPr>
                <w:rFonts w:ascii="Arial" w:hAnsi="Arial" w:cs="Arial"/>
                <w:sz w:val="22"/>
                <w:szCs w:val="22"/>
              </w:rPr>
            </w:pPr>
          </w:p>
          <w:p w:rsidR="0065018A" w:rsidRPr="00E62598" w:rsidRDefault="0065018A" w:rsidP="00BC2DC5">
            <w:pPr>
              <w:spacing w:after="200"/>
              <w:rPr>
                <w:rFonts w:ascii="Arial" w:hAnsi="Arial" w:cs="Arial"/>
                <w:sz w:val="22"/>
                <w:szCs w:val="22"/>
              </w:rPr>
            </w:pPr>
            <w:r w:rsidRPr="00E62598">
              <w:rPr>
                <w:rFonts w:ascii="Arial" w:hAnsi="Arial" w:cs="Arial"/>
                <w:sz w:val="22"/>
                <w:szCs w:val="22"/>
              </w:rPr>
              <w:t xml:space="preserve"> </w:t>
            </w:r>
          </w:p>
        </w:tc>
        <w:tc>
          <w:tcPr>
            <w:tcW w:w="4770" w:type="dxa"/>
          </w:tcPr>
          <w:p w:rsidR="0065018A" w:rsidRPr="00E62598" w:rsidRDefault="00EF3B26" w:rsidP="00EF3B26">
            <w:pPr>
              <w:pStyle w:val="ListParagraph"/>
              <w:numPr>
                <w:ilvl w:val="0"/>
                <w:numId w:val="12"/>
              </w:numPr>
              <w:ind w:left="432" w:hanging="270"/>
              <w:rPr>
                <w:rFonts w:ascii="Arial" w:hAnsi="Arial" w:cs="Arial"/>
              </w:rPr>
            </w:pPr>
            <w:r w:rsidRPr="00E62598">
              <w:rPr>
                <w:rFonts w:ascii="Arial" w:hAnsi="Arial" w:cs="Arial"/>
              </w:rPr>
              <w:t>Grades 3–</w:t>
            </w:r>
            <w:r w:rsidR="0065018A" w:rsidRPr="00E62598">
              <w:rPr>
                <w:rFonts w:ascii="Arial" w:hAnsi="Arial" w:cs="Arial"/>
              </w:rPr>
              <w:t>8 ELA and Math</w:t>
            </w:r>
          </w:p>
          <w:p w:rsidR="0065018A" w:rsidRPr="00E62598" w:rsidRDefault="0065018A" w:rsidP="00EF3B26">
            <w:pPr>
              <w:ind w:left="432" w:hanging="270"/>
              <w:rPr>
                <w:rFonts w:ascii="Arial" w:hAnsi="Arial" w:cs="Arial"/>
                <w:sz w:val="22"/>
                <w:szCs w:val="22"/>
              </w:rPr>
            </w:pPr>
          </w:p>
          <w:p w:rsidR="00EF3B26" w:rsidRPr="00E62598" w:rsidRDefault="0065018A" w:rsidP="00EF3B26">
            <w:pPr>
              <w:pStyle w:val="ListParagraph"/>
              <w:numPr>
                <w:ilvl w:val="0"/>
                <w:numId w:val="12"/>
              </w:numPr>
              <w:ind w:left="432" w:hanging="270"/>
              <w:rPr>
                <w:rFonts w:ascii="Arial" w:hAnsi="Arial" w:cs="Arial"/>
              </w:rPr>
            </w:pPr>
            <w:r w:rsidRPr="00E62598">
              <w:rPr>
                <w:rFonts w:ascii="Arial" w:hAnsi="Arial" w:cs="Arial"/>
              </w:rPr>
              <w:t xml:space="preserve">High School Tests </w:t>
            </w:r>
            <w:r w:rsidR="006A36A7" w:rsidRPr="00E62598">
              <w:rPr>
                <w:rFonts w:ascii="Arial" w:hAnsi="Arial" w:cs="Arial"/>
              </w:rPr>
              <w:t xml:space="preserve">(Grades 9–11): </w:t>
            </w:r>
          </w:p>
          <w:p w:rsidR="006A36A7" w:rsidRPr="00E62598" w:rsidRDefault="00EF3B26" w:rsidP="00EF3B26">
            <w:pPr>
              <w:ind w:left="792"/>
              <w:rPr>
                <w:rFonts w:ascii="Arial" w:hAnsi="Arial" w:cs="Arial"/>
                <w:sz w:val="22"/>
                <w:szCs w:val="22"/>
              </w:rPr>
            </w:pPr>
            <w:r w:rsidRPr="00E62598">
              <w:rPr>
                <w:rFonts w:ascii="Arial" w:hAnsi="Arial" w:cs="Arial"/>
                <w:sz w:val="22"/>
                <w:szCs w:val="22"/>
              </w:rPr>
              <w:t xml:space="preserve">•  </w:t>
            </w:r>
            <w:r w:rsidR="0065018A" w:rsidRPr="00E62598">
              <w:rPr>
                <w:rFonts w:ascii="Arial" w:hAnsi="Arial" w:cs="Arial"/>
                <w:sz w:val="22"/>
                <w:szCs w:val="22"/>
              </w:rPr>
              <w:t>ELA/Literacy I, II,</w:t>
            </w:r>
            <w:r w:rsidR="006A36A7" w:rsidRPr="00E62598">
              <w:rPr>
                <w:rFonts w:ascii="Arial" w:hAnsi="Arial" w:cs="Arial"/>
                <w:sz w:val="22"/>
                <w:szCs w:val="22"/>
              </w:rPr>
              <w:t xml:space="preserve"> and III</w:t>
            </w:r>
          </w:p>
          <w:p w:rsidR="006A36A7" w:rsidRPr="00E62598" w:rsidRDefault="00EF3B26" w:rsidP="00EF3B26">
            <w:pPr>
              <w:ind w:left="792"/>
              <w:rPr>
                <w:rFonts w:ascii="Arial" w:hAnsi="Arial" w:cs="Arial"/>
                <w:sz w:val="22"/>
                <w:szCs w:val="22"/>
              </w:rPr>
            </w:pPr>
            <w:r w:rsidRPr="00E62598">
              <w:rPr>
                <w:rFonts w:ascii="Arial" w:hAnsi="Arial" w:cs="Arial"/>
                <w:sz w:val="22"/>
                <w:szCs w:val="22"/>
              </w:rPr>
              <w:t xml:space="preserve">•  </w:t>
            </w:r>
            <w:r w:rsidR="0065018A" w:rsidRPr="00E62598">
              <w:rPr>
                <w:rFonts w:ascii="Arial" w:hAnsi="Arial" w:cs="Arial"/>
                <w:sz w:val="22"/>
                <w:szCs w:val="22"/>
              </w:rPr>
              <w:t xml:space="preserve">Algebra I, Geometry, Algebra II </w:t>
            </w:r>
          </w:p>
          <w:p w:rsidR="006A36A7" w:rsidRPr="00E62598" w:rsidRDefault="0065018A" w:rsidP="00EF3B26">
            <w:pPr>
              <w:ind w:left="792"/>
              <w:rPr>
                <w:rFonts w:ascii="Arial" w:hAnsi="Arial" w:cs="Arial"/>
                <w:sz w:val="22"/>
                <w:szCs w:val="22"/>
              </w:rPr>
            </w:pPr>
            <w:r w:rsidRPr="00E62598">
              <w:rPr>
                <w:rFonts w:ascii="Arial" w:hAnsi="Arial" w:cs="Arial"/>
                <w:sz w:val="22"/>
                <w:szCs w:val="22"/>
              </w:rPr>
              <w:t xml:space="preserve">–OR– </w:t>
            </w:r>
          </w:p>
          <w:p w:rsidR="0065018A" w:rsidRPr="00E62598" w:rsidRDefault="00EF3B26" w:rsidP="00EF3B26">
            <w:pPr>
              <w:ind w:left="792"/>
              <w:rPr>
                <w:rFonts w:ascii="Arial" w:hAnsi="Arial" w:cs="Arial"/>
                <w:sz w:val="22"/>
                <w:szCs w:val="22"/>
              </w:rPr>
            </w:pPr>
            <w:r w:rsidRPr="00E62598">
              <w:rPr>
                <w:rFonts w:ascii="Arial" w:hAnsi="Arial" w:cs="Arial"/>
                <w:sz w:val="22"/>
                <w:szCs w:val="22"/>
              </w:rPr>
              <w:t xml:space="preserve">•  </w:t>
            </w:r>
            <w:r w:rsidR="0065018A" w:rsidRPr="00E62598">
              <w:rPr>
                <w:rFonts w:ascii="Arial" w:hAnsi="Arial" w:cs="Arial"/>
                <w:sz w:val="22"/>
                <w:szCs w:val="22"/>
              </w:rPr>
              <w:t>Integrated Math I, II and III</w:t>
            </w:r>
          </w:p>
          <w:p w:rsidR="00EF3B26" w:rsidRPr="00E62598" w:rsidRDefault="00EF3B26" w:rsidP="006A36A7">
            <w:pPr>
              <w:rPr>
                <w:rFonts w:ascii="Arial" w:hAnsi="Arial" w:cs="Arial"/>
                <w:sz w:val="22"/>
                <w:szCs w:val="22"/>
              </w:rPr>
            </w:pPr>
          </w:p>
          <w:p w:rsidR="0065018A" w:rsidRPr="00E62598" w:rsidRDefault="0065018A" w:rsidP="006A36A7">
            <w:pPr>
              <w:rPr>
                <w:rFonts w:ascii="Arial" w:hAnsi="Arial" w:cs="Arial"/>
                <w:sz w:val="22"/>
                <w:szCs w:val="22"/>
              </w:rPr>
            </w:pPr>
            <w:r w:rsidRPr="00E62598">
              <w:rPr>
                <w:rFonts w:ascii="Arial" w:hAnsi="Arial" w:cs="Arial"/>
                <w:sz w:val="22"/>
                <w:szCs w:val="22"/>
              </w:rPr>
              <w:t>Students are assessed based on the courses take</w:t>
            </w:r>
            <w:r w:rsidR="006A36A7" w:rsidRPr="00E62598">
              <w:rPr>
                <w:rFonts w:ascii="Arial" w:hAnsi="Arial" w:cs="Arial"/>
                <w:sz w:val="22"/>
                <w:szCs w:val="22"/>
              </w:rPr>
              <w:t xml:space="preserve">n. </w:t>
            </w:r>
          </w:p>
        </w:tc>
      </w:tr>
      <w:tr w:rsidR="00EF3B26" w:rsidRPr="00E62598" w:rsidTr="00BC2DC5">
        <w:tc>
          <w:tcPr>
            <w:tcW w:w="1782" w:type="dxa"/>
          </w:tcPr>
          <w:p w:rsidR="00EF3B26" w:rsidRPr="00E62598" w:rsidRDefault="00EF3B26" w:rsidP="00EF3B26">
            <w:pPr>
              <w:rPr>
                <w:rFonts w:ascii="Arial" w:hAnsi="Arial" w:cs="Arial"/>
                <w:b/>
                <w:sz w:val="22"/>
                <w:szCs w:val="22"/>
              </w:rPr>
            </w:pPr>
            <w:r w:rsidRPr="00E62598">
              <w:rPr>
                <w:rFonts w:ascii="Arial" w:hAnsi="Arial" w:cs="Arial"/>
                <w:b/>
                <w:sz w:val="22"/>
                <w:szCs w:val="22"/>
              </w:rPr>
              <w:t>Grades and Subjects Tested: STE (continues regardless of MCAS/PARCC choice)</w:t>
            </w:r>
          </w:p>
        </w:tc>
        <w:tc>
          <w:tcPr>
            <w:tcW w:w="8910" w:type="dxa"/>
            <w:gridSpan w:val="2"/>
          </w:tcPr>
          <w:p w:rsidR="00EF3B26" w:rsidRPr="00E62598" w:rsidRDefault="00EF3B26" w:rsidP="00EF3B26">
            <w:pPr>
              <w:pStyle w:val="ListParagraph"/>
              <w:ind w:left="432"/>
              <w:rPr>
                <w:rFonts w:ascii="Arial" w:hAnsi="Arial" w:cs="Arial"/>
              </w:rPr>
            </w:pPr>
          </w:p>
          <w:p w:rsidR="00EF3B26" w:rsidRPr="00E62598" w:rsidRDefault="00EF3B26" w:rsidP="00EF3B26">
            <w:pPr>
              <w:pStyle w:val="ListParagraph"/>
              <w:numPr>
                <w:ilvl w:val="0"/>
                <w:numId w:val="11"/>
              </w:numPr>
              <w:ind w:left="432"/>
              <w:rPr>
                <w:rFonts w:ascii="Arial" w:hAnsi="Arial" w:cs="Arial"/>
              </w:rPr>
            </w:pPr>
            <w:r w:rsidRPr="00E62598">
              <w:rPr>
                <w:rFonts w:ascii="Arial" w:hAnsi="Arial" w:cs="Arial"/>
              </w:rPr>
              <w:t>Grades 5 and 8 Science and Technology/Engineering</w:t>
            </w:r>
          </w:p>
          <w:p w:rsidR="00EF3B26" w:rsidRPr="00E62598" w:rsidRDefault="00EF3B26" w:rsidP="00EF3B26">
            <w:pPr>
              <w:ind w:hanging="648"/>
              <w:rPr>
                <w:rFonts w:ascii="Arial" w:hAnsi="Arial" w:cs="Arial"/>
                <w:sz w:val="22"/>
                <w:szCs w:val="22"/>
              </w:rPr>
            </w:pPr>
          </w:p>
          <w:p w:rsidR="00EF3B26" w:rsidRPr="00E62598" w:rsidRDefault="00EF3B26" w:rsidP="00EF3B26">
            <w:pPr>
              <w:pStyle w:val="CommentText"/>
              <w:numPr>
                <w:ilvl w:val="0"/>
                <w:numId w:val="11"/>
              </w:numPr>
              <w:ind w:left="432"/>
              <w:rPr>
                <w:rFonts w:ascii="Arial" w:hAnsi="Arial" w:cs="Arial"/>
                <w:sz w:val="22"/>
                <w:szCs w:val="22"/>
              </w:rPr>
            </w:pPr>
            <w:r w:rsidRPr="00E62598">
              <w:rPr>
                <w:rFonts w:ascii="Arial" w:hAnsi="Arial" w:cs="Arial"/>
                <w:sz w:val="22"/>
                <w:szCs w:val="22"/>
              </w:rPr>
              <w:t>High school STE end-of-course tests in Biology, Chemistry, Introductory Physics, or Technology/Engineering</w:t>
            </w:r>
          </w:p>
        </w:tc>
      </w:tr>
      <w:tr w:rsidR="0065018A" w:rsidRPr="00E62598" w:rsidTr="006A36A7">
        <w:tc>
          <w:tcPr>
            <w:tcW w:w="1782" w:type="dxa"/>
          </w:tcPr>
          <w:p w:rsidR="0065018A" w:rsidRPr="00E62598" w:rsidRDefault="0065018A" w:rsidP="00BC2DC5">
            <w:pPr>
              <w:rPr>
                <w:rFonts w:ascii="Arial" w:hAnsi="Arial" w:cs="Arial"/>
                <w:b/>
                <w:sz w:val="22"/>
                <w:szCs w:val="22"/>
              </w:rPr>
            </w:pPr>
            <w:r w:rsidRPr="00E62598">
              <w:rPr>
                <w:rFonts w:ascii="Arial" w:hAnsi="Arial" w:cs="Arial"/>
                <w:b/>
                <w:sz w:val="22"/>
                <w:szCs w:val="22"/>
              </w:rPr>
              <w:t>Retesting Options</w:t>
            </w:r>
          </w:p>
        </w:tc>
        <w:tc>
          <w:tcPr>
            <w:tcW w:w="4140" w:type="dxa"/>
          </w:tcPr>
          <w:p w:rsidR="0065018A" w:rsidRPr="00E62598" w:rsidRDefault="0065018A" w:rsidP="00BC2DC5">
            <w:pPr>
              <w:rPr>
                <w:rFonts w:ascii="Arial" w:hAnsi="Arial" w:cs="Arial"/>
                <w:sz w:val="22"/>
                <w:szCs w:val="22"/>
              </w:rPr>
            </w:pPr>
            <w:r w:rsidRPr="00E62598">
              <w:rPr>
                <w:rFonts w:ascii="Arial" w:eastAsia="Cambria" w:hAnsi="Arial" w:cs="Arial"/>
                <w:sz w:val="22"/>
                <w:szCs w:val="22"/>
              </w:rPr>
              <w:t xml:space="preserve">There is no limit on the number of times that a student may participate in high school MCAS retests. </w:t>
            </w:r>
          </w:p>
          <w:p w:rsidR="0065018A" w:rsidRPr="00E62598" w:rsidRDefault="0065018A" w:rsidP="00BC2DC5">
            <w:pPr>
              <w:rPr>
                <w:rFonts w:ascii="Arial" w:hAnsi="Arial" w:cs="Arial"/>
                <w:sz w:val="22"/>
                <w:szCs w:val="22"/>
              </w:rPr>
            </w:pPr>
          </w:p>
          <w:p w:rsidR="0065018A" w:rsidRPr="00E62598" w:rsidRDefault="0065018A" w:rsidP="00BC2DC5">
            <w:pPr>
              <w:rPr>
                <w:rFonts w:ascii="Arial" w:hAnsi="Arial" w:cs="Arial"/>
                <w:sz w:val="22"/>
                <w:szCs w:val="22"/>
              </w:rPr>
            </w:pPr>
            <w:r w:rsidRPr="00E62598">
              <w:rPr>
                <w:rFonts w:ascii="Arial" w:eastAsia="Cambria" w:hAnsi="Arial" w:cs="Arial"/>
                <w:sz w:val="22"/>
                <w:szCs w:val="22"/>
              </w:rPr>
              <w:t>For ELA and Mathematics, there are two regularly scheduled retest administrations each year (November and March). Prior to their scheduled graduation in twelfth grade, students have at least five opportunities to e</w:t>
            </w:r>
            <w:r w:rsidRPr="00E62598">
              <w:rPr>
                <w:rFonts w:ascii="Arial" w:hAnsi="Arial" w:cs="Arial"/>
                <w:sz w:val="22"/>
                <w:szCs w:val="22"/>
              </w:rPr>
              <w:t xml:space="preserve">arn a CD in ELA and Mathematics. </w:t>
            </w:r>
          </w:p>
          <w:p w:rsidR="0065018A" w:rsidRPr="00E62598" w:rsidRDefault="0065018A" w:rsidP="00BC2DC5">
            <w:pPr>
              <w:rPr>
                <w:rFonts w:ascii="Arial" w:hAnsi="Arial" w:cs="Arial"/>
                <w:sz w:val="22"/>
                <w:szCs w:val="22"/>
              </w:rPr>
            </w:pPr>
          </w:p>
          <w:p w:rsidR="0065018A" w:rsidRPr="00E62598" w:rsidRDefault="0065018A" w:rsidP="00BC2DC5">
            <w:pPr>
              <w:rPr>
                <w:rFonts w:ascii="Arial" w:eastAsia="Cambria" w:hAnsi="Arial" w:cs="Arial"/>
                <w:sz w:val="22"/>
                <w:szCs w:val="22"/>
              </w:rPr>
            </w:pPr>
            <w:r w:rsidRPr="00E62598">
              <w:rPr>
                <w:rFonts w:ascii="Arial" w:hAnsi="Arial" w:cs="Arial"/>
                <w:sz w:val="22"/>
                <w:szCs w:val="22"/>
              </w:rPr>
              <w:t>MCAS Retests are specifically designed assessments and have separate administrations from spring MCAS administrations.</w:t>
            </w:r>
          </w:p>
        </w:tc>
        <w:tc>
          <w:tcPr>
            <w:tcW w:w="4770" w:type="dxa"/>
          </w:tcPr>
          <w:p w:rsidR="0065018A" w:rsidRPr="00E62598" w:rsidRDefault="0065018A" w:rsidP="00BC2DC5">
            <w:pPr>
              <w:pStyle w:val="CommentText"/>
              <w:rPr>
                <w:rFonts w:ascii="Arial" w:hAnsi="Arial" w:cs="Arial"/>
                <w:sz w:val="22"/>
                <w:szCs w:val="22"/>
              </w:rPr>
            </w:pPr>
            <w:r w:rsidRPr="00E62598">
              <w:rPr>
                <w:rFonts w:ascii="Arial" w:hAnsi="Arial" w:cs="Arial"/>
                <w:sz w:val="22"/>
                <w:szCs w:val="22"/>
              </w:rPr>
              <w:t xml:space="preserve">PARCC doesn’t offer a specific retest form, but students may take the tests over again during the fall and spring administrations. This would be available for high school students only.  </w:t>
            </w:r>
          </w:p>
          <w:p w:rsidR="0065018A" w:rsidRPr="00E62598" w:rsidRDefault="0065018A" w:rsidP="00BC2DC5">
            <w:pPr>
              <w:pStyle w:val="CommentText"/>
              <w:rPr>
                <w:rFonts w:ascii="Arial" w:hAnsi="Arial" w:cs="Arial"/>
                <w:sz w:val="22"/>
                <w:szCs w:val="22"/>
              </w:rPr>
            </w:pPr>
          </w:p>
          <w:p w:rsidR="0065018A" w:rsidRPr="00E62598" w:rsidRDefault="0065018A" w:rsidP="00BC2DC5">
            <w:pPr>
              <w:rPr>
                <w:rFonts w:ascii="Arial" w:hAnsi="Arial" w:cs="Arial"/>
                <w:sz w:val="22"/>
                <w:szCs w:val="22"/>
              </w:rPr>
            </w:pPr>
          </w:p>
        </w:tc>
      </w:tr>
      <w:tr w:rsidR="0065018A" w:rsidRPr="00E62598" w:rsidTr="006A36A7">
        <w:tc>
          <w:tcPr>
            <w:tcW w:w="1782" w:type="dxa"/>
          </w:tcPr>
          <w:p w:rsidR="0065018A" w:rsidRPr="00E62598" w:rsidRDefault="00EF3B26">
            <w:pPr>
              <w:rPr>
                <w:rFonts w:ascii="Arial" w:hAnsi="Arial" w:cs="Arial"/>
                <w:b/>
                <w:sz w:val="22"/>
                <w:szCs w:val="22"/>
              </w:rPr>
            </w:pPr>
            <w:r w:rsidRPr="00E62598">
              <w:rPr>
                <w:rFonts w:ascii="Arial" w:hAnsi="Arial" w:cs="Arial"/>
                <w:b/>
                <w:sz w:val="22"/>
                <w:szCs w:val="22"/>
              </w:rPr>
              <w:t>Standards alignment</w:t>
            </w:r>
          </w:p>
        </w:tc>
        <w:tc>
          <w:tcPr>
            <w:tcW w:w="4140" w:type="dxa"/>
          </w:tcPr>
          <w:p w:rsidR="0065018A" w:rsidRPr="00E62598" w:rsidRDefault="00EF3B26" w:rsidP="00BE730C">
            <w:pPr>
              <w:rPr>
                <w:rFonts w:ascii="Arial" w:hAnsi="Arial" w:cs="Arial"/>
                <w:sz w:val="22"/>
                <w:szCs w:val="22"/>
              </w:rPr>
            </w:pPr>
            <w:r w:rsidRPr="00E62598">
              <w:rPr>
                <w:rFonts w:ascii="Arial" w:hAnsi="Arial" w:cs="Arial"/>
                <w:sz w:val="22"/>
                <w:szCs w:val="22"/>
              </w:rPr>
              <w:t xml:space="preserve">In </w:t>
            </w:r>
            <w:r w:rsidR="0065018A" w:rsidRPr="00E62598">
              <w:rPr>
                <w:rFonts w:ascii="Arial" w:hAnsi="Arial" w:cs="Arial"/>
                <w:sz w:val="22"/>
                <w:szCs w:val="22"/>
              </w:rPr>
              <w:t>grades 3-</w:t>
            </w:r>
            <w:r w:rsidRPr="00E62598">
              <w:rPr>
                <w:rFonts w:ascii="Arial" w:hAnsi="Arial" w:cs="Arial"/>
                <w:sz w:val="22"/>
                <w:szCs w:val="22"/>
              </w:rPr>
              <w:t>8</w:t>
            </w:r>
            <w:r w:rsidR="0065018A" w:rsidRPr="00E62598">
              <w:rPr>
                <w:rFonts w:ascii="Arial" w:hAnsi="Arial" w:cs="Arial"/>
                <w:sz w:val="22"/>
                <w:szCs w:val="22"/>
              </w:rPr>
              <w:t xml:space="preserve"> ELA and math</w:t>
            </w:r>
            <w:r w:rsidRPr="00E62598">
              <w:rPr>
                <w:rFonts w:ascii="Arial" w:hAnsi="Arial" w:cs="Arial"/>
                <w:sz w:val="22"/>
                <w:szCs w:val="22"/>
              </w:rPr>
              <w:t>, aligned to the 2010 Massa</w:t>
            </w:r>
            <w:r w:rsidR="00A75137" w:rsidRPr="00E62598">
              <w:rPr>
                <w:rFonts w:ascii="Arial" w:hAnsi="Arial" w:cs="Arial"/>
                <w:sz w:val="22"/>
                <w:szCs w:val="22"/>
              </w:rPr>
              <w:t xml:space="preserve">chusetts Curriculum Frameworks, with the exception of writing to text. MCAS assesses personal perspective/narrative writing in grades 4, 7, and 10. </w:t>
            </w:r>
          </w:p>
          <w:p w:rsidR="0065018A" w:rsidRPr="00E62598" w:rsidRDefault="0065018A" w:rsidP="00BE730C">
            <w:pPr>
              <w:rPr>
                <w:rFonts w:ascii="Arial" w:hAnsi="Arial" w:cs="Arial"/>
                <w:sz w:val="22"/>
                <w:szCs w:val="22"/>
              </w:rPr>
            </w:pPr>
          </w:p>
          <w:p w:rsidR="0065018A" w:rsidRPr="00E62598" w:rsidRDefault="0065018A" w:rsidP="00A75137">
            <w:pPr>
              <w:rPr>
                <w:rFonts w:ascii="Arial" w:hAnsi="Arial" w:cs="Arial"/>
                <w:sz w:val="22"/>
                <w:szCs w:val="22"/>
              </w:rPr>
            </w:pPr>
            <w:r w:rsidRPr="00E62598">
              <w:rPr>
                <w:rFonts w:ascii="Arial" w:hAnsi="Arial" w:cs="Arial"/>
                <w:sz w:val="22"/>
                <w:szCs w:val="22"/>
              </w:rPr>
              <w:t xml:space="preserve">The grade 10 ELA and math MCAS are the high school Competency Determination (CD) assessments, and are aligned to the </w:t>
            </w:r>
            <w:r w:rsidRPr="00E62598">
              <w:rPr>
                <w:rFonts w:ascii="Arial" w:hAnsi="Arial" w:cs="Arial"/>
                <w:b/>
                <w:i/>
                <w:sz w:val="22"/>
                <w:szCs w:val="22"/>
              </w:rPr>
              <w:t>overlapping standards</w:t>
            </w:r>
            <w:r w:rsidRPr="00E62598">
              <w:rPr>
                <w:rFonts w:ascii="Arial" w:hAnsi="Arial" w:cs="Arial"/>
                <w:b/>
                <w:sz w:val="22"/>
                <w:szCs w:val="22"/>
              </w:rPr>
              <w:t xml:space="preserve"> </w:t>
            </w:r>
            <w:r w:rsidRPr="00E62598">
              <w:rPr>
                <w:rFonts w:ascii="Arial" w:hAnsi="Arial" w:cs="Arial"/>
                <w:sz w:val="22"/>
                <w:szCs w:val="22"/>
              </w:rPr>
              <w:t xml:space="preserve">in the 2010 MA Frameworks and the 2000/2001 MA Frameworks.  </w:t>
            </w:r>
          </w:p>
        </w:tc>
        <w:tc>
          <w:tcPr>
            <w:tcW w:w="4770" w:type="dxa"/>
          </w:tcPr>
          <w:p w:rsidR="0065018A" w:rsidRPr="00E62598" w:rsidRDefault="00A75137">
            <w:pPr>
              <w:rPr>
                <w:rFonts w:ascii="Arial" w:hAnsi="Arial" w:cs="Arial"/>
                <w:sz w:val="22"/>
                <w:szCs w:val="22"/>
              </w:rPr>
            </w:pPr>
            <w:r w:rsidRPr="00E62598">
              <w:rPr>
                <w:rFonts w:ascii="Arial" w:hAnsi="Arial" w:cs="Arial"/>
                <w:sz w:val="22"/>
                <w:szCs w:val="22"/>
              </w:rPr>
              <w:t xml:space="preserve">Aligned to the 2010 MA Curriculum Frameworks that </w:t>
            </w:r>
            <w:r w:rsidR="00D37E7F" w:rsidRPr="00E62598">
              <w:rPr>
                <w:rFonts w:ascii="Arial" w:hAnsi="Arial" w:cs="Arial"/>
                <w:sz w:val="22"/>
                <w:szCs w:val="22"/>
              </w:rPr>
              <w:t xml:space="preserve">incorporate the </w:t>
            </w:r>
            <w:r w:rsidR="00EF3B26" w:rsidRPr="00E62598">
              <w:rPr>
                <w:rFonts w:ascii="Arial" w:hAnsi="Arial" w:cs="Arial"/>
                <w:sz w:val="22"/>
                <w:szCs w:val="22"/>
              </w:rPr>
              <w:t>Common Core State Standards</w:t>
            </w:r>
            <w:r w:rsidR="00D37E7F" w:rsidRPr="00E62598">
              <w:rPr>
                <w:rFonts w:ascii="Arial" w:hAnsi="Arial" w:cs="Arial"/>
                <w:sz w:val="22"/>
                <w:szCs w:val="22"/>
              </w:rPr>
              <w:t>.</w:t>
            </w:r>
          </w:p>
        </w:tc>
      </w:tr>
      <w:tr w:rsidR="0065018A" w:rsidRPr="00E62598" w:rsidTr="006A36A7">
        <w:tc>
          <w:tcPr>
            <w:tcW w:w="1782" w:type="dxa"/>
          </w:tcPr>
          <w:p w:rsidR="0065018A" w:rsidRPr="00E62598" w:rsidRDefault="0065018A">
            <w:pPr>
              <w:rPr>
                <w:rFonts w:ascii="Arial" w:hAnsi="Arial" w:cs="Arial"/>
                <w:b/>
                <w:sz w:val="22"/>
                <w:szCs w:val="22"/>
              </w:rPr>
            </w:pPr>
            <w:r w:rsidRPr="00E62598">
              <w:rPr>
                <w:rFonts w:ascii="Arial" w:hAnsi="Arial" w:cs="Arial"/>
                <w:b/>
                <w:sz w:val="22"/>
                <w:szCs w:val="22"/>
              </w:rPr>
              <w:t>Dates of Administration</w:t>
            </w:r>
          </w:p>
        </w:tc>
        <w:tc>
          <w:tcPr>
            <w:tcW w:w="4140" w:type="dxa"/>
          </w:tcPr>
          <w:p w:rsidR="0065018A" w:rsidRPr="00E62598" w:rsidRDefault="0065018A" w:rsidP="00BE730C">
            <w:pPr>
              <w:rPr>
                <w:rFonts w:ascii="Arial" w:hAnsi="Arial" w:cs="Arial"/>
                <w:sz w:val="22"/>
                <w:szCs w:val="22"/>
              </w:rPr>
            </w:pPr>
            <w:r w:rsidRPr="00E62598">
              <w:rPr>
                <w:rFonts w:ascii="Arial" w:hAnsi="Arial" w:cs="Arial"/>
                <w:sz w:val="22"/>
                <w:szCs w:val="22"/>
              </w:rPr>
              <w:t xml:space="preserve">March–April:  Grades 3–8 and 10 ELA </w:t>
            </w:r>
          </w:p>
          <w:p w:rsidR="0065018A" w:rsidRPr="00E62598" w:rsidRDefault="0065018A" w:rsidP="00BE730C">
            <w:pPr>
              <w:rPr>
                <w:rFonts w:ascii="Arial" w:hAnsi="Arial" w:cs="Arial"/>
                <w:sz w:val="22"/>
                <w:szCs w:val="22"/>
              </w:rPr>
            </w:pPr>
          </w:p>
          <w:p w:rsidR="0065018A" w:rsidRPr="00E62598" w:rsidRDefault="0065018A" w:rsidP="00BE730C">
            <w:pPr>
              <w:rPr>
                <w:rFonts w:ascii="Arial" w:hAnsi="Arial" w:cs="Arial"/>
                <w:sz w:val="22"/>
                <w:szCs w:val="22"/>
              </w:rPr>
            </w:pPr>
            <w:r w:rsidRPr="00E62598">
              <w:rPr>
                <w:rFonts w:ascii="Arial" w:hAnsi="Arial" w:cs="Arial"/>
                <w:sz w:val="22"/>
                <w:szCs w:val="22"/>
              </w:rPr>
              <w:t>May:  Grades 3–8 and 10 Mathematics; Grades 5 and 8 STE</w:t>
            </w:r>
          </w:p>
          <w:p w:rsidR="0065018A" w:rsidRPr="00E62598" w:rsidRDefault="0065018A" w:rsidP="00BE730C">
            <w:pPr>
              <w:rPr>
                <w:rFonts w:ascii="Arial" w:hAnsi="Arial" w:cs="Arial"/>
                <w:sz w:val="22"/>
                <w:szCs w:val="22"/>
              </w:rPr>
            </w:pPr>
          </w:p>
          <w:p w:rsidR="0065018A" w:rsidRPr="00E62598" w:rsidRDefault="0065018A" w:rsidP="000D0863">
            <w:pPr>
              <w:rPr>
                <w:rFonts w:ascii="Arial" w:hAnsi="Arial" w:cs="Arial"/>
                <w:sz w:val="22"/>
                <w:szCs w:val="22"/>
              </w:rPr>
            </w:pPr>
            <w:r w:rsidRPr="00E62598">
              <w:rPr>
                <w:rFonts w:ascii="Arial" w:hAnsi="Arial" w:cs="Arial"/>
                <w:sz w:val="22"/>
                <w:szCs w:val="22"/>
              </w:rPr>
              <w:lastRenderedPageBreak/>
              <w:t>June:  High school (grades 9–12) end-of-course STE (Biology, Chemistry, Introductory Physics, and Technology/Engineering)</w:t>
            </w:r>
          </w:p>
          <w:p w:rsidR="00EF3B26" w:rsidRPr="00E62598" w:rsidRDefault="00EF3B26" w:rsidP="000D0863">
            <w:pPr>
              <w:rPr>
                <w:rFonts w:ascii="Arial" w:hAnsi="Arial" w:cs="Arial"/>
                <w:sz w:val="22"/>
                <w:szCs w:val="22"/>
              </w:rPr>
            </w:pPr>
          </w:p>
          <w:p w:rsidR="00EF3B26" w:rsidRPr="00E62598" w:rsidRDefault="00EF3B26" w:rsidP="000D0863">
            <w:pPr>
              <w:rPr>
                <w:rFonts w:ascii="Arial" w:hAnsi="Arial" w:cs="Arial"/>
                <w:sz w:val="22"/>
                <w:szCs w:val="22"/>
              </w:rPr>
            </w:pPr>
            <w:r w:rsidRPr="00E62598">
              <w:rPr>
                <w:rFonts w:ascii="Arial" w:hAnsi="Arial" w:cs="Arial"/>
                <w:sz w:val="22"/>
                <w:szCs w:val="22"/>
              </w:rPr>
              <w:t>February: Biology test (additional opportunity)</w:t>
            </w:r>
          </w:p>
          <w:p w:rsidR="00EF3B26" w:rsidRPr="00E62598" w:rsidRDefault="00EF3B26" w:rsidP="000D0863">
            <w:pPr>
              <w:rPr>
                <w:rFonts w:ascii="Arial" w:hAnsi="Arial" w:cs="Arial"/>
                <w:sz w:val="22"/>
                <w:szCs w:val="22"/>
              </w:rPr>
            </w:pPr>
          </w:p>
          <w:p w:rsidR="00EF3B26" w:rsidRPr="00E62598" w:rsidRDefault="00EF3B26" w:rsidP="000D0863">
            <w:pPr>
              <w:rPr>
                <w:rFonts w:ascii="Arial" w:hAnsi="Arial" w:cs="Arial"/>
                <w:sz w:val="22"/>
                <w:szCs w:val="22"/>
              </w:rPr>
            </w:pPr>
            <w:r w:rsidRPr="00E62598">
              <w:rPr>
                <w:rFonts w:ascii="Arial" w:hAnsi="Arial" w:cs="Arial"/>
                <w:sz w:val="22"/>
                <w:szCs w:val="22"/>
              </w:rPr>
              <w:t>Retests for HS ELA/Math in November and March</w:t>
            </w:r>
          </w:p>
        </w:tc>
        <w:tc>
          <w:tcPr>
            <w:tcW w:w="4770" w:type="dxa"/>
          </w:tcPr>
          <w:p w:rsidR="0065018A" w:rsidRPr="00E62598" w:rsidRDefault="0065018A">
            <w:pPr>
              <w:rPr>
                <w:rFonts w:ascii="Arial" w:hAnsi="Arial" w:cs="Arial"/>
                <w:sz w:val="22"/>
                <w:szCs w:val="22"/>
              </w:rPr>
            </w:pPr>
            <w:r w:rsidRPr="00E62598">
              <w:rPr>
                <w:rFonts w:ascii="Arial" w:hAnsi="Arial" w:cs="Arial"/>
                <w:sz w:val="22"/>
                <w:szCs w:val="22"/>
              </w:rPr>
              <w:lastRenderedPageBreak/>
              <w:t xml:space="preserve">2015: </w:t>
            </w:r>
          </w:p>
          <w:p w:rsidR="0065018A" w:rsidRPr="00E62598" w:rsidRDefault="0065018A" w:rsidP="00295E3B">
            <w:pPr>
              <w:rPr>
                <w:rFonts w:ascii="Arial" w:hAnsi="Arial" w:cs="Arial"/>
                <w:sz w:val="22"/>
                <w:szCs w:val="22"/>
              </w:rPr>
            </w:pPr>
            <w:r w:rsidRPr="00E62598">
              <w:rPr>
                <w:rFonts w:ascii="Arial" w:hAnsi="Arial" w:cs="Arial"/>
                <w:sz w:val="22"/>
                <w:szCs w:val="22"/>
              </w:rPr>
              <w:t>Two administrations</w:t>
            </w:r>
          </w:p>
          <w:p w:rsidR="0065018A" w:rsidRPr="00E62598" w:rsidRDefault="0065018A" w:rsidP="00295E3B">
            <w:pPr>
              <w:rPr>
                <w:rFonts w:ascii="Arial" w:hAnsi="Arial" w:cs="Arial"/>
                <w:sz w:val="22"/>
                <w:szCs w:val="22"/>
              </w:rPr>
            </w:pPr>
            <w:r w:rsidRPr="00E62598">
              <w:rPr>
                <w:rFonts w:ascii="Arial" w:hAnsi="Arial" w:cs="Arial"/>
                <w:sz w:val="22"/>
                <w:szCs w:val="22"/>
              </w:rPr>
              <w:t xml:space="preserve">March–April: Performance Based Assessments </w:t>
            </w:r>
          </w:p>
          <w:p w:rsidR="0065018A" w:rsidRPr="00E62598" w:rsidRDefault="0065018A" w:rsidP="005938B5">
            <w:pPr>
              <w:rPr>
                <w:rFonts w:ascii="Arial" w:hAnsi="Arial" w:cs="Arial"/>
                <w:sz w:val="22"/>
                <w:szCs w:val="22"/>
              </w:rPr>
            </w:pPr>
            <w:r w:rsidRPr="00E62598">
              <w:rPr>
                <w:rFonts w:ascii="Arial" w:hAnsi="Arial" w:cs="Arial"/>
                <w:sz w:val="22"/>
                <w:szCs w:val="22"/>
              </w:rPr>
              <w:t xml:space="preserve">May–June: End-Of-Year Assessments </w:t>
            </w:r>
          </w:p>
          <w:p w:rsidR="0065018A" w:rsidRPr="00E62598" w:rsidRDefault="0065018A" w:rsidP="0036076E">
            <w:pPr>
              <w:rPr>
                <w:rFonts w:ascii="Arial" w:hAnsi="Arial" w:cs="Arial"/>
                <w:sz w:val="22"/>
                <w:szCs w:val="22"/>
              </w:rPr>
            </w:pPr>
          </w:p>
          <w:p w:rsidR="0065018A" w:rsidRPr="00E62598" w:rsidRDefault="0065018A" w:rsidP="001C68F3">
            <w:pPr>
              <w:rPr>
                <w:rFonts w:ascii="Arial" w:hAnsi="Arial" w:cs="Arial"/>
                <w:sz w:val="22"/>
                <w:szCs w:val="22"/>
              </w:rPr>
            </w:pPr>
            <w:r w:rsidRPr="00E62598">
              <w:rPr>
                <w:rFonts w:ascii="Arial" w:hAnsi="Arial" w:cs="Arial"/>
                <w:sz w:val="22"/>
                <w:szCs w:val="22"/>
              </w:rPr>
              <w:t xml:space="preserve">2016: </w:t>
            </w:r>
          </w:p>
          <w:p w:rsidR="0065018A" w:rsidRPr="00E62598" w:rsidRDefault="0065018A" w:rsidP="00C3377C">
            <w:pPr>
              <w:rPr>
                <w:rFonts w:ascii="Arial" w:hAnsi="Arial" w:cs="Arial"/>
                <w:sz w:val="22"/>
                <w:szCs w:val="22"/>
              </w:rPr>
            </w:pPr>
            <w:r w:rsidRPr="00E62598">
              <w:rPr>
                <w:rFonts w:ascii="Arial" w:hAnsi="Arial" w:cs="Arial"/>
                <w:sz w:val="22"/>
                <w:szCs w:val="22"/>
              </w:rPr>
              <w:t xml:space="preserve">One administration </w:t>
            </w:r>
          </w:p>
          <w:p w:rsidR="0065018A" w:rsidRPr="00E62598" w:rsidRDefault="0065018A" w:rsidP="00C3377C">
            <w:pPr>
              <w:rPr>
                <w:rFonts w:ascii="Arial" w:hAnsi="Arial" w:cs="Arial"/>
                <w:sz w:val="22"/>
                <w:szCs w:val="22"/>
              </w:rPr>
            </w:pPr>
            <w:r w:rsidRPr="00E62598">
              <w:rPr>
                <w:rFonts w:ascii="Arial" w:hAnsi="Arial" w:cs="Arial"/>
                <w:sz w:val="22"/>
                <w:szCs w:val="22"/>
              </w:rPr>
              <w:t xml:space="preserve">April </w:t>
            </w:r>
            <w:r w:rsidR="00D37E7F" w:rsidRPr="00E62598">
              <w:rPr>
                <w:rFonts w:ascii="Arial" w:hAnsi="Arial" w:cs="Arial"/>
                <w:sz w:val="22"/>
                <w:szCs w:val="22"/>
              </w:rPr>
              <w:t>–</w:t>
            </w:r>
            <w:r w:rsidRPr="00E62598">
              <w:rPr>
                <w:rFonts w:ascii="Arial" w:hAnsi="Arial" w:cs="Arial"/>
                <w:sz w:val="22"/>
                <w:szCs w:val="22"/>
              </w:rPr>
              <w:t>June</w:t>
            </w:r>
            <w:r w:rsidR="00D37E7F" w:rsidRPr="00E62598">
              <w:rPr>
                <w:rFonts w:ascii="Arial" w:hAnsi="Arial" w:cs="Arial"/>
                <w:sz w:val="22"/>
                <w:szCs w:val="22"/>
              </w:rPr>
              <w:t xml:space="preserve"> (In response to what was learned in the field test.)</w:t>
            </w:r>
            <w:r w:rsidRPr="00E62598">
              <w:rPr>
                <w:rFonts w:ascii="Arial" w:hAnsi="Arial" w:cs="Arial"/>
                <w:sz w:val="22"/>
                <w:szCs w:val="22"/>
              </w:rPr>
              <w:t xml:space="preserve"> </w:t>
            </w:r>
          </w:p>
          <w:p w:rsidR="00EF3B26" w:rsidRPr="00E62598" w:rsidRDefault="00EF3B26" w:rsidP="00C3377C">
            <w:pPr>
              <w:rPr>
                <w:rFonts w:ascii="Arial" w:hAnsi="Arial" w:cs="Arial"/>
                <w:sz w:val="22"/>
                <w:szCs w:val="22"/>
              </w:rPr>
            </w:pPr>
          </w:p>
          <w:p w:rsidR="00EF3B26" w:rsidRPr="00E62598" w:rsidRDefault="00EF3B26" w:rsidP="00C3377C">
            <w:pPr>
              <w:rPr>
                <w:rFonts w:ascii="Arial" w:hAnsi="Arial" w:cs="Arial"/>
                <w:sz w:val="22"/>
                <w:szCs w:val="22"/>
              </w:rPr>
            </w:pPr>
            <w:r w:rsidRPr="00E62598">
              <w:rPr>
                <w:rFonts w:ascii="Arial" w:hAnsi="Arial" w:cs="Arial"/>
                <w:sz w:val="22"/>
                <w:szCs w:val="22"/>
              </w:rPr>
              <w:t>Retests fall and spring during regular testing windows</w:t>
            </w:r>
          </w:p>
        </w:tc>
      </w:tr>
      <w:tr w:rsidR="0065018A" w:rsidRPr="00E62598" w:rsidTr="00E62598">
        <w:trPr>
          <w:trHeight w:val="5444"/>
        </w:trPr>
        <w:tc>
          <w:tcPr>
            <w:tcW w:w="1782" w:type="dxa"/>
          </w:tcPr>
          <w:p w:rsidR="0065018A" w:rsidRPr="00E62598" w:rsidRDefault="0065018A" w:rsidP="00BE730C">
            <w:pPr>
              <w:rPr>
                <w:rFonts w:ascii="Arial" w:hAnsi="Arial" w:cs="Arial"/>
                <w:b/>
                <w:bCs/>
                <w:color w:val="000000"/>
                <w:sz w:val="22"/>
                <w:szCs w:val="22"/>
              </w:rPr>
            </w:pPr>
            <w:r w:rsidRPr="00E62598">
              <w:rPr>
                <w:rFonts w:ascii="Arial" w:hAnsi="Arial" w:cs="Arial"/>
                <w:b/>
                <w:bCs/>
                <w:color w:val="000000"/>
                <w:sz w:val="22"/>
                <w:szCs w:val="22"/>
              </w:rPr>
              <w:lastRenderedPageBreak/>
              <w:t>Item Types</w:t>
            </w:r>
          </w:p>
        </w:tc>
        <w:tc>
          <w:tcPr>
            <w:tcW w:w="4140" w:type="dxa"/>
          </w:tcPr>
          <w:p w:rsidR="0065018A" w:rsidRPr="00E62598" w:rsidRDefault="0065018A" w:rsidP="00150F85">
            <w:pPr>
              <w:rPr>
                <w:rFonts w:ascii="Arial" w:hAnsi="Arial" w:cs="Arial"/>
                <w:color w:val="000000"/>
                <w:sz w:val="22"/>
                <w:szCs w:val="22"/>
              </w:rPr>
            </w:pPr>
          </w:p>
          <w:p w:rsidR="0065018A" w:rsidRPr="00E62598" w:rsidRDefault="0065018A" w:rsidP="00150F85">
            <w:pPr>
              <w:rPr>
                <w:rFonts w:ascii="Arial" w:hAnsi="Arial" w:cs="Arial"/>
                <w:color w:val="000000"/>
                <w:sz w:val="22"/>
                <w:szCs w:val="22"/>
              </w:rPr>
            </w:pPr>
            <w:r w:rsidRPr="00E62598">
              <w:rPr>
                <w:rFonts w:ascii="Arial" w:hAnsi="Arial" w:cs="Arial"/>
                <w:color w:val="000000"/>
                <w:sz w:val="22"/>
                <w:szCs w:val="22"/>
                <w:u w:val="single"/>
              </w:rPr>
              <w:t xml:space="preserve">Multiple choice </w:t>
            </w:r>
            <w:r w:rsidRPr="00E62598">
              <w:rPr>
                <w:rFonts w:ascii="Arial" w:hAnsi="Arial" w:cs="Arial"/>
                <w:color w:val="000000"/>
                <w:sz w:val="22"/>
                <w:szCs w:val="22"/>
              </w:rPr>
              <w:t>[all grades]</w:t>
            </w:r>
          </w:p>
          <w:p w:rsidR="0065018A" w:rsidRPr="00E62598" w:rsidRDefault="0065018A" w:rsidP="00150F85">
            <w:pPr>
              <w:rPr>
                <w:rFonts w:ascii="Arial" w:hAnsi="Arial" w:cs="Arial"/>
                <w:color w:val="000000"/>
                <w:sz w:val="22"/>
                <w:szCs w:val="22"/>
              </w:rPr>
            </w:pPr>
          </w:p>
          <w:p w:rsidR="0065018A" w:rsidRPr="00E62598" w:rsidRDefault="0065018A" w:rsidP="00150F85">
            <w:pPr>
              <w:rPr>
                <w:rFonts w:ascii="Arial" w:hAnsi="Arial" w:cs="Arial"/>
                <w:color w:val="000000"/>
                <w:sz w:val="22"/>
                <w:szCs w:val="22"/>
              </w:rPr>
            </w:pPr>
            <w:r w:rsidRPr="00E62598">
              <w:rPr>
                <w:rFonts w:ascii="Arial" w:hAnsi="Arial" w:cs="Arial"/>
                <w:color w:val="000000"/>
                <w:sz w:val="22"/>
                <w:szCs w:val="22"/>
                <w:u w:val="single"/>
              </w:rPr>
              <w:t>Open response</w:t>
            </w:r>
            <w:r w:rsidRPr="00E62598">
              <w:rPr>
                <w:rFonts w:ascii="Arial" w:hAnsi="Arial" w:cs="Arial"/>
                <w:color w:val="000000"/>
                <w:sz w:val="22"/>
                <w:szCs w:val="22"/>
              </w:rPr>
              <w:t xml:space="preserve"> [all grades]</w:t>
            </w:r>
          </w:p>
          <w:p w:rsidR="0065018A" w:rsidRPr="00E62598" w:rsidRDefault="0065018A" w:rsidP="00150F85">
            <w:pPr>
              <w:pStyle w:val="ListParagraph"/>
              <w:numPr>
                <w:ilvl w:val="1"/>
                <w:numId w:val="3"/>
              </w:numPr>
              <w:ind w:left="670"/>
              <w:rPr>
                <w:rFonts w:ascii="Arial" w:hAnsi="Arial" w:cs="Arial"/>
                <w:color w:val="000000"/>
              </w:rPr>
            </w:pPr>
            <w:r w:rsidRPr="00E62598">
              <w:rPr>
                <w:rFonts w:ascii="Arial" w:hAnsi="Arial" w:cs="Arial"/>
                <w:color w:val="000000"/>
                <w:shd w:val="clear" w:color="auto" w:fill="FFFFFF"/>
              </w:rPr>
              <w:t xml:space="preserve">Requires students to generate a response. Students create a one-or two-paragraph response in writing or in the form of a narrative or a chart, table, diagram, illustration or graph, as appropriate. </w:t>
            </w:r>
          </w:p>
          <w:p w:rsidR="0065018A" w:rsidRPr="00E62598" w:rsidRDefault="0065018A" w:rsidP="00150F85">
            <w:pPr>
              <w:rPr>
                <w:rFonts w:ascii="Arial" w:hAnsi="Arial" w:cs="Arial"/>
                <w:color w:val="000000"/>
                <w:sz w:val="22"/>
                <w:szCs w:val="22"/>
              </w:rPr>
            </w:pPr>
            <w:r w:rsidRPr="00E62598">
              <w:rPr>
                <w:rFonts w:ascii="Arial" w:hAnsi="Arial" w:cs="Arial"/>
                <w:color w:val="000000"/>
                <w:sz w:val="22"/>
                <w:szCs w:val="22"/>
                <w:u w:val="single"/>
              </w:rPr>
              <w:t>Short-response</w:t>
            </w:r>
            <w:r w:rsidRPr="00E62598">
              <w:rPr>
                <w:rFonts w:ascii="Arial" w:hAnsi="Arial" w:cs="Arial"/>
                <w:color w:val="000000"/>
                <w:sz w:val="22"/>
                <w:szCs w:val="22"/>
              </w:rPr>
              <w:t xml:space="preserve"> [grade 3 ELA only]</w:t>
            </w:r>
          </w:p>
          <w:p w:rsidR="0065018A" w:rsidRPr="00E62598" w:rsidRDefault="0065018A" w:rsidP="00150F85">
            <w:pPr>
              <w:pStyle w:val="ListParagraph"/>
              <w:numPr>
                <w:ilvl w:val="1"/>
                <w:numId w:val="3"/>
              </w:numPr>
              <w:ind w:left="670"/>
              <w:rPr>
                <w:rFonts w:ascii="Arial" w:hAnsi="Arial" w:cs="Arial"/>
                <w:color w:val="000000"/>
              </w:rPr>
            </w:pPr>
            <w:r w:rsidRPr="00E62598">
              <w:rPr>
                <w:rFonts w:ascii="Arial" w:hAnsi="Arial" w:cs="Arial"/>
                <w:color w:val="000000"/>
              </w:rPr>
              <w:t>R</w:t>
            </w:r>
            <w:r w:rsidRPr="00E62598">
              <w:rPr>
                <w:rFonts w:ascii="Arial" w:hAnsi="Arial" w:cs="Arial"/>
                <w:color w:val="000000"/>
                <w:shd w:val="clear" w:color="auto" w:fill="FFFFFF"/>
              </w:rPr>
              <w:t>equires students to generate a brief response to a reading comprehension question</w:t>
            </w:r>
          </w:p>
          <w:p w:rsidR="0065018A" w:rsidRPr="00E62598" w:rsidRDefault="0065018A" w:rsidP="00201078">
            <w:pPr>
              <w:rPr>
                <w:rFonts w:ascii="Arial" w:hAnsi="Arial" w:cs="Arial"/>
                <w:color w:val="000000"/>
                <w:sz w:val="22"/>
                <w:szCs w:val="22"/>
              </w:rPr>
            </w:pPr>
            <w:r w:rsidRPr="00E62598">
              <w:rPr>
                <w:rFonts w:ascii="Arial" w:hAnsi="Arial" w:cs="Arial"/>
                <w:color w:val="000000"/>
                <w:sz w:val="22"/>
                <w:szCs w:val="22"/>
                <w:u w:val="single"/>
              </w:rPr>
              <w:t>Short-answer</w:t>
            </w:r>
            <w:r w:rsidRPr="00E62598">
              <w:rPr>
                <w:rFonts w:ascii="Arial" w:hAnsi="Arial" w:cs="Arial"/>
                <w:color w:val="000000"/>
                <w:sz w:val="22"/>
                <w:szCs w:val="22"/>
              </w:rPr>
              <w:t xml:space="preserve"> [math only]</w:t>
            </w:r>
          </w:p>
          <w:p w:rsidR="0065018A" w:rsidRPr="00E62598" w:rsidRDefault="0065018A" w:rsidP="00201078">
            <w:pPr>
              <w:pStyle w:val="ListParagraph"/>
              <w:numPr>
                <w:ilvl w:val="1"/>
                <w:numId w:val="3"/>
              </w:numPr>
              <w:ind w:left="670"/>
              <w:rPr>
                <w:rFonts w:ascii="Arial" w:hAnsi="Arial" w:cs="Arial"/>
                <w:color w:val="000000"/>
              </w:rPr>
            </w:pPr>
            <w:r w:rsidRPr="00E62598">
              <w:rPr>
                <w:rFonts w:ascii="Arial" w:hAnsi="Arial" w:cs="Arial"/>
                <w:color w:val="000000"/>
                <w:shd w:val="clear" w:color="auto" w:fill="FFFFFF"/>
              </w:rPr>
              <w:t>Requires students to generate a brief response, usually a numerical solution or a brief statement</w:t>
            </w:r>
          </w:p>
          <w:p w:rsidR="0065018A" w:rsidRPr="00E62598" w:rsidRDefault="0065018A" w:rsidP="00150F85">
            <w:pPr>
              <w:rPr>
                <w:rFonts w:ascii="Arial" w:hAnsi="Arial" w:cs="Arial"/>
                <w:color w:val="000000"/>
                <w:sz w:val="22"/>
                <w:szCs w:val="22"/>
              </w:rPr>
            </w:pPr>
            <w:r w:rsidRPr="00E62598">
              <w:rPr>
                <w:rFonts w:ascii="Arial" w:hAnsi="Arial" w:cs="Arial"/>
                <w:color w:val="000000"/>
                <w:sz w:val="22"/>
                <w:szCs w:val="22"/>
                <w:u w:val="single"/>
              </w:rPr>
              <w:t>Writing Prompt</w:t>
            </w:r>
            <w:r w:rsidRPr="00E62598">
              <w:rPr>
                <w:rFonts w:ascii="Arial" w:hAnsi="Arial" w:cs="Arial"/>
                <w:color w:val="000000"/>
                <w:sz w:val="22"/>
                <w:szCs w:val="22"/>
              </w:rPr>
              <w:t xml:space="preserve"> (grades 4, 7, and 10)</w:t>
            </w:r>
          </w:p>
          <w:p w:rsidR="0065018A" w:rsidRPr="00E62598" w:rsidRDefault="0065018A" w:rsidP="0065018A">
            <w:pPr>
              <w:pStyle w:val="ListParagraph"/>
              <w:numPr>
                <w:ilvl w:val="1"/>
                <w:numId w:val="3"/>
              </w:numPr>
              <w:ind w:left="670"/>
              <w:rPr>
                <w:rFonts w:ascii="Arial" w:hAnsi="Arial" w:cs="Arial"/>
                <w:color w:val="000000"/>
              </w:rPr>
            </w:pPr>
            <w:r w:rsidRPr="00E62598">
              <w:rPr>
                <w:rFonts w:ascii="Arial" w:hAnsi="Arial" w:cs="Arial"/>
                <w:color w:val="000000"/>
              </w:rPr>
              <w:t>Requires students to respond by creating a written composition</w:t>
            </w:r>
          </w:p>
        </w:tc>
        <w:tc>
          <w:tcPr>
            <w:tcW w:w="4770" w:type="dxa"/>
          </w:tcPr>
          <w:p w:rsidR="0065018A" w:rsidRPr="00E62598" w:rsidRDefault="00EF3B26" w:rsidP="00F403DC">
            <w:pPr>
              <w:rPr>
                <w:rFonts w:ascii="Arial" w:hAnsi="Arial" w:cs="Arial"/>
                <w:bCs/>
                <w:color w:val="000000"/>
                <w:sz w:val="22"/>
                <w:szCs w:val="22"/>
              </w:rPr>
            </w:pPr>
            <w:r w:rsidRPr="00E62598">
              <w:rPr>
                <w:rFonts w:ascii="Arial" w:hAnsi="Arial" w:cs="Arial"/>
                <w:bCs/>
                <w:color w:val="000000"/>
                <w:sz w:val="22"/>
                <w:szCs w:val="22"/>
              </w:rPr>
              <w:t>--All item types for all grades--</w:t>
            </w:r>
          </w:p>
          <w:p w:rsidR="0065018A" w:rsidRPr="00E62598" w:rsidRDefault="0065018A" w:rsidP="00F403DC">
            <w:pPr>
              <w:rPr>
                <w:rFonts w:ascii="Arial" w:hAnsi="Arial" w:cs="Arial"/>
                <w:bCs/>
                <w:color w:val="000000"/>
                <w:sz w:val="22"/>
                <w:szCs w:val="22"/>
              </w:rPr>
            </w:pPr>
          </w:p>
          <w:p w:rsidR="0065018A" w:rsidRPr="00E62598" w:rsidRDefault="0065018A" w:rsidP="00A8637A">
            <w:pPr>
              <w:rPr>
                <w:rFonts w:ascii="Arial" w:hAnsi="Arial" w:cs="Arial"/>
                <w:bCs/>
                <w:color w:val="000000"/>
                <w:sz w:val="22"/>
                <w:szCs w:val="22"/>
                <w:u w:val="single"/>
              </w:rPr>
            </w:pPr>
            <w:r w:rsidRPr="00E62598">
              <w:rPr>
                <w:rFonts w:ascii="Arial" w:hAnsi="Arial" w:cs="Arial"/>
                <w:bCs/>
                <w:color w:val="000000"/>
                <w:sz w:val="22"/>
                <w:szCs w:val="22"/>
                <w:u w:val="single"/>
              </w:rPr>
              <w:t>Multiple choice</w:t>
            </w:r>
          </w:p>
          <w:p w:rsidR="0065018A" w:rsidRPr="00E62598" w:rsidRDefault="0065018A" w:rsidP="00A8637A">
            <w:pPr>
              <w:rPr>
                <w:rFonts w:ascii="Arial" w:hAnsi="Arial" w:cs="Arial"/>
                <w:bCs/>
                <w:color w:val="000000"/>
                <w:sz w:val="22"/>
                <w:szCs w:val="22"/>
              </w:rPr>
            </w:pPr>
          </w:p>
          <w:p w:rsidR="0065018A" w:rsidRPr="00E62598" w:rsidRDefault="0065018A" w:rsidP="00201078">
            <w:pPr>
              <w:rPr>
                <w:rFonts w:ascii="Arial" w:hAnsi="Arial" w:cs="Arial"/>
                <w:bCs/>
                <w:color w:val="000000"/>
                <w:sz w:val="22"/>
                <w:szCs w:val="22"/>
                <w:u w:val="single"/>
              </w:rPr>
            </w:pPr>
            <w:r w:rsidRPr="00E62598">
              <w:rPr>
                <w:rFonts w:ascii="Arial" w:hAnsi="Arial" w:cs="Arial"/>
                <w:bCs/>
                <w:color w:val="000000"/>
                <w:sz w:val="22"/>
                <w:szCs w:val="22"/>
                <w:u w:val="single"/>
              </w:rPr>
              <w:t>Multiple select</w:t>
            </w:r>
          </w:p>
          <w:p w:rsidR="0065018A" w:rsidRPr="00E62598" w:rsidRDefault="0065018A" w:rsidP="00201078">
            <w:pPr>
              <w:pStyle w:val="ListParagraph"/>
              <w:numPr>
                <w:ilvl w:val="1"/>
                <w:numId w:val="6"/>
              </w:numPr>
              <w:ind w:left="525"/>
              <w:rPr>
                <w:rFonts w:ascii="Arial" w:hAnsi="Arial" w:cs="Arial"/>
                <w:bCs/>
                <w:color w:val="000000"/>
              </w:rPr>
            </w:pPr>
            <w:r w:rsidRPr="00E62598">
              <w:rPr>
                <w:rFonts w:ascii="Arial" w:hAnsi="Arial" w:cs="Arial"/>
                <w:bCs/>
                <w:color w:val="000000"/>
              </w:rPr>
              <w:t>Requires students to select more than one correct answer to a question</w:t>
            </w:r>
          </w:p>
          <w:p w:rsidR="0065018A" w:rsidRPr="00E62598" w:rsidRDefault="0065018A" w:rsidP="00201078">
            <w:pPr>
              <w:rPr>
                <w:rFonts w:ascii="Arial" w:hAnsi="Arial" w:cs="Arial"/>
                <w:bCs/>
                <w:color w:val="000000"/>
                <w:sz w:val="22"/>
                <w:szCs w:val="22"/>
                <w:u w:val="single"/>
              </w:rPr>
            </w:pPr>
            <w:r w:rsidRPr="00E62598">
              <w:rPr>
                <w:rFonts w:ascii="Arial" w:hAnsi="Arial" w:cs="Arial"/>
                <w:bCs/>
                <w:color w:val="000000"/>
                <w:sz w:val="22"/>
                <w:szCs w:val="22"/>
                <w:u w:val="single"/>
              </w:rPr>
              <w:t>Short answer</w:t>
            </w:r>
          </w:p>
          <w:p w:rsidR="0065018A" w:rsidRPr="00E62598" w:rsidRDefault="0065018A" w:rsidP="00201078">
            <w:pPr>
              <w:pStyle w:val="ListParagraph"/>
              <w:numPr>
                <w:ilvl w:val="1"/>
                <w:numId w:val="3"/>
              </w:numPr>
              <w:ind w:left="525"/>
              <w:rPr>
                <w:rFonts w:ascii="Arial" w:hAnsi="Arial" w:cs="Arial"/>
                <w:color w:val="000000"/>
              </w:rPr>
            </w:pPr>
            <w:r w:rsidRPr="00E62598">
              <w:rPr>
                <w:rFonts w:ascii="Arial" w:hAnsi="Arial" w:cs="Arial"/>
                <w:color w:val="000000"/>
              </w:rPr>
              <w:t>R</w:t>
            </w:r>
            <w:r w:rsidRPr="00E62598">
              <w:rPr>
                <w:rFonts w:ascii="Arial" w:hAnsi="Arial" w:cs="Arial"/>
                <w:color w:val="000000"/>
                <w:shd w:val="clear" w:color="auto" w:fill="FFFFFF"/>
              </w:rPr>
              <w:t>equires students to generate a brief response to a reading comprehension or mathematics question.  This may be written out or completed via the equation editor</w:t>
            </w:r>
          </w:p>
          <w:p w:rsidR="0065018A" w:rsidRPr="00E62598" w:rsidRDefault="00E62598" w:rsidP="00A8637A">
            <w:pPr>
              <w:rPr>
                <w:rFonts w:ascii="Arial" w:hAnsi="Arial" w:cs="Arial"/>
                <w:bCs/>
                <w:color w:val="000000"/>
                <w:sz w:val="22"/>
                <w:szCs w:val="22"/>
                <w:u w:val="single"/>
              </w:rPr>
            </w:pPr>
            <w:r w:rsidRPr="00E62598">
              <w:rPr>
                <w:rFonts w:ascii="Arial" w:hAnsi="Arial" w:cs="Arial"/>
                <w:bCs/>
                <w:color w:val="000000"/>
                <w:sz w:val="22"/>
                <w:szCs w:val="22"/>
                <w:u w:val="single"/>
              </w:rPr>
              <w:t>Written response to text</w:t>
            </w:r>
          </w:p>
          <w:p w:rsidR="0065018A" w:rsidRPr="00E62598" w:rsidRDefault="0065018A" w:rsidP="00A8637A">
            <w:pPr>
              <w:pStyle w:val="ListParagraph"/>
              <w:numPr>
                <w:ilvl w:val="1"/>
                <w:numId w:val="5"/>
              </w:numPr>
              <w:ind w:left="542"/>
              <w:rPr>
                <w:rFonts w:ascii="Arial" w:hAnsi="Arial" w:cs="Arial"/>
                <w:bCs/>
              </w:rPr>
            </w:pPr>
            <w:r w:rsidRPr="00E62598">
              <w:rPr>
                <w:rFonts w:ascii="Arial" w:hAnsi="Arial" w:cs="Arial"/>
                <w:shd w:val="clear" w:color="auto" w:fill="FFFFFF"/>
              </w:rPr>
              <w:t>Requires students to</w:t>
            </w:r>
            <w:r w:rsidR="00D37E7F" w:rsidRPr="00E62598">
              <w:rPr>
                <w:rFonts w:ascii="Arial" w:hAnsi="Arial" w:cs="Arial"/>
                <w:shd w:val="clear" w:color="auto" w:fill="FFFFFF"/>
              </w:rPr>
              <w:t xml:space="preserve"> </w:t>
            </w:r>
            <w:r w:rsidRPr="00E62598">
              <w:rPr>
                <w:rFonts w:ascii="Arial" w:hAnsi="Arial" w:cs="Arial"/>
                <w:shd w:val="clear" w:color="auto" w:fill="FFFFFF"/>
              </w:rPr>
              <w:t xml:space="preserve"> produce a written response to a test question</w:t>
            </w:r>
          </w:p>
          <w:p w:rsidR="0065018A" w:rsidRPr="00E62598" w:rsidRDefault="0065018A" w:rsidP="00A8637A">
            <w:pPr>
              <w:rPr>
                <w:rFonts w:ascii="Arial" w:hAnsi="Arial" w:cs="Arial"/>
                <w:bCs/>
                <w:color w:val="000000"/>
                <w:sz w:val="22"/>
                <w:szCs w:val="22"/>
                <w:u w:val="single"/>
              </w:rPr>
            </w:pPr>
            <w:r w:rsidRPr="00E62598">
              <w:rPr>
                <w:rFonts w:ascii="Arial" w:hAnsi="Arial" w:cs="Arial"/>
                <w:bCs/>
                <w:color w:val="000000"/>
                <w:sz w:val="22"/>
                <w:szCs w:val="22"/>
                <w:u w:val="single"/>
              </w:rPr>
              <w:t>Technology-enhanced constructed response</w:t>
            </w:r>
          </w:p>
          <w:p w:rsidR="0065018A" w:rsidRPr="00E62598" w:rsidRDefault="0065018A" w:rsidP="00A8637A">
            <w:pPr>
              <w:pStyle w:val="ListParagraph"/>
              <w:numPr>
                <w:ilvl w:val="1"/>
                <w:numId w:val="5"/>
              </w:numPr>
              <w:ind w:left="542"/>
              <w:rPr>
                <w:rFonts w:ascii="Arial" w:hAnsi="Arial" w:cs="Arial"/>
                <w:bCs/>
              </w:rPr>
            </w:pPr>
            <w:r w:rsidRPr="00E62598">
              <w:rPr>
                <w:rFonts w:ascii="Arial" w:hAnsi="Arial" w:cs="Arial"/>
                <w:shd w:val="clear" w:color="auto" w:fill="FFFFFF"/>
              </w:rPr>
              <w:t>Requires students to respond to a test question by using technology, such as drag and drop, cut and paste, and highlight text features</w:t>
            </w:r>
          </w:p>
          <w:p w:rsidR="0065018A" w:rsidRPr="00E62598" w:rsidRDefault="0065018A" w:rsidP="00201078">
            <w:pPr>
              <w:rPr>
                <w:rFonts w:ascii="Arial" w:hAnsi="Arial" w:cs="Arial"/>
                <w:bCs/>
                <w:color w:val="000000"/>
                <w:sz w:val="22"/>
                <w:szCs w:val="22"/>
              </w:rPr>
            </w:pPr>
          </w:p>
        </w:tc>
      </w:tr>
      <w:tr w:rsidR="006A36A7" w:rsidRPr="00E62598" w:rsidTr="006A36A7">
        <w:tc>
          <w:tcPr>
            <w:tcW w:w="1782" w:type="dxa"/>
            <w:vMerge w:val="restart"/>
          </w:tcPr>
          <w:p w:rsidR="006A36A7" w:rsidRPr="00E62598" w:rsidRDefault="006A36A7">
            <w:pPr>
              <w:rPr>
                <w:rFonts w:ascii="Arial" w:hAnsi="Arial" w:cs="Arial"/>
                <w:b/>
                <w:sz w:val="22"/>
                <w:szCs w:val="22"/>
              </w:rPr>
            </w:pPr>
            <w:r w:rsidRPr="00E62598">
              <w:rPr>
                <w:rFonts w:ascii="Arial" w:hAnsi="Arial" w:cs="Arial"/>
                <w:b/>
                <w:sz w:val="22"/>
                <w:szCs w:val="22"/>
              </w:rPr>
              <w:t>Timed or Untimed</w:t>
            </w:r>
          </w:p>
        </w:tc>
        <w:tc>
          <w:tcPr>
            <w:tcW w:w="4140" w:type="dxa"/>
          </w:tcPr>
          <w:p w:rsidR="006A36A7" w:rsidRPr="00E62598" w:rsidRDefault="006A36A7">
            <w:pPr>
              <w:rPr>
                <w:rFonts w:ascii="Arial" w:hAnsi="Arial" w:cs="Arial"/>
                <w:sz w:val="22"/>
                <w:szCs w:val="22"/>
              </w:rPr>
            </w:pPr>
            <w:r w:rsidRPr="00E62598">
              <w:rPr>
                <w:rFonts w:ascii="Arial" w:hAnsi="Arial" w:cs="Arial"/>
                <w:sz w:val="22"/>
                <w:szCs w:val="22"/>
              </w:rPr>
              <w:t xml:space="preserve">Untimed </w:t>
            </w:r>
          </w:p>
          <w:p w:rsidR="006A36A7" w:rsidRPr="00E62598" w:rsidRDefault="006A36A7">
            <w:pPr>
              <w:rPr>
                <w:rFonts w:ascii="Arial" w:hAnsi="Arial" w:cs="Arial"/>
                <w:sz w:val="22"/>
                <w:szCs w:val="22"/>
              </w:rPr>
            </w:pPr>
          </w:p>
          <w:p w:rsidR="006A36A7" w:rsidRPr="00E62598" w:rsidRDefault="006A36A7">
            <w:pPr>
              <w:rPr>
                <w:rFonts w:ascii="Arial" w:hAnsi="Arial" w:cs="Arial"/>
                <w:sz w:val="22"/>
                <w:szCs w:val="22"/>
              </w:rPr>
            </w:pPr>
            <w:r w:rsidRPr="00E62598">
              <w:rPr>
                <w:rFonts w:ascii="Arial" w:hAnsi="Arial" w:cs="Arial"/>
                <w:sz w:val="22"/>
                <w:szCs w:val="22"/>
              </w:rPr>
              <w:t>Recommended Time for scheduling purposes - 2 hours per session (actual time on task is between 45 and 60 minutes for each session):</w:t>
            </w:r>
          </w:p>
          <w:p w:rsidR="006A36A7" w:rsidRPr="00E62598" w:rsidRDefault="006A36A7">
            <w:pPr>
              <w:rPr>
                <w:rFonts w:ascii="Arial" w:hAnsi="Arial" w:cs="Arial"/>
                <w:sz w:val="22"/>
                <w:szCs w:val="22"/>
              </w:rPr>
            </w:pPr>
          </w:p>
          <w:p w:rsidR="006A36A7" w:rsidRPr="00E62598" w:rsidRDefault="006A36A7">
            <w:pPr>
              <w:rPr>
                <w:rFonts w:ascii="Arial" w:hAnsi="Arial" w:cs="Arial"/>
                <w:sz w:val="22"/>
                <w:szCs w:val="22"/>
              </w:rPr>
            </w:pPr>
            <w:r w:rsidRPr="00E62598">
              <w:rPr>
                <w:rFonts w:ascii="Arial" w:hAnsi="Arial" w:cs="Arial"/>
                <w:sz w:val="22"/>
                <w:szCs w:val="22"/>
              </w:rPr>
              <w:t>Grade 3: 8 hrs</w:t>
            </w:r>
          </w:p>
          <w:p w:rsidR="006A36A7" w:rsidRPr="00E62598" w:rsidRDefault="006A36A7">
            <w:pPr>
              <w:rPr>
                <w:rFonts w:ascii="Arial" w:hAnsi="Arial" w:cs="Arial"/>
                <w:sz w:val="22"/>
                <w:szCs w:val="22"/>
              </w:rPr>
            </w:pPr>
            <w:r w:rsidRPr="00E62598">
              <w:rPr>
                <w:rFonts w:ascii="Arial" w:hAnsi="Arial" w:cs="Arial"/>
                <w:sz w:val="22"/>
                <w:szCs w:val="22"/>
              </w:rPr>
              <w:t>Grades 4&amp;7: 12 hrs</w:t>
            </w:r>
          </w:p>
          <w:p w:rsidR="006A36A7" w:rsidRPr="00E62598" w:rsidRDefault="006A36A7">
            <w:pPr>
              <w:rPr>
                <w:rFonts w:ascii="Arial" w:hAnsi="Arial" w:cs="Arial"/>
                <w:sz w:val="22"/>
                <w:szCs w:val="22"/>
              </w:rPr>
            </w:pPr>
            <w:r w:rsidRPr="00E62598">
              <w:rPr>
                <w:rFonts w:ascii="Arial" w:hAnsi="Arial" w:cs="Arial"/>
                <w:sz w:val="22"/>
                <w:szCs w:val="22"/>
              </w:rPr>
              <w:t>Grades 5,6,8: 8 hrs</w:t>
            </w:r>
          </w:p>
          <w:p w:rsidR="006A36A7" w:rsidRPr="00E62598" w:rsidRDefault="006A36A7">
            <w:pPr>
              <w:rPr>
                <w:rFonts w:ascii="Arial" w:hAnsi="Arial" w:cs="Arial"/>
                <w:sz w:val="22"/>
                <w:szCs w:val="22"/>
              </w:rPr>
            </w:pPr>
            <w:r w:rsidRPr="00E62598">
              <w:rPr>
                <w:rFonts w:ascii="Arial" w:hAnsi="Arial" w:cs="Arial"/>
                <w:sz w:val="22"/>
                <w:szCs w:val="22"/>
              </w:rPr>
              <w:t>High School: 14 hrs</w:t>
            </w:r>
          </w:p>
          <w:p w:rsidR="006A36A7" w:rsidRPr="00E62598" w:rsidRDefault="006A36A7">
            <w:pPr>
              <w:rPr>
                <w:rFonts w:ascii="Arial" w:hAnsi="Arial" w:cs="Arial"/>
                <w:sz w:val="22"/>
                <w:szCs w:val="22"/>
              </w:rPr>
            </w:pPr>
          </w:p>
          <w:p w:rsidR="006A36A7" w:rsidRPr="00E62598" w:rsidRDefault="006A36A7">
            <w:pPr>
              <w:rPr>
                <w:rFonts w:ascii="Arial" w:hAnsi="Arial" w:cs="Arial"/>
                <w:sz w:val="22"/>
                <w:szCs w:val="22"/>
              </w:rPr>
            </w:pPr>
            <w:r w:rsidRPr="00E62598">
              <w:rPr>
                <w:rFonts w:ascii="Arial" w:hAnsi="Arial" w:cs="Arial"/>
                <w:sz w:val="22"/>
                <w:szCs w:val="22"/>
              </w:rPr>
              <w:t>Times shown are for ELA and Math</w:t>
            </w:r>
          </w:p>
        </w:tc>
        <w:tc>
          <w:tcPr>
            <w:tcW w:w="4770" w:type="dxa"/>
          </w:tcPr>
          <w:p w:rsidR="006A36A7" w:rsidRPr="00E62598" w:rsidRDefault="006A36A7">
            <w:pPr>
              <w:rPr>
                <w:rFonts w:ascii="Arial" w:hAnsi="Arial" w:cs="Arial"/>
                <w:sz w:val="22"/>
                <w:szCs w:val="22"/>
              </w:rPr>
            </w:pPr>
            <w:r w:rsidRPr="00E62598">
              <w:rPr>
                <w:rFonts w:ascii="Arial" w:hAnsi="Arial" w:cs="Arial"/>
                <w:sz w:val="22"/>
                <w:szCs w:val="22"/>
              </w:rPr>
              <w:t>Timed</w:t>
            </w:r>
          </w:p>
          <w:p w:rsidR="006A36A7" w:rsidRPr="00E62598" w:rsidRDefault="006A36A7">
            <w:pPr>
              <w:rPr>
                <w:rFonts w:ascii="Arial" w:hAnsi="Arial" w:cs="Arial"/>
                <w:sz w:val="22"/>
                <w:szCs w:val="22"/>
              </w:rPr>
            </w:pPr>
          </w:p>
          <w:p w:rsidR="006A36A7" w:rsidRPr="00E62598" w:rsidRDefault="006A36A7">
            <w:pPr>
              <w:rPr>
                <w:rFonts w:ascii="Arial" w:hAnsi="Arial" w:cs="Arial"/>
                <w:sz w:val="22"/>
                <w:szCs w:val="22"/>
              </w:rPr>
            </w:pPr>
            <w:r w:rsidRPr="00E62598">
              <w:rPr>
                <w:rFonts w:ascii="Arial" w:hAnsi="Arial" w:cs="Arial"/>
                <w:sz w:val="22"/>
                <w:szCs w:val="22"/>
              </w:rPr>
              <w:t>2016 Administration Times for ELA and Math</w:t>
            </w:r>
          </w:p>
          <w:p w:rsidR="006A36A7" w:rsidRPr="00E62598" w:rsidRDefault="006A36A7" w:rsidP="003D6637">
            <w:pPr>
              <w:rPr>
                <w:rFonts w:ascii="Arial" w:hAnsi="Arial" w:cs="Arial"/>
                <w:sz w:val="22"/>
                <w:szCs w:val="22"/>
              </w:rPr>
            </w:pPr>
            <w:r w:rsidRPr="00E62598">
              <w:rPr>
                <w:rFonts w:ascii="Arial" w:hAnsi="Arial" w:cs="Arial"/>
                <w:sz w:val="22"/>
                <w:szCs w:val="22"/>
              </w:rPr>
              <w:t>Grade 3: 8.25 hrs</w:t>
            </w:r>
          </w:p>
          <w:p w:rsidR="006A36A7" w:rsidRPr="00E62598" w:rsidRDefault="006A36A7" w:rsidP="003D6637">
            <w:pPr>
              <w:rPr>
                <w:rFonts w:ascii="Arial" w:hAnsi="Arial" w:cs="Arial"/>
                <w:sz w:val="22"/>
                <w:szCs w:val="22"/>
              </w:rPr>
            </w:pPr>
            <w:r w:rsidRPr="00E62598">
              <w:rPr>
                <w:rFonts w:ascii="Arial" w:hAnsi="Arial" w:cs="Arial"/>
                <w:sz w:val="22"/>
                <w:szCs w:val="22"/>
              </w:rPr>
              <w:t>Grades 4-5: 8.5 hrs</w:t>
            </w:r>
          </w:p>
          <w:p w:rsidR="006A36A7" w:rsidRPr="00E62598" w:rsidRDefault="006A36A7" w:rsidP="003D6637">
            <w:pPr>
              <w:rPr>
                <w:rFonts w:ascii="Arial" w:hAnsi="Arial" w:cs="Arial"/>
                <w:sz w:val="22"/>
                <w:szCs w:val="22"/>
              </w:rPr>
            </w:pPr>
            <w:r w:rsidRPr="00E62598">
              <w:rPr>
                <w:rFonts w:ascii="Arial" w:hAnsi="Arial" w:cs="Arial"/>
                <w:sz w:val="22"/>
                <w:szCs w:val="22"/>
              </w:rPr>
              <w:t>Grades 6-8: 9.2 hrs</w:t>
            </w:r>
          </w:p>
          <w:p w:rsidR="006A36A7" w:rsidRPr="00E62598" w:rsidRDefault="006A36A7" w:rsidP="0065018A">
            <w:pPr>
              <w:rPr>
                <w:rFonts w:ascii="Arial" w:hAnsi="Arial" w:cs="Arial"/>
                <w:sz w:val="22"/>
                <w:szCs w:val="22"/>
              </w:rPr>
            </w:pPr>
            <w:r w:rsidRPr="00E62598">
              <w:rPr>
                <w:rFonts w:ascii="Arial" w:hAnsi="Arial" w:cs="Arial"/>
                <w:sz w:val="22"/>
                <w:szCs w:val="22"/>
              </w:rPr>
              <w:t>High School: 9.7 hrs</w:t>
            </w:r>
          </w:p>
          <w:p w:rsidR="006A36A7" w:rsidRPr="00E62598" w:rsidRDefault="006A36A7" w:rsidP="0065018A">
            <w:pPr>
              <w:rPr>
                <w:rFonts w:ascii="Arial" w:hAnsi="Arial" w:cs="Arial"/>
                <w:sz w:val="22"/>
                <w:szCs w:val="22"/>
              </w:rPr>
            </w:pPr>
          </w:p>
          <w:p w:rsidR="006A36A7" w:rsidRPr="00E62598" w:rsidRDefault="006A36A7" w:rsidP="006A36A7">
            <w:pPr>
              <w:pStyle w:val="ListParagraph"/>
              <w:numPr>
                <w:ilvl w:val="0"/>
                <w:numId w:val="9"/>
              </w:numPr>
              <w:ind w:left="522"/>
              <w:rPr>
                <w:rFonts w:ascii="Arial" w:hAnsi="Arial" w:cs="Arial"/>
              </w:rPr>
            </w:pPr>
            <w:r w:rsidRPr="00E62598">
              <w:rPr>
                <w:rFonts w:ascii="Arial" w:hAnsi="Arial" w:cs="Arial"/>
              </w:rPr>
              <w:t>Some students will take an ELA field test unit (90 minutes additional time)</w:t>
            </w:r>
          </w:p>
          <w:p w:rsidR="006A36A7" w:rsidRPr="00E62598" w:rsidRDefault="006A36A7" w:rsidP="006A36A7">
            <w:pPr>
              <w:pStyle w:val="ListParagraph"/>
              <w:numPr>
                <w:ilvl w:val="0"/>
                <w:numId w:val="9"/>
              </w:numPr>
              <w:ind w:left="522"/>
              <w:rPr>
                <w:rFonts w:ascii="Arial" w:hAnsi="Arial" w:cs="Arial"/>
              </w:rPr>
            </w:pPr>
            <w:r w:rsidRPr="00E62598">
              <w:rPr>
                <w:rFonts w:ascii="Arial" w:hAnsi="Arial" w:cs="Arial"/>
              </w:rPr>
              <w:t>Untimed to end of school day for each session only for ELLs and students with disabilities</w:t>
            </w:r>
          </w:p>
        </w:tc>
      </w:tr>
      <w:tr w:rsidR="006A36A7" w:rsidRPr="00E62598" w:rsidTr="006A36A7">
        <w:tc>
          <w:tcPr>
            <w:tcW w:w="1782" w:type="dxa"/>
            <w:vMerge/>
          </w:tcPr>
          <w:p w:rsidR="006A36A7" w:rsidRPr="00E62598" w:rsidRDefault="006A36A7" w:rsidP="0065018A">
            <w:pPr>
              <w:rPr>
                <w:rFonts w:ascii="Arial" w:hAnsi="Arial" w:cs="Arial"/>
                <w:b/>
                <w:sz w:val="22"/>
                <w:szCs w:val="22"/>
              </w:rPr>
            </w:pPr>
          </w:p>
        </w:tc>
        <w:tc>
          <w:tcPr>
            <w:tcW w:w="8910" w:type="dxa"/>
            <w:gridSpan w:val="2"/>
          </w:tcPr>
          <w:p w:rsidR="006A36A7" w:rsidRPr="00E62598" w:rsidRDefault="006A36A7">
            <w:pPr>
              <w:rPr>
                <w:rFonts w:ascii="Arial" w:hAnsi="Arial" w:cs="Arial"/>
                <w:sz w:val="22"/>
                <w:szCs w:val="22"/>
              </w:rPr>
            </w:pPr>
            <w:r w:rsidRPr="00E62598">
              <w:rPr>
                <w:rFonts w:ascii="Arial" w:hAnsi="Arial" w:cs="Arial"/>
                <w:sz w:val="22"/>
                <w:szCs w:val="22"/>
              </w:rPr>
              <w:t>STE testing (continues regardless of MCAS/PARCC choice)</w:t>
            </w:r>
          </w:p>
          <w:p w:rsidR="006A36A7" w:rsidRPr="00E62598" w:rsidRDefault="006A36A7">
            <w:pPr>
              <w:rPr>
                <w:rFonts w:ascii="Arial" w:hAnsi="Arial" w:cs="Arial"/>
                <w:sz w:val="22"/>
                <w:szCs w:val="22"/>
              </w:rPr>
            </w:pPr>
            <w:r w:rsidRPr="00E62598">
              <w:rPr>
                <w:rFonts w:ascii="Arial" w:hAnsi="Arial" w:cs="Arial"/>
                <w:sz w:val="22"/>
                <w:szCs w:val="22"/>
              </w:rPr>
              <w:t>Grade 5: 4 hours</w:t>
            </w:r>
          </w:p>
          <w:p w:rsidR="006A36A7" w:rsidRPr="00E62598" w:rsidRDefault="006A36A7">
            <w:pPr>
              <w:rPr>
                <w:rFonts w:ascii="Arial" w:hAnsi="Arial" w:cs="Arial"/>
                <w:sz w:val="22"/>
                <w:szCs w:val="22"/>
              </w:rPr>
            </w:pPr>
            <w:r w:rsidRPr="00E62598">
              <w:rPr>
                <w:rFonts w:ascii="Arial" w:hAnsi="Arial" w:cs="Arial"/>
                <w:sz w:val="22"/>
                <w:szCs w:val="22"/>
              </w:rPr>
              <w:t>Grade 8: 4 hours</w:t>
            </w:r>
          </w:p>
          <w:p w:rsidR="006A36A7" w:rsidRPr="00E62598" w:rsidRDefault="006A36A7">
            <w:pPr>
              <w:rPr>
                <w:rFonts w:ascii="Arial" w:hAnsi="Arial" w:cs="Arial"/>
                <w:sz w:val="22"/>
                <w:szCs w:val="22"/>
              </w:rPr>
            </w:pPr>
            <w:r w:rsidRPr="00E62598">
              <w:rPr>
                <w:rFonts w:ascii="Arial" w:hAnsi="Arial" w:cs="Arial"/>
                <w:sz w:val="22"/>
                <w:szCs w:val="22"/>
              </w:rPr>
              <w:t>HS: 4 hours</w:t>
            </w:r>
          </w:p>
        </w:tc>
      </w:tr>
    </w:tbl>
    <w:p w:rsidR="00E62598" w:rsidRDefault="00E62598">
      <w:r>
        <w:br w:type="page"/>
      </w:r>
    </w:p>
    <w:tbl>
      <w:tblPr>
        <w:tblStyle w:val="TableGrid"/>
        <w:tblW w:w="10692" w:type="dxa"/>
        <w:tblInd w:w="216" w:type="dxa"/>
        <w:tblLayout w:type="fixed"/>
        <w:tblLook w:val="00BF"/>
      </w:tblPr>
      <w:tblGrid>
        <w:gridCol w:w="1692"/>
        <w:gridCol w:w="90"/>
        <w:gridCol w:w="4140"/>
        <w:gridCol w:w="4770"/>
      </w:tblGrid>
      <w:tr w:rsidR="0065018A" w:rsidRPr="00E62598" w:rsidTr="006A36A7">
        <w:tc>
          <w:tcPr>
            <w:tcW w:w="1782" w:type="dxa"/>
            <w:gridSpan w:val="2"/>
          </w:tcPr>
          <w:p w:rsidR="0065018A" w:rsidRPr="00E62598" w:rsidRDefault="0065018A">
            <w:pPr>
              <w:rPr>
                <w:rFonts w:ascii="Arial" w:hAnsi="Arial" w:cs="Arial"/>
                <w:b/>
                <w:sz w:val="22"/>
                <w:szCs w:val="22"/>
              </w:rPr>
            </w:pPr>
            <w:r w:rsidRPr="00E62598">
              <w:rPr>
                <w:rFonts w:ascii="Arial" w:hAnsi="Arial" w:cs="Arial"/>
                <w:b/>
                <w:sz w:val="22"/>
                <w:szCs w:val="22"/>
              </w:rPr>
              <w:t>Computer-based or Paper</w:t>
            </w:r>
            <w:r w:rsidR="00EF3B26" w:rsidRPr="00E62598">
              <w:rPr>
                <w:rFonts w:ascii="Arial" w:hAnsi="Arial" w:cs="Arial"/>
                <w:b/>
                <w:sz w:val="22"/>
                <w:szCs w:val="22"/>
              </w:rPr>
              <w:t>-based</w:t>
            </w:r>
          </w:p>
        </w:tc>
        <w:tc>
          <w:tcPr>
            <w:tcW w:w="4140" w:type="dxa"/>
          </w:tcPr>
          <w:p w:rsidR="0065018A" w:rsidRPr="00E62598" w:rsidRDefault="0065018A">
            <w:pPr>
              <w:rPr>
                <w:rFonts w:ascii="Arial" w:hAnsi="Arial" w:cs="Arial"/>
                <w:sz w:val="22"/>
                <w:szCs w:val="22"/>
              </w:rPr>
            </w:pPr>
            <w:r w:rsidRPr="00E62598">
              <w:rPr>
                <w:rFonts w:ascii="Arial" w:hAnsi="Arial" w:cs="Arial"/>
                <w:sz w:val="22"/>
                <w:szCs w:val="22"/>
              </w:rPr>
              <w:t>Paper-based</w:t>
            </w:r>
          </w:p>
        </w:tc>
        <w:tc>
          <w:tcPr>
            <w:tcW w:w="4770" w:type="dxa"/>
          </w:tcPr>
          <w:p w:rsidR="0065018A" w:rsidRPr="00E62598" w:rsidRDefault="00D37E7F" w:rsidP="00D37E7F">
            <w:pPr>
              <w:rPr>
                <w:rFonts w:ascii="Arial" w:hAnsi="Arial" w:cs="Arial"/>
                <w:sz w:val="22"/>
                <w:szCs w:val="22"/>
              </w:rPr>
            </w:pPr>
            <w:r w:rsidRPr="00E62598">
              <w:rPr>
                <w:rFonts w:ascii="Arial" w:hAnsi="Arial" w:cs="Arial"/>
                <w:sz w:val="22"/>
                <w:szCs w:val="22"/>
              </w:rPr>
              <w:t>Offered as</w:t>
            </w:r>
            <w:r w:rsidR="0065018A" w:rsidRPr="00E62598">
              <w:rPr>
                <w:rFonts w:ascii="Arial" w:hAnsi="Arial" w:cs="Arial"/>
                <w:sz w:val="22"/>
                <w:szCs w:val="22"/>
              </w:rPr>
              <w:t xml:space="preserve"> computer-based or paper-</w:t>
            </w:r>
            <w:r w:rsidRPr="00E62598">
              <w:rPr>
                <w:rFonts w:ascii="Arial" w:hAnsi="Arial" w:cs="Arial"/>
                <w:sz w:val="22"/>
                <w:szCs w:val="22"/>
              </w:rPr>
              <w:t>based option.</w:t>
            </w:r>
            <w:r w:rsidR="0065018A" w:rsidRPr="00E62598">
              <w:rPr>
                <w:rFonts w:ascii="Arial" w:hAnsi="Arial" w:cs="Arial"/>
                <w:sz w:val="22"/>
                <w:szCs w:val="22"/>
              </w:rPr>
              <w:t xml:space="preserve"> </w:t>
            </w:r>
          </w:p>
        </w:tc>
      </w:tr>
      <w:tr w:rsidR="006A36A7" w:rsidRPr="00E62598" w:rsidTr="006A36A7">
        <w:trPr>
          <w:trHeight w:val="503"/>
        </w:trPr>
        <w:tc>
          <w:tcPr>
            <w:tcW w:w="10692" w:type="dxa"/>
            <w:gridSpan w:val="4"/>
            <w:vAlign w:val="center"/>
          </w:tcPr>
          <w:p w:rsidR="006A36A7" w:rsidRPr="00E62598" w:rsidRDefault="006A36A7" w:rsidP="006A36A7">
            <w:pPr>
              <w:jc w:val="center"/>
              <w:rPr>
                <w:rFonts w:ascii="Arial" w:hAnsi="Arial" w:cs="Arial"/>
                <w:b/>
                <w:sz w:val="22"/>
                <w:szCs w:val="22"/>
              </w:rPr>
            </w:pPr>
            <w:r w:rsidRPr="00E62598">
              <w:rPr>
                <w:rFonts w:ascii="Arial" w:hAnsi="Arial" w:cs="Arial"/>
                <w:b/>
                <w:sz w:val="22"/>
                <w:szCs w:val="22"/>
              </w:rPr>
              <w:t>Reporting of Results</w:t>
            </w:r>
          </w:p>
        </w:tc>
      </w:tr>
      <w:tr w:rsidR="0065018A" w:rsidRPr="00E62598" w:rsidTr="00E62598">
        <w:trPr>
          <w:trHeight w:val="1826"/>
        </w:trPr>
        <w:tc>
          <w:tcPr>
            <w:tcW w:w="1692" w:type="dxa"/>
          </w:tcPr>
          <w:p w:rsidR="006A36A7" w:rsidRPr="00E62598" w:rsidRDefault="006A36A7">
            <w:pPr>
              <w:rPr>
                <w:rFonts w:ascii="Arial" w:hAnsi="Arial" w:cs="Arial"/>
                <w:b/>
                <w:sz w:val="22"/>
                <w:szCs w:val="22"/>
              </w:rPr>
            </w:pPr>
            <w:r w:rsidRPr="00E62598">
              <w:rPr>
                <w:rFonts w:ascii="Arial" w:hAnsi="Arial" w:cs="Arial"/>
                <w:b/>
                <w:sz w:val="22"/>
                <w:szCs w:val="22"/>
              </w:rPr>
              <w:t>Preliminary ELA results with Math and Science multiple choice to schools and districts</w:t>
            </w:r>
          </w:p>
        </w:tc>
        <w:tc>
          <w:tcPr>
            <w:tcW w:w="4230" w:type="dxa"/>
            <w:gridSpan w:val="2"/>
          </w:tcPr>
          <w:p w:rsidR="0065018A" w:rsidRPr="00E62598" w:rsidRDefault="006A36A7" w:rsidP="00C71E55">
            <w:pPr>
              <w:rPr>
                <w:rFonts w:ascii="Arial" w:hAnsi="Arial" w:cs="Arial"/>
                <w:sz w:val="22"/>
                <w:szCs w:val="22"/>
              </w:rPr>
            </w:pPr>
            <w:r w:rsidRPr="00E62598">
              <w:rPr>
                <w:rFonts w:ascii="Arial" w:hAnsi="Arial" w:cs="Arial"/>
                <w:sz w:val="22"/>
                <w:szCs w:val="22"/>
              </w:rPr>
              <w:t>Late June</w:t>
            </w:r>
          </w:p>
        </w:tc>
        <w:tc>
          <w:tcPr>
            <w:tcW w:w="4770" w:type="dxa"/>
          </w:tcPr>
          <w:p w:rsidR="0065018A" w:rsidRPr="00E62598" w:rsidRDefault="0065018A" w:rsidP="006A36A7">
            <w:pPr>
              <w:rPr>
                <w:rFonts w:ascii="Arial" w:hAnsi="Arial" w:cs="Arial"/>
                <w:sz w:val="22"/>
                <w:szCs w:val="22"/>
              </w:rPr>
            </w:pPr>
            <w:r w:rsidRPr="00E62598">
              <w:rPr>
                <w:rFonts w:ascii="Arial" w:hAnsi="Arial" w:cs="Arial"/>
                <w:sz w:val="22"/>
                <w:szCs w:val="22"/>
              </w:rPr>
              <w:t xml:space="preserve"> </w:t>
            </w:r>
            <w:r w:rsidR="006A36A7" w:rsidRPr="00E62598">
              <w:rPr>
                <w:rFonts w:ascii="Arial" w:hAnsi="Arial" w:cs="Arial"/>
                <w:sz w:val="22"/>
                <w:szCs w:val="22"/>
              </w:rPr>
              <w:t>N/A</w:t>
            </w:r>
          </w:p>
        </w:tc>
      </w:tr>
      <w:tr w:rsidR="006A36A7" w:rsidRPr="00E62598" w:rsidTr="006A36A7">
        <w:tc>
          <w:tcPr>
            <w:tcW w:w="1692" w:type="dxa"/>
          </w:tcPr>
          <w:p w:rsidR="006A36A7" w:rsidRPr="00E62598" w:rsidRDefault="006A36A7">
            <w:pPr>
              <w:rPr>
                <w:rFonts w:ascii="Arial" w:hAnsi="Arial" w:cs="Arial"/>
                <w:b/>
                <w:sz w:val="22"/>
                <w:szCs w:val="22"/>
              </w:rPr>
            </w:pPr>
            <w:r w:rsidRPr="00E62598">
              <w:rPr>
                <w:rFonts w:ascii="Arial" w:hAnsi="Arial" w:cs="Arial"/>
                <w:b/>
                <w:sz w:val="22"/>
                <w:szCs w:val="22"/>
              </w:rPr>
              <w:t>Preliminary Math and Science results and full participation results</w:t>
            </w:r>
          </w:p>
        </w:tc>
        <w:tc>
          <w:tcPr>
            <w:tcW w:w="4230" w:type="dxa"/>
            <w:gridSpan w:val="2"/>
          </w:tcPr>
          <w:p w:rsidR="006A36A7" w:rsidRPr="00E62598" w:rsidRDefault="006A36A7" w:rsidP="00C71E55">
            <w:pPr>
              <w:rPr>
                <w:rFonts w:ascii="Arial" w:hAnsi="Arial" w:cs="Arial"/>
                <w:sz w:val="22"/>
                <w:szCs w:val="22"/>
              </w:rPr>
            </w:pPr>
            <w:r w:rsidRPr="00E62598">
              <w:rPr>
                <w:rFonts w:ascii="Arial" w:hAnsi="Arial" w:cs="Arial"/>
                <w:sz w:val="22"/>
                <w:szCs w:val="22"/>
              </w:rPr>
              <w:t>Early August</w:t>
            </w:r>
          </w:p>
        </w:tc>
        <w:tc>
          <w:tcPr>
            <w:tcW w:w="4770" w:type="dxa"/>
          </w:tcPr>
          <w:p w:rsidR="006A36A7" w:rsidRPr="00E62598" w:rsidRDefault="006A36A7" w:rsidP="00C71E55">
            <w:pPr>
              <w:rPr>
                <w:rFonts w:ascii="Arial" w:hAnsi="Arial" w:cs="Arial"/>
                <w:i/>
                <w:sz w:val="22"/>
                <w:szCs w:val="22"/>
              </w:rPr>
            </w:pPr>
            <w:r w:rsidRPr="00E62598">
              <w:rPr>
                <w:rFonts w:ascii="Arial" w:hAnsi="Arial" w:cs="Arial"/>
                <w:i/>
                <w:sz w:val="22"/>
                <w:szCs w:val="22"/>
              </w:rPr>
              <w:t>Anticipated for 2016:</w:t>
            </w:r>
          </w:p>
          <w:p w:rsidR="006A36A7" w:rsidRPr="00E62598" w:rsidRDefault="006A36A7" w:rsidP="00C71E55">
            <w:pPr>
              <w:rPr>
                <w:rFonts w:ascii="Arial" w:hAnsi="Arial" w:cs="Arial"/>
                <w:sz w:val="22"/>
                <w:szCs w:val="22"/>
              </w:rPr>
            </w:pPr>
            <w:r w:rsidRPr="00E62598">
              <w:rPr>
                <w:rFonts w:ascii="Arial" w:hAnsi="Arial" w:cs="Arial"/>
                <w:sz w:val="22"/>
                <w:szCs w:val="22"/>
              </w:rPr>
              <w:t>Late summer, with ELA results</w:t>
            </w:r>
          </w:p>
        </w:tc>
      </w:tr>
      <w:tr w:rsidR="006A36A7" w:rsidRPr="00E62598" w:rsidTr="006A36A7">
        <w:tc>
          <w:tcPr>
            <w:tcW w:w="1692" w:type="dxa"/>
          </w:tcPr>
          <w:p w:rsidR="006A36A7" w:rsidRPr="00E62598" w:rsidRDefault="006A36A7">
            <w:pPr>
              <w:rPr>
                <w:rFonts w:ascii="Arial" w:hAnsi="Arial" w:cs="Arial"/>
                <w:b/>
                <w:sz w:val="22"/>
                <w:szCs w:val="22"/>
              </w:rPr>
            </w:pPr>
            <w:r w:rsidRPr="00E62598">
              <w:rPr>
                <w:rFonts w:ascii="Arial" w:hAnsi="Arial" w:cs="Arial"/>
                <w:b/>
                <w:sz w:val="22"/>
                <w:szCs w:val="22"/>
              </w:rPr>
              <w:t>Official State, School and District results</w:t>
            </w:r>
          </w:p>
        </w:tc>
        <w:tc>
          <w:tcPr>
            <w:tcW w:w="4230" w:type="dxa"/>
            <w:gridSpan w:val="2"/>
          </w:tcPr>
          <w:p w:rsidR="006A36A7" w:rsidRPr="00E62598" w:rsidRDefault="006A36A7" w:rsidP="00C71E55">
            <w:pPr>
              <w:rPr>
                <w:rFonts w:ascii="Arial" w:hAnsi="Arial" w:cs="Arial"/>
                <w:sz w:val="22"/>
                <w:szCs w:val="22"/>
              </w:rPr>
            </w:pPr>
            <w:r w:rsidRPr="00E62598">
              <w:rPr>
                <w:rFonts w:ascii="Arial" w:hAnsi="Arial" w:cs="Arial"/>
                <w:sz w:val="22"/>
                <w:szCs w:val="22"/>
              </w:rPr>
              <w:t>Mid-September</w:t>
            </w:r>
          </w:p>
        </w:tc>
        <w:tc>
          <w:tcPr>
            <w:tcW w:w="4770" w:type="dxa"/>
          </w:tcPr>
          <w:p w:rsidR="006A36A7" w:rsidRPr="00E62598" w:rsidRDefault="006A36A7" w:rsidP="00C71E55">
            <w:pPr>
              <w:rPr>
                <w:rFonts w:ascii="Arial" w:hAnsi="Arial" w:cs="Arial"/>
                <w:i/>
                <w:sz w:val="22"/>
                <w:szCs w:val="22"/>
              </w:rPr>
            </w:pPr>
            <w:r w:rsidRPr="00E62598">
              <w:rPr>
                <w:rFonts w:ascii="Arial" w:hAnsi="Arial" w:cs="Arial"/>
                <w:i/>
                <w:sz w:val="22"/>
                <w:szCs w:val="22"/>
              </w:rPr>
              <w:t xml:space="preserve">Anticipated for 2016: </w:t>
            </w:r>
          </w:p>
          <w:p w:rsidR="006A36A7" w:rsidRPr="00E62598" w:rsidRDefault="006A36A7" w:rsidP="00C71E55">
            <w:pPr>
              <w:rPr>
                <w:rFonts w:ascii="Arial" w:hAnsi="Arial" w:cs="Arial"/>
                <w:sz w:val="22"/>
                <w:szCs w:val="22"/>
              </w:rPr>
            </w:pPr>
            <w:r w:rsidRPr="00E62598">
              <w:rPr>
                <w:rFonts w:ascii="Arial" w:hAnsi="Arial" w:cs="Arial"/>
                <w:sz w:val="22"/>
                <w:szCs w:val="22"/>
              </w:rPr>
              <w:t>Early fall</w:t>
            </w:r>
          </w:p>
        </w:tc>
      </w:tr>
      <w:tr w:rsidR="006A36A7" w:rsidRPr="00E62598" w:rsidTr="006A36A7">
        <w:tc>
          <w:tcPr>
            <w:tcW w:w="1692" w:type="dxa"/>
          </w:tcPr>
          <w:p w:rsidR="006A36A7" w:rsidRPr="00E62598" w:rsidRDefault="006A36A7">
            <w:pPr>
              <w:rPr>
                <w:rFonts w:ascii="Arial" w:hAnsi="Arial" w:cs="Arial"/>
                <w:b/>
                <w:sz w:val="22"/>
                <w:szCs w:val="22"/>
              </w:rPr>
            </w:pPr>
            <w:r w:rsidRPr="00E62598">
              <w:rPr>
                <w:rFonts w:ascii="Arial" w:hAnsi="Arial" w:cs="Arial"/>
                <w:b/>
                <w:sz w:val="22"/>
                <w:szCs w:val="22"/>
              </w:rPr>
              <w:t>Parent Reports</w:t>
            </w:r>
          </w:p>
        </w:tc>
        <w:tc>
          <w:tcPr>
            <w:tcW w:w="4230" w:type="dxa"/>
            <w:gridSpan w:val="2"/>
          </w:tcPr>
          <w:p w:rsidR="006A36A7" w:rsidRPr="00E62598" w:rsidRDefault="006A36A7" w:rsidP="00C71E55">
            <w:pPr>
              <w:rPr>
                <w:rFonts w:ascii="Arial" w:hAnsi="Arial" w:cs="Arial"/>
                <w:sz w:val="22"/>
                <w:szCs w:val="22"/>
              </w:rPr>
            </w:pPr>
            <w:r w:rsidRPr="00E62598">
              <w:rPr>
                <w:rFonts w:ascii="Arial" w:hAnsi="Arial" w:cs="Arial"/>
                <w:sz w:val="22"/>
                <w:szCs w:val="22"/>
              </w:rPr>
              <w:t>Late September</w:t>
            </w:r>
          </w:p>
        </w:tc>
        <w:tc>
          <w:tcPr>
            <w:tcW w:w="4770" w:type="dxa"/>
          </w:tcPr>
          <w:p w:rsidR="006A36A7" w:rsidRPr="00E62598" w:rsidRDefault="006A36A7" w:rsidP="00C71E55">
            <w:pPr>
              <w:rPr>
                <w:rFonts w:ascii="Arial" w:hAnsi="Arial" w:cs="Arial"/>
                <w:i/>
                <w:sz w:val="22"/>
                <w:szCs w:val="22"/>
              </w:rPr>
            </w:pPr>
            <w:r w:rsidRPr="00E62598">
              <w:rPr>
                <w:rFonts w:ascii="Arial" w:hAnsi="Arial" w:cs="Arial"/>
                <w:i/>
                <w:sz w:val="22"/>
                <w:szCs w:val="22"/>
              </w:rPr>
              <w:t>Anticipated for 2016:</w:t>
            </w:r>
          </w:p>
          <w:p w:rsidR="006A36A7" w:rsidRPr="00E62598" w:rsidRDefault="006A36A7" w:rsidP="00C71E55">
            <w:pPr>
              <w:rPr>
                <w:rFonts w:ascii="Arial" w:hAnsi="Arial" w:cs="Arial"/>
                <w:sz w:val="22"/>
                <w:szCs w:val="22"/>
              </w:rPr>
            </w:pPr>
            <w:r w:rsidRPr="00E62598">
              <w:rPr>
                <w:rFonts w:ascii="Arial" w:hAnsi="Arial" w:cs="Arial"/>
                <w:sz w:val="22"/>
                <w:szCs w:val="22"/>
              </w:rPr>
              <w:t>Early fall</w:t>
            </w:r>
          </w:p>
        </w:tc>
      </w:tr>
    </w:tbl>
    <w:p w:rsidR="00BE730C" w:rsidRPr="00E62598" w:rsidRDefault="00BE730C">
      <w:pPr>
        <w:rPr>
          <w:rFonts w:ascii="Arial" w:hAnsi="Arial" w:cs="Arial"/>
          <w:sz w:val="22"/>
          <w:szCs w:val="22"/>
        </w:rPr>
      </w:pPr>
    </w:p>
    <w:p w:rsidR="006A36A7" w:rsidRPr="00E62598" w:rsidRDefault="006A36A7">
      <w:pPr>
        <w:rPr>
          <w:rFonts w:ascii="Arial" w:hAnsi="Arial" w:cs="Arial"/>
          <w:sz w:val="22"/>
          <w:szCs w:val="22"/>
        </w:rPr>
      </w:pPr>
    </w:p>
    <w:sectPr w:rsidR="006A36A7" w:rsidRPr="00E62598" w:rsidSect="00E85D9A">
      <w:footerReference w:type="even" r:id="rId12"/>
      <w:footerReference w:type="default" r:id="rId13"/>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611" w:rsidRDefault="00451611" w:rsidP="00AE358D">
      <w:pPr>
        <w:spacing w:after="0"/>
      </w:pPr>
      <w:r>
        <w:separator/>
      </w:r>
    </w:p>
  </w:endnote>
  <w:endnote w:type="continuationSeparator" w:id="0">
    <w:p w:rsidR="00451611" w:rsidRDefault="00451611" w:rsidP="00AE35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aunPenh">
    <w:panose1 w:val="01010101010101010101"/>
    <w:charset w:val="00"/>
    <w:family w:val="auto"/>
    <w:pitch w:val="variable"/>
    <w:sig w:usb0="A00000EF" w:usb1="5000204A" w:usb2="00010000" w:usb3="00000000" w:csb0="00000111" w:csb1="00000000"/>
  </w:font>
  <w:font w:name="Lucida Grande">
    <w:altName w:val="Mang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98" w:rsidRDefault="0063291A" w:rsidP="00BE730C">
    <w:pPr>
      <w:pStyle w:val="Footer"/>
      <w:framePr w:wrap="around" w:vAnchor="text" w:hAnchor="margin" w:xAlign="right" w:y="1"/>
      <w:rPr>
        <w:rStyle w:val="PageNumber"/>
      </w:rPr>
    </w:pPr>
    <w:r>
      <w:rPr>
        <w:rStyle w:val="PageNumber"/>
      </w:rPr>
      <w:fldChar w:fldCharType="begin"/>
    </w:r>
    <w:r w:rsidR="003B1298">
      <w:rPr>
        <w:rStyle w:val="PageNumber"/>
      </w:rPr>
      <w:instrText xml:space="preserve">PAGE  </w:instrText>
    </w:r>
    <w:r>
      <w:rPr>
        <w:rStyle w:val="PageNumber"/>
      </w:rPr>
      <w:fldChar w:fldCharType="end"/>
    </w:r>
  </w:p>
  <w:p w:rsidR="003B1298" w:rsidRDefault="003B1298" w:rsidP="00BE730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298" w:rsidRDefault="0063291A" w:rsidP="00BE730C">
    <w:pPr>
      <w:pStyle w:val="Footer"/>
      <w:framePr w:wrap="around" w:vAnchor="text" w:hAnchor="margin" w:xAlign="right" w:y="1"/>
      <w:rPr>
        <w:rStyle w:val="PageNumber"/>
      </w:rPr>
    </w:pPr>
    <w:r>
      <w:rPr>
        <w:rStyle w:val="PageNumber"/>
      </w:rPr>
      <w:fldChar w:fldCharType="begin"/>
    </w:r>
    <w:r w:rsidR="003B1298">
      <w:rPr>
        <w:rStyle w:val="PageNumber"/>
      </w:rPr>
      <w:instrText xml:space="preserve">PAGE  </w:instrText>
    </w:r>
    <w:r>
      <w:rPr>
        <w:rStyle w:val="PageNumber"/>
      </w:rPr>
      <w:fldChar w:fldCharType="separate"/>
    </w:r>
    <w:r w:rsidR="00375CED">
      <w:rPr>
        <w:rStyle w:val="PageNumber"/>
        <w:noProof/>
      </w:rPr>
      <w:t>1</w:t>
    </w:r>
    <w:r>
      <w:rPr>
        <w:rStyle w:val="PageNumber"/>
      </w:rPr>
      <w:fldChar w:fldCharType="end"/>
    </w:r>
  </w:p>
  <w:p w:rsidR="003B1298" w:rsidRDefault="003B1298" w:rsidP="00BE730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611" w:rsidRDefault="00451611" w:rsidP="00AE358D">
      <w:pPr>
        <w:spacing w:after="0"/>
      </w:pPr>
      <w:r>
        <w:separator/>
      </w:r>
    </w:p>
  </w:footnote>
  <w:footnote w:type="continuationSeparator" w:id="0">
    <w:p w:rsidR="00451611" w:rsidRDefault="00451611" w:rsidP="00AE358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D64DC"/>
    <w:multiLevelType w:val="hybridMultilevel"/>
    <w:tmpl w:val="FA6CA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44921"/>
    <w:multiLevelType w:val="hybridMultilevel"/>
    <w:tmpl w:val="858E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0F6E65"/>
    <w:multiLevelType w:val="hybridMultilevel"/>
    <w:tmpl w:val="ABB85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D90FAA"/>
    <w:multiLevelType w:val="hybridMultilevel"/>
    <w:tmpl w:val="537C1682"/>
    <w:lvl w:ilvl="0" w:tplc="01B0214A">
      <w:start w:val="1"/>
      <w:numFmt w:val="bullet"/>
      <w:lvlText w:val=""/>
      <w:lvlJc w:val="left"/>
      <w:pPr>
        <w:tabs>
          <w:tab w:val="num" w:pos="720"/>
        </w:tabs>
        <w:ind w:left="720" w:hanging="360"/>
      </w:pPr>
      <w:rPr>
        <w:rFonts w:ascii="Wingdings 2" w:hAnsi="Wingdings 2" w:hint="default"/>
      </w:rPr>
    </w:lvl>
    <w:lvl w:ilvl="1" w:tplc="8D7AE3B4">
      <w:start w:val="1146"/>
      <w:numFmt w:val="bullet"/>
      <w:lvlText w:val=""/>
      <w:lvlJc w:val="left"/>
      <w:pPr>
        <w:tabs>
          <w:tab w:val="num" w:pos="1440"/>
        </w:tabs>
        <w:ind w:left="1440" w:hanging="360"/>
      </w:pPr>
      <w:rPr>
        <w:rFonts w:ascii="Wingdings 2" w:hAnsi="Wingdings 2" w:hint="default"/>
      </w:rPr>
    </w:lvl>
    <w:lvl w:ilvl="2" w:tplc="094E6F66" w:tentative="1">
      <w:start w:val="1"/>
      <w:numFmt w:val="bullet"/>
      <w:lvlText w:val=""/>
      <w:lvlJc w:val="left"/>
      <w:pPr>
        <w:tabs>
          <w:tab w:val="num" w:pos="2160"/>
        </w:tabs>
        <w:ind w:left="2160" w:hanging="360"/>
      </w:pPr>
      <w:rPr>
        <w:rFonts w:ascii="Wingdings 2" w:hAnsi="Wingdings 2" w:hint="default"/>
      </w:rPr>
    </w:lvl>
    <w:lvl w:ilvl="3" w:tplc="FDE6F25E" w:tentative="1">
      <w:start w:val="1"/>
      <w:numFmt w:val="bullet"/>
      <w:lvlText w:val=""/>
      <w:lvlJc w:val="left"/>
      <w:pPr>
        <w:tabs>
          <w:tab w:val="num" w:pos="2880"/>
        </w:tabs>
        <w:ind w:left="2880" w:hanging="360"/>
      </w:pPr>
      <w:rPr>
        <w:rFonts w:ascii="Wingdings 2" w:hAnsi="Wingdings 2" w:hint="default"/>
      </w:rPr>
    </w:lvl>
    <w:lvl w:ilvl="4" w:tplc="9C0CDD92" w:tentative="1">
      <w:start w:val="1"/>
      <w:numFmt w:val="bullet"/>
      <w:lvlText w:val=""/>
      <w:lvlJc w:val="left"/>
      <w:pPr>
        <w:tabs>
          <w:tab w:val="num" w:pos="3600"/>
        </w:tabs>
        <w:ind w:left="3600" w:hanging="360"/>
      </w:pPr>
      <w:rPr>
        <w:rFonts w:ascii="Wingdings 2" w:hAnsi="Wingdings 2" w:hint="default"/>
      </w:rPr>
    </w:lvl>
    <w:lvl w:ilvl="5" w:tplc="B3540C5E" w:tentative="1">
      <w:start w:val="1"/>
      <w:numFmt w:val="bullet"/>
      <w:lvlText w:val=""/>
      <w:lvlJc w:val="left"/>
      <w:pPr>
        <w:tabs>
          <w:tab w:val="num" w:pos="4320"/>
        </w:tabs>
        <w:ind w:left="4320" w:hanging="360"/>
      </w:pPr>
      <w:rPr>
        <w:rFonts w:ascii="Wingdings 2" w:hAnsi="Wingdings 2" w:hint="default"/>
      </w:rPr>
    </w:lvl>
    <w:lvl w:ilvl="6" w:tplc="C0446F1C" w:tentative="1">
      <w:start w:val="1"/>
      <w:numFmt w:val="bullet"/>
      <w:lvlText w:val=""/>
      <w:lvlJc w:val="left"/>
      <w:pPr>
        <w:tabs>
          <w:tab w:val="num" w:pos="5040"/>
        </w:tabs>
        <w:ind w:left="5040" w:hanging="360"/>
      </w:pPr>
      <w:rPr>
        <w:rFonts w:ascii="Wingdings 2" w:hAnsi="Wingdings 2" w:hint="default"/>
      </w:rPr>
    </w:lvl>
    <w:lvl w:ilvl="7" w:tplc="26CEFE56" w:tentative="1">
      <w:start w:val="1"/>
      <w:numFmt w:val="bullet"/>
      <w:lvlText w:val=""/>
      <w:lvlJc w:val="left"/>
      <w:pPr>
        <w:tabs>
          <w:tab w:val="num" w:pos="5760"/>
        </w:tabs>
        <w:ind w:left="5760" w:hanging="360"/>
      </w:pPr>
      <w:rPr>
        <w:rFonts w:ascii="Wingdings 2" w:hAnsi="Wingdings 2" w:hint="default"/>
      </w:rPr>
    </w:lvl>
    <w:lvl w:ilvl="8" w:tplc="C0EA6EDA" w:tentative="1">
      <w:start w:val="1"/>
      <w:numFmt w:val="bullet"/>
      <w:lvlText w:val=""/>
      <w:lvlJc w:val="left"/>
      <w:pPr>
        <w:tabs>
          <w:tab w:val="num" w:pos="6480"/>
        </w:tabs>
        <w:ind w:left="6480" w:hanging="360"/>
      </w:pPr>
      <w:rPr>
        <w:rFonts w:ascii="Wingdings 2" w:hAnsi="Wingdings 2" w:hint="default"/>
      </w:rPr>
    </w:lvl>
  </w:abstractNum>
  <w:abstractNum w:abstractNumId="4">
    <w:nsid w:val="52A839B2"/>
    <w:multiLevelType w:val="hybridMultilevel"/>
    <w:tmpl w:val="66822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5F18DA"/>
    <w:multiLevelType w:val="hybridMultilevel"/>
    <w:tmpl w:val="4F6A11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054437"/>
    <w:multiLevelType w:val="hybridMultilevel"/>
    <w:tmpl w:val="8A72AE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A0394A"/>
    <w:multiLevelType w:val="hybridMultilevel"/>
    <w:tmpl w:val="616CC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E65D14"/>
    <w:multiLevelType w:val="hybridMultilevel"/>
    <w:tmpl w:val="1AEE9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5BF7836"/>
    <w:multiLevelType w:val="hybridMultilevel"/>
    <w:tmpl w:val="A796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9D18CD"/>
    <w:multiLevelType w:val="hybridMultilevel"/>
    <w:tmpl w:val="3F6A5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872914"/>
    <w:multiLevelType w:val="hybridMultilevel"/>
    <w:tmpl w:val="D28CC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8"/>
  </w:num>
  <w:num w:numId="5">
    <w:abstractNumId w:val="10"/>
  </w:num>
  <w:num w:numId="6">
    <w:abstractNumId w:val="11"/>
  </w:num>
  <w:num w:numId="7">
    <w:abstractNumId w:val="2"/>
  </w:num>
  <w:num w:numId="8">
    <w:abstractNumId w:val="1"/>
  </w:num>
  <w:num w:numId="9">
    <w:abstractNumId w:val="5"/>
  </w:num>
  <w:num w:numId="10">
    <w:abstractNumId w:val="6"/>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oNotTrackFormatting/>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243FE4"/>
    <w:rsid w:val="000046E1"/>
    <w:rsid w:val="000049C6"/>
    <w:rsid w:val="000423D1"/>
    <w:rsid w:val="00047EA1"/>
    <w:rsid w:val="00071FCE"/>
    <w:rsid w:val="00075BA6"/>
    <w:rsid w:val="00077ABC"/>
    <w:rsid w:val="00097531"/>
    <w:rsid w:val="000B0E99"/>
    <w:rsid w:val="000C5E62"/>
    <w:rsid w:val="000D0863"/>
    <w:rsid w:val="000E10FC"/>
    <w:rsid w:val="001019CF"/>
    <w:rsid w:val="00111812"/>
    <w:rsid w:val="00117B0F"/>
    <w:rsid w:val="00123AA2"/>
    <w:rsid w:val="001319F3"/>
    <w:rsid w:val="00136F36"/>
    <w:rsid w:val="00150F85"/>
    <w:rsid w:val="00155DE8"/>
    <w:rsid w:val="00171A3C"/>
    <w:rsid w:val="00195796"/>
    <w:rsid w:val="001B442D"/>
    <w:rsid w:val="001C68F3"/>
    <w:rsid w:val="001D33E6"/>
    <w:rsid w:val="001E5ACC"/>
    <w:rsid w:val="00201078"/>
    <w:rsid w:val="002178C5"/>
    <w:rsid w:val="00233A4B"/>
    <w:rsid w:val="00243FE4"/>
    <w:rsid w:val="0024763B"/>
    <w:rsid w:val="002527CF"/>
    <w:rsid w:val="002568F5"/>
    <w:rsid w:val="00275712"/>
    <w:rsid w:val="00294982"/>
    <w:rsid w:val="00295E3B"/>
    <w:rsid w:val="002A06E3"/>
    <w:rsid w:val="002A3AFD"/>
    <w:rsid w:val="002A7276"/>
    <w:rsid w:val="002C4E9E"/>
    <w:rsid w:val="002D7696"/>
    <w:rsid w:val="002E403A"/>
    <w:rsid w:val="002F144F"/>
    <w:rsid w:val="00300652"/>
    <w:rsid w:val="00302485"/>
    <w:rsid w:val="0031105F"/>
    <w:rsid w:val="00327C45"/>
    <w:rsid w:val="00337E50"/>
    <w:rsid w:val="0036076E"/>
    <w:rsid w:val="00375CED"/>
    <w:rsid w:val="00391E0E"/>
    <w:rsid w:val="003A6D2F"/>
    <w:rsid w:val="003A7949"/>
    <w:rsid w:val="003B1298"/>
    <w:rsid w:val="003C02A7"/>
    <w:rsid w:val="003D6637"/>
    <w:rsid w:val="003E2A07"/>
    <w:rsid w:val="003E387F"/>
    <w:rsid w:val="00404CE9"/>
    <w:rsid w:val="004126BC"/>
    <w:rsid w:val="00421BE3"/>
    <w:rsid w:val="00425BED"/>
    <w:rsid w:val="00426B6E"/>
    <w:rsid w:val="0044735B"/>
    <w:rsid w:val="00451611"/>
    <w:rsid w:val="0045184D"/>
    <w:rsid w:val="00457356"/>
    <w:rsid w:val="004724A0"/>
    <w:rsid w:val="004770D7"/>
    <w:rsid w:val="0049509E"/>
    <w:rsid w:val="004A76D0"/>
    <w:rsid w:val="004D2215"/>
    <w:rsid w:val="004D3AF6"/>
    <w:rsid w:val="004D5259"/>
    <w:rsid w:val="004D6C2D"/>
    <w:rsid w:val="004E3B23"/>
    <w:rsid w:val="004F30EA"/>
    <w:rsid w:val="00526BEB"/>
    <w:rsid w:val="00536380"/>
    <w:rsid w:val="00555286"/>
    <w:rsid w:val="00574D58"/>
    <w:rsid w:val="00592C31"/>
    <w:rsid w:val="005938B5"/>
    <w:rsid w:val="005B4809"/>
    <w:rsid w:val="005C28AB"/>
    <w:rsid w:val="005E3193"/>
    <w:rsid w:val="005E3DC0"/>
    <w:rsid w:val="0060273B"/>
    <w:rsid w:val="00616E05"/>
    <w:rsid w:val="00626372"/>
    <w:rsid w:val="0063291A"/>
    <w:rsid w:val="0065018A"/>
    <w:rsid w:val="00684F6D"/>
    <w:rsid w:val="00695667"/>
    <w:rsid w:val="006A36A7"/>
    <w:rsid w:val="006A73B8"/>
    <w:rsid w:val="006D0C33"/>
    <w:rsid w:val="006D30D6"/>
    <w:rsid w:val="00740348"/>
    <w:rsid w:val="00791C50"/>
    <w:rsid w:val="007952E4"/>
    <w:rsid w:val="007B7F08"/>
    <w:rsid w:val="007C0CAA"/>
    <w:rsid w:val="007D112C"/>
    <w:rsid w:val="00804DB2"/>
    <w:rsid w:val="0080504C"/>
    <w:rsid w:val="0081610D"/>
    <w:rsid w:val="0083454C"/>
    <w:rsid w:val="008501C7"/>
    <w:rsid w:val="008521CD"/>
    <w:rsid w:val="00873C0F"/>
    <w:rsid w:val="00882577"/>
    <w:rsid w:val="00896407"/>
    <w:rsid w:val="008B7995"/>
    <w:rsid w:val="00922E0B"/>
    <w:rsid w:val="0094408F"/>
    <w:rsid w:val="0099347D"/>
    <w:rsid w:val="009B22CA"/>
    <w:rsid w:val="009D6860"/>
    <w:rsid w:val="009E5D1C"/>
    <w:rsid w:val="00A03F9E"/>
    <w:rsid w:val="00A11C49"/>
    <w:rsid w:val="00A14CB3"/>
    <w:rsid w:val="00A22697"/>
    <w:rsid w:val="00A22EA0"/>
    <w:rsid w:val="00A26C53"/>
    <w:rsid w:val="00A37DBA"/>
    <w:rsid w:val="00A75137"/>
    <w:rsid w:val="00A82EAF"/>
    <w:rsid w:val="00A852B3"/>
    <w:rsid w:val="00A8637A"/>
    <w:rsid w:val="00AA4908"/>
    <w:rsid w:val="00AB3EC7"/>
    <w:rsid w:val="00AB7AD4"/>
    <w:rsid w:val="00AD14DA"/>
    <w:rsid w:val="00AD7600"/>
    <w:rsid w:val="00AE358D"/>
    <w:rsid w:val="00AF1797"/>
    <w:rsid w:val="00AF31F1"/>
    <w:rsid w:val="00AF44EB"/>
    <w:rsid w:val="00B038EB"/>
    <w:rsid w:val="00B12D60"/>
    <w:rsid w:val="00B14DBF"/>
    <w:rsid w:val="00B65DAD"/>
    <w:rsid w:val="00BA222B"/>
    <w:rsid w:val="00BB6FAD"/>
    <w:rsid w:val="00BC2DC5"/>
    <w:rsid w:val="00BD4DF5"/>
    <w:rsid w:val="00BE730C"/>
    <w:rsid w:val="00C02646"/>
    <w:rsid w:val="00C3377C"/>
    <w:rsid w:val="00C4757F"/>
    <w:rsid w:val="00C50149"/>
    <w:rsid w:val="00C6103B"/>
    <w:rsid w:val="00C71E55"/>
    <w:rsid w:val="00C72BE6"/>
    <w:rsid w:val="00C86934"/>
    <w:rsid w:val="00C973D9"/>
    <w:rsid w:val="00CA6012"/>
    <w:rsid w:val="00CB38EA"/>
    <w:rsid w:val="00CE702A"/>
    <w:rsid w:val="00CF6AC9"/>
    <w:rsid w:val="00D30550"/>
    <w:rsid w:val="00D36A77"/>
    <w:rsid w:val="00D37E7F"/>
    <w:rsid w:val="00D462A8"/>
    <w:rsid w:val="00D47386"/>
    <w:rsid w:val="00D50F75"/>
    <w:rsid w:val="00D73056"/>
    <w:rsid w:val="00DB5763"/>
    <w:rsid w:val="00DB58AE"/>
    <w:rsid w:val="00DC233A"/>
    <w:rsid w:val="00DE29DA"/>
    <w:rsid w:val="00E16147"/>
    <w:rsid w:val="00E22929"/>
    <w:rsid w:val="00E62598"/>
    <w:rsid w:val="00E85D9A"/>
    <w:rsid w:val="00EA21E9"/>
    <w:rsid w:val="00EA3607"/>
    <w:rsid w:val="00EB41DA"/>
    <w:rsid w:val="00EB6853"/>
    <w:rsid w:val="00EE132E"/>
    <w:rsid w:val="00EE376A"/>
    <w:rsid w:val="00EF3B26"/>
    <w:rsid w:val="00EF64A1"/>
    <w:rsid w:val="00F04824"/>
    <w:rsid w:val="00F36A09"/>
    <w:rsid w:val="00F4039A"/>
    <w:rsid w:val="00F403DC"/>
    <w:rsid w:val="00F46324"/>
    <w:rsid w:val="00F4727B"/>
    <w:rsid w:val="00F53A32"/>
    <w:rsid w:val="00F83679"/>
    <w:rsid w:val="00FA5671"/>
    <w:rsid w:val="00FB00BD"/>
    <w:rsid w:val="00FE1464"/>
    <w:rsid w:val="00FF5D1F"/>
  </w:rsids>
  <m:mathPr>
    <m:mathFont m:val="Cambria Math"/>
    <m:brkBin m:val="before"/>
    <m:brkBinSub m:val="--"/>
    <m:smallFrac m:val="off"/>
    <m:dispDef m:val="off"/>
    <m:lMargin m:val="0"/>
    <m:rMargin m:val="0"/>
    <m:defJc m:val="centerGroup"/>
    <m:wrapRight/>
    <m:intLim m:val="subSup"/>
    <m:naryLim m:val="subSup"/>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F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D6C2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552F1"/>
    <w:rPr>
      <w:rFonts w:ascii="Lucida Grande" w:hAnsi="Lucida Grande"/>
      <w:sz w:val="18"/>
      <w:szCs w:val="18"/>
    </w:rPr>
  </w:style>
  <w:style w:type="character" w:customStyle="1" w:styleId="BalloonTextChar2">
    <w:name w:val="Balloon Text Char2"/>
    <w:basedOn w:val="DefaultParagraphFont"/>
    <w:link w:val="BalloonText"/>
    <w:uiPriority w:val="99"/>
    <w:semiHidden/>
    <w:rsid w:val="002322A9"/>
    <w:rPr>
      <w:rFonts w:ascii="Lucida Grande" w:hAnsi="Lucida Grande"/>
      <w:sz w:val="18"/>
      <w:szCs w:val="18"/>
    </w:rPr>
  </w:style>
  <w:style w:type="paragraph" w:styleId="Footer">
    <w:name w:val="footer"/>
    <w:basedOn w:val="Normal"/>
    <w:link w:val="FooterChar"/>
    <w:uiPriority w:val="99"/>
    <w:semiHidden/>
    <w:unhideWhenUsed/>
    <w:rsid w:val="00243FE4"/>
    <w:pPr>
      <w:tabs>
        <w:tab w:val="center" w:pos="4320"/>
        <w:tab w:val="right" w:pos="8640"/>
      </w:tabs>
      <w:spacing w:after="0"/>
    </w:pPr>
  </w:style>
  <w:style w:type="character" w:customStyle="1" w:styleId="FooterChar">
    <w:name w:val="Footer Char"/>
    <w:basedOn w:val="DefaultParagraphFont"/>
    <w:link w:val="Footer"/>
    <w:uiPriority w:val="99"/>
    <w:semiHidden/>
    <w:rsid w:val="00243FE4"/>
  </w:style>
  <w:style w:type="character" w:styleId="PageNumber">
    <w:name w:val="page number"/>
    <w:basedOn w:val="DefaultParagraphFont"/>
    <w:uiPriority w:val="99"/>
    <w:semiHidden/>
    <w:unhideWhenUsed/>
    <w:rsid w:val="00243FE4"/>
  </w:style>
  <w:style w:type="table" w:styleId="TableGrid">
    <w:name w:val="Table Grid"/>
    <w:basedOn w:val="TableNormal"/>
    <w:rsid w:val="00243FE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D6C2D"/>
    <w:rPr>
      <w:sz w:val="18"/>
      <w:szCs w:val="18"/>
    </w:rPr>
  </w:style>
  <w:style w:type="paragraph" w:styleId="CommentText">
    <w:name w:val="annotation text"/>
    <w:basedOn w:val="Normal"/>
    <w:link w:val="CommentTextChar"/>
    <w:uiPriority w:val="99"/>
    <w:semiHidden/>
    <w:unhideWhenUsed/>
    <w:rsid w:val="004D6C2D"/>
  </w:style>
  <w:style w:type="character" w:customStyle="1" w:styleId="CommentTextChar">
    <w:name w:val="Comment Text Char"/>
    <w:basedOn w:val="DefaultParagraphFont"/>
    <w:link w:val="CommentText"/>
    <w:uiPriority w:val="99"/>
    <w:semiHidden/>
    <w:rsid w:val="004D6C2D"/>
  </w:style>
  <w:style w:type="paragraph" w:styleId="CommentSubject">
    <w:name w:val="annotation subject"/>
    <w:basedOn w:val="CommentText"/>
    <w:next w:val="CommentText"/>
    <w:link w:val="CommentSubjectChar"/>
    <w:uiPriority w:val="99"/>
    <w:semiHidden/>
    <w:unhideWhenUsed/>
    <w:rsid w:val="004D6C2D"/>
    <w:rPr>
      <w:b/>
      <w:bCs/>
      <w:sz w:val="20"/>
      <w:szCs w:val="20"/>
    </w:rPr>
  </w:style>
  <w:style w:type="character" w:customStyle="1" w:styleId="CommentSubjectChar">
    <w:name w:val="Comment Subject Char"/>
    <w:basedOn w:val="CommentTextChar"/>
    <w:link w:val="CommentSubject"/>
    <w:uiPriority w:val="99"/>
    <w:semiHidden/>
    <w:rsid w:val="004D6C2D"/>
    <w:rPr>
      <w:b/>
      <w:bCs/>
      <w:sz w:val="20"/>
      <w:szCs w:val="20"/>
    </w:rPr>
  </w:style>
  <w:style w:type="character" w:customStyle="1" w:styleId="BalloonTextChar1">
    <w:name w:val="Balloon Text Char1"/>
    <w:basedOn w:val="DefaultParagraphFont"/>
    <w:link w:val="BalloonText"/>
    <w:uiPriority w:val="99"/>
    <w:semiHidden/>
    <w:rsid w:val="004D6C2D"/>
    <w:rPr>
      <w:rFonts w:ascii="Lucida Grande" w:hAnsi="Lucida Grande"/>
      <w:sz w:val="18"/>
      <w:szCs w:val="18"/>
    </w:rPr>
  </w:style>
  <w:style w:type="paragraph" w:styleId="ListParagraph">
    <w:name w:val="List Paragraph"/>
    <w:basedOn w:val="Normal"/>
    <w:uiPriority w:val="34"/>
    <w:qFormat/>
    <w:rsid w:val="00AD14DA"/>
    <w:pPr>
      <w:spacing w:line="276" w:lineRule="auto"/>
      <w:ind w:left="720"/>
      <w:contextualSpacing/>
    </w:pPr>
    <w:rPr>
      <w:rFonts w:eastAsiaTheme="minorEastAsia"/>
      <w:sz w:val="22"/>
      <w:szCs w:val="22"/>
    </w:rPr>
  </w:style>
  <w:style w:type="character" w:styleId="Hyperlink">
    <w:name w:val="Hyperlink"/>
    <w:basedOn w:val="DefaultParagraphFont"/>
    <w:uiPriority w:val="99"/>
    <w:unhideWhenUsed/>
    <w:rsid w:val="00FA5671"/>
    <w:rPr>
      <w:color w:val="0000FF" w:themeColor="hyperlink"/>
      <w:u w:val="single"/>
    </w:rPr>
  </w:style>
  <w:style w:type="character" w:customStyle="1" w:styleId="apple-converted-space">
    <w:name w:val="apple-converted-space"/>
    <w:basedOn w:val="DefaultParagraphFont"/>
    <w:rsid w:val="00C3377C"/>
  </w:style>
  <w:style w:type="paragraph" w:styleId="Revision">
    <w:name w:val="Revision"/>
    <w:hidden/>
    <w:uiPriority w:val="99"/>
    <w:semiHidden/>
    <w:rsid w:val="00047EA1"/>
    <w:pPr>
      <w:spacing w:after="0"/>
    </w:pPr>
  </w:style>
</w:styles>
</file>

<file path=word/webSettings.xml><?xml version="1.0" encoding="utf-8"?>
<w:webSettings xmlns:r="http://schemas.openxmlformats.org/officeDocument/2006/relationships" xmlns:w="http://schemas.openxmlformats.org/wordprocessingml/2006/main">
  <w:divs>
    <w:div w:id="535316446">
      <w:bodyDiv w:val="1"/>
      <w:marLeft w:val="0"/>
      <w:marRight w:val="0"/>
      <w:marTop w:val="0"/>
      <w:marBottom w:val="0"/>
      <w:divBdr>
        <w:top w:val="none" w:sz="0" w:space="0" w:color="auto"/>
        <w:left w:val="none" w:sz="0" w:space="0" w:color="auto"/>
        <w:bottom w:val="none" w:sz="0" w:space="0" w:color="auto"/>
        <w:right w:val="none" w:sz="0" w:space="0" w:color="auto"/>
      </w:divBdr>
    </w:div>
    <w:div w:id="547454936">
      <w:bodyDiv w:val="1"/>
      <w:marLeft w:val="0"/>
      <w:marRight w:val="0"/>
      <w:marTop w:val="0"/>
      <w:marBottom w:val="0"/>
      <w:divBdr>
        <w:top w:val="none" w:sz="0" w:space="0" w:color="auto"/>
        <w:left w:val="none" w:sz="0" w:space="0" w:color="auto"/>
        <w:bottom w:val="none" w:sz="0" w:space="0" w:color="auto"/>
        <w:right w:val="none" w:sz="0" w:space="0" w:color="auto"/>
      </w:divBdr>
      <w:divsChild>
        <w:div w:id="99833886">
          <w:marLeft w:val="1166"/>
          <w:marRight w:val="0"/>
          <w:marTop w:val="58"/>
          <w:marBottom w:val="0"/>
          <w:divBdr>
            <w:top w:val="none" w:sz="0" w:space="0" w:color="auto"/>
            <w:left w:val="none" w:sz="0" w:space="0" w:color="auto"/>
            <w:bottom w:val="none" w:sz="0" w:space="0" w:color="auto"/>
            <w:right w:val="none" w:sz="0" w:space="0" w:color="auto"/>
          </w:divBdr>
        </w:div>
        <w:div w:id="112480546">
          <w:marLeft w:val="1166"/>
          <w:marRight w:val="0"/>
          <w:marTop w:val="58"/>
          <w:marBottom w:val="0"/>
          <w:divBdr>
            <w:top w:val="none" w:sz="0" w:space="0" w:color="auto"/>
            <w:left w:val="none" w:sz="0" w:space="0" w:color="auto"/>
            <w:bottom w:val="none" w:sz="0" w:space="0" w:color="auto"/>
            <w:right w:val="none" w:sz="0" w:space="0" w:color="auto"/>
          </w:divBdr>
        </w:div>
        <w:div w:id="217790088">
          <w:marLeft w:val="547"/>
          <w:marRight w:val="0"/>
          <w:marTop w:val="67"/>
          <w:marBottom w:val="0"/>
          <w:divBdr>
            <w:top w:val="none" w:sz="0" w:space="0" w:color="auto"/>
            <w:left w:val="none" w:sz="0" w:space="0" w:color="auto"/>
            <w:bottom w:val="none" w:sz="0" w:space="0" w:color="auto"/>
            <w:right w:val="none" w:sz="0" w:space="0" w:color="auto"/>
          </w:divBdr>
        </w:div>
        <w:div w:id="269363673">
          <w:marLeft w:val="547"/>
          <w:marRight w:val="0"/>
          <w:marTop w:val="67"/>
          <w:marBottom w:val="0"/>
          <w:divBdr>
            <w:top w:val="none" w:sz="0" w:space="0" w:color="auto"/>
            <w:left w:val="none" w:sz="0" w:space="0" w:color="auto"/>
            <w:bottom w:val="none" w:sz="0" w:space="0" w:color="auto"/>
            <w:right w:val="none" w:sz="0" w:space="0" w:color="auto"/>
          </w:divBdr>
        </w:div>
        <w:div w:id="412703352">
          <w:marLeft w:val="1166"/>
          <w:marRight w:val="0"/>
          <w:marTop w:val="58"/>
          <w:marBottom w:val="0"/>
          <w:divBdr>
            <w:top w:val="none" w:sz="0" w:space="0" w:color="auto"/>
            <w:left w:val="none" w:sz="0" w:space="0" w:color="auto"/>
            <w:bottom w:val="none" w:sz="0" w:space="0" w:color="auto"/>
            <w:right w:val="none" w:sz="0" w:space="0" w:color="auto"/>
          </w:divBdr>
        </w:div>
        <w:div w:id="749813154">
          <w:marLeft w:val="1166"/>
          <w:marRight w:val="0"/>
          <w:marTop w:val="58"/>
          <w:marBottom w:val="0"/>
          <w:divBdr>
            <w:top w:val="none" w:sz="0" w:space="0" w:color="auto"/>
            <w:left w:val="none" w:sz="0" w:space="0" w:color="auto"/>
            <w:bottom w:val="none" w:sz="0" w:space="0" w:color="auto"/>
            <w:right w:val="none" w:sz="0" w:space="0" w:color="auto"/>
          </w:divBdr>
        </w:div>
        <w:div w:id="1033647962">
          <w:marLeft w:val="547"/>
          <w:marRight w:val="0"/>
          <w:marTop w:val="67"/>
          <w:marBottom w:val="0"/>
          <w:divBdr>
            <w:top w:val="none" w:sz="0" w:space="0" w:color="auto"/>
            <w:left w:val="none" w:sz="0" w:space="0" w:color="auto"/>
            <w:bottom w:val="none" w:sz="0" w:space="0" w:color="auto"/>
            <w:right w:val="none" w:sz="0" w:space="0" w:color="auto"/>
          </w:divBdr>
        </w:div>
        <w:div w:id="1508056798">
          <w:marLeft w:val="1166"/>
          <w:marRight w:val="0"/>
          <w:marTop w:val="58"/>
          <w:marBottom w:val="0"/>
          <w:divBdr>
            <w:top w:val="none" w:sz="0" w:space="0" w:color="auto"/>
            <w:left w:val="none" w:sz="0" w:space="0" w:color="auto"/>
            <w:bottom w:val="none" w:sz="0" w:space="0" w:color="auto"/>
            <w:right w:val="none" w:sz="0" w:space="0" w:color="auto"/>
          </w:divBdr>
        </w:div>
        <w:div w:id="2078047204">
          <w:marLeft w:val="547"/>
          <w:marRight w:val="0"/>
          <w:marTop w:val="67"/>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DESE-231-19629</_dlc_DocId>
    <_dlc_DocIdUrl xmlns="733efe1c-5bbe-4968-87dc-d400e65c879f">
      <Url>https://sharepoint.doemass.org/ese/webteam/cps/_layouts/DocIdRedir.aspx?ID=DESE-231-19629</Url>
      <Description>DESE-231-19629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90244-B5E5-4575-8D51-A539B7575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C0AB0F-FCE5-4D45-8207-B7D003F52F10}">
  <ds:schemaRefs>
    <ds:schemaRef ds:uri="http://schemas.microsoft.com/sharepoint/events"/>
  </ds:schemaRefs>
</ds:datastoreItem>
</file>

<file path=customXml/itemProps3.xml><?xml version="1.0" encoding="utf-8"?>
<ds:datastoreItem xmlns:ds="http://schemas.openxmlformats.org/officeDocument/2006/customXml" ds:itemID="{1C0EB184-FE42-4D6A-B8CF-6D984DD4E70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3A62EA03-A746-44E8-BBE9-BFBAC032B468}">
  <ds:schemaRefs>
    <ds:schemaRef ds:uri="http://schemas.microsoft.com/sharepoint/v3/contenttype/forms"/>
  </ds:schemaRefs>
</ds:datastoreItem>
</file>

<file path=customXml/itemProps5.xml><?xml version="1.0" encoding="utf-8"?>
<ds:datastoreItem xmlns:ds="http://schemas.openxmlformats.org/officeDocument/2006/customXml" ds:itemID="{5E9DDAF4-3F48-48E6-B95B-6A26173E6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765</Words>
  <Characters>4036</Characters>
  <Application>Microsoft Office Word</Application>
  <DocSecurity>0</DocSecurity>
  <Lines>232</Lines>
  <Paragraphs>98</Paragraphs>
  <ScaleCrop>false</ScaleCrop>
  <HeadingPairs>
    <vt:vector size="2" baseType="variant">
      <vt:variant>
        <vt:lpstr>Title</vt:lpstr>
      </vt:variant>
      <vt:variant>
        <vt:i4>1</vt:i4>
      </vt:variant>
    </vt:vector>
  </HeadingPairs>
  <TitlesOfParts>
    <vt:vector size="1" baseType="lpstr">
      <vt:lpstr>MCAS and PARCC: Side by Side</vt:lpstr>
    </vt:vector>
  </TitlesOfParts>
  <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MCAS and PARCC: Side by Side</dc:title>
  <dc:creator>ESE</dc:creator>
  <cp:lastModifiedBy>dzou</cp:lastModifiedBy>
  <cp:revision>3</cp:revision>
  <cp:lastPrinted>2015-09-21T20:54:00Z</cp:lastPrinted>
  <dcterms:created xsi:type="dcterms:W3CDTF">2015-09-21T18:21:00Z</dcterms:created>
  <dcterms:modified xsi:type="dcterms:W3CDTF">2015-09-23T18:49:00Z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23 2015</vt:lpwstr>
  </property>
</Properties>
</file>