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15762" w14:textId="77777777" w:rsidR="0096519B" w:rsidRPr="0096519B" w:rsidRDefault="0096519B" w:rsidP="0096519B">
      <w:pPr>
        <w:spacing w:line="192" w:lineRule="auto"/>
        <w:outlineLvl w:val="0"/>
        <w:rPr>
          <w:rFonts w:ascii="Arial" w:hAnsi="Arial"/>
          <w:b/>
          <w:i/>
          <w:sz w:val="40"/>
        </w:rPr>
      </w:pPr>
      <w:bookmarkStart w:id="0" w:name="_GoBack"/>
      <w:bookmarkEnd w:id="0"/>
      <w:r w:rsidRPr="0096519B">
        <w:rPr>
          <w:rFonts w:ascii="Arial" w:hAnsi="Arial"/>
          <w:i/>
          <w:noProof/>
          <w:snapToGrid/>
          <w:sz w:val="40"/>
          <w:lang w:eastAsia="zh-CN"/>
        </w:rPr>
        <w:drawing>
          <wp:anchor distT="0" distB="0" distL="114300" distR="274320" simplePos="0" relativeHeight="251659264" behindDoc="0" locked="0" layoutInCell="0" allowOverlap="1" wp14:anchorId="63073821" wp14:editId="27013450">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96519B">
        <w:rPr>
          <w:rFonts w:ascii="Arial" w:hAnsi="Arial"/>
          <w:b/>
          <w:i/>
          <w:sz w:val="40"/>
        </w:rPr>
        <w:t>Massachusetts Department of</w:t>
      </w:r>
    </w:p>
    <w:p w14:paraId="50424555" w14:textId="77777777" w:rsidR="0096519B" w:rsidRPr="0096519B" w:rsidRDefault="0096519B" w:rsidP="0096519B">
      <w:pPr>
        <w:ind w:left="-180"/>
        <w:outlineLvl w:val="0"/>
        <w:rPr>
          <w:rFonts w:ascii="Arial" w:hAnsi="Arial"/>
          <w:b/>
          <w:i/>
          <w:sz w:val="50"/>
        </w:rPr>
      </w:pPr>
      <w:r w:rsidRPr="0096519B">
        <w:rPr>
          <w:rFonts w:ascii="Arial" w:hAnsi="Arial"/>
          <w:b/>
          <w:i/>
          <w:sz w:val="40"/>
        </w:rPr>
        <w:t>Elementary and Secondary Education</w:t>
      </w:r>
    </w:p>
    <w:p w14:paraId="196ABC1A" w14:textId="77777777" w:rsidR="0096519B" w:rsidRPr="0096519B" w:rsidRDefault="0096519B" w:rsidP="0096519B">
      <w:pPr>
        <w:rPr>
          <w:rFonts w:ascii="Arial" w:hAnsi="Arial"/>
          <w:i/>
        </w:rPr>
      </w:pPr>
      <w:r w:rsidRPr="0096519B">
        <w:rPr>
          <w:rFonts w:ascii="Arial" w:hAnsi="Arial"/>
          <w:i/>
          <w:noProof/>
          <w:snapToGrid/>
          <w:lang w:eastAsia="zh-CN"/>
        </w:rPr>
        <mc:AlternateContent>
          <mc:Choice Requires="wps">
            <w:drawing>
              <wp:anchor distT="4294967295" distB="4294967295" distL="114300" distR="114300" simplePos="0" relativeHeight="251660288" behindDoc="0" locked="0" layoutInCell="0" allowOverlap="1" wp14:anchorId="7440B13C" wp14:editId="3B187F5B">
                <wp:simplePos x="0" y="0"/>
                <wp:positionH relativeFrom="column">
                  <wp:posOffset>914400</wp:posOffset>
                </wp:positionH>
                <wp:positionV relativeFrom="paragraph">
                  <wp:posOffset>68580</wp:posOffset>
                </wp:positionV>
                <wp:extent cx="4800600" cy="0"/>
                <wp:effectExtent l="0" t="0" r="19050" b="1905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AE82E" id="Line 3" o:spid="_x0000_s1026" alt="horizontal line"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LZQTN4eAgAAQQQAAA4AAAAAAAAAAAAAAAAALgIAAGRycy9lMm9Eb2MueG1sUEsBAi0A&#10;FAAGAAgAAAAhAHW7p7DbAAAACQEAAA8AAAAAAAAAAAAAAAAAeAQAAGRycy9kb3ducmV2LnhtbFBL&#10;BQYAAAAABAAEAPMAAACABQAAAAA=&#10;" o:allowincell="f" strokeweight="1pt"/>
            </w:pict>
          </mc:Fallback>
        </mc:AlternateContent>
      </w:r>
    </w:p>
    <w:p w14:paraId="2EBEEC57" w14:textId="77777777" w:rsidR="0096519B" w:rsidRPr="0096519B" w:rsidRDefault="0096519B" w:rsidP="0096519B">
      <w:pPr>
        <w:keepNext/>
        <w:tabs>
          <w:tab w:val="left" w:pos="5400"/>
          <w:tab w:val="right" w:pos="9000"/>
        </w:tabs>
        <w:ind w:left="720" w:right="360"/>
        <w:jc w:val="right"/>
        <w:outlineLvl w:val="2"/>
        <w:rPr>
          <w:rFonts w:ascii="Arial" w:hAnsi="Arial"/>
          <w:i/>
          <w:sz w:val="16"/>
          <w:szCs w:val="16"/>
        </w:rPr>
      </w:pPr>
      <w:r w:rsidRPr="0096519B">
        <w:rPr>
          <w:rFonts w:ascii="Arial" w:hAnsi="Arial"/>
          <w:i/>
          <w:sz w:val="16"/>
          <w:szCs w:val="16"/>
        </w:rPr>
        <w:t xml:space="preserve">75 Pleasant Street, Malden, Massachusetts 02148-4906 </w:t>
      </w:r>
      <w:r w:rsidRPr="0096519B">
        <w:rPr>
          <w:rFonts w:ascii="Arial" w:hAnsi="Arial"/>
          <w:i/>
          <w:sz w:val="16"/>
          <w:szCs w:val="16"/>
        </w:rPr>
        <w:tab/>
        <w:t xml:space="preserve">       Telephone: (781) 338-3000                                                                                                                 TTY: N.E.T. Relay 1-800-439-2370</w:t>
      </w:r>
    </w:p>
    <w:p w14:paraId="6D7D969A" w14:textId="77777777" w:rsidR="0096519B" w:rsidRPr="0096519B" w:rsidRDefault="0096519B" w:rsidP="0096519B">
      <w:pPr>
        <w:ind w:left="720"/>
        <w:rPr>
          <w:rFonts w:ascii="Arial" w:hAnsi="Arial"/>
          <w:i/>
          <w:sz w:val="16"/>
          <w:szCs w:val="16"/>
        </w:rPr>
      </w:pPr>
    </w:p>
    <w:p w14:paraId="7B38BAE7" w14:textId="77777777" w:rsidR="0096519B" w:rsidRPr="0096519B" w:rsidRDefault="0096519B" w:rsidP="0096519B">
      <w:pPr>
        <w:ind w:left="720"/>
        <w:rPr>
          <w:rFonts w:ascii="Arial" w:hAnsi="Arial"/>
          <w:i/>
          <w:sz w:val="18"/>
        </w:rPr>
        <w:sectPr w:rsidR="0096519B" w:rsidRPr="0096519B" w:rsidSect="00166B0E">
          <w:footerReference w:type="default" r:id="rId12"/>
          <w:footerReference w:type="first" r:id="rId13"/>
          <w:endnotePr>
            <w:numFmt w:val="decimal"/>
          </w:endnotePr>
          <w:type w:val="continuous"/>
          <w:pgSz w:w="12240" w:h="15840"/>
          <w:pgMar w:top="864" w:right="1080" w:bottom="1440" w:left="1800" w:header="1440" w:footer="1440" w:gutter="0"/>
          <w:cols w:space="720"/>
          <w:noEndnote/>
          <w:titlePg/>
          <w:docGrid w:linePitch="326"/>
        </w:sectPr>
      </w:pPr>
    </w:p>
    <w:p w14:paraId="4A672ED9" w14:textId="77777777" w:rsidR="0096519B" w:rsidRPr="0096519B" w:rsidRDefault="0096519B" w:rsidP="0096519B">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Jeffrey C. Riley&#10;Commissioner &#10;"/>
      </w:tblPr>
      <w:tblGrid>
        <w:gridCol w:w="2951"/>
        <w:gridCol w:w="8425"/>
      </w:tblGrid>
      <w:tr w:rsidR="0096519B" w:rsidRPr="0096519B" w14:paraId="743F23E1" w14:textId="77777777" w:rsidTr="00C57DFB">
        <w:trPr>
          <w:tblHeader/>
        </w:trPr>
        <w:tc>
          <w:tcPr>
            <w:tcW w:w="2988" w:type="dxa"/>
          </w:tcPr>
          <w:p w14:paraId="737D0947" w14:textId="77777777" w:rsidR="0096519B" w:rsidRPr="0096519B" w:rsidRDefault="0096519B" w:rsidP="0096519B">
            <w:pPr>
              <w:jc w:val="center"/>
              <w:rPr>
                <w:rFonts w:ascii="Arial" w:hAnsi="Arial" w:cs="Arial"/>
                <w:sz w:val="16"/>
                <w:szCs w:val="16"/>
              </w:rPr>
            </w:pPr>
            <w:r w:rsidRPr="0096519B">
              <w:rPr>
                <w:rFonts w:ascii="Arial" w:hAnsi="Arial" w:cs="Arial"/>
                <w:sz w:val="16"/>
                <w:szCs w:val="16"/>
              </w:rPr>
              <w:t>Jeffrey C. Riley</w:t>
            </w:r>
          </w:p>
          <w:p w14:paraId="1ED9EFD1" w14:textId="77777777" w:rsidR="0096519B" w:rsidRPr="0096519B" w:rsidRDefault="0096519B" w:rsidP="0096519B">
            <w:pPr>
              <w:jc w:val="center"/>
              <w:rPr>
                <w:rFonts w:ascii="Arial" w:hAnsi="Arial"/>
                <w:i/>
                <w:sz w:val="16"/>
                <w:szCs w:val="16"/>
              </w:rPr>
            </w:pPr>
            <w:r w:rsidRPr="0096519B">
              <w:rPr>
                <w:rFonts w:ascii="Arial" w:hAnsi="Arial"/>
                <w:i/>
                <w:sz w:val="16"/>
                <w:szCs w:val="16"/>
              </w:rPr>
              <w:t>Commissioner</w:t>
            </w:r>
          </w:p>
        </w:tc>
        <w:tc>
          <w:tcPr>
            <w:tcW w:w="8604" w:type="dxa"/>
          </w:tcPr>
          <w:p w14:paraId="29D1E4B1" w14:textId="77777777" w:rsidR="0096519B" w:rsidRPr="0096519B" w:rsidRDefault="0096519B" w:rsidP="0096519B">
            <w:pPr>
              <w:jc w:val="center"/>
              <w:rPr>
                <w:rFonts w:ascii="Arial" w:hAnsi="Arial"/>
                <w:i/>
                <w:sz w:val="16"/>
                <w:szCs w:val="16"/>
              </w:rPr>
            </w:pPr>
          </w:p>
        </w:tc>
      </w:tr>
    </w:tbl>
    <w:p w14:paraId="355056D1" w14:textId="77777777" w:rsidR="0096519B" w:rsidRPr="0096519B" w:rsidRDefault="0096519B" w:rsidP="0096519B">
      <w:pPr>
        <w:rPr>
          <w:rFonts w:ascii="Arial" w:hAnsi="Arial"/>
          <w:i/>
          <w:sz w:val="18"/>
        </w:rPr>
      </w:pPr>
    </w:p>
    <w:p w14:paraId="661F4EF0" w14:textId="77777777" w:rsidR="0096519B" w:rsidRPr="0096519B" w:rsidRDefault="0096519B" w:rsidP="0096519B">
      <w:pPr>
        <w:sectPr w:rsidR="0096519B" w:rsidRPr="0096519B">
          <w:endnotePr>
            <w:numFmt w:val="decimal"/>
          </w:endnotePr>
          <w:type w:val="continuous"/>
          <w:pgSz w:w="12240" w:h="15840"/>
          <w:pgMar w:top="864" w:right="432" w:bottom="1440" w:left="432" w:header="1440" w:footer="1440" w:gutter="0"/>
          <w:cols w:space="720"/>
          <w:noEndnote/>
        </w:sectPr>
      </w:pPr>
    </w:p>
    <w:p w14:paraId="5A24442C" w14:textId="77777777" w:rsidR="0096519B" w:rsidRPr="0096519B" w:rsidRDefault="0096519B" w:rsidP="0096519B">
      <w:pPr>
        <w:keepNext/>
        <w:jc w:val="center"/>
        <w:outlineLvl w:val="0"/>
        <w:rPr>
          <w:b/>
        </w:rPr>
      </w:pPr>
      <w:r w:rsidRPr="0096519B">
        <w:rPr>
          <w:b/>
        </w:rPr>
        <w:t>MEMORANDUM</w:t>
      </w:r>
    </w:p>
    <w:p w14:paraId="3C5836E8" w14:textId="77777777" w:rsidR="0096519B" w:rsidRPr="0096519B" w:rsidRDefault="0096519B" w:rsidP="0096519B"/>
    <w:p w14:paraId="1F3F43D7" w14:textId="77777777" w:rsidR="0096519B" w:rsidRPr="0096519B" w:rsidRDefault="0096519B" w:rsidP="0096519B"/>
    <w:tbl>
      <w:tblPr>
        <w:tblW w:w="0" w:type="auto"/>
        <w:tblLook w:val="01E0" w:firstRow="1" w:lastRow="1" w:firstColumn="1" w:lastColumn="1" w:noHBand="0" w:noVBand="0"/>
      </w:tblPr>
      <w:tblGrid>
        <w:gridCol w:w="1184"/>
        <w:gridCol w:w="8176"/>
      </w:tblGrid>
      <w:tr w:rsidR="0096519B" w:rsidRPr="00B0213C" w14:paraId="2EA2E518" w14:textId="77777777" w:rsidTr="008F2FF3">
        <w:tc>
          <w:tcPr>
            <w:tcW w:w="1184" w:type="dxa"/>
          </w:tcPr>
          <w:p w14:paraId="591A559D" w14:textId="77777777" w:rsidR="0096519B" w:rsidRPr="00B0213C" w:rsidRDefault="0096519B" w:rsidP="0096519B">
            <w:pPr>
              <w:rPr>
                <w:b/>
                <w:szCs w:val="24"/>
              </w:rPr>
            </w:pPr>
            <w:r w:rsidRPr="00B0213C">
              <w:rPr>
                <w:b/>
                <w:szCs w:val="24"/>
              </w:rPr>
              <w:t>To:</w:t>
            </w:r>
          </w:p>
        </w:tc>
        <w:tc>
          <w:tcPr>
            <w:tcW w:w="8176" w:type="dxa"/>
          </w:tcPr>
          <w:p w14:paraId="62533EF3" w14:textId="77777777" w:rsidR="0096519B" w:rsidRPr="00B0213C" w:rsidRDefault="0096519B" w:rsidP="0096519B">
            <w:pPr>
              <w:rPr>
                <w:bCs/>
                <w:szCs w:val="24"/>
              </w:rPr>
            </w:pPr>
            <w:r w:rsidRPr="00B0213C">
              <w:rPr>
                <w:bCs/>
                <w:szCs w:val="24"/>
              </w:rPr>
              <w:t>Members of the Board of Elementary and Secondary Education</w:t>
            </w:r>
          </w:p>
        </w:tc>
      </w:tr>
      <w:tr w:rsidR="0096519B" w:rsidRPr="00B0213C" w14:paraId="277C4008" w14:textId="77777777" w:rsidTr="008F2FF3">
        <w:tc>
          <w:tcPr>
            <w:tcW w:w="1184" w:type="dxa"/>
          </w:tcPr>
          <w:p w14:paraId="3A3B8403" w14:textId="77777777" w:rsidR="0096519B" w:rsidRPr="00B0213C" w:rsidRDefault="0096519B" w:rsidP="0096519B">
            <w:pPr>
              <w:rPr>
                <w:b/>
                <w:szCs w:val="24"/>
              </w:rPr>
            </w:pPr>
            <w:r w:rsidRPr="00B0213C">
              <w:rPr>
                <w:b/>
                <w:szCs w:val="24"/>
              </w:rPr>
              <w:t>From:</w:t>
            </w:r>
            <w:r w:rsidRPr="00B0213C">
              <w:rPr>
                <w:szCs w:val="24"/>
              </w:rPr>
              <w:tab/>
            </w:r>
          </w:p>
        </w:tc>
        <w:tc>
          <w:tcPr>
            <w:tcW w:w="8176" w:type="dxa"/>
          </w:tcPr>
          <w:p w14:paraId="0F4D672F" w14:textId="7A8E285A" w:rsidR="00416965" w:rsidRPr="00B0213C" w:rsidRDefault="0096519B" w:rsidP="0096519B">
            <w:pPr>
              <w:rPr>
                <w:bCs/>
                <w:szCs w:val="24"/>
              </w:rPr>
            </w:pPr>
            <w:r w:rsidRPr="00B0213C">
              <w:rPr>
                <w:bCs/>
                <w:szCs w:val="24"/>
              </w:rPr>
              <w:t>Jeffrey C. Riley, Commissioner</w:t>
            </w:r>
          </w:p>
        </w:tc>
      </w:tr>
      <w:tr w:rsidR="0096519B" w:rsidRPr="00B0213C" w14:paraId="54B5302F" w14:textId="77777777" w:rsidTr="008F2FF3">
        <w:tc>
          <w:tcPr>
            <w:tcW w:w="1184" w:type="dxa"/>
          </w:tcPr>
          <w:p w14:paraId="64B13118" w14:textId="77777777" w:rsidR="0096519B" w:rsidRPr="00B0213C" w:rsidRDefault="0096519B" w:rsidP="0096519B">
            <w:pPr>
              <w:rPr>
                <w:b/>
                <w:szCs w:val="24"/>
              </w:rPr>
            </w:pPr>
            <w:r w:rsidRPr="00B0213C">
              <w:rPr>
                <w:b/>
                <w:szCs w:val="24"/>
              </w:rPr>
              <w:t>Date:</w:t>
            </w:r>
            <w:r w:rsidRPr="00B0213C">
              <w:rPr>
                <w:szCs w:val="24"/>
              </w:rPr>
              <w:tab/>
            </w:r>
          </w:p>
        </w:tc>
        <w:tc>
          <w:tcPr>
            <w:tcW w:w="8176" w:type="dxa"/>
          </w:tcPr>
          <w:p w14:paraId="7CB55CC7" w14:textId="77777777" w:rsidR="0096519B" w:rsidRPr="00B0213C" w:rsidRDefault="009870FF" w:rsidP="0096519B">
            <w:pPr>
              <w:rPr>
                <w:bCs/>
                <w:szCs w:val="24"/>
              </w:rPr>
            </w:pPr>
            <w:r w:rsidRPr="00B0213C">
              <w:rPr>
                <w:bCs/>
                <w:szCs w:val="24"/>
              </w:rPr>
              <w:t>March</w:t>
            </w:r>
            <w:r w:rsidR="000648A5" w:rsidRPr="00B0213C">
              <w:rPr>
                <w:bCs/>
                <w:szCs w:val="24"/>
              </w:rPr>
              <w:t xml:space="preserve"> </w:t>
            </w:r>
            <w:r w:rsidR="00BD5C9E" w:rsidRPr="00B0213C">
              <w:rPr>
                <w:bCs/>
                <w:szCs w:val="24"/>
              </w:rPr>
              <w:t>15</w:t>
            </w:r>
            <w:r w:rsidR="0096519B" w:rsidRPr="00B0213C">
              <w:rPr>
                <w:bCs/>
                <w:szCs w:val="24"/>
              </w:rPr>
              <w:t>, 201</w:t>
            </w:r>
            <w:r w:rsidR="00311D6A" w:rsidRPr="00B0213C">
              <w:rPr>
                <w:bCs/>
                <w:szCs w:val="24"/>
              </w:rPr>
              <w:t>9</w:t>
            </w:r>
          </w:p>
        </w:tc>
      </w:tr>
      <w:tr w:rsidR="0096519B" w:rsidRPr="00B0213C" w14:paraId="1747D55B" w14:textId="77777777" w:rsidTr="008F2FF3">
        <w:tc>
          <w:tcPr>
            <w:tcW w:w="1184" w:type="dxa"/>
          </w:tcPr>
          <w:p w14:paraId="46065882" w14:textId="77777777" w:rsidR="0096519B" w:rsidRPr="00B0213C" w:rsidRDefault="0096519B" w:rsidP="0096519B">
            <w:pPr>
              <w:rPr>
                <w:b/>
                <w:szCs w:val="24"/>
              </w:rPr>
            </w:pPr>
            <w:r w:rsidRPr="00B0213C">
              <w:rPr>
                <w:b/>
                <w:szCs w:val="24"/>
              </w:rPr>
              <w:t>Subject:</w:t>
            </w:r>
          </w:p>
        </w:tc>
        <w:tc>
          <w:tcPr>
            <w:tcW w:w="8176" w:type="dxa"/>
          </w:tcPr>
          <w:p w14:paraId="7C7E6078" w14:textId="77777777" w:rsidR="0096519B" w:rsidRPr="00B0213C" w:rsidRDefault="0096519B" w:rsidP="0096519B">
            <w:pPr>
              <w:rPr>
                <w:bCs/>
                <w:szCs w:val="24"/>
              </w:rPr>
            </w:pPr>
            <w:r w:rsidRPr="00B0213C">
              <w:rPr>
                <w:snapToGrid/>
                <w:szCs w:val="24"/>
              </w:rPr>
              <w:t>Grant Packages for the Board of Elementary and Secondary Education</w:t>
            </w:r>
          </w:p>
        </w:tc>
      </w:tr>
    </w:tbl>
    <w:tbl>
      <w:tblPr>
        <w:tblpPr w:leftFromText="180" w:rightFromText="180" w:vertAnchor="text" w:horzAnchor="margin" w:tblpXSpec="center" w:tblpY="307"/>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5759"/>
        <w:gridCol w:w="2070"/>
        <w:gridCol w:w="1474"/>
      </w:tblGrid>
      <w:tr w:rsidR="008F2FF3" w:rsidRPr="00B0213C" w14:paraId="7A135F09" w14:textId="77777777" w:rsidTr="00166B0E">
        <w:tc>
          <w:tcPr>
            <w:tcW w:w="10710" w:type="dxa"/>
            <w:gridSpan w:val="4"/>
            <w:tcBorders>
              <w:top w:val="double" w:sz="4" w:space="0" w:color="auto"/>
              <w:left w:val="double" w:sz="4" w:space="0" w:color="auto"/>
              <w:bottom w:val="double" w:sz="4" w:space="0" w:color="auto"/>
              <w:right w:val="double" w:sz="4" w:space="0" w:color="auto"/>
            </w:tcBorders>
          </w:tcPr>
          <w:p w14:paraId="39D0BDFB" w14:textId="77777777" w:rsidR="008F2FF3" w:rsidRPr="00B0213C" w:rsidRDefault="008F2FF3" w:rsidP="00166B0E">
            <w:pPr>
              <w:spacing w:before="120"/>
              <w:jc w:val="center"/>
              <w:rPr>
                <w:b/>
                <w:szCs w:val="24"/>
              </w:rPr>
            </w:pPr>
            <w:bookmarkStart w:id="1" w:name="TO"/>
            <w:bookmarkStart w:id="2" w:name="FROM"/>
            <w:bookmarkStart w:id="3" w:name="DATE"/>
            <w:bookmarkStart w:id="4" w:name="RE"/>
            <w:bookmarkEnd w:id="1"/>
            <w:bookmarkEnd w:id="2"/>
            <w:bookmarkEnd w:id="3"/>
            <w:bookmarkEnd w:id="4"/>
            <w:r w:rsidRPr="00B0213C">
              <w:rPr>
                <w:b/>
                <w:szCs w:val="24"/>
              </w:rPr>
              <w:t>Pursuant to the authority given to me by the Board of Elementary and Secondary Education at its</w:t>
            </w:r>
          </w:p>
          <w:p w14:paraId="18150952" w14:textId="77777777" w:rsidR="008F2FF3" w:rsidRPr="00B0213C" w:rsidRDefault="008F2FF3" w:rsidP="00166B0E">
            <w:pPr>
              <w:jc w:val="center"/>
              <w:rPr>
                <w:b/>
                <w:szCs w:val="24"/>
              </w:rPr>
            </w:pPr>
            <w:r w:rsidRPr="00B0213C">
              <w:rPr>
                <w:b/>
                <w:szCs w:val="24"/>
              </w:rPr>
              <w:t xml:space="preserve"> October 21, 2008 meeting, I approved the following competitive grants.</w:t>
            </w:r>
          </w:p>
        </w:tc>
      </w:tr>
      <w:tr w:rsidR="008F2FF3" w:rsidRPr="00B0213C" w14:paraId="1C099E38" w14:textId="77777777" w:rsidTr="00166B0E">
        <w:trPr>
          <w:trHeight w:val="1212"/>
        </w:trPr>
        <w:tc>
          <w:tcPr>
            <w:tcW w:w="1407" w:type="dxa"/>
            <w:tcBorders>
              <w:bottom w:val="double" w:sz="4" w:space="0" w:color="auto"/>
            </w:tcBorders>
          </w:tcPr>
          <w:p w14:paraId="5431CAB7" w14:textId="77777777" w:rsidR="008F2FF3" w:rsidRPr="00B0213C" w:rsidRDefault="008F2FF3" w:rsidP="00166B0E">
            <w:pPr>
              <w:jc w:val="center"/>
              <w:rPr>
                <w:b/>
                <w:szCs w:val="24"/>
              </w:rPr>
            </w:pPr>
          </w:p>
          <w:p w14:paraId="153A9E6F" w14:textId="77777777" w:rsidR="008F2FF3" w:rsidRPr="00B0213C" w:rsidRDefault="008F2FF3" w:rsidP="00166B0E">
            <w:pPr>
              <w:jc w:val="center"/>
              <w:rPr>
                <w:b/>
                <w:szCs w:val="24"/>
              </w:rPr>
            </w:pPr>
            <w:r w:rsidRPr="00B0213C">
              <w:rPr>
                <w:b/>
                <w:szCs w:val="24"/>
              </w:rPr>
              <w:t xml:space="preserve">FUND </w:t>
            </w:r>
          </w:p>
          <w:p w14:paraId="04DCB489" w14:textId="77777777" w:rsidR="008F2FF3" w:rsidRPr="00B0213C" w:rsidRDefault="008F2FF3" w:rsidP="00166B0E">
            <w:pPr>
              <w:jc w:val="center"/>
              <w:rPr>
                <w:b/>
                <w:szCs w:val="24"/>
              </w:rPr>
            </w:pPr>
            <w:r w:rsidRPr="00B0213C">
              <w:rPr>
                <w:b/>
                <w:szCs w:val="24"/>
              </w:rPr>
              <w:t>CODE</w:t>
            </w:r>
          </w:p>
        </w:tc>
        <w:tc>
          <w:tcPr>
            <w:tcW w:w="5759" w:type="dxa"/>
            <w:tcBorders>
              <w:bottom w:val="double" w:sz="4" w:space="0" w:color="auto"/>
            </w:tcBorders>
          </w:tcPr>
          <w:p w14:paraId="2206A5B1" w14:textId="77777777" w:rsidR="008F2FF3" w:rsidRPr="00B0213C" w:rsidRDefault="008F2FF3" w:rsidP="00166B0E">
            <w:pPr>
              <w:jc w:val="center"/>
              <w:rPr>
                <w:b/>
                <w:szCs w:val="24"/>
              </w:rPr>
            </w:pPr>
          </w:p>
          <w:p w14:paraId="740F3A6F" w14:textId="77777777" w:rsidR="008F2FF3" w:rsidRPr="00B0213C" w:rsidRDefault="008F2FF3" w:rsidP="00166B0E">
            <w:pPr>
              <w:keepNext/>
              <w:keepLines/>
              <w:spacing w:before="40"/>
              <w:jc w:val="center"/>
              <w:outlineLvl w:val="4"/>
              <w:rPr>
                <w:rFonts w:eastAsiaTheme="majorEastAsia"/>
                <w:b/>
                <w:i/>
                <w:szCs w:val="24"/>
              </w:rPr>
            </w:pPr>
            <w:r w:rsidRPr="00B0213C">
              <w:rPr>
                <w:rFonts w:eastAsiaTheme="majorEastAsia"/>
                <w:b/>
                <w:szCs w:val="24"/>
              </w:rPr>
              <w:t>GRANT PROGRAM</w:t>
            </w:r>
          </w:p>
        </w:tc>
        <w:tc>
          <w:tcPr>
            <w:tcW w:w="2070" w:type="dxa"/>
            <w:tcBorders>
              <w:bottom w:val="double" w:sz="4" w:space="0" w:color="auto"/>
            </w:tcBorders>
          </w:tcPr>
          <w:p w14:paraId="0741AAF1" w14:textId="77777777" w:rsidR="008F2FF3" w:rsidRPr="00B0213C" w:rsidRDefault="008F2FF3" w:rsidP="00166B0E">
            <w:pPr>
              <w:jc w:val="center"/>
              <w:rPr>
                <w:b/>
                <w:szCs w:val="24"/>
              </w:rPr>
            </w:pPr>
          </w:p>
          <w:p w14:paraId="7D478157" w14:textId="77777777" w:rsidR="008F2FF3" w:rsidRPr="00B0213C" w:rsidRDefault="008F2FF3" w:rsidP="00166B0E">
            <w:pPr>
              <w:jc w:val="center"/>
              <w:rPr>
                <w:b/>
                <w:szCs w:val="24"/>
              </w:rPr>
            </w:pPr>
            <w:r w:rsidRPr="00B0213C">
              <w:rPr>
                <w:b/>
                <w:szCs w:val="24"/>
              </w:rPr>
              <w:t>NUMBER OF</w:t>
            </w:r>
          </w:p>
          <w:p w14:paraId="3B39E3BD" w14:textId="77777777" w:rsidR="008F2FF3" w:rsidRPr="00B0213C" w:rsidRDefault="008F2FF3" w:rsidP="00166B0E">
            <w:pPr>
              <w:jc w:val="center"/>
              <w:rPr>
                <w:b/>
                <w:szCs w:val="24"/>
              </w:rPr>
            </w:pPr>
            <w:r w:rsidRPr="00B0213C">
              <w:rPr>
                <w:b/>
                <w:szCs w:val="24"/>
              </w:rPr>
              <w:t xml:space="preserve">PROPOSALS </w:t>
            </w:r>
          </w:p>
          <w:p w14:paraId="36E28A53" w14:textId="77777777" w:rsidR="008F2FF3" w:rsidRPr="00B0213C" w:rsidRDefault="008F2FF3" w:rsidP="00166B0E">
            <w:pPr>
              <w:spacing w:after="120"/>
              <w:jc w:val="center"/>
              <w:rPr>
                <w:b/>
                <w:szCs w:val="24"/>
              </w:rPr>
            </w:pPr>
            <w:r w:rsidRPr="00B0213C">
              <w:rPr>
                <w:b/>
                <w:szCs w:val="24"/>
              </w:rPr>
              <w:t>APPROVED</w:t>
            </w:r>
          </w:p>
        </w:tc>
        <w:tc>
          <w:tcPr>
            <w:tcW w:w="1474" w:type="dxa"/>
            <w:tcBorders>
              <w:bottom w:val="double" w:sz="4" w:space="0" w:color="auto"/>
            </w:tcBorders>
          </w:tcPr>
          <w:p w14:paraId="2BE162A0" w14:textId="77777777" w:rsidR="008F2FF3" w:rsidRPr="00B0213C" w:rsidRDefault="008F2FF3" w:rsidP="00166B0E">
            <w:pPr>
              <w:jc w:val="center"/>
              <w:rPr>
                <w:b/>
                <w:szCs w:val="24"/>
              </w:rPr>
            </w:pPr>
          </w:p>
          <w:p w14:paraId="0091711D" w14:textId="77777777" w:rsidR="008F2FF3" w:rsidRPr="00B0213C" w:rsidRDefault="008F2FF3" w:rsidP="00166B0E">
            <w:pPr>
              <w:jc w:val="center"/>
              <w:rPr>
                <w:b/>
                <w:szCs w:val="24"/>
              </w:rPr>
            </w:pPr>
          </w:p>
          <w:p w14:paraId="66AD28F8" w14:textId="77777777" w:rsidR="008F2FF3" w:rsidRPr="00B0213C" w:rsidRDefault="008F2FF3" w:rsidP="00166B0E">
            <w:pPr>
              <w:jc w:val="center"/>
              <w:rPr>
                <w:b/>
                <w:szCs w:val="24"/>
              </w:rPr>
            </w:pPr>
            <w:r w:rsidRPr="00B0213C">
              <w:rPr>
                <w:b/>
                <w:szCs w:val="24"/>
              </w:rPr>
              <w:t>AMOUNT</w:t>
            </w:r>
          </w:p>
        </w:tc>
      </w:tr>
      <w:tr w:rsidR="008F2FF3" w:rsidRPr="00B0213C" w14:paraId="180081E6" w14:textId="77777777" w:rsidTr="00166B0E">
        <w:trPr>
          <w:trHeight w:val="393"/>
        </w:trPr>
        <w:tc>
          <w:tcPr>
            <w:tcW w:w="1407" w:type="dxa"/>
            <w:tcBorders>
              <w:top w:val="single" w:sz="4" w:space="0" w:color="auto"/>
              <w:bottom w:val="single" w:sz="4" w:space="0" w:color="auto"/>
            </w:tcBorders>
          </w:tcPr>
          <w:p w14:paraId="38078D68" w14:textId="77777777" w:rsidR="008F2FF3" w:rsidRPr="00B0213C" w:rsidRDefault="009870FF" w:rsidP="00166B0E">
            <w:pPr>
              <w:spacing w:before="60" w:after="60"/>
              <w:jc w:val="center"/>
              <w:rPr>
                <w:szCs w:val="24"/>
              </w:rPr>
            </w:pPr>
            <w:r w:rsidRPr="00B0213C">
              <w:rPr>
                <w:szCs w:val="24"/>
              </w:rPr>
              <w:t>245</w:t>
            </w:r>
          </w:p>
        </w:tc>
        <w:tc>
          <w:tcPr>
            <w:tcW w:w="5759" w:type="dxa"/>
            <w:tcBorders>
              <w:top w:val="single" w:sz="4" w:space="0" w:color="auto"/>
              <w:bottom w:val="single" w:sz="4" w:space="0" w:color="auto"/>
            </w:tcBorders>
          </w:tcPr>
          <w:p w14:paraId="14C89810" w14:textId="77777777" w:rsidR="008F2FF3" w:rsidRPr="00B0213C" w:rsidRDefault="00BD5C9E" w:rsidP="00166B0E">
            <w:pPr>
              <w:jc w:val="both"/>
              <w:rPr>
                <w:color w:val="000000"/>
                <w:szCs w:val="24"/>
              </w:rPr>
            </w:pPr>
            <w:r w:rsidRPr="00B0213C">
              <w:rPr>
                <w:szCs w:val="24"/>
              </w:rPr>
              <w:t>Massachusetts</w:t>
            </w:r>
            <w:r w:rsidRPr="00B0213C">
              <w:rPr>
                <w:bCs/>
                <w:szCs w:val="24"/>
              </w:rPr>
              <w:t xml:space="preserve"> </w:t>
            </w:r>
            <w:r w:rsidRPr="00B0213C">
              <w:rPr>
                <w:szCs w:val="24"/>
              </w:rPr>
              <w:t>21</w:t>
            </w:r>
            <w:r w:rsidRPr="00B0213C">
              <w:rPr>
                <w:szCs w:val="24"/>
                <w:vertAlign w:val="superscript"/>
              </w:rPr>
              <w:t>st</w:t>
            </w:r>
            <w:r w:rsidRPr="00B0213C">
              <w:rPr>
                <w:szCs w:val="24"/>
              </w:rPr>
              <w:t xml:space="preserve"> Century Community Learning Centers – Enhanced Programs for Students with Disabilities</w:t>
            </w:r>
          </w:p>
        </w:tc>
        <w:tc>
          <w:tcPr>
            <w:tcW w:w="2070" w:type="dxa"/>
            <w:tcBorders>
              <w:top w:val="single" w:sz="4" w:space="0" w:color="auto"/>
              <w:bottom w:val="single" w:sz="4" w:space="0" w:color="auto"/>
            </w:tcBorders>
          </w:tcPr>
          <w:p w14:paraId="6E7E6A03" w14:textId="77777777" w:rsidR="008F2FF3" w:rsidRPr="00B0213C" w:rsidRDefault="009870FF" w:rsidP="00166B0E">
            <w:pPr>
              <w:keepNext/>
              <w:keepLines/>
              <w:spacing w:before="60"/>
              <w:jc w:val="center"/>
              <w:outlineLvl w:val="3"/>
              <w:rPr>
                <w:rFonts w:eastAsiaTheme="majorEastAsia"/>
                <w:iCs/>
                <w:szCs w:val="24"/>
              </w:rPr>
            </w:pPr>
            <w:r w:rsidRPr="00B0213C">
              <w:rPr>
                <w:rFonts w:eastAsiaTheme="majorEastAsia"/>
                <w:iCs/>
                <w:szCs w:val="24"/>
              </w:rPr>
              <w:t>9</w:t>
            </w:r>
          </w:p>
        </w:tc>
        <w:tc>
          <w:tcPr>
            <w:tcW w:w="1474" w:type="dxa"/>
            <w:tcBorders>
              <w:top w:val="single" w:sz="4" w:space="0" w:color="auto"/>
              <w:bottom w:val="single" w:sz="4" w:space="0" w:color="auto"/>
            </w:tcBorders>
            <w:vAlign w:val="center"/>
          </w:tcPr>
          <w:p w14:paraId="02B5EAE2" w14:textId="77777777" w:rsidR="008F2FF3" w:rsidRPr="00B0213C" w:rsidRDefault="006836D3" w:rsidP="00166B0E">
            <w:pPr>
              <w:spacing w:before="20" w:after="20"/>
              <w:jc w:val="right"/>
              <w:rPr>
                <w:color w:val="000000"/>
                <w:szCs w:val="24"/>
              </w:rPr>
            </w:pPr>
            <w:r w:rsidRPr="00B0213C">
              <w:rPr>
                <w:color w:val="000000"/>
                <w:szCs w:val="24"/>
              </w:rPr>
              <w:t>$</w:t>
            </w:r>
            <w:r w:rsidR="009870FF" w:rsidRPr="00B0213C">
              <w:rPr>
                <w:color w:val="000000"/>
                <w:szCs w:val="24"/>
              </w:rPr>
              <w:t>17</w:t>
            </w:r>
            <w:r w:rsidRPr="00B0213C">
              <w:rPr>
                <w:color w:val="000000"/>
                <w:szCs w:val="24"/>
              </w:rPr>
              <w:t>0,000</w:t>
            </w:r>
          </w:p>
        </w:tc>
      </w:tr>
      <w:tr w:rsidR="006836D3" w:rsidRPr="00B0213C" w14:paraId="1B1EA539" w14:textId="77777777" w:rsidTr="00166B0E">
        <w:trPr>
          <w:trHeight w:val="393"/>
        </w:trPr>
        <w:tc>
          <w:tcPr>
            <w:tcW w:w="1407" w:type="dxa"/>
            <w:tcBorders>
              <w:top w:val="single" w:sz="4" w:space="0" w:color="auto"/>
              <w:bottom w:val="single" w:sz="4" w:space="0" w:color="auto"/>
            </w:tcBorders>
          </w:tcPr>
          <w:p w14:paraId="668404F5" w14:textId="77777777" w:rsidR="006836D3" w:rsidRPr="00B0213C" w:rsidRDefault="009870FF" w:rsidP="00166B0E">
            <w:pPr>
              <w:spacing w:before="60" w:after="60"/>
              <w:jc w:val="center"/>
              <w:rPr>
                <w:szCs w:val="24"/>
              </w:rPr>
            </w:pPr>
            <w:r w:rsidRPr="00B0213C">
              <w:rPr>
                <w:szCs w:val="24"/>
              </w:rPr>
              <w:t>590</w:t>
            </w:r>
          </w:p>
        </w:tc>
        <w:tc>
          <w:tcPr>
            <w:tcW w:w="5759" w:type="dxa"/>
            <w:tcBorders>
              <w:top w:val="single" w:sz="4" w:space="0" w:color="auto"/>
              <w:bottom w:val="single" w:sz="4" w:space="0" w:color="auto"/>
            </w:tcBorders>
          </w:tcPr>
          <w:p w14:paraId="71BF28E1" w14:textId="77777777" w:rsidR="006836D3" w:rsidRPr="00B0213C" w:rsidRDefault="003950A5" w:rsidP="00166B0E">
            <w:pPr>
              <w:pStyle w:val="Heading2"/>
              <w:ind w:left="0"/>
              <w:jc w:val="left"/>
              <w:rPr>
                <w:rFonts w:ascii="Times New Roman" w:hAnsi="Times New Roman"/>
                <w:b/>
                <w:i w:val="0"/>
                <w:sz w:val="24"/>
                <w:szCs w:val="24"/>
              </w:rPr>
            </w:pPr>
            <w:r w:rsidRPr="00B0213C">
              <w:rPr>
                <w:rFonts w:ascii="Times New Roman" w:hAnsi="Times New Roman"/>
                <w:i w:val="0"/>
                <w:sz w:val="24"/>
                <w:szCs w:val="24"/>
              </w:rPr>
              <w:t>History and Social Science Instructional Planning and Implementation Grant</w:t>
            </w:r>
          </w:p>
        </w:tc>
        <w:tc>
          <w:tcPr>
            <w:tcW w:w="2070" w:type="dxa"/>
            <w:tcBorders>
              <w:top w:val="single" w:sz="4" w:space="0" w:color="auto"/>
              <w:bottom w:val="single" w:sz="4" w:space="0" w:color="auto"/>
            </w:tcBorders>
          </w:tcPr>
          <w:p w14:paraId="4D9045EF" w14:textId="77777777" w:rsidR="006836D3" w:rsidRPr="00B0213C" w:rsidRDefault="003950A5" w:rsidP="00166B0E">
            <w:pPr>
              <w:keepNext/>
              <w:keepLines/>
              <w:spacing w:before="60"/>
              <w:jc w:val="center"/>
              <w:outlineLvl w:val="3"/>
              <w:rPr>
                <w:rFonts w:eastAsiaTheme="majorEastAsia"/>
                <w:iCs/>
                <w:szCs w:val="24"/>
              </w:rPr>
            </w:pPr>
            <w:r w:rsidRPr="00B0213C">
              <w:rPr>
                <w:rFonts w:eastAsiaTheme="majorEastAsia"/>
                <w:iCs/>
                <w:szCs w:val="24"/>
              </w:rPr>
              <w:t>33</w:t>
            </w:r>
          </w:p>
        </w:tc>
        <w:tc>
          <w:tcPr>
            <w:tcW w:w="1474" w:type="dxa"/>
            <w:tcBorders>
              <w:top w:val="single" w:sz="4" w:space="0" w:color="auto"/>
              <w:bottom w:val="single" w:sz="4" w:space="0" w:color="auto"/>
            </w:tcBorders>
            <w:vAlign w:val="center"/>
          </w:tcPr>
          <w:p w14:paraId="32D7C7F4" w14:textId="77777777" w:rsidR="006836D3" w:rsidRPr="00B0213C" w:rsidRDefault="00BD5C9E" w:rsidP="00166B0E">
            <w:pPr>
              <w:spacing w:before="20" w:after="20"/>
              <w:jc w:val="right"/>
              <w:rPr>
                <w:color w:val="000000"/>
                <w:szCs w:val="24"/>
              </w:rPr>
            </w:pPr>
            <w:r w:rsidRPr="00B0213C">
              <w:rPr>
                <w:color w:val="000000"/>
                <w:szCs w:val="24"/>
              </w:rPr>
              <w:t>$</w:t>
            </w:r>
            <w:r w:rsidR="003950A5" w:rsidRPr="00B0213C">
              <w:rPr>
                <w:color w:val="000000"/>
                <w:szCs w:val="24"/>
              </w:rPr>
              <w:t>199,897</w:t>
            </w:r>
          </w:p>
        </w:tc>
      </w:tr>
      <w:tr w:rsidR="006836D3" w:rsidRPr="00B0213C" w14:paraId="75F47D0B" w14:textId="77777777" w:rsidTr="00166B0E">
        <w:trPr>
          <w:trHeight w:val="348"/>
        </w:trPr>
        <w:tc>
          <w:tcPr>
            <w:tcW w:w="7166" w:type="dxa"/>
            <w:gridSpan w:val="2"/>
            <w:tcBorders>
              <w:top w:val="double" w:sz="4" w:space="0" w:color="auto"/>
              <w:bottom w:val="single" w:sz="4" w:space="0" w:color="auto"/>
            </w:tcBorders>
          </w:tcPr>
          <w:p w14:paraId="01B53D6C" w14:textId="77777777" w:rsidR="006836D3" w:rsidRPr="00B0213C" w:rsidRDefault="006836D3" w:rsidP="00166B0E">
            <w:pPr>
              <w:spacing w:before="80" w:after="80"/>
              <w:rPr>
                <w:b/>
                <w:szCs w:val="24"/>
              </w:rPr>
            </w:pPr>
            <w:r w:rsidRPr="00B0213C">
              <w:rPr>
                <w:b/>
                <w:szCs w:val="24"/>
              </w:rPr>
              <w:t xml:space="preserve">TOTAL </w:t>
            </w:r>
          </w:p>
        </w:tc>
        <w:tc>
          <w:tcPr>
            <w:tcW w:w="2070" w:type="dxa"/>
            <w:tcBorders>
              <w:top w:val="double" w:sz="4" w:space="0" w:color="auto"/>
              <w:bottom w:val="single" w:sz="4" w:space="0" w:color="auto"/>
            </w:tcBorders>
          </w:tcPr>
          <w:p w14:paraId="2102172D" w14:textId="77777777" w:rsidR="006836D3" w:rsidRPr="00B0213C" w:rsidRDefault="003950A5" w:rsidP="00166B0E">
            <w:pPr>
              <w:keepNext/>
              <w:keepLines/>
              <w:spacing w:before="60"/>
              <w:jc w:val="center"/>
              <w:outlineLvl w:val="3"/>
              <w:rPr>
                <w:rFonts w:eastAsiaTheme="majorEastAsia"/>
                <w:b/>
                <w:iCs/>
                <w:szCs w:val="24"/>
              </w:rPr>
            </w:pPr>
            <w:r w:rsidRPr="00B0213C">
              <w:rPr>
                <w:rFonts w:eastAsiaTheme="majorEastAsia"/>
                <w:b/>
                <w:iCs/>
                <w:szCs w:val="24"/>
              </w:rPr>
              <w:t>42</w:t>
            </w:r>
          </w:p>
        </w:tc>
        <w:tc>
          <w:tcPr>
            <w:tcW w:w="1474" w:type="dxa"/>
            <w:tcBorders>
              <w:top w:val="double" w:sz="4" w:space="0" w:color="auto"/>
              <w:bottom w:val="single" w:sz="4" w:space="0" w:color="auto"/>
            </w:tcBorders>
          </w:tcPr>
          <w:p w14:paraId="683FE301" w14:textId="77777777" w:rsidR="006836D3" w:rsidRPr="00B0213C" w:rsidRDefault="003950A5" w:rsidP="00166B0E">
            <w:pPr>
              <w:widowControl/>
              <w:jc w:val="right"/>
              <w:rPr>
                <w:b/>
                <w:bCs/>
                <w:snapToGrid/>
                <w:szCs w:val="24"/>
              </w:rPr>
            </w:pPr>
            <w:r w:rsidRPr="00B0213C">
              <w:rPr>
                <w:b/>
                <w:bCs/>
                <w:snapToGrid/>
                <w:szCs w:val="24"/>
              </w:rPr>
              <w:t>$369,897</w:t>
            </w:r>
          </w:p>
        </w:tc>
      </w:tr>
    </w:tbl>
    <w:p w14:paraId="3F6E0D7A" w14:textId="77777777" w:rsidR="0096519B" w:rsidRPr="00B0213C" w:rsidRDefault="0096519B" w:rsidP="0096519B">
      <w:pPr>
        <w:rPr>
          <w:szCs w:val="24"/>
        </w:rPr>
        <w:sectPr w:rsidR="0096519B" w:rsidRPr="00B0213C">
          <w:endnotePr>
            <w:numFmt w:val="decimal"/>
          </w:endnotePr>
          <w:type w:val="continuous"/>
          <w:pgSz w:w="12240" w:h="15840"/>
          <w:pgMar w:top="1440" w:right="1440" w:bottom="1440" w:left="1440" w:header="1440" w:footer="1440" w:gutter="0"/>
          <w:cols w:space="720"/>
          <w:noEndnote/>
        </w:sect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592"/>
        <w:gridCol w:w="2448"/>
        <w:gridCol w:w="882"/>
        <w:gridCol w:w="1548"/>
      </w:tblGrid>
      <w:tr w:rsidR="009870FF" w:rsidRPr="00B0213C" w14:paraId="60BEA296" w14:textId="77777777" w:rsidTr="00166B0E">
        <w:trPr>
          <w:cantSplit/>
          <w:trHeight w:val="810"/>
        </w:trPr>
        <w:tc>
          <w:tcPr>
            <w:tcW w:w="3438" w:type="dxa"/>
            <w:tcBorders>
              <w:top w:val="nil"/>
              <w:left w:val="nil"/>
              <w:bottom w:val="nil"/>
              <w:right w:val="nil"/>
            </w:tcBorders>
          </w:tcPr>
          <w:p w14:paraId="7C07CC2C" w14:textId="77777777" w:rsidR="009870FF" w:rsidRPr="00B0213C" w:rsidRDefault="009870FF" w:rsidP="009D0896">
            <w:pPr>
              <w:rPr>
                <w:b/>
                <w:szCs w:val="24"/>
              </w:rPr>
            </w:pPr>
            <w:r w:rsidRPr="00B0213C">
              <w:rPr>
                <w:b/>
                <w:szCs w:val="24"/>
              </w:rPr>
              <w:lastRenderedPageBreak/>
              <w:t xml:space="preserve">NAME OF GRANT PROGRAM:   </w:t>
            </w:r>
          </w:p>
        </w:tc>
        <w:tc>
          <w:tcPr>
            <w:tcW w:w="5040" w:type="dxa"/>
            <w:gridSpan w:val="2"/>
            <w:tcBorders>
              <w:top w:val="nil"/>
              <w:left w:val="nil"/>
              <w:bottom w:val="nil"/>
              <w:right w:val="nil"/>
            </w:tcBorders>
          </w:tcPr>
          <w:p w14:paraId="52309F6E" w14:textId="77777777" w:rsidR="009870FF" w:rsidRPr="00B0213C" w:rsidRDefault="009870FF" w:rsidP="009D0896">
            <w:pPr>
              <w:pStyle w:val="Heading1"/>
              <w:jc w:val="left"/>
              <w:rPr>
                <w:szCs w:val="24"/>
              </w:rPr>
            </w:pPr>
            <w:r w:rsidRPr="00B0213C">
              <w:rPr>
                <w:szCs w:val="24"/>
              </w:rPr>
              <w:t>Massachusetts</w:t>
            </w:r>
            <w:r w:rsidRPr="00B0213C">
              <w:rPr>
                <w:bCs/>
                <w:szCs w:val="24"/>
              </w:rPr>
              <w:t xml:space="preserve"> </w:t>
            </w:r>
            <w:r w:rsidRPr="00B0213C">
              <w:rPr>
                <w:szCs w:val="24"/>
              </w:rPr>
              <w:t>21</w:t>
            </w:r>
            <w:r w:rsidRPr="00B0213C">
              <w:rPr>
                <w:szCs w:val="24"/>
                <w:vertAlign w:val="superscript"/>
              </w:rPr>
              <w:t>st</w:t>
            </w:r>
            <w:r w:rsidRPr="00B0213C">
              <w:rPr>
                <w:szCs w:val="24"/>
              </w:rPr>
              <w:t xml:space="preserve"> Century Community Learning Centers – Enhanced Programs for Students with Disabilities</w:t>
            </w:r>
          </w:p>
        </w:tc>
        <w:tc>
          <w:tcPr>
            <w:tcW w:w="2430" w:type="dxa"/>
            <w:gridSpan w:val="2"/>
            <w:tcBorders>
              <w:top w:val="nil"/>
              <w:left w:val="nil"/>
              <w:bottom w:val="nil"/>
              <w:right w:val="nil"/>
            </w:tcBorders>
          </w:tcPr>
          <w:p w14:paraId="2E612B15" w14:textId="77777777" w:rsidR="009870FF" w:rsidRPr="00B0213C" w:rsidRDefault="00B0213C" w:rsidP="009D0896">
            <w:pPr>
              <w:jc w:val="both"/>
              <w:rPr>
                <w:szCs w:val="24"/>
              </w:rPr>
            </w:pPr>
            <w:r>
              <w:rPr>
                <w:b/>
                <w:szCs w:val="24"/>
              </w:rPr>
              <w:t xml:space="preserve">     </w:t>
            </w:r>
            <w:r w:rsidR="009870FF" w:rsidRPr="00B0213C">
              <w:rPr>
                <w:b/>
                <w:szCs w:val="24"/>
              </w:rPr>
              <w:t xml:space="preserve">FUND CODE: </w:t>
            </w:r>
            <w:r w:rsidR="009870FF" w:rsidRPr="00216E23">
              <w:rPr>
                <w:b/>
                <w:szCs w:val="24"/>
              </w:rPr>
              <w:t>245</w:t>
            </w:r>
          </w:p>
        </w:tc>
      </w:tr>
      <w:tr w:rsidR="009870FF" w:rsidRPr="00B0213C" w14:paraId="18014F19" w14:textId="77777777" w:rsidTr="00166B0E">
        <w:trPr>
          <w:cantSplit/>
          <w:trHeight w:val="270"/>
        </w:trPr>
        <w:tc>
          <w:tcPr>
            <w:tcW w:w="3438" w:type="dxa"/>
            <w:tcBorders>
              <w:top w:val="nil"/>
              <w:left w:val="nil"/>
              <w:bottom w:val="nil"/>
              <w:right w:val="nil"/>
            </w:tcBorders>
          </w:tcPr>
          <w:p w14:paraId="0C704C28" w14:textId="77777777" w:rsidR="009870FF" w:rsidRPr="00B0213C" w:rsidRDefault="009870FF" w:rsidP="00B0213C">
            <w:pPr>
              <w:jc w:val="both"/>
              <w:rPr>
                <w:b/>
                <w:szCs w:val="24"/>
              </w:rPr>
            </w:pPr>
            <w:r w:rsidRPr="00B0213C">
              <w:rPr>
                <w:b/>
                <w:szCs w:val="24"/>
              </w:rPr>
              <w:t xml:space="preserve">FUNDS ALLOCATED:     </w:t>
            </w:r>
          </w:p>
        </w:tc>
        <w:tc>
          <w:tcPr>
            <w:tcW w:w="7470" w:type="dxa"/>
            <w:gridSpan w:val="4"/>
            <w:tcBorders>
              <w:top w:val="nil"/>
              <w:left w:val="nil"/>
              <w:bottom w:val="nil"/>
              <w:right w:val="nil"/>
            </w:tcBorders>
          </w:tcPr>
          <w:p w14:paraId="4B265114" w14:textId="77777777" w:rsidR="009870FF" w:rsidRPr="00B0213C" w:rsidRDefault="009870FF" w:rsidP="00B0213C">
            <w:pPr>
              <w:jc w:val="both"/>
              <w:rPr>
                <w:szCs w:val="24"/>
              </w:rPr>
            </w:pPr>
            <w:r w:rsidRPr="00B0213C">
              <w:rPr>
                <w:szCs w:val="24"/>
              </w:rPr>
              <w:t>$</w:t>
            </w:r>
            <w:r w:rsidRPr="00B0213C">
              <w:rPr>
                <w:color w:val="000000"/>
                <w:szCs w:val="24"/>
              </w:rPr>
              <w:t>170,000</w:t>
            </w:r>
            <w:r w:rsidRPr="00B0213C">
              <w:rPr>
                <w:b/>
                <w:color w:val="000000"/>
                <w:szCs w:val="24"/>
              </w:rPr>
              <w:t xml:space="preserve"> </w:t>
            </w:r>
            <w:r w:rsidRPr="00B0213C">
              <w:rPr>
                <w:szCs w:val="24"/>
              </w:rPr>
              <w:t>(Federal</w:t>
            </w:r>
            <w:r w:rsidR="00166B0E">
              <w:rPr>
                <w:szCs w:val="24"/>
              </w:rPr>
              <w:t>)</w:t>
            </w:r>
          </w:p>
        </w:tc>
      </w:tr>
      <w:tr w:rsidR="009870FF" w:rsidRPr="00B0213C" w14:paraId="64FF4A75" w14:textId="77777777" w:rsidTr="00166B0E">
        <w:trPr>
          <w:cantSplit/>
          <w:trHeight w:val="288"/>
        </w:trPr>
        <w:tc>
          <w:tcPr>
            <w:tcW w:w="3438" w:type="dxa"/>
            <w:tcBorders>
              <w:top w:val="nil"/>
              <w:left w:val="nil"/>
              <w:bottom w:val="nil"/>
              <w:right w:val="nil"/>
            </w:tcBorders>
          </w:tcPr>
          <w:p w14:paraId="05443BF7" w14:textId="77777777" w:rsidR="009870FF" w:rsidRPr="00B0213C" w:rsidRDefault="009870FF" w:rsidP="009D0896">
            <w:pPr>
              <w:jc w:val="both"/>
              <w:rPr>
                <w:b/>
                <w:szCs w:val="24"/>
              </w:rPr>
            </w:pPr>
            <w:r w:rsidRPr="00B0213C">
              <w:rPr>
                <w:b/>
                <w:szCs w:val="24"/>
              </w:rPr>
              <w:t>FUNDS REQUESTED:</w:t>
            </w:r>
          </w:p>
        </w:tc>
        <w:tc>
          <w:tcPr>
            <w:tcW w:w="7470" w:type="dxa"/>
            <w:gridSpan w:val="4"/>
            <w:tcBorders>
              <w:top w:val="nil"/>
              <w:left w:val="nil"/>
              <w:bottom w:val="nil"/>
              <w:right w:val="nil"/>
            </w:tcBorders>
          </w:tcPr>
          <w:p w14:paraId="25BD29F4" w14:textId="77777777" w:rsidR="009870FF" w:rsidRPr="00B0213C" w:rsidRDefault="009870FF" w:rsidP="009D0896">
            <w:pPr>
              <w:jc w:val="both"/>
              <w:rPr>
                <w:color w:val="000000"/>
                <w:szCs w:val="24"/>
              </w:rPr>
            </w:pPr>
            <w:r w:rsidRPr="00B0213C">
              <w:rPr>
                <w:color w:val="000000"/>
                <w:szCs w:val="24"/>
              </w:rPr>
              <w:t>$212,800</w:t>
            </w:r>
            <w:r w:rsidRPr="00B0213C">
              <w:rPr>
                <w:rFonts w:ascii="Calibri" w:hAnsi="Calibri" w:cs="Calibri"/>
                <w:color w:val="000000"/>
                <w:szCs w:val="24"/>
              </w:rPr>
              <w:t xml:space="preserve"> </w:t>
            </w:r>
          </w:p>
        </w:tc>
      </w:tr>
      <w:tr w:rsidR="009870FF" w:rsidRPr="00B0213C" w14:paraId="774F0CC5" w14:textId="77777777" w:rsidTr="00166B0E">
        <w:trPr>
          <w:cantSplit/>
          <w:trHeight w:val="1395"/>
        </w:trPr>
        <w:tc>
          <w:tcPr>
            <w:tcW w:w="10908" w:type="dxa"/>
            <w:gridSpan w:val="5"/>
            <w:tcBorders>
              <w:top w:val="nil"/>
              <w:left w:val="nil"/>
              <w:bottom w:val="nil"/>
              <w:right w:val="nil"/>
            </w:tcBorders>
          </w:tcPr>
          <w:p w14:paraId="30D85C06" w14:textId="77777777" w:rsidR="009870FF" w:rsidRPr="00B0213C" w:rsidRDefault="009870FF" w:rsidP="009D0896">
            <w:pPr>
              <w:ind w:right="210"/>
              <w:rPr>
                <w:color w:val="000000"/>
                <w:szCs w:val="24"/>
              </w:rPr>
            </w:pPr>
            <w:r w:rsidRPr="00B0213C">
              <w:rPr>
                <w:b/>
                <w:szCs w:val="24"/>
              </w:rPr>
              <w:t xml:space="preserve">PURPOSE: </w:t>
            </w:r>
            <w:r w:rsidRPr="00B0213C">
              <w:rPr>
                <w:szCs w:val="24"/>
              </w:rPr>
              <w:t>The purpose of this grant program is to enhance the capacity of currently funded 21</w:t>
            </w:r>
            <w:r w:rsidRPr="00B0213C">
              <w:rPr>
                <w:szCs w:val="24"/>
                <w:vertAlign w:val="superscript"/>
              </w:rPr>
              <w:t>st</w:t>
            </w:r>
            <w:r w:rsidRPr="00B0213C">
              <w:rPr>
                <w:szCs w:val="24"/>
              </w:rPr>
              <w:t xml:space="preserve"> Century Community Learning Center (CCLC) out-of-school time (OST) programs to include and support students on an Individualized Education Program (IEP) in gaining the knowledge and skills to prepare themselves effectively for postsecondary opportunities, career training options, economically viable careers, and healthy and productive lives.</w:t>
            </w:r>
          </w:p>
        </w:tc>
      </w:tr>
      <w:tr w:rsidR="009870FF" w:rsidRPr="00B0213C" w14:paraId="29F03B04" w14:textId="77777777" w:rsidTr="00216E23">
        <w:trPr>
          <w:trHeight w:val="297"/>
        </w:trPr>
        <w:tc>
          <w:tcPr>
            <w:tcW w:w="6030" w:type="dxa"/>
            <w:gridSpan w:val="2"/>
            <w:tcBorders>
              <w:top w:val="nil"/>
              <w:left w:val="nil"/>
              <w:bottom w:val="nil"/>
              <w:right w:val="nil"/>
            </w:tcBorders>
          </w:tcPr>
          <w:p w14:paraId="2EA9E36B" w14:textId="77777777" w:rsidR="009870FF" w:rsidRPr="00B0213C" w:rsidRDefault="009870FF" w:rsidP="009D0896">
            <w:pPr>
              <w:jc w:val="both"/>
              <w:rPr>
                <w:b/>
                <w:szCs w:val="24"/>
              </w:rPr>
            </w:pPr>
            <w:r w:rsidRPr="00B0213C">
              <w:rPr>
                <w:b/>
                <w:szCs w:val="24"/>
              </w:rPr>
              <w:t xml:space="preserve">NUMBER OF PROPOSALS RECEIVED: </w:t>
            </w:r>
          </w:p>
        </w:tc>
        <w:tc>
          <w:tcPr>
            <w:tcW w:w="4878" w:type="dxa"/>
            <w:gridSpan w:val="3"/>
            <w:tcBorders>
              <w:top w:val="nil"/>
              <w:left w:val="nil"/>
              <w:bottom w:val="nil"/>
              <w:right w:val="nil"/>
            </w:tcBorders>
          </w:tcPr>
          <w:p w14:paraId="46865178" w14:textId="77777777" w:rsidR="009870FF" w:rsidRPr="00B0213C" w:rsidRDefault="009870FF" w:rsidP="009D0896">
            <w:pPr>
              <w:jc w:val="both"/>
              <w:rPr>
                <w:szCs w:val="24"/>
              </w:rPr>
            </w:pPr>
            <w:r w:rsidRPr="00B0213C">
              <w:rPr>
                <w:szCs w:val="24"/>
              </w:rPr>
              <w:t xml:space="preserve">12 Applicants/24 sites </w:t>
            </w:r>
          </w:p>
        </w:tc>
      </w:tr>
      <w:tr w:rsidR="009870FF" w:rsidRPr="00B0213C" w14:paraId="0ABF3BB3" w14:textId="77777777" w:rsidTr="00216E23">
        <w:trPr>
          <w:trHeight w:val="288"/>
        </w:trPr>
        <w:tc>
          <w:tcPr>
            <w:tcW w:w="6030" w:type="dxa"/>
            <w:gridSpan w:val="2"/>
            <w:tcBorders>
              <w:top w:val="nil"/>
              <w:left w:val="nil"/>
              <w:bottom w:val="nil"/>
              <w:right w:val="nil"/>
            </w:tcBorders>
          </w:tcPr>
          <w:p w14:paraId="0014DACE" w14:textId="77777777" w:rsidR="009870FF" w:rsidRPr="00B0213C" w:rsidRDefault="009870FF" w:rsidP="009D0896">
            <w:pPr>
              <w:jc w:val="both"/>
              <w:rPr>
                <w:b/>
                <w:szCs w:val="24"/>
              </w:rPr>
            </w:pPr>
            <w:r w:rsidRPr="00B0213C">
              <w:rPr>
                <w:b/>
                <w:szCs w:val="24"/>
              </w:rPr>
              <w:t xml:space="preserve">NUMBER OF PROPOSALS RECOMMENDED: </w:t>
            </w:r>
          </w:p>
        </w:tc>
        <w:tc>
          <w:tcPr>
            <w:tcW w:w="4878" w:type="dxa"/>
            <w:gridSpan w:val="3"/>
            <w:tcBorders>
              <w:top w:val="nil"/>
              <w:left w:val="nil"/>
              <w:bottom w:val="nil"/>
              <w:right w:val="nil"/>
            </w:tcBorders>
          </w:tcPr>
          <w:p w14:paraId="3B1AB5DA" w14:textId="77777777" w:rsidR="009870FF" w:rsidRPr="00B0213C" w:rsidRDefault="009870FF" w:rsidP="009D0896">
            <w:pPr>
              <w:rPr>
                <w:szCs w:val="24"/>
              </w:rPr>
            </w:pPr>
            <w:r w:rsidRPr="00B0213C">
              <w:rPr>
                <w:szCs w:val="24"/>
              </w:rPr>
              <w:t xml:space="preserve">9 Applicants/17 sites </w:t>
            </w:r>
          </w:p>
        </w:tc>
      </w:tr>
      <w:tr w:rsidR="009870FF" w:rsidRPr="00B0213C" w14:paraId="3EF7ADE5" w14:textId="77777777" w:rsidTr="00216E23">
        <w:trPr>
          <w:trHeight w:val="567"/>
        </w:trPr>
        <w:tc>
          <w:tcPr>
            <w:tcW w:w="6030" w:type="dxa"/>
            <w:gridSpan w:val="2"/>
            <w:tcBorders>
              <w:top w:val="nil"/>
              <w:left w:val="nil"/>
              <w:bottom w:val="nil"/>
              <w:right w:val="nil"/>
            </w:tcBorders>
          </w:tcPr>
          <w:p w14:paraId="6561F86C" w14:textId="77777777" w:rsidR="009870FF" w:rsidRPr="00B0213C" w:rsidRDefault="009870FF" w:rsidP="009D0896">
            <w:pPr>
              <w:pStyle w:val="Heading4"/>
              <w:rPr>
                <w:szCs w:val="24"/>
              </w:rPr>
            </w:pPr>
            <w:r w:rsidRPr="00B0213C">
              <w:rPr>
                <w:szCs w:val="24"/>
              </w:rPr>
              <w:t>NUMBER OF PROPOSALS NOT</w:t>
            </w:r>
            <w:r w:rsidR="00216E23">
              <w:rPr>
                <w:szCs w:val="24"/>
              </w:rPr>
              <w:t xml:space="preserve"> </w:t>
            </w:r>
            <w:r w:rsidRPr="00B0213C">
              <w:rPr>
                <w:szCs w:val="24"/>
              </w:rPr>
              <w:t xml:space="preserve">RECOMMENDED: </w:t>
            </w:r>
          </w:p>
        </w:tc>
        <w:tc>
          <w:tcPr>
            <w:tcW w:w="4878" w:type="dxa"/>
            <w:gridSpan w:val="3"/>
            <w:tcBorders>
              <w:top w:val="nil"/>
              <w:left w:val="nil"/>
              <w:bottom w:val="nil"/>
              <w:right w:val="nil"/>
            </w:tcBorders>
          </w:tcPr>
          <w:p w14:paraId="7A84427D" w14:textId="77777777" w:rsidR="009870FF" w:rsidRPr="00B0213C" w:rsidRDefault="009870FF" w:rsidP="009D0896">
            <w:pPr>
              <w:jc w:val="both"/>
              <w:rPr>
                <w:szCs w:val="24"/>
              </w:rPr>
            </w:pPr>
            <w:r w:rsidRPr="00B0213C">
              <w:rPr>
                <w:szCs w:val="24"/>
              </w:rPr>
              <w:t xml:space="preserve">3 Applicants/7 sites </w:t>
            </w:r>
          </w:p>
        </w:tc>
      </w:tr>
      <w:tr w:rsidR="009870FF" w:rsidRPr="00B0213C" w14:paraId="4F992AC8" w14:textId="77777777" w:rsidTr="006472BD">
        <w:trPr>
          <w:cantSplit/>
        </w:trPr>
        <w:tc>
          <w:tcPr>
            <w:tcW w:w="10908" w:type="dxa"/>
            <w:gridSpan w:val="5"/>
            <w:tcBorders>
              <w:top w:val="nil"/>
              <w:left w:val="nil"/>
              <w:bottom w:val="nil"/>
              <w:right w:val="nil"/>
            </w:tcBorders>
          </w:tcPr>
          <w:p w14:paraId="3ED70707" w14:textId="77777777" w:rsidR="00166B0E" w:rsidRDefault="009870FF" w:rsidP="009D0896">
            <w:pPr>
              <w:tabs>
                <w:tab w:val="left" w:pos="0"/>
              </w:tabs>
              <w:rPr>
                <w:szCs w:val="24"/>
              </w:rPr>
            </w:pPr>
            <w:r w:rsidRPr="00B0213C">
              <w:rPr>
                <w:b/>
                <w:szCs w:val="24"/>
              </w:rPr>
              <w:t xml:space="preserve">RESULT OF FUNDING: </w:t>
            </w:r>
            <w:bookmarkStart w:id="5" w:name="OLE_LINK1"/>
            <w:r w:rsidRPr="00B0213C">
              <w:rPr>
                <w:szCs w:val="24"/>
              </w:rPr>
              <w:t>This funding will enable the funded sites to m</w:t>
            </w:r>
            <w:r w:rsidRPr="00B0213C">
              <w:rPr>
                <w:iCs/>
                <w:szCs w:val="24"/>
              </w:rPr>
              <w:t xml:space="preserve">eaningfully engage students </w:t>
            </w:r>
            <w:r w:rsidRPr="00B0213C">
              <w:rPr>
                <w:szCs w:val="24"/>
              </w:rPr>
              <w:t xml:space="preserve">on IEPs into an array of activities designed to complement their school-day programs, </w:t>
            </w:r>
            <w:r w:rsidRPr="00B0213C">
              <w:rPr>
                <w:iCs/>
                <w:szCs w:val="24"/>
              </w:rPr>
              <w:t>improve outcomes for students with disabilities,</w:t>
            </w:r>
            <w:r w:rsidRPr="00B0213C">
              <w:rPr>
                <w:szCs w:val="24"/>
              </w:rPr>
              <w:t xml:space="preserve"> and provide opportunities for socializing and participating with peers without disabilities.</w:t>
            </w:r>
            <w:bookmarkEnd w:id="5"/>
            <w:r w:rsidRPr="00B0213C">
              <w:rPr>
                <w:szCs w:val="24"/>
              </w:rPr>
              <w:t xml:space="preserve"> Approximately 3,000 students will benefit from programs and services supported through this funding. Grant awards are $10,000/site.</w:t>
            </w:r>
          </w:p>
          <w:p w14:paraId="5A357367" w14:textId="77777777" w:rsidR="00166B0E" w:rsidRPr="00B0213C" w:rsidRDefault="00166B0E" w:rsidP="009D0896">
            <w:pPr>
              <w:tabs>
                <w:tab w:val="left" w:pos="0"/>
              </w:tabs>
              <w:rPr>
                <w:szCs w:val="24"/>
              </w:rPr>
            </w:pPr>
          </w:p>
        </w:tc>
      </w:tr>
      <w:tr w:rsidR="009870FF" w:rsidRPr="00B0213C" w14:paraId="06CB04AC" w14:textId="77777777" w:rsidTr="00BD5C9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417"/>
          <w:jc w:val="center"/>
        </w:trPr>
        <w:tc>
          <w:tcPr>
            <w:tcW w:w="9360" w:type="dxa"/>
            <w:gridSpan w:val="4"/>
            <w:tcBorders>
              <w:top w:val="single" w:sz="6" w:space="0" w:color="auto"/>
              <w:left w:val="single" w:sz="6" w:space="0" w:color="auto"/>
              <w:bottom w:val="double" w:sz="4" w:space="0" w:color="auto"/>
              <w:right w:val="single" w:sz="6" w:space="0" w:color="auto"/>
            </w:tcBorders>
          </w:tcPr>
          <w:p w14:paraId="420B17DE" w14:textId="77777777" w:rsidR="009870FF" w:rsidRPr="00B0213C" w:rsidRDefault="009870FF" w:rsidP="006472BD">
            <w:pPr>
              <w:spacing w:before="60" w:after="60"/>
              <w:jc w:val="center"/>
              <w:rPr>
                <w:b/>
                <w:color w:val="000000"/>
                <w:szCs w:val="24"/>
              </w:rPr>
            </w:pPr>
            <w:r w:rsidRPr="00B0213C">
              <w:rPr>
                <w:b/>
                <w:color w:val="000000"/>
                <w:szCs w:val="24"/>
              </w:rPr>
              <w:t>RECIPIENTS/SITES</w:t>
            </w:r>
          </w:p>
        </w:tc>
        <w:tc>
          <w:tcPr>
            <w:tcW w:w="1548" w:type="dxa"/>
            <w:tcBorders>
              <w:top w:val="single" w:sz="6" w:space="0" w:color="auto"/>
              <w:left w:val="single" w:sz="6" w:space="0" w:color="auto"/>
              <w:bottom w:val="double" w:sz="4" w:space="0" w:color="auto"/>
              <w:right w:val="single" w:sz="6" w:space="0" w:color="auto"/>
            </w:tcBorders>
          </w:tcPr>
          <w:p w14:paraId="3E9F77FD" w14:textId="77777777" w:rsidR="009870FF" w:rsidRPr="00B0213C" w:rsidRDefault="009870FF" w:rsidP="006472BD">
            <w:pPr>
              <w:spacing w:before="60" w:after="60"/>
              <w:jc w:val="center"/>
              <w:rPr>
                <w:b/>
                <w:color w:val="000000"/>
                <w:szCs w:val="24"/>
              </w:rPr>
            </w:pPr>
            <w:r w:rsidRPr="00B0213C">
              <w:rPr>
                <w:b/>
                <w:color w:val="000000"/>
                <w:szCs w:val="24"/>
              </w:rPr>
              <w:t>AMOUNTS</w:t>
            </w:r>
          </w:p>
        </w:tc>
      </w:tr>
      <w:tr w:rsidR="009870FF" w:rsidRPr="00B0213C" w14:paraId="0BF6F55F" w14:textId="77777777" w:rsidTr="00BD5C9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360" w:type="dxa"/>
            <w:gridSpan w:val="4"/>
            <w:tcBorders>
              <w:top w:val="single" w:sz="6" w:space="0" w:color="auto"/>
              <w:left w:val="single" w:sz="6" w:space="0" w:color="auto"/>
              <w:bottom w:val="single" w:sz="6" w:space="0" w:color="auto"/>
              <w:right w:val="single" w:sz="6" w:space="0" w:color="auto"/>
            </w:tcBorders>
            <w:vAlign w:val="bottom"/>
          </w:tcPr>
          <w:p w14:paraId="357EF335" w14:textId="77777777" w:rsidR="009870FF" w:rsidRPr="00B0213C" w:rsidRDefault="009870FF" w:rsidP="006472BD">
            <w:pPr>
              <w:rPr>
                <w:color w:val="000000"/>
                <w:szCs w:val="24"/>
              </w:rPr>
            </w:pPr>
            <w:r w:rsidRPr="00B0213C">
              <w:rPr>
                <w:color w:val="000000"/>
                <w:szCs w:val="24"/>
              </w:rPr>
              <w:t>Boston Public Schools (Gardener Pilot Academy)</w:t>
            </w:r>
          </w:p>
        </w:tc>
        <w:tc>
          <w:tcPr>
            <w:tcW w:w="1548" w:type="dxa"/>
            <w:tcBorders>
              <w:top w:val="single" w:sz="6" w:space="0" w:color="auto"/>
              <w:left w:val="single" w:sz="6" w:space="0" w:color="auto"/>
              <w:bottom w:val="single" w:sz="6" w:space="0" w:color="auto"/>
              <w:right w:val="single" w:sz="6" w:space="0" w:color="auto"/>
            </w:tcBorders>
            <w:vAlign w:val="center"/>
          </w:tcPr>
          <w:p w14:paraId="6244FEFC" w14:textId="77777777" w:rsidR="009870FF" w:rsidRPr="00B0213C" w:rsidRDefault="009870FF" w:rsidP="006472BD">
            <w:pPr>
              <w:jc w:val="right"/>
              <w:rPr>
                <w:color w:val="000000"/>
                <w:szCs w:val="24"/>
              </w:rPr>
            </w:pPr>
            <w:r w:rsidRPr="00B0213C">
              <w:rPr>
                <w:color w:val="000000"/>
                <w:szCs w:val="24"/>
              </w:rPr>
              <w:t>$</w:t>
            </w:r>
            <w:r w:rsidRPr="00B0213C">
              <w:rPr>
                <w:szCs w:val="24"/>
              </w:rPr>
              <w:t>10,000</w:t>
            </w:r>
            <w:r w:rsidRPr="00B0213C">
              <w:rPr>
                <w:color w:val="000000"/>
                <w:szCs w:val="24"/>
              </w:rPr>
              <w:t xml:space="preserve"> </w:t>
            </w:r>
          </w:p>
        </w:tc>
      </w:tr>
      <w:tr w:rsidR="009870FF" w:rsidRPr="00B0213C" w14:paraId="19C93533" w14:textId="77777777" w:rsidTr="00BD5C9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360" w:type="dxa"/>
            <w:gridSpan w:val="4"/>
            <w:tcBorders>
              <w:top w:val="single" w:sz="6" w:space="0" w:color="auto"/>
              <w:left w:val="single" w:sz="6" w:space="0" w:color="auto"/>
              <w:bottom w:val="single" w:sz="6" w:space="0" w:color="auto"/>
              <w:right w:val="single" w:sz="6" w:space="0" w:color="auto"/>
            </w:tcBorders>
            <w:vAlign w:val="bottom"/>
          </w:tcPr>
          <w:p w14:paraId="1C2FFF9A" w14:textId="77777777" w:rsidR="009870FF" w:rsidRPr="00B0213C" w:rsidRDefault="009870FF" w:rsidP="006472BD">
            <w:pPr>
              <w:rPr>
                <w:color w:val="000000"/>
                <w:szCs w:val="24"/>
              </w:rPr>
            </w:pPr>
            <w:r w:rsidRPr="00B0213C">
              <w:rPr>
                <w:color w:val="000000"/>
                <w:szCs w:val="24"/>
              </w:rPr>
              <w:t>Collaborative for Educational Services (Palmer Middle School; Greenfield High School)</w:t>
            </w:r>
          </w:p>
        </w:tc>
        <w:tc>
          <w:tcPr>
            <w:tcW w:w="1548" w:type="dxa"/>
            <w:tcBorders>
              <w:top w:val="single" w:sz="6" w:space="0" w:color="auto"/>
              <w:left w:val="single" w:sz="6" w:space="0" w:color="auto"/>
              <w:bottom w:val="single" w:sz="6" w:space="0" w:color="auto"/>
              <w:right w:val="single" w:sz="6" w:space="0" w:color="auto"/>
            </w:tcBorders>
            <w:vAlign w:val="center"/>
          </w:tcPr>
          <w:p w14:paraId="786D725C" w14:textId="77777777" w:rsidR="009870FF" w:rsidRPr="00B0213C" w:rsidRDefault="00B31854" w:rsidP="006472BD">
            <w:pPr>
              <w:jc w:val="right"/>
              <w:rPr>
                <w:szCs w:val="24"/>
              </w:rPr>
            </w:pPr>
            <w:r w:rsidRPr="00B0213C">
              <w:rPr>
                <w:szCs w:val="24"/>
              </w:rPr>
              <w:t>$</w:t>
            </w:r>
            <w:r w:rsidR="009870FF" w:rsidRPr="00B0213C">
              <w:rPr>
                <w:szCs w:val="24"/>
              </w:rPr>
              <w:t>20,000</w:t>
            </w:r>
          </w:p>
        </w:tc>
      </w:tr>
      <w:tr w:rsidR="009870FF" w:rsidRPr="00B0213C" w14:paraId="5992D1FB" w14:textId="77777777" w:rsidTr="00BD5C9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360" w:type="dxa"/>
            <w:gridSpan w:val="4"/>
            <w:tcBorders>
              <w:top w:val="single" w:sz="6" w:space="0" w:color="auto"/>
              <w:left w:val="single" w:sz="6" w:space="0" w:color="auto"/>
              <w:bottom w:val="single" w:sz="6" w:space="0" w:color="auto"/>
              <w:right w:val="single" w:sz="6" w:space="0" w:color="auto"/>
            </w:tcBorders>
            <w:vAlign w:val="bottom"/>
          </w:tcPr>
          <w:p w14:paraId="570AB014" w14:textId="77777777" w:rsidR="009870FF" w:rsidRPr="00B0213C" w:rsidRDefault="009870FF" w:rsidP="006472BD">
            <w:pPr>
              <w:rPr>
                <w:color w:val="000000"/>
                <w:szCs w:val="24"/>
              </w:rPr>
            </w:pPr>
            <w:r w:rsidRPr="00B0213C">
              <w:rPr>
                <w:color w:val="000000"/>
                <w:szCs w:val="24"/>
              </w:rPr>
              <w:t>Fall River Public Schools (Greene Elementary School; Talbot Middle School)</w:t>
            </w:r>
          </w:p>
        </w:tc>
        <w:tc>
          <w:tcPr>
            <w:tcW w:w="1548" w:type="dxa"/>
            <w:tcBorders>
              <w:top w:val="single" w:sz="6" w:space="0" w:color="auto"/>
              <w:left w:val="single" w:sz="6" w:space="0" w:color="auto"/>
              <w:bottom w:val="single" w:sz="6" w:space="0" w:color="auto"/>
              <w:right w:val="single" w:sz="6" w:space="0" w:color="auto"/>
            </w:tcBorders>
            <w:vAlign w:val="center"/>
          </w:tcPr>
          <w:p w14:paraId="5011E534" w14:textId="77777777" w:rsidR="009870FF" w:rsidRPr="00B0213C" w:rsidRDefault="00B31854" w:rsidP="006472BD">
            <w:pPr>
              <w:jc w:val="right"/>
              <w:rPr>
                <w:szCs w:val="24"/>
              </w:rPr>
            </w:pPr>
            <w:r w:rsidRPr="00B0213C">
              <w:rPr>
                <w:szCs w:val="24"/>
              </w:rPr>
              <w:t>$</w:t>
            </w:r>
            <w:r w:rsidR="009870FF" w:rsidRPr="00B0213C">
              <w:rPr>
                <w:szCs w:val="24"/>
              </w:rPr>
              <w:t>20,000</w:t>
            </w:r>
          </w:p>
        </w:tc>
      </w:tr>
      <w:tr w:rsidR="009870FF" w:rsidRPr="00B0213C" w14:paraId="153ED631" w14:textId="77777777" w:rsidTr="00BD5C9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360" w:type="dxa"/>
            <w:gridSpan w:val="4"/>
            <w:tcBorders>
              <w:top w:val="single" w:sz="6" w:space="0" w:color="auto"/>
              <w:left w:val="single" w:sz="6" w:space="0" w:color="auto"/>
              <w:bottom w:val="single" w:sz="6" w:space="0" w:color="auto"/>
              <w:right w:val="single" w:sz="6" w:space="0" w:color="auto"/>
            </w:tcBorders>
            <w:vAlign w:val="bottom"/>
          </w:tcPr>
          <w:p w14:paraId="708E7F12" w14:textId="77777777" w:rsidR="009870FF" w:rsidRPr="00B0213C" w:rsidRDefault="009870FF" w:rsidP="006472BD">
            <w:pPr>
              <w:rPr>
                <w:color w:val="000000"/>
                <w:szCs w:val="24"/>
              </w:rPr>
            </w:pPr>
            <w:r w:rsidRPr="00B0213C">
              <w:rPr>
                <w:color w:val="000000"/>
                <w:szCs w:val="24"/>
              </w:rPr>
              <w:t>Fitchburg Public Schools (Crocker Elementary School; Memorial Middle School)</w:t>
            </w:r>
          </w:p>
        </w:tc>
        <w:tc>
          <w:tcPr>
            <w:tcW w:w="1548" w:type="dxa"/>
            <w:tcBorders>
              <w:top w:val="single" w:sz="6" w:space="0" w:color="auto"/>
              <w:left w:val="single" w:sz="6" w:space="0" w:color="auto"/>
              <w:bottom w:val="single" w:sz="6" w:space="0" w:color="auto"/>
              <w:right w:val="single" w:sz="6" w:space="0" w:color="auto"/>
            </w:tcBorders>
            <w:vAlign w:val="center"/>
          </w:tcPr>
          <w:p w14:paraId="25ADBD2B" w14:textId="77777777" w:rsidR="009870FF" w:rsidRPr="00B0213C" w:rsidRDefault="00B31854" w:rsidP="006472BD">
            <w:pPr>
              <w:jc w:val="right"/>
              <w:rPr>
                <w:szCs w:val="24"/>
              </w:rPr>
            </w:pPr>
            <w:r w:rsidRPr="00B0213C">
              <w:rPr>
                <w:szCs w:val="24"/>
              </w:rPr>
              <w:t>$</w:t>
            </w:r>
            <w:r w:rsidR="009870FF" w:rsidRPr="00B0213C">
              <w:rPr>
                <w:szCs w:val="24"/>
              </w:rPr>
              <w:t>20,000</w:t>
            </w:r>
          </w:p>
        </w:tc>
      </w:tr>
      <w:tr w:rsidR="009870FF" w:rsidRPr="00B0213C" w14:paraId="40379FFD" w14:textId="77777777" w:rsidTr="00BD5C9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360" w:type="dxa"/>
            <w:gridSpan w:val="4"/>
            <w:tcBorders>
              <w:top w:val="single" w:sz="6" w:space="0" w:color="auto"/>
              <w:left w:val="single" w:sz="6" w:space="0" w:color="auto"/>
              <w:bottom w:val="single" w:sz="6" w:space="0" w:color="auto"/>
              <w:right w:val="single" w:sz="6" w:space="0" w:color="auto"/>
            </w:tcBorders>
            <w:vAlign w:val="center"/>
          </w:tcPr>
          <w:p w14:paraId="26ABD8CA" w14:textId="77777777" w:rsidR="009870FF" w:rsidRPr="00B0213C" w:rsidRDefault="009870FF" w:rsidP="006472BD">
            <w:pPr>
              <w:rPr>
                <w:color w:val="000000"/>
                <w:szCs w:val="24"/>
              </w:rPr>
            </w:pPr>
            <w:r w:rsidRPr="00B0213C">
              <w:rPr>
                <w:color w:val="000000"/>
                <w:szCs w:val="24"/>
              </w:rPr>
              <w:t>For Kids Only Afterschool (Center School, Peabody; Charles Sokolowski Elementary School, Chelsea)</w:t>
            </w:r>
          </w:p>
        </w:tc>
        <w:tc>
          <w:tcPr>
            <w:tcW w:w="1548" w:type="dxa"/>
            <w:tcBorders>
              <w:top w:val="single" w:sz="6" w:space="0" w:color="auto"/>
              <w:left w:val="single" w:sz="6" w:space="0" w:color="auto"/>
              <w:bottom w:val="single" w:sz="6" w:space="0" w:color="auto"/>
              <w:right w:val="single" w:sz="6" w:space="0" w:color="auto"/>
            </w:tcBorders>
            <w:vAlign w:val="center"/>
          </w:tcPr>
          <w:p w14:paraId="29A87FB2" w14:textId="77777777" w:rsidR="009870FF" w:rsidRPr="00B0213C" w:rsidRDefault="00B31854" w:rsidP="006472BD">
            <w:pPr>
              <w:jc w:val="right"/>
              <w:rPr>
                <w:szCs w:val="24"/>
              </w:rPr>
            </w:pPr>
            <w:r w:rsidRPr="00B0213C">
              <w:rPr>
                <w:szCs w:val="24"/>
              </w:rPr>
              <w:t>$</w:t>
            </w:r>
            <w:r w:rsidR="009870FF" w:rsidRPr="00B0213C">
              <w:rPr>
                <w:szCs w:val="24"/>
              </w:rPr>
              <w:t>20,000</w:t>
            </w:r>
          </w:p>
        </w:tc>
      </w:tr>
      <w:tr w:rsidR="009870FF" w:rsidRPr="00B0213C" w14:paraId="3227895F" w14:textId="77777777" w:rsidTr="00BD5C9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360" w:type="dxa"/>
            <w:gridSpan w:val="4"/>
            <w:tcBorders>
              <w:top w:val="single" w:sz="6" w:space="0" w:color="auto"/>
              <w:left w:val="single" w:sz="6" w:space="0" w:color="auto"/>
              <w:bottom w:val="single" w:sz="6" w:space="0" w:color="auto"/>
              <w:right w:val="single" w:sz="6" w:space="0" w:color="auto"/>
            </w:tcBorders>
            <w:vAlign w:val="center"/>
          </w:tcPr>
          <w:p w14:paraId="31017BF6" w14:textId="77777777" w:rsidR="009870FF" w:rsidRPr="00B0213C" w:rsidRDefault="009870FF" w:rsidP="006472BD">
            <w:pPr>
              <w:rPr>
                <w:color w:val="000000"/>
                <w:szCs w:val="24"/>
              </w:rPr>
            </w:pPr>
            <w:r w:rsidRPr="00B0213C">
              <w:rPr>
                <w:color w:val="000000"/>
                <w:szCs w:val="24"/>
              </w:rPr>
              <w:t>Lowell Public Schools (</w:t>
            </w:r>
            <w:proofErr w:type="spellStart"/>
            <w:r w:rsidRPr="00B0213C">
              <w:rPr>
                <w:color w:val="000000"/>
                <w:szCs w:val="24"/>
              </w:rPr>
              <w:t>McAvinnue</w:t>
            </w:r>
            <w:proofErr w:type="spellEnd"/>
            <w:r w:rsidRPr="00B0213C">
              <w:rPr>
                <w:color w:val="000000"/>
                <w:szCs w:val="24"/>
              </w:rPr>
              <w:t xml:space="preserve">, </w:t>
            </w:r>
            <w:r w:rsidRPr="00B0213C">
              <w:rPr>
                <w:szCs w:val="24"/>
              </w:rPr>
              <w:t>McAuliffe,</w:t>
            </w:r>
            <w:r w:rsidRPr="00B0213C">
              <w:rPr>
                <w:color w:val="000000"/>
                <w:szCs w:val="24"/>
              </w:rPr>
              <w:t xml:space="preserve"> and Morey Elementary Schools; Robinson Middle School)</w:t>
            </w:r>
          </w:p>
        </w:tc>
        <w:tc>
          <w:tcPr>
            <w:tcW w:w="1548" w:type="dxa"/>
            <w:tcBorders>
              <w:top w:val="single" w:sz="6" w:space="0" w:color="auto"/>
              <w:left w:val="single" w:sz="6" w:space="0" w:color="auto"/>
              <w:bottom w:val="single" w:sz="6" w:space="0" w:color="auto"/>
              <w:right w:val="single" w:sz="6" w:space="0" w:color="auto"/>
            </w:tcBorders>
            <w:vAlign w:val="center"/>
          </w:tcPr>
          <w:p w14:paraId="20FD580C" w14:textId="77777777" w:rsidR="009870FF" w:rsidRPr="00B0213C" w:rsidRDefault="00B31854" w:rsidP="006472BD">
            <w:pPr>
              <w:jc w:val="right"/>
              <w:rPr>
                <w:szCs w:val="24"/>
              </w:rPr>
            </w:pPr>
            <w:r w:rsidRPr="00B0213C">
              <w:rPr>
                <w:szCs w:val="24"/>
              </w:rPr>
              <w:t>$</w:t>
            </w:r>
            <w:r w:rsidR="009870FF" w:rsidRPr="00B0213C">
              <w:rPr>
                <w:szCs w:val="24"/>
              </w:rPr>
              <w:t>40,000</w:t>
            </w:r>
          </w:p>
        </w:tc>
      </w:tr>
      <w:tr w:rsidR="009870FF" w:rsidRPr="00B0213C" w14:paraId="77B51239" w14:textId="77777777" w:rsidTr="00BD5C9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54"/>
          <w:jc w:val="center"/>
        </w:trPr>
        <w:tc>
          <w:tcPr>
            <w:tcW w:w="9360" w:type="dxa"/>
            <w:gridSpan w:val="4"/>
            <w:tcBorders>
              <w:top w:val="single" w:sz="6" w:space="0" w:color="auto"/>
              <w:left w:val="single" w:sz="6" w:space="0" w:color="auto"/>
              <w:bottom w:val="single" w:sz="6" w:space="0" w:color="auto"/>
              <w:right w:val="single" w:sz="6" w:space="0" w:color="auto"/>
            </w:tcBorders>
            <w:vAlign w:val="center"/>
          </w:tcPr>
          <w:p w14:paraId="31CDC027" w14:textId="77777777" w:rsidR="009870FF" w:rsidRPr="00B0213C" w:rsidRDefault="009870FF" w:rsidP="006472BD">
            <w:pPr>
              <w:rPr>
                <w:color w:val="000000"/>
                <w:szCs w:val="24"/>
              </w:rPr>
            </w:pPr>
            <w:r w:rsidRPr="00B0213C">
              <w:rPr>
                <w:color w:val="000000"/>
                <w:szCs w:val="24"/>
              </w:rPr>
              <w:t>Salem Public Schools (Bates Elementary School)</w:t>
            </w:r>
          </w:p>
        </w:tc>
        <w:tc>
          <w:tcPr>
            <w:tcW w:w="1548" w:type="dxa"/>
            <w:tcBorders>
              <w:top w:val="single" w:sz="6" w:space="0" w:color="auto"/>
              <w:left w:val="single" w:sz="6" w:space="0" w:color="auto"/>
              <w:bottom w:val="single" w:sz="6" w:space="0" w:color="auto"/>
              <w:right w:val="single" w:sz="6" w:space="0" w:color="auto"/>
            </w:tcBorders>
            <w:vAlign w:val="center"/>
          </w:tcPr>
          <w:p w14:paraId="3D516C50" w14:textId="77777777" w:rsidR="009870FF" w:rsidRPr="00B0213C" w:rsidRDefault="00B31854" w:rsidP="006472BD">
            <w:pPr>
              <w:jc w:val="right"/>
              <w:rPr>
                <w:szCs w:val="24"/>
              </w:rPr>
            </w:pPr>
            <w:r w:rsidRPr="00B0213C">
              <w:rPr>
                <w:szCs w:val="24"/>
              </w:rPr>
              <w:t>$</w:t>
            </w:r>
            <w:r w:rsidR="009870FF" w:rsidRPr="00B0213C">
              <w:rPr>
                <w:szCs w:val="24"/>
              </w:rPr>
              <w:t>10,000</w:t>
            </w:r>
          </w:p>
        </w:tc>
      </w:tr>
      <w:tr w:rsidR="009870FF" w:rsidRPr="00B0213C" w14:paraId="6E34203B" w14:textId="77777777" w:rsidTr="00BD5C9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360" w:type="dxa"/>
            <w:gridSpan w:val="4"/>
            <w:tcBorders>
              <w:top w:val="single" w:sz="6" w:space="0" w:color="auto"/>
              <w:left w:val="single" w:sz="6" w:space="0" w:color="auto"/>
              <w:bottom w:val="single" w:sz="6" w:space="0" w:color="auto"/>
              <w:right w:val="single" w:sz="6" w:space="0" w:color="auto"/>
            </w:tcBorders>
            <w:vAlign w:val="center"/>
          </w:tcPr>
          <w:p w14:paraId="78891AC0" w14:textId="77777777" w:rsidR="009870FF" w:rsidRPr="00B0213C" w:rsidRDefault="009870FF" w:rsidP="006472BD">
            <w:pPr>
              <w:spacing w:after="120"/>
              <w:rPr>
                <w:color w:val="000000"/>
                <w:szCs w:val="24"/>
              </w:rPr>
            </w:pPr>
            <w:r w:rsidRPr="00B0213C">
              <w:rPr>
                <w:color w:val="000000"/>
                <w:szCs w:val="24"/>
              </w:rPr>
              <w:t>Wareham Public Schools (Minot Elementary School; Wareham High School)</w:t>
            </w:r>
          </w:p>
        </w:tc>
        <w:tc>
          <w:tcPr>
            <w:tcW w:w="1548" w:type="dxa"/>
            <w:tcBorders>
              <w:top w:val="single" w:sz="6" w:space="0" w:color="auto"/>
              <w:left w:val="single" w:sz="6" w:space="0" w:color="auto"/>
              <w:bottom w:val="single" w:sz="6" w:space="0" w:color="auto"/>
              <w:right w:val="single" w:sz="6" w:space="0" w:color="auto"/>
            </w:tcBorders>
            <w:vAlign w:val="center"/>
          </w:tcPr>
          <w:p w14:paraId="3ED4364E" w14:textId="77777777" w:rsidR="009870FF" w:rsidRPr="00B0213C" w:rsidRDefault="00B31854" w:rsidP="006472BD">
            <w:pPr>
              <w:jc w:val="right"/>
              <w:rPr>
                <w:szCs w:val="24"/>
              </w:rPr>
            </w:pPr>
            <w:r w:rsidRPr="00B0213C">
              <w:rPr>
                <w:szCs w:val="24"/>
              </w:rPr>
              <w:t>$</w:t>
            </w:r>
            <w:r w:rsidR="009870FF" w:rsidRPr="00B0213C">
              <w:rPr>
                <w:szCs w:val="24"/>
              </w:rPr>
              <w:t>20,000</w:t>
            </w:r>
          </w:p>
        </w:tc>
      </w:tr>
      <w:tr w:rsidR="009870FF" w:rsidRPr="00B0213C" w14:paraId="1812F6FD" w14:textId="77777777" w:rsidTr="00BD5C9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389"/>
          <w:jc w:val="center"/>
        </w:trPr>
        <w:tc>
          <w:tcPr>
            <w:tcW w:w="9360" w:type="dxa"/>
            <w:gridSpan w:val="4"/>
            <w:tcBorders>
              <w:top w:val="single" w:sz="6" w:space="0" w:color="auto"/>
              <w:left w:val="single" w:sz="6" w:space="0" w:color="auto"/>
              <w:bottom w:val="single" w:sz="6" w:space="0" w:color="auto"/>
              <w:right w:val="single" w:sz="6" w:space="0" w:color="auto"/>
            </w:tcBorders>
            <w:vAlign w:val="center"/>
          </w:tcPr>
          <w:p w14:paraId="60C565BA" w14:textId="77777777" w:rsidR="009870FF" w:rsidRPr="00B0213C" w:rsidRDefault="009870FF" w:rsidP="006472BD">
            <w:pPr>
              <w:spacing w:after="120"/>
              <w:rPr>
                <w:color w:val="000000"/>
                <w:szCs w:val="24"/>
              </w:rPr>
            </w:pPr>
            <w:r w:rsidRPr="00B0213C">
              <w:rPr>
                <w:color w:val="000000"/>
                <w:szCs w:val="24"/>
              </w:rPr>
              <w:t>Whitman-Hanson Regional School District (High School)</w:t>
            </w:r>
          </w:p>
        </w:tc>
        <w:tc>
          <w:tcPr>
            <w:tcW w:w="1548" w:type="dxa"/>
            <w:tcBorders>
              <w:top w:val="single" w:sz="6" w:space="0" w:color="auto"/>
              <w:left w:val="single" w:sz="6" w:space="0" w:color="auto"/>
              <w:bottom w:val="single" w:sz="6" w:space="0" w:color="auto"/>
              <w:right w:val="single" w:sz="6" w:space="0" w:color="auto"/>
            </w:tcBorders>
            <w:vAlign w:val="center"/>
          </w:tcPr>
          <w:p w14:paraId="0FDC78CD" w14:textId="77777777" w:rsidR="009870FF" w:rsidRPr="00B0213C" w:rsidRDefault="00B31854" w:rsidP="006472BD">
            <w:pPr>
              <w:jc w:val="right"/>
              <w:rPr>
                <w:szCs w:val="24"/>
              </w:rPr>
            </w:pPr>
            <w:r w:rsidRPr="00B0213C">
              <w:rPr>
                <w:szCs w:val="24"/>
              </w:rPr>
              <w:t>$</w:t>
            </w:r>
            <w:r w:rsidR="009870FF" w:rsidRPr="00B0213C">
              <w:rPr>
                <w:szCs w:val="24"/>
              </w:rPr>
              <w:t>10,000</w:t>
            </w:r>
          </w:p>
        </w:tc>
      </w:tr>
      <w:tr w:rsidR="009870FF" w:rsidRPr="00B0213C" w14:paraId="1458F445" w14:textId="77777777" w:rsidTr="00BD5C9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cantSplit/>
          <w:trHeight w:val="537"/>
          <w:jc w:val="center"/>
        </w:trPr>
        <w:tc>
          <w:tcPr>
            <w:tcW w:w="9360" w:type="dxa"/>
            <w:gridSpan w:val="4"/>
            <w:tcBorders>
              <w:top w:val="double" w:sz="4" w:space="0" w:color="auto"/>
              <w:left w:val="double" w:sz="4" w:space="0" w:color="auto"/>
              <w:bottom w:val="double" w:sz="4" w:space="0" w:color="auto"/>
              <w:right w:val="double" w:sz="4" w:space="0" w:color="auto"/>
            </w:tcBorders>
            <w:vAlign w:val="center"/>
          </w:tcPr>
          <w:p w14:paraId="2A9A0953" w14:textId="77777777" w:rsidR="009870FF" w:rsidRPr="00B0213C" w:rsidRDefault="009870FF" w:rsidP="009870FF">
            <w:pPr>
              <w:pStyle w:val="Heading2"/>
              <w:ind w:left="0"/>
              <w:jc w:val="left"/>
              <w:rPr>
                <w:rFonts w:ascii="Times New Roman" w:hAnsi="Times New Roman"/>
                <w:b/>
                <w:i w:val="0"/>
                <w:sz w:val="24"/>
                <w:szCs w:val="24"/>
              </w:rPr>
            </w:pPr>
            <w:r w:rsidRPr="00B0213C">
              <w:rPr>
                <w:rFonts w:ascii="Times New Roman" w:hAnsi="Times New Roman"/>
                <w:b/>
                <w:i w:val="0"/>
                <w:sz w:val="24"/>
                <w:szCs w:val="24"/>
              </w:rPr>
              <w:t>TOTAL FEDERAL FUNDS</w:t>
            </w:r>
          </w:p>
        </w:tc>
        <w:tc>
          <w:tcPr>
            <w:tcW w:w="1548" w:type="dxa"/>
            <w:tcBorders>
              <w:top w:val="double" w:sz="4" w:space="0" w:color="auto"/>
              <w:left w:val="double" w:sz="4" w:space="0" w:color="auto"/>
              <w:bottom w:val="double" w:sz="4" w:space="0" w:color="auto"/>
              <w:right w:val="double" w:sz="4" w:space="0" w:color="auto"/>
            </w:tcBorders>
            <w:vAlign w:val="center"/>
          </w:tcPr>
          <w:p w14:paraId="72647E94" w14:textId="77777777" w:rsidR="009870FF" w:rsidRPr="00B0213C" w:rsidRDefault="009870FF" w:rsidP="006472BD">
            <w:pPr>
              <w:spacing w:before="120"/>
              <w:jc w:val="right"/>
              <w:rPr>
                <w:b/>
                <w:color w:val="000000"/>
                <w:szCs w:val="24"/>
              </w:rPr>
            </w:pPr>
            <w:r w:rsidRPr="00B0213C">
              <w:rPr>
                <w:b/>
                <w:szCs w:val="24"/>
              </w:rPr>
              <w:t>$</w:t>
            </w:r>
            <w:r w:rsidRPr="00B0213C">
              <w:rPr>
                <w:b/>
                <w:color w:val="000000"/>
                <w:szCs w:val="24"/>
              </w:rPr>
              <w:t xml:space="preserve">170,000 </w:t>
            </w:r>
          </w:p>
        </w:tc>
      </w:tr>
    </w:tbl>
    <w:p w14:paraId="339FC253" w14:textId="77777777" w:rsidR="009870FF" w:rsidRPr="00B0213C" w:rsidRDefault="009870FF" w:rsidP="009870FF">
      <w:pPr>
        <w:spacing w:before="60" w:after="60"/>
        <w:jc w:val="both"/>
        <w:rPr>
          <w:szCs w:val="24"/>
        </w:rPr>
      </w:pPr>
    </w:p>
    <w:p w14:paraId="12EEBA07" w14:textId="77777777" w:rsidR="005115B2" w:rsidRPr="00B0213C" w:rsidRDefault="005115B2" w:rsidP="0096519B">
      <w:pPr>
        <w:tabs>
          <w:tab w:val="left" w:pos="1842"/>
        </w:tabs>
        <w:rPr>
          <w:szCs w:val="24"/>
        </w:rPr>
      </w:pPr>
    </w:p>
    <w:p w14:paraId="6B636A25" w14:textId="77777777" w:rsidR="003950A5" w:rsidRPr="00B0213C" w:rsidRDefault="003950A5" w:rsidP="0096519B">
      <w:pPr>
        <w:tabs>
          <w:tab w:val="left" w:pos="1842"/>
        </w:tabs>
        <w:rPr>
          <w:szCs w:val="24"/>
        </w:rPr>
      </w:pPr>
    </w:p>
    <w:p w14:paraId="5FEBF1D8" w14:textId="77777777" w:rsidR="003950A5" w:rsidRPr="00B0213C" w:rsidRDefault="003950A5" w:rsidP="0096519B">
      <w:pPr>
        <w:tabs>
          <w:tab w:val="left" w:pos="1842"/>
        </w:tabs>
        <w:rPr>
          <w:szCs w:val="24"/>
        </w:rPr>
      </w:pPr>
    </w:p>
    <w:p w14:paraId="79A9D497" w14:textId="77777777" w:rsidR="003950A5" w:rsidRPr="00B0213C" w:rsidRDefault="003950A5" w:rsidP="0096519B">
      <w:pPr>
        <w:tabs>
          <w:tab w:val="left" w:pos="1842"/>
        </w:tabs>
        <w:rPr>
          <w:szCs w:val="24"/>
        </w:rPr>
      </w:pPr>
    </w:p>
    <w:p w14:paraId="034D9EFE" w14:textId="77777777" w:rsidR="003950A5" w:rsidRPr="00B0213C" w:rsidRDefault="003950A5" w:rsidP="0096519B">
      <w:pPr>
        <w:tabs>
          <w:tab w:val="left" w:pos="1842"/>
        </w:tabs>
        <w:rPr>
          <w:szCs w:val="24"/>
        </w:rPr>
      </w:pPr>
    </w:p>
    <w:p w14:paraId="53D92CBF" w14:textId="77777777" w:rsidR="003950A5" w:rsidRPr="00B0213C" w:rsidRDefault="003950A5" w:rsidP="0096519B">
      <w:pPr>
        <w:tabs>
          <w:tab w:val="left" w:pos="1842"/>
        </w:tabs>
        <w:rPr>
          <w:szCs w:val="24"/>
        </w:rPr>
      </w:pPr>
    </w:p>
    <w:p w14:paraId="4D967740" w14:textId="77777777" w:rsidR="003950A5" w:rsidRPr="00B0213C" w:rsidRDefault="003950A5" w:rsidP="0096519B">
      <w:pPr>
        <w:tabs>
          <w:tab w:val="left" w:pos="1842"/>
        </w:tabs>
        <w:rPr>
          <w:szCs w:val="24"/>
        </w:rPr>
      </w:pPr>
    </w:p>
    <w:p w14:paraId="2069B741" w14:textId="77777777" w:rsidR="003950A5" w:rsidRPr="00B0213C" w:rsidRDefault="003950A5" w:rsidP="0096519B">
      <w:pPr>
        <w:tabs>
          <w:tab w:val="left" w:pos="1842"/>
        </w:tabs>
        <w:rPr>
          <w:szCs w:val="24"/>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3950A5" w:rsidRPr="00B0213C" w14:paraId="385C9AA3" w14:textId="77777777" w:rsidTr="003950A5">
        <w:trPr>
          <w:cantSplit/>
        </w:trPr>
        <w:tc>
          <w:tcPr>
            <w:tcW w:w="10908" w:type="dxa"/>
            <w:tcBorders>
              <w:top w:val="nil"/>
              <w:left w:val="nil"/>
              <w:bottom w:val="nil"/>
              <w:right w:val="nil"/>
            </w:tcBorders>
          </w:tcPr>
          <w:p w14:paraId="12A80CC3" w14:textId="77777777" w:rsidR="00B31854" w:rsidRPr="00B0213C" w:rsidRDefault="00BA163B" w:rsidP="009D0896">
            <w:pPr>
              <w:pStyle w:val="Heading4"/>
              <w:rPr>
                <w:szCs w:val="24"/>
              </w:rPr>
            </w:pPr>
            <w:r w:rsidRPr="00B0213C">
              <w:rPr>
                <w:szCs w:val="24"/>
              </w:rPr>
              <w:lastRenderedPageBreak/>
              <w:t xml:space="preserve">NAME OF GRANT </w:t>
            </w:r>
            <w:r w:rsidR="00B0213C">
              <w:rPr>
                <w:szCs w:val="24"/>
              </w:rPr>
              <w:t xml:space="preserve">                       </w:t>
            </w:r>
            <w:r w:rsidRPr="00B0213C">
              <w:rPr>
                <w:szCs w:val="24"/>
              </w:rPr>
              <w:t xml:space="preserve">History and Social Science Instructional </w:t>
            </w:r>
            <w:r w:rsidR="00B31854" w:rsidRPr="00B0213C">
              <w:rPr>
                <w:szCs w:val="24"/>
              </w:rPr>
              <w:t xml:space="preserve">               </w:t>
            </w:r>
            <w:r w:rsidR="00B0213C">
              <w:rPr>
                <w:szCs w:val="24"/>
              </w:rPr>
              <w:t xml:space="preserve">  </w:t>
            </w:r>
            <w:r w:rsidR="00B31854" w:rsidRPr="00B0213C">
              <w:rPr>
                <w:szCs w:val="24"/>
              </w:rPr>
              <w:t>FUND CODE: 590</w:t>
            </w:r>
          </w:p>
          <w:p w14:paraId="53FE47A4" w14:textId="77777777" w:rsidR="00B31854" w:rsidRPr="00B0213C" w:rsidRDefault="00B0213C" w:rsidP="009D0896">
            <w:pPr>
              <w:pStyle w:val="Heading4"/>
              <w:rPr>
                <w:szCs w:val="24"/>
              </w:rPr>
            </w:pPr>
            <w:r w:rsidRPr="00B0213C">
              <w:rPr>
                <w:szCs w:val="24"/>
              </w:rPr>
              <w:t xml:space="preserve">PROGRAM: </w:t>
            </w:r>
            <w:r w:rsidR="00BA163B" w:rsidRPr="00B0213C">
              <w:rPr>
                <w:szCs w:val="24"/>
              </w:rPr>
              <w:t xml:space="preserve"> </w:t>
            </w:r>
            <w:r w:rsidR="00B31854" w:rsidRPr="00B0213C">
              <w:rPr>
                <w:szCs w:val="24"/>
              </w:rPr>
              <w:t xml:space="preserve">                                 </w:t>
            </w:r>
            <w:r>
              <w:rPr>
                <w:szCs w:val="24"/>
              </w:rPr>
              <w:t xml:space="preserve"> </w:t>
            </w:r>
            <w:r w:rsidR="00B31854" w:rsidRPr="00B0213C">
              <w:rPr>
                <w:szCs w:val="24"/>
              </w:rPr>
              <w:t>Planning and Implementation Grant</w:t>
            </w:r>
          </w:p>
          <w:p w14:paraId="5D0F3E43" w14:textId="77777777" w:rsidR="00BA163B" w:rsidRPr="00B0213C" w:rsidRDefault="00BA163B" w:rsidP="00B0213C">
            <w:pPr>
              <w:pStyle w:val="Heading4"/>
              <w:rPr>
                <w:szCs w:val="24"/>
              </w:rPr>
            </w:pPr>
            <w:r w:rsidRPr="00B0213C">
              <w:rPr>
                <w:szCs w:val="24"/>
              </w:rPr>
              <w:t xml:space="preserve">FUNDS ALLOCATED:                 </w:t>
            </w:r>
            <w:r w:rsidR="00166B0E">
              <w:rPr>
                <w:szCs w:val="24"/>
              </w:rPr>
              <w:t xml:space="preserve"> </w:t>
            </w:r>
            <w:r w:rsidRPr="00216E23">
              <w:rPr>
                <w:b w:val="0"/>
                <w:szCs w:val="24"/>
              </w:rPr>
              <w:t>$200,000 (State)</w:t>
            </w:r>
          </w:p>
          <w:p w14:paraId="2CD46875" w14:textId="77777777" w:rsidR="00BA163B" w:rsidRPr="00B0213C" w:rsidRDefault="00BA163B" w:rsidP="00B0213C">
            <w:pPr>
              <w:pStyle w:val="Heading4"/>
              <w:rPr>
                <w:szCs w:val="24"/>
              </w:rPr>
            </w:pPr>
            <w:r w:rsidRPr="00B0213C">
              <w:rPr>
                <w:szCs w:val="24"/>
              </w:rPr>
              <w:t xml:space="preserve">FUNDS REQUESTED:                  </w:t>
            </w:r>
            <w:r w:rsidR="00B31854" w:rsidRPr="00B0213C">
              <w:rPr>
                <w:szCs w:val="24"/>
              </w:rPr>
              <w:t xml:space="preserve"> </w:t>
            </w:r>
            <w:r w:rsidRPr="00216E23">
              <w:rPr>
                <w:b w:val="0"/>
                <w:szCs w:val="24"/>
              </w:rPr>
              <w:t>$199,897</w:t>
            </w:r>
          </w:p>
          <w:p w14:paraId="6BB81B5B" w14:textId="77777777" w:rsidR="003950A5" w:rsidRPr="00B0213C" w:rsidRDefault="003950A5" w:rsidP="00B0213C">
            <w:pPr>
              <w:pStyle w:val="Heading4"/>
              <w:rPr>
                <w:szCs w:val="24"/>
              </w:rPr>
            </w:pPr>
            <w:r w:rsidRPr="00B0213C">
              <w:rPr>
                <w:szCs w:val="24"/>
              </w:rPr>
              <w:t>PURPOSE:</w:t>
            </w:r>
            <w:r w:rsidR="0072782E" w:rsidRPr="00B0213C">
              <w:rPr>
                <w:szCs w:val="24"/>
              </w:rPr>
              <w:t xml:space="preserve"> </w:t>
            </w:r>
            <w:r w:rsidRPr="00B0213C">
              <w:rPr>
                <w:b w:val="0"/>
                <w:szCs w:val="24"/>
              </w:rPr>
              <w:t>The purpose of this competitive grant program is to provide districts with funding to help teachers deepen their understanding of the 2018 History and Social Science Curriculum Framework and implement high quality standards-aligned curricular materials that promote inclusive practices and improved outcomes for all students.</w:t>
            </w:r>
          </w:p>
          <w:p w14:paraId="10FE5D82" w14:textId="77777777" w:rsidR="003950A5" w:rsidRPr="00B0213C" w:rsidRDefault="00BA163B" w:rsidP="009D0896">
            <w:pPr>
              <w:pStyle w:val="Heading4"/>
              <w:rPr>
                <w:szCs w:val="24"/>
              </w:rPr>
            </w:pPr>
            <w:r w:rsidRPr="00B0213C">
              <w:rPr>
                <w:szCs w:val="24"/>
              </w:rPr>
              <w:t xml:space="preserve">NUMBER OF PROPOSALS RECEIVED:                               </w:t>
            </w:r>
            <w:r w:rsidRPr="00B0213C">
              <w:rPr>
                <w:b w:val="0"/>
                <w:szCs w:val="24"/>
              </w:rPr>
              <w:t>105</w:t>
            </w:r>
          </w:p>
          <w:p w14:paraId="095609FD" w14:textId="77777777" w:rsidR="00BA163B" w:rsidRPr="00B0213C" w:rsidRDefault="00BA163B" w:rsidP="009D0896">
            <w:pPr>
              <w:pStyle w:val="Heading4"/>
              <w:rPr>
                <w:szCs w:val="24"/>
              </w:rPr>
            </w:pPr>
            <w:r w:rsidRPr="00B0213C">
              <w:rPr>
                <w:szCs w:val="24"/>
              </w:rPr>
              <w:t xml:space="preserve">NUMBER OF PROPOSALS RECOMMENDED:                    </w:t>
            </w:r>
            <w:r w:rsidR="0072782E" w:rsidRPr="00B0213C">
              <w:rPr>
                <w:szCs w:val="24"/>
              </w:rPr>
              <w:t xml:space="preserve"> </w:t>
            </w:r>
            <w:r w:rsidRPr="00B0213C">
              <w:rPr>
                <w:b w:val="0"/>
                <w:szCs w:val="24"/>
              </w:rPr>
              <w:t xml:space="preserve">33 </w:t>
            </w:r>
          </w:p>
          <w:p w14:paraId="44C9E682" w14:textId="77777777" w:rsidR="00BA163B" w:rsidRPr="00B0213C" w:rsidRDefault="00BA163B" w:rsidP="009D0896">
            <w:pPr>
              <w:pStyle w:val="Heading4"/>
              <w:rPr>
                <w:szCs w:val="24"/>
              </w:rPr>
            </w:pPr>
            <w:r w:rsidRPr="00B0213C">
              <w:rPr>
                <w:szCs w:val="24"/>
              </w:rPr>
              <w:t xml:space="preserve">NUMBER OF PROPOSTALS NOT RECOMMENDED:        </w:t>
            </w:r>
            <w:r w:rsidR="009D0896" w:rsidRPr="00B0213C">
              <w:rPr>
                <w:szCs w:val="24"/>
              </w:rPr>
              <w:t xml:space="preserve"> </w:t>
            </w:r>
            <w:r w:rsidRPr="00B0213C">
              <w:rPr>
                <w:b w:val="0"/>
                <w:szCs w:val="24"/>
              </w:rPr>
              <w:t>72</w:t>
            </w:r>
          </w:p>
          <w:p w14:paraId="109CDA87" w14:textId="77777777" w:rsidR="0072782E" w:rsidRPr="00B0213C" w:rsidRDefault="0072782E" w:rsidP="009D0896">
            <w:pPr>
              <w:pStyle w:val="Heading4"/>
              <w:rPr>
                <w:b w:val="0"/>
                <w:szCs w:val="24"/>
              </w:rPr>
            </w:pPr>
            <w:r w:rsidRPr="00B0213C">
              <w:rPr>
                <w:szCs w:val="24"/>
              </w:rPr>
              <w:t xml:space="preserve">RESULT OF FUNDING: </w:t>
            </w:r>
            <w:r w:rsidRPr="00B0213C">
              <w:rPr>
                <w:b w:val="0"/>
                <w:szCs w:val="24"/>
              </w:rPr>
              <w:t xml:space="preserve">Revised curricular materials aligned with the 2018 History and Social Science Curriculum Framework, including but not limited to revised curriculum maps, scopes and sequences, vertical progression documents, rubrics, lessons and units, assessments, and implementation recommendations. </w:t>
            </w: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3950A5" w:rsidRPr="00B0213C" w14:paraId="7B4CF5C6" w14:textId="77777777" w:rsidTr="0072782E">
              <w:trPr>
                <w:cantSplit/>
                <w:trHeight w:val="828"/>
                <w:jc w:val="center"/>
              </w:trPr>
              <w:tc>
                <w:tcPr>
                  <w:tcW w:w="10908" w:type="dxa"/>
                  <w:tcBorders>
                    <w:top w:val="nil"/>
                    <w:left w:val="nil"/>
                    <w:bottom w:val="nil"/>
                    <w:right w:val="nil"/>
                  </w:tcBorders>
                </w:tcPr>
                <w:p w14:paraId="6C782397" w14:textId="77777777" w:rsidR="003950A5" w:rsidRPr="00B0213C" w:rsidRDefault="003950A5" w:rsidP="003950A5">
                  <w:pPr>
                    <w:rPr>
                      <w:b/>
                      <w:szCs w:val="24"/>
                    </w:rPr>
                  </w:pPr>
                </w:p>
                <w:tbl>
                  <w:tblPr>
                    <w:tblpPr w:leftFromText="180" w:rightFromText="180" w:vertAnchor="text" w:horzAnchor="margin" w:tblpY="11"/>
                    <w:tblW w:w="10408" w:type="dxa"/>
                    <w:tblLayout w:type="fixed"/>
                    <w:tblCellMar>
                      <w:left w:w="30" w:type="dxa"/>
                      <w:right w:w="30" w:type="dxa"/>
                    </w:tblCellMar>
                    <w:tblLook w:val="0000" w:firstRow="0" w:lastRow="0" w:firstColumn="0" w:lastColumn="0" w:noHBand="0" w:noVBand="0"/>
                  </w:tblPr>
                  <w:tblGrid>
                    <w:gridCol w:w="8267"/>
                    <w:gridCol w:w="2141"/>
                  </w:tblGrid>
                  <w:tr w:rsidR="003950A5" w:rsidRPr="00B0213C" w14:paraId="5EC87E61" w14:textId="77777777" w:rsidTr="006472BD">
                    <w:trPr>
                      <w:cantSplit/>
                      <w:trHeight w:val="264"/>
                    </w:trPr>
                    <w:tc>
                      <w:tcPr>
                        <w:tcW w:w="8267" w:type="dxa"/>
                        <w:tcBorders>
                          <w:top w:val="single" w:sz="6" w:space="0" w:color="auto"/>
                          <w:left w:val="single" w:sz="6" w:space="0" w:color="auto"/>
                          <w:bottom w:val="double" w:sz="4" w:space="0" w:color="auto"/>
                          <w:right w:val="single" w:sz="6" w:space="0" w:color="auto"/>
                        </w:tcBorders>
                      </w:tcPr>
                      <w:p w14:paraId="57FA3AAF" w14:textId="77777777" w:rsidR="003950A5" w:rsidRPr="00B0213C" w:rsidRDefault="003950A5" w:rsidP="003950A5">
                        <w:pPr>
                          <w:spacing w:before="20" w:after="20"/>
                          <w:jc w:val="center"/>
                          <w:rPr>
                            <w:b/>
                            <w:color w:val="000000"/>
                            <w:szCs w:val="24"/>
                          </w:rPr>
                        </w:pPr>
                        <w:r w:rsidRPr="00B0213C">
                          <w:rPr>
                            <w:b/>
                            <w:color w:val="000000"/>
                            <w:szCs w:val="24"/>
                          </w:rPr>
                          <w:t>RECIPIENTS</w:t>
                        </w:r>
                      </w:p>
                    </w:tc>
                    <w:tc>
                      <w:tcPr>
                        <w:tcW w:w="2141" w:type="dxa"/>
                        <w:tcBorders>
                          <w:top w:val="single" w:sz="6" w:space="0" w:color="auto"/>
                          <w:left w:val="single" w:sz="6" w:space="0" w:color="auto"/>
                          <w:bottom w:val="double" w:sz="4" w:space="0" w:color="auto"/>
                          <w:right w:val="single" w:sz="6" w:space="0" w:color="auto"/>
                        </w:tcBorders>
                      </w:tcPr>
                      <w:p w14:paraId="35AA3BE5" w14:textId="77777777" w:rsidR="003950A5" w:rsidRPr="00B0213C" w:rsidRDefault="003950A5" w:rsidP="003950A5">
                        <w:pPr>
                          <w:spacing w:before="20" w:after="20"/>
                          <w:jc w:val="center"/>
                          <w:rPr>
                            <w:b/>
                            <w:color w:val="000000"/>
                            <w:szCs w:val="24"/>
                          </w:rPr>
                        </w:pPr>
                        <w:r w:rsidRPr="00B0213C">
                          <w:rPr>
                            <w:b/>
                            <w:color w:val="000000"/>
                            <w:szCs w:val="24"/>
                          </w:rPr>
                          <w:t>AMOUNTS</w:t>
                        </w:r>
                      </w:p>
                    </w:tc>
                  </w:tr>
                  <w:tr w:rsidR="003950A5" w:rsidRPr="00B0213C" w14:paraId="7C06E2EF" w14:textId="77777777" w:rsidTr="006472BD">
                    <w:trPr>
                      <w:cantSplit/>
                      <w:trHeight w:val="65"/>
                    </w:trPr>
                    <w:tc>
                      <w:tcPr>
                        <w:tcW w:w="8267" w:type="dxa"/>
                        <w:tcBorders>
                          <w:top w:val="single" w:sz="6" w:space="0" w:color="auto"/>
                          <w:left w:val="single" w:sz="6" w:space="0" w:color="auto"/>
                          <w:bottom w:val="single" w:sz="6" w:space="0" w:color="auto"/>
                          <w:right w:val="single" w:sz="6" w:space="0" w:color="auto"/>
                        </w:tcBorders>
                        <w:vAlign w:val="center"/>
                      </w:tcPr>
                      <w:p w14:paraId="4CA5464D" w14:textId="77777777" w:rsidR="003950A5" w:rsidRPr="00B0213C" w:rsidRDefault="003950A5" w:rsidP="003950A5">
                        <w:pPr>
                          <w:spacing w:before="20" w:after="20"/>
                          <w:rPr>
                            <w:szCs w:val="24"/>
                          </w:rPr>
                        </w:pPr>
                        <w:r w:rsidRPr="00B0213C">
                          <w:rPr>
                            <w:szCs w:val="24"/>
                          </w:rPr>
                          <w:t xml:space="preserve">Barnstable </w:t>
                        </w:r>
                      </w:p>
                    </w:tc>
                    <w:tc>
                      <w:tcPr>
                        <w:tcW w:w="2141" w:type="dxa"/>
                        <w:tcBorders>
                          <w:top w:val="single" w:sz="6" w:space="0" w:color="auto"/>
                          <w:left w:val="single" w:sz="6" w:space="0" w:color="auto"/>
                          <w:bottom w:val="single" w:sz="6" w:space="0" w:color="auto"/>
                          <w:right w:val="single" w:sz="6" w:space="0" w:color="auto"/>
                        </w:tcBorders>
                        <w:vAlign w:val="center"/>
                      </w:tcPr>
                      <w:p w14:paraId="7B86C37F" w14:textId="77777777" w:rsidR="003950A5" w:rsidRPr="00B0213C" w:rsidRDefault="003950A5" w:rsidP="003950A5">
                        <w:pPr>
                          <w:spacing w:before="20" w:after="20"/>
                          <w:jc w:val="right"/>
                          <w:rPr>
                            <w:szCs w:val="24"/>
                          </w:rPr>
                        </w:pPr>
                        <w:r w:rsidRPr="00B0213C">
                          <w:rPr>
                            <w:color w:val="000000"/>
                            <w:szCs w:val="24"/>
                          </w:rPr>
                          <w:t>$3,770</w:t>
                        </w:r>
                      </w:p>
                    </w:tc>
                  </w:tr>
                  <w:tr w:rsidR="003950A5" w:rsidRPr="00B0213C" w14:paraId="5618E3CB" w14:textId="77777777" w:rsidTr="006472BD">
                    <w:trPr>
                      <w:cantSplit/>
                      <w:trHeight w:val="65"/>
                    </w:trPr>
                    <w:tc>
                      <w:tcPr>
                        <w:tcW w:w="8267" w:type="dxa"/>
                        <w:tcBorders>
                          <w:top w:val="single" w:sz="6" w:space="0" w:color="auto"/>
                          <w:left w:val="single" w:sz="6" w:space="0" w:color="auto"/>
                          <w:bottom w:val="single" w:sz="6" w:space="0" w:color="auto"/>
                          <w:right w:val="single" w:sz="6" w:space="0" w:color="auto"/>
                        </w:tcBorders>
                        <w:vAlign w:val="center"/>
                      </w:tcPr>
                      <w:p w14:paraId="2F3CD825" w14:textId="77777777" w:rsidR="003950A5" w:rsidRPr="00B0213C" w:rsidRDefault="003950A5" w:rsidP="003950A5">
                        <w:pPr>
                          <w:spacing w:before="20" w:after="20"/>
                          <w:rPr>
                            <w:szCs w:val="24"/>
                          </w:rPr>
                        </w:pPr>
                        <w:r w:rsidRPr="00B0213C">
                          <w:rPr>
                            <w:szCs w:val="24"/>
                          </w:rPr>
                          <w:t xml:space="preserve">Blackstone Valley Regional Vocational Technical </w:t>
                        </w:r>
                      </w:p>
                    </w:tc>
                    <w:tc>
                      <w:tcPr>
                        <w:tcW w:w="2141" w:type="dxa"/>
                        <w:tcBorders>
                          <w:top w:val="single" w:sz="6" w:space="0" w:color="auto"/>
                          <w:left w:val="single" w:sz="6" w:space="0" w:color="auto"/>
                          <w:bottom w:val="single" w:sz="6" w:space="0" w:color="auto"/>
                          <w:right w:val="single" w:sz="6" w:space="0" w:color="auto"/>
                        </w:tcBorders>
                        <w:vAlign w:val="center"/>
                      </w:tcPr>
                      <w:p w14:paraId="4C3CDDE1" w14:textId="77777777" w:rsidR="003950A5" w:rsidRPr="00B0213C" w:rsidRDefault="0072782E" w:rsidP="003950A5">
                        <w:pPr>
                          <w:spacing w:before="20" w:after="20"/>
                          <w:jc w:val="right"/>
                          <w:rPr>
                            <w:szCs w:val="24"/>
                          </w:rPr>
                        </w:pPr>
                        <w:r w:rsidRPr="00B0213C">
                          <w:rPr>
                            <w:color w:val="000000"/>
                            <w:szCs w:val="24"/>
                          </w:rPr>
                          <w:t>$</w:t>
                        </w:r>
                        <w:r w:rsidR="003950A5" w:rsidRPr="00B0213C">
                          <w:rPr>
                            <w:color w:val="000000"/>
                            <w:szCs w:val="24"/>
                          </w:rPr>
                          <w:t>2,413</w:t>
                        </w:r>
                      </w:p>
                    </w:tc>
                  </w:tr>
                  <w:tr w:rsidR="003950A5" w:rsidRPr="00B0213C" w14:paraId="1D13A96F" w14:textId="77777777" w:rsidTr="006472BD">
                    <w:trPr>
                      <w:cantSplit/>
                      <w:trHeight w:val="65"/>
                    </w:trPr>
                    <w:tc>
                      <w:tcPr>
                        <w:tcW w:w="8267" w:type="dxa"/>
                        <w:tcBorders>
                          <w:top w:val="single" w:sz="6" w:space="0" w:color="auto"/>
                          <w:left w:val="single" w:sz="6" w:space="0" w:color="auto"/>
                          <w:bottom w:val="single" w:sz="6" w:space="0" w:color="auto"/>
                          <w:right w:val="single" w:sz="6" w:space="0" w:color="auto"/>
                        </w:tcBorders>
                        <w:vAlign w:val="center"/>
                      </w:tcPr>
                      <w:p w14:paraId="13E7C189" w14:textId="77777777" w:rsidR="003950A5" w:rsidRPr="00B0213C" w:rsidRDefault="003950A5" w:rsidP="003950A5">
                        <w:pPr>
                          <w:spacing w:before="20" w:after="20"/>
                          <w:rPr>
                            <w:szCs w:val="24"/>
                          </w:rPr>
                        </w:pPr>
                        <w:r w:rsidRPr="00B0213C">
                          <w:rPr>
                            <w:szCs w:val="24"/>
                          </w:rPr>
                          <w:t xml:space="preserve">Brookline </w:t>
                        </w:r>
                      </w:p>
                    </w:tc>
                    <w:tc>
                      <w:tcPr>
                        <w:tcW w:w="2141" w:type="dxa"/>
                        <w:tcBorders>
                          <w:top w:val="single" w:sz="6" w:space="0" w:color="auto"/>
                          <w:left w:val="single" w:sz="6" w:space="0" w:color="auto"/>
                          <w:bottom w:val="single" w:sz="6" w:space="0" w:color="auto"/>
                          <w:right w:val="single" w:sz="6" w:space="0" w:color="auto"/>
                        </w:tcBorders>
                        <w:vAlign w:val="center"/>
                      </w:tcPr>
                      <w:p w14:paraId="3CF84FA1" w14:textId="77777777" w:rsidR="003950A5" w:rsidRPr="00B0213C" w:rsidRDefault="0072782E" w:rsidP="003950A5">
                        <w:pPr>
                          <w:spacing w:before="20" w:after="20"/>
                          <w:jc w:val="right"/>
                          <w:rPr>
                            <w:szCs w:val="24"/>
                          </w:rPr>
                        </w:pPr>
                        <w:r w:rsidRPr="00B0213C">
                          <w:rPr>
                            <w:color w:val="000000"/>
                            <w:szCs w:val="24"/>
                          </w:rPr>
                          <w:t>$</w:t>
                        </w:r>
                        <w:r w:rsidR="003950A5" w:rsidRPr="00B0213C">
                          <w:rPr>
                            <w:color w:val="000000"/>
                            <w:szCs w:val="24"/>
                          </w:rPr>
                          <w:t>7,540</w:t>
                        </w:r>
                      </w:p>
                    </w:tc>
                  </w:tr>
                  <w:tr w:rsidR="003950A5" w:rsidRPr="00B0213C" w14:paraId="67B4F3B2" w14:textId="77777777" w:rsidTr="006472BD">
                    <w:trPr>
                      <w:cantSplit/>
                      <w:trHeight w:val="50"/>
                    </w:trPr>
                    <w:tc>
                      <w:tcPr>
                        <w:tcW w:w="8267" w:type="dxa"/>
                        <w:tcBorders>
                          <w:top w:val="single" w:sz="6" w:space="0" w:color="auto"/>
                          <w:left w:val="single" w:sz="6" w:space="0" w:color="auto"/>
                          <w:bottom w:val="single" w:sz="6" w:space="0" w:color="auto"/>
                          <w:right w:val="single" w:sz="6" w:space="0" w:color="auto"/>
                        </w:tcBorders>
                        <w:vAlign w:val="center"/>
                      </w:tcPr>
                      <w:p w14:paraId="1657C7EA" w14:textId="77777777" w:rsidR="003950A5" w:rsidRPr="00B0213C" w:rsidRDefault="003950A5" w:rsidP="003950A5">
                        <w:pPr>
                          <w:spacing w:before="20" w:after="20"/>
                          <w:rPr>
                            <w:szCs w:val="24"/>
                          </w:rPr>
                        </w:pPr>
                        <w:r w:rsidRPr="00B0213C">
                          <w:rPr>
                            <w:szCs w:val="24"/>
                          </w:rPr>
                          <w:t xml:space="preserve">Cambridge </w:t>
                        </w:r>
                      </w:p>
                    </w:tc>
                    <w:tc>
                      <w:tcPr>
                        <w:tcW w:w="2141" w:type="dxa"/>
                        <w:tcBorders>
                          <w:top w:val="single" w:sz="6" w:space="0" w:color="auto"/>
                          <w:left w:val="single" w:sz="6" w:space="0" w:color="auto"/>
                          <w:bottom w:val="single" w:sz="6" w:space="0" w:color="auto"/>
                          <w:right w:val="single" w:sz="6" w:space="0" w:color="auto"/>
                        </w:tcBorders>
                        <w:vAlign w:val="center"/>
                      </w:tcPr>
                      <w:p w14:paraId="409D2583" w14:textId="77777777" w:rsidR="003950A5" w:rsidRPr="00B0213C" w:rsidRDefault="0072782E" w:rsidP="003950A5">
                        <w:pPr>
                          <w:spacing w:before="20" w:after="20"/>
                          <w:jc w:val="right"/>
                          <w:rPr>
                            <w:szCs w:val="24"/>
                          </w:rPr>
                        </w:pPr>
                        <w:r w:rsidRPr="00B0213C">
                          <w:rPr>
                            <w:color w:val="000000"/>
                            <w:szCs w:val="24"/>
                          </w:rPr>
                          <w:t>$</w:t>
                        </w:r>
                        <w:r w:rsidR="003950A5" w:rsidRPr="00B0213C">
                          <w:rPr>
                            <w:color w:val="000000"/>
                            <w:szCs w:val="24"/>
                          </w:rPr>
                          <w:t>7,540</w:t>
                        </w:r>
                      </w:p>
                    </w:tc>
                  </w:tr>
                  <w:tr w:rsidR="003950A5" w:rsidRPr="00B0213C" w14:paraId="7C002D6A" w14:textId="77777777" w:rsidTr="006472BD">
                    <w:trPr>
                      <w:cantSplit/>
                      <w:trHeight w:val="65"/>
                    </w:trPr>
                    <w:tc>
                      <w:tcPr>
                        <w:tcW w:w="8267" w:type="dxa"/>
                        <w:tcBorders>
                          <w:top w:val="single" w:sz="6" w:space="0" w:color="auto"/>
                          <w:left w:val="single" w:sz="6" w:space="0" w:color="auto"/>
                          <w:bottom w:val="single" w:sz="6" w:space="0" w:color="auto"/>
                          <w:right w:val="single" w:sz="6" w:space="0" w:color="auto"/>
                        </w:tcBorders>
                        <w:vAlign w:val="center"/>
                      </w:tcPr>
                      <w:p w14:paraId="23F5DD17" w14:textId="77777777" w:rsidR="003950A5" w:rsidRPr="00B0213C" w:rsidRDefault="003950A5" w:rsidP="003950A5">
                        <w:pPr>
                          <w:spacing w:before="20" w:after="20"/>
                          <w:rPr>
                            <w:szCs w:val="24"/>
                          </w:rPr>
                        </w:pPr>
                        <w:r w:rsidRPr="00B0213C">
                          <w:rPr>
                            <w:szCs w:val="24"/>
                          </w:rPr>
                          <w:t xml:space="preserve">Central Berkshire </w:t>
                        </w:r>
                      </w:p>
                    </w:tc>
                    <w:tc>
                      <w:tcPr>
                        <w:tcW w:w="2141" w:type="dxa"/>
                        <w:tcBorders>
                          <w:top w:val="single" w:sz="6" w:space="0" w:color="auto"/>
                          <w:left w:val="single" w:sz="6" w:space="0" w:color="auto"/>
                          <w:bottom w:val="single" w:sz="6" w:space="0" w:color="auto"/>
                          <w:right w:val="single" w:sz="6" w:space="0" w:color="auto"/>
                        </w:tcBorders>
                        <w:vAlign w:val="center"/>
                      </w:tcPr>
                      <w:p w14:paraId="2A2F84A3" w14:textId="77777777" w:rsidR="003950A5" w:rsidRPr="00B0213C" w:rsidRDefault="0072782E" w:rsidP="003950A5">
                        <w:pPr>
                          <w:spacing w:before="20" w:after="20"/>
                          <w:jc w:val="right"/>
                          <w:rPr>
                            <w:szCs w:val="24"/>
                          </w:rPr>
                        </w:pPr>
                        <w:r w:rsidRPr="00B0213C">
                          <w:rPr>
                            <w:color w:val="000000"/>
                            <w:szCs w:val="24"/>
                          </w:rPr>
                          <w:t>$</w:t>
                        </w:r>
                        <w:r w:rsidR="003950A5" w:rsidRPr="00B0213C">
                          <w:rPr>
                            <w:color w:val="000000"/>
                            <w:szCs w:val="24"/>
                          </w:rPr>
                          <w:t>7,265</w:t>
                        </w:r>
                      </w:p>
                    </w:tc>
                  </w:tr>
                  <w:tr w:rsidR="003950A5" w:rsidRPr="00B0213C" w14:paraId="6C9A4DF8" w14:textId="77777777" w:rsidTr="006472BD">
                    <w:trPr>
                      <w:cantSplit/>
                      <w:trHeight w:val="65"/>
                    </w:trPr>
                    <w:tc>
                      <w:tcPr>
                        <w:tcW w:w="8267" w:type="dxa"/>
                        <w:tcBorders>
                          <w:top w:val="single" w:sz="6" w:space="0" w:color="auto"/>
                          <w:left w:val="single" w:sz="6" w:space="0" w:color="auto"/>
                          <w:bottom w:val="single" w:sz="6" w:space="0" w:color="auto"/>
                          <w:right w:val="single" w:sz="6" w:space="0" w:color="auto"/>
                        </w:tcBorders>
                        <w:vAlign w:val="center"/>
                      </w:tcPr>
                      <w:p w14:paraId="2DDB314C" w14:textId="77777777" w:rsidR="003950A5" w:rsidRPr="00B0213C" w:rsidRDefault="003950A5" w:rsidP="003950A5">
                        <w:pPr>
                          <w:spacing w:before="20" w:after="20"/>
                          <w:rPr>
                            <w:szCs w:val="24"/>
                          </w:rPr>
                        </w:pPr>
                        <w:r w:rsidRPr="00B0213C">
                          <w:rPr>
                            <w:szCs w:val="24"/>
                          </w:rPr>
                          <w:t xml:space="preserve">Dartmouth </w:t>
                        </w:r>
                      </w:p>
                    </w:tc>
                    <w:tc>
                      <w:tcPr>
                        <w:tcW w:w="2141" w:type="dxa"/>
                        <w:tcBorders>
                          <w:top w:val="single" w:sz="6" w:space="0" w:color="auto"/>
                          <w:left w:val="single" w:sz="6" w:space="0" w:color="auto"/>
                          <w:bottom w:val="single" w:sz="6" w:space="0" w:color="auto"/>
                          <w:right w:val="single" w:sz="6" w:space="0" w:color="auto"/>
                        </w:tcBorders>
                        <w:vAlign w:val="center"/>
                      </w:tcPr>
                      <w:p w14:paraId="4CFEF8C4" w14:textId="77777777" w:rsidR="003950A5" w:rsidRPr="00B0213C" w:rsidRDefault="0072782E" w:rsidP="003950A5">
                        <w:pPr>
                          <w:spacing w:before="20" w:after="20"/>
                          <w:jc w:val="right"/>
                          <w:rPr>
                            <w:szCs w:val="24"/>
                          </w:rPr>
                        </w:pPr>
                        <w:r w:rsidRPr="00B0213C">
                          <w:rPr>
                            <w:color w:val="000000"/>
                            <w:szCs w:val="24"/>
                          </w:rPr>
                          <w:t>$</w:t>
                        </w:r>
                        <w:r w:rsidR="003950A5" w:rsidRPr="00B0213C">
                          <w:rPr>
                            <w:color w:val="000000"/>
                            <w:szCs w:val="24"/>
                          </w:rPr>
                          <w:t>3,770</w:t>
                        </w:r>
                      </w:p>
                    </w:tc>
                  </w:tr>
                  <w:tr w:rsidR="003950A5" w:rsidRPr="00B0213C" w14:paraId="4D5C7072" w14:textId="77777777" w:rsidTr="006472BD">
                    <w:trPr>
                      <w:cantSplit/>
                      <w:trHeight w:val="65"/>
                    </w:trPr>
                    <w:tc>
                      <w:tcPr>
                        <w:tcW w:w="8267" w:type="dxa"/>
                        <w:tcBorders>
                          <w:top w:val="single" w:sz="6" w:space="0" w:color="auto"/>
                          <w:left w:val="single" w:sz="6" w:space="0" w:color="auto"/>
                          <w:bottom w:val="single" w:sz="6" w:space="0" w:color="auto"/>
                          <w:right w:val="single" w:sz="6" w:space="0" w:color="auto"/>
                        </w:tcBorders>
                        <w:vAlign w:val="center"/>
                      </w:tcPr>
                      <w:p w14:paraId="76AE09F8" w14:textId="77777777" w:rsidR="003950A5" w:rsidRPr="00B0213C" w:rsidRDefault="003950A5" w:rsidP="003950A5">
                        <w:pPr>
                          <w:spacing w:before="20" w:after="20"/>
                          <w:rPr>
                            <w:szCs w:val="24"/>
                          </w:rPr>
                        </w:pPr>
                        <w:r w:rsidRPr="00B0213C">
                          <w:rPr>
                            <w:szCs w:val="24"/>
                          </w:rPr>
                          <w:t xml:space="preserve">Fitchburg </w:t>
                        </w:r>
                      </w:p>
                    </w:tc>
                    <w:tc>
                      <w:tcPr>
                        <w:tcW w:w="2141" w:type="dxa"/>
                        <w:tcBorders>
                          <w:top w:val="single" w:sz="6" w:space="0" w:color="auto"/>
                          <w:left w:val="single" w:sz="6" w:space="0" w:color="auto"/>
                          <w:bottom w:val="single" w:sz="6" w:space="0" w:color="auto"/>
                          <w:right w:val="single" w:sz="6" w:space="0" w:color="auto"/>
                        </w:tcBorders>
                        <w:vAlign w:val="center"/>
                      </w:tcPr>
                      <w:p w14:paraId="0DC15812" w14:textId="77777777" w:rsidR="003950A5" w:rsidRPr="00B0213C" w:rsidRDefault="0072782E" w:rsidP="003950A5">
                        <w:pPr>
                          <w:spacing w:before="20" w:after="20"/>
                          <w:jc w:val="right"/>
                          <w:rPr>
                            <w:szCs w:val="24"/>
                          </w:rPr>
                        </w:pPr>
                        <w:r w:rsidRPr="00B0213C">
                          <w:rPr>
                            <w:color w:val="000000"/>
                            <w:szCs w:val="24"/>
                          </w:rPr>
                          <w:t>$</w:t>
                        </w:r>
                        <w:r w:rsidR="003950A5" w:rsidRPr="00B0213C">
                          <w:rPr>
                            <w:color w:val="000000"/>
                            <w:szCs w:val="24"/>
                          </w:rPr>
                          <w:t>7,540</w:t>
                        </w:r>
                      </w:p>
                    </w:tc>
                  </w:tr>
                  <w:tr w:rsidR="003950A5" w:rsidRPr="00B0213C" w14:paraId="5B0F43A2" w14:textId="77777777" w:rsidTr="006472BD">
                    <w:trPr>
                      <w:cantSplit/>
                      <w:trHeight w:val="65"/>
                    </w:trPr>
                    <w:tc>
                      <w:tcPr>
                        <w:tcW w:w="8267" w:type="dxa"/>
                        <w:tcBorders>
                          <w:top w:val="single" w:sz="6" w:space="0" w:color="auto"/>
                          <w:left w:val="single" w:sz="6" w:space="0" w:color="auto"/>
                          <w:bottom w:val="single" w:sz="6" w:space="0" w:color="auto"/>
                          <w:right w:val="single" w:sz="6" w:space="0" w:color="auto"/>
                        </w:tcBorders>
                        <w:vAlign w:val="center"/>
                      </w:tcPr>
                      <w:p w14:paraId="6E52B14F" w14:textId="77777777" w:rsidR="003950A5" w:rsidRPr="00B0213C" w:rsidRDefault="003950A5" w:rsidP="003950A5">
                        <w:pPr>
                          <w:spacing w:before="20" w:after="20"/>
                          <w:rPr>
                            <w:szCs w:val="24"/>
                          </w:rPr>
                        </w:pPr>
                        <w:r w:rsidRPr="00B0213C">
                          <w:rPr>
                            <w:szCs w:val="24"/>
                          </w:rPr>
                          <w:t xml:space="preserve">Greater Lowell Regional Vocational Technical </w:t>
                        </w:r>
                      </w:p>
                    </w:tc>
                    <w:tc>
                      <w:tcPr>
                        <w:tcW w:w="2141" w:type="dxa"/>
                        <w:tcBorders>
                          <w:top w:val="single" w:sz="6" w:space="0" w:color="auto"/>
                          <w:left w:val="single" w:sz="6" w:space="0" w:color="auto"/>
                          <w:bottom w:val="single" w:sz="6" w:space="0" w:color="auto"/>
                          <w:right w:val="single" w:sz="6" w:space="0" w:color="auto"/>
                        </w:tcBorders>
                        <w:vAlign w:val="center"/>
                      </w:tcPr>
                      <w:p w14:paraId="7569131D" w14:textId="77777777" w:rsidR="003950A5" w:rsidRPr="00B0213C" w:rsidRDefault="0072782E" w:rsidP="003950A5">
                        <w:pPr>
                          <w:spacing w:before="20" w:after="20"/>
                          <w:jc w:val="right"/>
                          <w:rPr>
                            <w:szCs w:val="24"/>
                          </w:rPr>
                        </w:pPr>
                        <w:r w:rsidRPr="00B0213C">
                          <w:rPr>
                            <w:color w:val="000000"/>
                            <w:szCs w:val="24"/>
                          </w:rPr>
                          <w:t>$</w:t>
                        </w:r>
                        <w:r w:rsidR="003950A5" w:rsidRPr="00B0213C">
                          <w:rPr>
                            <w:color w:val="000000"/>
                            <w:szCs w:val="24"/>
                          </w:rPr>
                          <w:t>3,770</w:t>
                        </w:r>
                      </w:p>
                    </w:tc>
                  </w:tr>
                  <w:tr w:rsidR="003950A5" w:rsidRPr="00B0213C" w14:paraId="05D2D6E1" w14:textId="77777777" w:rsidTr="006472BD">
                    <w:trPr>
                      <w:cantSplit/>
                      <w:trHeight w:val="65"/>
                    </w:trPr>
                    <w:tc>
                      <w:tcPr>
                        <w:tcW w:w="8267" w:type="dxa"/>
                        <w:tcBorders>
                          <w:top w:val="single" w:sz="6" w:space="0" w:color="auto"/>
                          <w:left w:val="single" w:sz="6" w:space="0" w:color="auto"/>
                          <w:bottom w:val="single" w:sz="6" w:space="0" w:color="auto"/>
                          <w:right w:val="single" w:sz="6" w:space="0" w:color="auto"/>
                        </w:tcBorders>
                        <w:vAlign w:val="center"/>
                      </w:tcPr>
                      <w:p w14:paraId="73A280AE" w14:textId="77777777" w:rsidR="003950A5" w:rsidRPr="00B0213C" w:rsidRDefault="003950A5" w:rsidP="003950A5">
                        <w:pPr>
                          <w:spacing w:before="20" w:after="20"/>
                          <w:rPr>
                            <w:szCs w:val="24"/>
                          </w:rPr>
                        </w:pPr>
                        <w:r w:rsidRPr="00B0213C">
                          <w:rPr>
                            <w:szCs w:val="24"/>
                          </w:rPr>
                          <w:t xml:space="preserve">Greater New Bedford Regional Vocational Technical </w:t>
                        </w:r>
                      </w:p>
                    </w:tc>
                    <w:tc>
                      <w:tcPr>
                        <w:tcW w:w="2141" w:type="dxa"/>
                        <w:tcBorders>
                          <w:top w:val="single" w:sz="6" w:space="0" w:color="auto"/>
                          <w:left w:val="single" w:sz="6" w:space="0" w:color="auto"/>
                          <w:bottom w:val="single" w:sz="6" w:space="0" w:color="auto"/>
                          <w:right w:val="single" w:sz="6" w:space="0" w:color="auto"/>
                        </w:tcBorders>
                        <w:vAlign w:val="center"/>
                      </w:tcPr>
                      <w:p w14:paraId="3C2F8374" w14:textId="77777777" w:rsidR="003950A5" w:rsidRPr="00B0213C" w:rsidRDefault="0072782E" w:rsidP="003950A5">
                        <w:pPr>
                          <w:spacing w:before="20" w:after="20"/>
                          <w:jc w:val="right"/>
                          <w:rPr>
                            <w:szCs w:val="24"/>
                          </w:rPr>
                        </w:pPr>
                        <w:r w:rsidRPr="00B0213C">
                          <w:rPr>
                            <w:color w:val="000000"/>
                            <w:szCs w:val="24"/>
                          </w:rPr>
                          <w:t>$</w:t>
                        </w:r>
                        <w:r w:rsidR="003950A5" w:rsidRPr="00B0213C">
                          <w:rPr>
                            <w:color w:val="000000"/>
                            <w:szCs w:val="24"/>
                          </w:rPr>
                          <w:t>7,464</w:t>
                        </w:r>
                      </w:p>
                    </w:tc>
                  </w:tr>
                  <w:tr w:rsidR="003950A5" w:rsidRPr="00B0213C" w14:paraId="7C80BD0B" w14:textId="77777777" w:rsidTr="006472BD">
                    <w:trPr>
                      <w:cantSplit/>
                      <w:trHeight w:val="65"/>
                    </w:trPr>
                    <w:tc>
                      <w:tcPr>
                        <w:tcW w:w="8267" w:type="dxa"/>
                        <w:tcBorders>
                          <w:top w:val="single" w:sz="6" w:space="0" w:color="auto"/>
                          <w:left w:val="single" w:sz="6" w:space="0" w:color="auto"/>
                          <w:bottom w:val="single" w:sz="6" w:space="0" w:color="auto"/>
                          <w:right w:val="single" w:sz="6" w:space="0" w:color="auto"/>
                        </w:tcBorders>
                        <w:vAlign w:val="center"/>
                      </w:tcPr>
                      <w:p w14:paraId="048A3222" w14:textId="77777777" w:rsidR="003950A5" w:rsidRPr="00B0213C" w:rsidRDefault="003950A5" w:rsidP="003950A5">
                        <w:pPr>
                          <w:spacing w:before="20" w:after="20"/>
                          <w:rPr>
                            <w:szCs w:val="24"/>
                          </w:rPr>
                        </w:pPr>
                        <w:r w:rsidRPr="00B0213C">
                          <w:rPr>
                            <w:szCs w:val="24"/>
                          </w:rPr>
                          <w:t xml:space="preserve">Hadley </w:t>
                        </w:r>
                      </w:p>
                    </w:tc>
                    <w:tc>
                      <w:tcPr>
                        <w:tcW w:w="2141" w:type="dxa"/>
                        <w:tcBorders>
                          <w:top w:val="single" w:sz="6" w:space="0" w:color="auto"/>
                          <w:left w:val="single" w:sz="6" w:space="0" w:color="auto"/>
                          <w:bottom w:val="single" w:sz="6" w:space="0" w:color="auto"/>
                          <w:right w:val="single" w:sz="6" w:space="0" w:color="auto"/>
                        </w:tcBorders>
                        <w:vAlign w:val="center"/>
                      </w:tcPr>
                      <w:p w14:paraId="44B20543" w14:textId="77777777" w:rsidR="003950A5" w:rsidRPr="00B0213C" w:rsidRDefault="0072782E" w:rsidP="003950A5">
                        <w:pPr>
                          <w:spacing w:before="20" w:after="20"/>
                          <w:jc w:val="right"/>
                          <w:rPr>
                            <w:szCs w:val="24"/>
                          </w:rPr>
                        </w:pPr>
                        <w:r w:rsidRPr="00B0213C">
                          <w:rPr>
                            <w:color w:val="000000"/>
                            <w:szCs w:val="24"/>
                          </w:rPr>
                          <w:t>$</w:t>
                        </w:r>
                        <w:r w:rsidR="003950A5" w:rsidRPr="00B0213C">
                          <w:rPr>
                            <w:color w:val="000000"/>
                            <w:szCs w:val="24"/>
                          </w:rPr>
                          <w:t>7,540</w:t>
                        </w:r>
                      </w:p>
                    </w:tc>
                  </w:tr>
                  <w:tr w:rsidR="003950A5" w:rsidRPr="00B0213C" w14:paraId="29767ABD" w14:textId="77777777" w:rsidTr="006472BD">
                    <w:trPr>
                      <w:cantSplit/>
                      <w:trHeight w:val="65"/>
                    </w:trPr>
                    <w:tc>
                      <w:tcPr>
                        <w:tcW w:w="8267" w:type="dxa"/>
                        <w:tcBorders>
                          <w:top w:val="single" w:sz="6" w:space="0" w:color="auto"/>
                          <w:left w:val="single" w:sz="6" w:space="0" w:color="auto"/>
                          <w:bottom w:val="single" w:sz="6" w:space="0" w:color="auto"/>
                          <w:right w:val="single" w:sz="6" w:space="0" w:color="auto"/>
                        </w:tcBorders>
                        <w:vAlign w:val="center"/>
                      </w:tcPr>
                      <w:p w14:paraId="71E149CD" w14:textId="77777777" w:rsidR="003950A5" w:rsidRPr="00B0213C" w:rsidRDefault="003950A5" w:rsidP="003950A5">
                        <w:pPr>
                          <w:spacing w:before="20" w:after="20"/>
                          <w:rPr>
                            <w:szCs w:val="24"/>
                          </w:rPr>
                        </w:pPr>
                        <w:r w:rsidRPr="00B0213C">
                          <w:rPr>
                            <w:szCs w:val="24"/>
                          </w:rPr>
                          <w:t xml:space="preserve">Hampshire </w:t>
                        </w:r>
                      </w:p>
                    </w:tc>
                    <w:tc>
                      <w:tcPr>
                        <w:tcW w:w="2141" w:type="dxa"/>
                        <w:tcBorders>
                          <w:top w:val="single" w:sz="6" w:space="0" w:color="auto"/>
                          <w:left w:val="single" w:sz="6" w:space="0" w:color="auto"/>
                          <w:bottom w:val="single" w:sz="6" w:space="0" w:color="auto"/>
                          <w:right w:val="single" w:sz="6" w:space="0" w:color="auto"/>
                        </w:tcBorders>
                        <w:vAlign w:val="center"/>
                      </w:tcPr>
                      <w:p w14:paraId="6AD93295" w14:textId="77777777" w:rsidR="003950A5" w:rsidRPr="00B0213C" w:rsidRDefault="0072782E" w:rsidP="003950A5">
                        <w:pPr>
                          <w:spacing w:before="20" w:after="20"/>
                          <w:jc w:val="right"/>
                          <w:rPr>
                            <w:szCs w:val="24"/>
                          </w:rPr>
                        </w:pPr>
                        <w:r w:rsidRPr="00B0213C">
                          <w:rPr>
                            <w:color w:val="000000"/>
                            <w:szCs w:val="24"/>
                          </w:rPr>
                          <w:t>$</w:t>
                        </w:r>
                        <w:r w:rsidR="003950A5" w:rsidRPr="00B0213C">
                          <w:rPr>
                            <w:color w:val="000000"/>
                            <w:szCs w:val="24"/>
                          </w:rPr>
                          <w:t>7,540</w:t>
                        </w:r>
                      </w:p>
                    </w:tc>
                  </w:tr>
                  <w:tr w:rsidR="003950A5" w:rsidRPr="00B0213C" w14:paraId="24367B6C" w14:textId="77777777" w:rsidTr="006472BD">
                    <w:trPr>
                      <w:cantSplit/>
                      <w:trHeight w:val="65"/>
                    </w:trPr>
                    <w:tc>
                      <w:tcPr>
                        <w:tcW w:w="8267" w:type="dxa"/>
                        <w:tcBorders>
                          <w:top w:val="single" w:sz="6" w:space="0" w:color="auto"/>
                          <w:left w:val="single" w:sz="6" w:space="0" w:color="auto"/>
                          <w:bottom w:val="single" w:sz="6" w:space="0" w:color="auto"/>
                          <w:right w:val="single" w:sz="6" w:space="0" w:color="auto"/>
                        </w:tcBorders>
                        <w:vAlign w:val="center"/>
                      </w:tcPr>
                      <w:p w14:paraId="414F5AD5" w14:textId="77777777" w:rsidR="003950A5" w:rsidRPr="00B0213C" w:rsidRDefault="003950A5" w:rsidP="003950A5">
                        <w:pPr>
                          <w:spacing w:before="20" w:after="20"/>
                          <w:rPr>
                            <w:szCs w:val="24"/>
                          </w:rPr>
                        </w:pPr>
                        <w:r w:rsidRPr="00B0213C">
                          <w:rPr>
                            <w:szCs w:val="24"/>
                          </w:rPr>
                          <w:t xml:space="preserve">Haverhill </w:t>
                        </w:r>
                      </w:p>
                    </w:tc>
                    <w:tc>
                      <w:tcPr>
                        <w:tcW w:w="2141" w:type="dxa"/>
                        <w:tcBorders>
                          <w:top w:val="single" w:sz="6" w:space="0" w:color="auto"/>
                          <w:left w:val="single" w:sz="6" w:space="0" w:color="auto"/>
                          <w:bottom w:val="single" w:sz="6" w:space="0" w:color="auto"/>
                          <w:right w:val="single" w:sz="6" w:space="0" w:color="auto"/>
                        </w:tcBorders>
                        <w:vAlign w:val="center"/>
                      </w:tcPr>
                      <w:p w14:paraId="1C5C83BC" w14:textId="77777777" w:rsidR="003950A5" w:rsidRPr="00B0213C" w:rsidRDefault="0072782E" w:rsidP="003950A5">
                        <w:pPr>
                          <w:spacing w:before="20" w:after="20"/>
                          <w:jc w:val="right"/>
                          <w:rPr>
                            <w:szCs w:val="24"/>
                          </w:rPr>
                        </w:pPr>
                        <w:r w:rsidRPr="00B0213C">
                          <w:rPr>
                            <w:color w:val="000000"/>
                            <w:szCs w:val="24"/>
                          </w:rPr>
                          <w:t>$</w:t>
                        </w:r>
                        <w:r w:rsidR="003950A5" w:rsidRPr="00B0213C">
                          <w:rPr>
                            <w:color w:val="000000"/>
                            <w:szCs w:val="24"/>
                          </w:rPr>
                          <w:t>7,540</w:t>
                        </w:r>
                      </w:p>
                    </w:tc>
                  </w:tr>
                  <w:tr w:rsidR="003950A5" w:rsidRPr="00B0213C" w14:paraId="11B5AA0B" w14:textId="77777777" w:rsidTr="006472BD">
                    <w:trPr>
                      <w:cantSplit/>
                      <w:trHeight w:val="65"/>
                    </w:trPr>
                    <w:tc>
                      <w:tcPr>
                        <w:tcW w:w="8267" w:type="dxa"/>
                        <w:tcBorders>
                          <w:top w:val="single" w:sz="6" w:space="0" w:color="auto"/>
                          <w:left w:val="single" w:sz="6" w:space="0" w:color="auto"/>
                          <w:bottom w:val="single" w:sz="6" w:space="0" w:color="auto"/>
                          <w:right w:val="single" w:sz="6" w:space="0" w:color="auto"/>
                        </w:tcBorders>
                        <w:vAlign w:val="center"/>
                      </w:tcPr>
                      <w:p w14:paraId="59299395" w14:textId="77777777" w:rsidR="003950A5" w:rsidRPr="00B0213C" w:rsidRDefault="003950A5" w:rsidP="003950A5">
                        <w:pPr>
                          <w:spacing w:before="20" w:after="20"/>
                          <w:rPr>
                            <w:szCs w:val="24"/>
                          </w:rPr>
                        </w:pPr>
                        <w:r w:rsidRPr="00B0213C">
                          <w:rPr>
                            <w:szCs w:val="24"/>
                          </w:rPr>
                          <w:t xml:space="preserve">Hudson </w:t>
                        </w:r>
                      </w:p>
                    </w:tc>
                    <w:tc>
                      <w:tcPr>
                        <w:tcW w:w="2141" w:type="dxa"/>
                        <w:tcBorders>
                          <w:top w:val="single" w:sz="6" w:space="0" w:color="auto"/>
                          <w:left w:val="single" w:sz="6" w:space="0" w:color="auto"/>
                          <w:bottom w:val="single" w:sz="6" w:space="0" w:color="auto"/>
                          <w:right w:val="single" w:sz="6" w:space="0" w:color="auto"/>
                        </w:tcBorders>
                        <w:vAlign w:val="center"/>
                      </w:tcPr>
                      <w:p w14:paraId="2B0FA18F" w14:textId="77777777" w:rsidR="003950A5" w:rsidRPr="00B0213C" w:rsidRDefault="0072782E" w:rsidP="003950A5">
                        <w:pPr>
                          <w:spacing w:before="20" w:after="20"/>
                          <w:jc w:val="right"/>
                          <w:rPr>
                            <w:szCs w:val="24"/>
                          </w:rPr>
                        </w:pPr>
                        <w:r w:rsidRPr="00B0213C">
                          <w:rPr>
                            <w:color w:val="000000"/>
                            <w:szCs w:val="24"/>
                          </w:rPr>
                          <w:t>$</w:t>
                        </w:r>
                        <w:r w:rsidR="003950A5" w:rsidRPr="00B0213C">
                          <w:rPr>
                            <w:color w:val="000000"/>
                            <w:szCs w:val="24"/>
                          </w:rPr>
                          <w:t>7,374</w:t>
                        </w:r>
                      </w:p>
                    </w:tc>
                  </w:tr>
                  <w:tr w:rsidR="003950A5" w:rsidRPr="00B0213C" w14:paraId="418A0B29" w14:textId="77777777" w:rsidTr="006472BD">
                    <w:trPr>
                      <w:cantSplit/>
                      <w:trHeight w:val="65"/>
                    </w:trPr>
                    <w:tc>
                      <w:tcPr>
                        <w:tcW w:w="8267" w:type="dxa"/>
                        <w:tcBorders>
                          <w:top w:val="single" w:sz="6" w:space="0" w:color="auto"/>
                          <w:left w:val="single" w:sz="6" w:space="0" w:color="auto"/>
                          <w:bottom w:val="single" w:sz="6" w:space="0" w:color="auto"/>
                          <w:right w:val="single" w:sz="6" w:space="0" w:color="auto"/>
                        </w:tcBorders>
                        <w:vAlign w:val="center"/>
                      </w:tcPr>
                      <w:p w14:paraId="0149193A" w14:textId="77777777" w:rsidR="003950A5" w:rsidRPr="00B0213C" w:rsidRDefault="003950A5" w:rsidP="003950A5">
                        <w:pPr>
                          <w:spacing w:before="20" w:after="20"/>
                          <w:rPr>
                            <w:szCs w:val="24"/>
                          </w:rPr>
                        </w:pPr>
                        <w:r w:rsidRPr="00B0213C">
                          <w:rPr>
                            <w:szCs w:val="24"/>
                          </w:rPr>
                          <w:t xml:space="preserve">Leominster </w:t>
                        </w:r>
                      </w:p>
                    </w:tc>
                    <w:tc>
                      <w:tcPr>
                        <w:tcW w:w="2141" w:type="dxa"/>
                        <w:tcBorders>
                          <w:top w:val="single" w:sz="6" w:space="0" w:color="auto"/>
                          <w:left w:val="single" w:sz="6" w:space="0" w:color="auto"/>
                          <w:bottom w:val="single" w:sz="6" w:space="0" w:color="auto"/>
                          <w:right w:val="single" w:sz="6" w:space="0" w:color="auto"/>
                        </w:tcBorders>
                        <w:vAlign w:val="center"/>
                      </w:tcPr>
                      <w:p w14:paraId="6C598682" w14:textId="77777777" w:rsidR="003950A5" w:rsidRPr="00B0213C" w:rsidRDefault="0072782E" w:rsidP="003950A5">
                        <w:pPr>
                          <w:spacing w:before="20" w:after="20"/>
                          <w:jc w:val="right"/>
                          <w:rPr>
                            <w:szCs w:val="24"/>
                          </w:rPr>
                        </w:pPr>
                        <w:r w:rsidRPr="00B0213C">
                          <w:rPr>
                            <w:color w:val="000000"/>
                            <w:szCs w:val="24"/>
                          </w:rPr>
                          <w:t>$</w:t>
                        </w:r>
                        <w:r w:rsidR="003950A5" w:rsidRPr="00B0213C">
                          <w:rPr>
                            <w:color w:val="000000"/>
                            <w:szCs w:val="24"/>
                          </w:rPr>
                          <w:t>3,770</w:t>
                        </w:r>
                      </w:p>
                    </w:tc>
                  </w:tr>
                  <w:tr w:rsidR="003950A5" w:rsidRPr="00B0213C" w14:paraId="6C1B85E2" w14:textId="77777777" w:rsidTr="006472BD">
                    <w:trPr>
                      <w:cantSplit/>
                      <w:trHeight w:val="65"/>
                    </w:trPr>
                    <w:tc>
                      <w:tcPr>
                        <w:tcW w:w="8267" w:type="dxa"/>
                        <w:tcBorders>
                          <w:top w:val="single" w:sz="6" w:space="0" w:color="auto"/>
                          <w:left w:val="single" w:sz="6" w:space="0" w:color="auto"/>
                          <w:bottom w:val="single" w:sz="6" w:space="0" w:color="auto"/>
                          <w:right w:val="single" w:sz="6" w:space="0" w:color="auto"/>
                        </w:tcBorders>
                        <w:vAlign w:val="center"/>
                      </w:tcPr>
                      <w:p w14:paraId="67DAF27E" w14:textId="77777777" w:rsidR="003950A5" w:rsidRPr="00B0213C" w:rsidRDefault="003950A5" w:rsidP="003950A5">
                        <w:pPr>
                          <w:spacing w:before="20" w:after="20"/>
                          <w:rPr>
                            <w:szCs w:val="24"/>
                          </w:rPr>
                        </w:pPr>
                        <w:r w:rsidRPr="00B0213C">
                          <w:rPr>
                            <w:szCs w:val="24"/>
                          </w:rPr>
                          <w:t xml:space="preserve">Lowell </w:t>
                        </w:r>
                      </w:p>
                    </w:tc>
                    <w:tc>
                      <w:tcPr>
                        <w:tcW w:w="2141" w:type="dxa"/>
                        <w:tcBorders>
                          <w:top w:val="single" w:sz="6" w:space="0" w:color="auto"/>
                          <w:left w:val="single" w:sz="6" w:space="0" w:color="auto"/>
                          <w:bottom w:val="single" w:sz="6" w:space="0" w:color="auto"/>
                          <w:right w:val="single" w:sz="6" w:space="0" w:color="auto"/>
                        </w:tcBorders>
                        <w:vAlign w:val="center"/>
                      </w:tcPr>
                      <w:p w14:paraId="5595BA5E" w14:textId="77777777" w:rsidR="003950A5" w:rsidRPr="00B0213C" w:rsidRDefault="0072782E" w:rsidP="003950A5">
                        <w:pPr>
                          <w:spacing w:before="20" w:after="20"/>
                          <w:jc w:val="right"/>
                          <w:rPr>
                            <w:szCs w:val="24"/>
                          </w:rPr>
                        </w:pPr>
                        <w:r w:rsidRPr="00B0213C">
                          <w:rPr>
                            <w:color w:val="000000"/>
                            <w:szCs w:val="24"/>
                          </w:rPr>
                          <w:t>$</w:t>
                        </w:r>
                        <w:r w:rsidR="003950A5" w:rsidRPr="00B0213C">
                          <w:rPr>
                            <w:color w:val="000000"/>
                            <w:szCs w:val="24"/>
                          </w:rPr>
                          <w:t>7,502</w:t>
                        </w:r>
                      </w:p>
                    </w:tc>
                  </w:tr>
                  <w:tr w:rsidR="003950A5" w:rsidRPr="00B0213C" w14:paraId="1B5177E7" w14:textId="77777777" w:rsidTr="006472BD">
                    <w:trPr>
                      <w:cantSplit/>
                      <w:trHeight w:val="65"/>
                    </w:trPr>
                    <w:tc>
                      <w:tcPr>
                        <w:tcW w:w="8267" w:type="dxa"/>
                        <w:tcBorders>
                          <w:top w:val="single" w:sz="6" w:space="0" w:color="auto"/>
                          <w:left w:val="single" w:sz="6" w:space="0" w:color="auto"/>
                          <w:bottom w:val="single" w:sz="6" w:space="0" w:color="auto"/>
                          <w:right w:val="single" w:sz="6" w:space="0" w:color="auto"/>
                        </w:tcBorders>
                        <w:vAlign w:val="center"/>
                      </w:tcPr>
                      <w:p w14:paraId="76EC11DB" w14:textId="77777777" w:rsidR="003950A5" w:rsidRPr="00B0213C" w:rsidRDefault="003950A5" w:rsidP="003950A5">
                        <w:pPr>
                          <w:spacing w:before="20" w:after="20"/>
                          <w:rPr>
                            <w:szCs w:val="24"/>
                          </w:rPr>
                        </w:pPr>
                        <w:r w:rsidRPr="00B0213C">
                          <w:rPr>
                            <w:szCs w:val="24"/>
                          </w:rPr>
                          <w:t xml:space="preserve">Malden </w:t>
                        </w:r>
                      </w:p>
                    </w:tc>
                    <w:tc>
                      <w:tcPr>
                        <w:tcW w:w="2141" w:type="dxa"/>
                        <w:tcBorders>
                          <w:top w:val="single" w:sz="6" w:space="0" w:color="auto"/>
                          <w:left w:val="single" w:sz="6" w:space="0" w:color="auto"/>
                          <w:bottom w:val="single" w:sz="6" w:space="0" w:color="auto"/>
                          <w:right w:val="single" w:sz="6" w:space="0" w:color="auto"/>
                        </w:tcBorders>
                        <w:vAlign w:val="center"/>
                      </w:tcPr>
                      <w:p w14:paraId="5975E7FB" w14:textId="77777777" w:rsidR="003950A5" w:rsidRPr="00B0213C" w:rsidRDefault="0072782E" w:rsidP="003950A5">
                        <w:pPr>
                          <w:spacing w:before="20" w:after="20"/>
                          <w:jc w:val="right"/>
                          <w:rPr>
                            <w:szCs w:val="24"/>
                          </w:rPr>
                        </w:pPr>
                        <w:r w:rsidRPr="00B0213C">
                          <w:rPr>
                            <w:color w:val="000000"/>
                            <w:szCs w:val="24"/>
                          </w:rPr>
                          <w:t>$</w:t>
                        </w:r>
                        <w:r w:rsidR="003950A5" w:rsidRPr="00B0213C">
                          <w:rPr>
                            <w:color w:val="000000"/>
                            <w:szCs w:val="24"/>
                          </w:rPr>
                          <w:t>7,540</w:t>
                        </w:r>
                      </w:p>
                    </w:tc>
                  </w:tr>
                  <w:tr w:rsidR="003950A5" w:rsidRPr="00B0213C" w14:paraId="495650ED" w14:textId="77777777" w:rsidTr="006472BD">
                    <w:trPr>
                      <w:cantSplit/>
                      <w:trHeight w:val="65"/>
                    </w:trPr>
                    <w:tc>
                      <w:tcPr>
                        <w:tcW w:w="8267" w:type="dxa"/>
                        <w:tcBorders>
                          <w:top w:val="single" w:sz="6" w:space="0" w:color="auto"/>
                          <w:left w:val="single" w:sz="6" w:space="0" w:color="auto"/>
                          <w:bottom w:val="single" w:sz="6" w:space="0" w:color="auto"/>
                          <w:right w:val="single" w:sz="6" w:space="0" w:color="auto"/>
                        </w:tcBorders>
                        <w:vAlign w:val="center"/>
                      </w:tcPr>
                      <w:p w14:paraId="1F71AC17" w14:textId="77777777" w:rsidR="003950A5" w:rsidRPr="00B0213C" w:rsidRDefault="003950A5" w:rsidP="003950A5">
                        <w:pPr>
                          <w:spacing w:before="20" w:after="20"/>
                          <w:rPr>
                            <w:szCs w:val="24"/>
                          </w:rPr>
                        </w:pPr>
                        <w:r w:rsidRPr="00B0213C">
                          <w:rPr>
                            <w:szCs w:val="24"/>
                          </w:rPr>
                          <w:t xml:space="preserve">Marlborough </w:t>
                        </w:r>
                      </w:p>
                    </w:tc>
                    <w:tc>
                      <w:tcPr>
                        <w:tcW w:w="2141" w:type="dxa"/>
                        <w:tcBorders>
                          <w:top w:val="single" w:sz="6" w:space="0" w:color="auto"/>
                          <w:left w:val="single" w:sz="6" w:space="0" w:color="auto"/>
                          <w:bottom w:val="single" w:sz="6" w:space="0" w:color="auto"/>
                          <w:right w:val="single" w:sz="6" w:space="0" w:color="auto"/>
                        </w:tcBorders>
                        <w:vAlign w:val="center"/>
                      </w:tcPr>
                      <w:p w14:paraId="66E3B9A8" w14:textId="77777777" w:rsidR="003950A5" w:rsidRPr="00B0213C" w:rsidRDefault="0072782E" w:rsidP="003950A5">
                        <w:pPr>
                          <w:spacing w:before="20" w:after="20"/>
                          <w:jc w:val="right"/>
                          <w:rPr>
                            <w:szCs w:val="24"/>
                          </w:rPr>
                        </w:pPr>
                        <w:r w:rsidRPr="00B0213C">
                          <w:rPr>
                            <w:color w:val="000000"/>
                            <w:szCs w:val="24"/>
                          </w:rPr>
                          <w:t>$</w:t>
                        </w:r>
                        <w:r w:rsidR="003950A5" w:rsidRPr="00B0213C">
                          <w:rPr>
                            <w:color w:val="000000"/>
                            <w:szCs w:val="24"/>
                          </w:rPr>
                          <w:t>7,540</w:t>
                        </w:r>
                      </w:p>
                    </w:tc>
                  </w:tr>
                  <w:tr w:rsidR="003950A5" w:rsidRPr="00B0213C" w14:paraId="0F33A7F0" w14:textId="77777777" w:rsidTr="006472BD">
                    <w:trPr>
                      <w:cantSplit/>
                      <w:trHeight w:val="65"/>
                    </w:trPr>
                    <w:tc>
                      <w:tcPr>
                        <w:tcW w:w="8267" w:type="dxa"/>
                        <w:tcBorders>
                          <w:top w:val="single" w:sz="6" w:space="0" w:color="auto"/>
                          <w:left w:val="single" w:sz="6" w:space="0" w:color="auto"/>
                          <w:bottom w:val="single" w:sz="6" w:space="0" w:color="auto"/>
                          <w:right w:val="single" w:sz="6" w:space="0" w:color="auto"/>
                        </w:tcBorders>
                        <w:vAlign w:val="center"/>
                      </w:tcPr>
                      <w:p w14:paraId="0F6B6759" w14:textId="77777777" w:rsidR="003950A5" w:rsidRPr="00B0213C" w:rsidRDefault="003950A5" w:rsidP="003950A5">
                        <w:pPr>
                          <w:spacing w:before="20" w:after="20"/>
                          <w:rPr>
                            <w:szCs w:val="24"/>
                          </w:rPr>
                        </w:pPr>
                        <w:r w:rsidRPr="00B0213C">
                          <w:rPr>
                            <w:szCs w:val="24"/>
                          </w:rPr>
                          <w:t xml:space="preserve">Medway </w:t>
                        </w:r>
                      </w:p>
                    </w:tc>
                    <w:tc>
                      <w:tcPr>
                        <w:tcW w:w="2141" w:type="dxa"/>
                        <w:tcBorders>
                          <w:top w:val="single" w:sz="6" w:space="0" w:color="auto"/>
                          <w:left w:val="single" w:sz="6" w:space="0" w:color="auto"/>
                          <w:bottom w:val="single" w:sz="6" w:space="0" w:color="auto"/>
                          <w:right w:val="single" w:sz="6" w:space="0" w:color="auto"/>
                        </w:tcBorders>
                        <w:vAlign w:val="center"/>
                      </w:tcPr>
                      <w:p w14:paraId="26686D3E" w14:textId="77777777" w:rsidR="003950A5" w:rsidRPr="00B0213C" w:rsidRDefault="0072782E" w:rsidP="003950A5">
                        <w:pPr>
                          <w:spacing w:before="20" w:after="20"/>
                          <w:jc w:val="right"/>
                          <w:rPr>
                            <w:szCs w:val="24"/>
                          </w:rPr>
                        </w:pPr>
                        <w:r w:rsidRPr="00B0213C">
                          <w:rPr>
                            <w:color w:val="000000"/>
                            <w:szCs w:val="24"/>
                          </w:rPr>
                          <w:t>$</w:t>
                        </w:r>
                        <w:r w:rsidR="003950A5" w:rsidRPr="00B0213C">
                          <w:rPr>
                            <w:color w:val="000000"/>
                            <w:szCs w:val="24"/>
                          </w:rPr>
                          <w:t>7,540</w:t>
                        </w:r>
                      </w:p>
                    </w:tc>
                  </w:tr>
                  <w:tr w:rsidR="003950A5" w:rsidRPr="00B0213C" w14:paraId="4E85FC6D" w14:textId="77777777" w:rsidTr="006472BD">
                    <w:trPr>
                      <w:cantSplit/>
                      <w:trHeight w:val="65"/>
                    </w:trPr>
                    <w:tc>
                      <w:tcPr>
                        <w:tcW w:w="8267" w:type="dxa"/>
                        <w:tcBorders>
                          <w:top w:val="single" w:sz="6" w:space="0" w:color="auto"/>
                          <w:left w:val="single" w:sz="6" w:space="0" w:color="auto"/>
                          <w:bottom w:val="single" w:sz="6" w:space="0" w:color="auto"/>
                          <w:right w:val="single" w:sz="6" w:space="0" w:color="auto"/>
                        </w:tcBorders>
                        <w:vAlign w:val="center"/>
                      </w:tcPr>
                      <w:p w14:paraId="4BBE4F72" w14:textId="77777777" w:rsidR="003950A5" w:rsidRPr="00B0213C" w:rsidRDefault="003950A5" w:rsidP="003950A5">
                        <w:pPr>
                          <w:spacing w:before="20" w:after="20"/>
                          <w:rPr>
                            <w:szCs w:val="24"/>
                          </w:rPr>
                        </w:pPr>
                        <w:r w:rsidRPr="00B0213C">
                          <w:rPr>
                            <w:szCs w:val="24"/>
                          </w:rPr>
                          <w:t xml:space="preserve">Melrose </w:t>
                        </w:r>
                      </w:p>
                    </w:tc>
                    <w:tc>
                      <w:tcPr>
                        <w:tcW w:w="2141" w:type="dxa"/>
                        <w:tcBorders>
                          <w:top w:val="single" w:sz="6" w:space="0" w:color="auto"/>
                          <w:left w:val="single" w:sz="6" w:space="0" w:color="auto"/>
                          <w:bottom w:val="single" w:sz="6" w:space="0" w:color="auto"/>
                          <w:right w:val="single" w:sz="6" w:space="0" w:color="auto"/>
                        </w:tcBorders>
                        <w:vAlign w:val="center"/>
                      </w:tcPr>
                      <w:p w14:paraId="5EFA972A" w14:textId="77777777" w:rsidR="003950A5" w:rsidRPr="00B0213C" w:rsidRDefault="0072782E" w:rsidP="003950A5">
                        <w:pPr>
                          <w:spacing w:before="20" w:after="20"/>
                          <w:jc w:val="right"/>
                          <w:rPr>
                            <w:szCs w:val="24"/>
                          </w:rPr>
                        </w:pPr>
                        <w:r w:rsidRPr="00B0213C">
                          <w:rPr>
                            <w:color w:val="000000"/>
                            <w:szCs w:val="24"/>
                          </w:rPr>
                          <w:t>$</w:t>
                        </w:r>
                        <w:r w:rsidR="003950A5" w:rsidRPr="00B0213C">
                          <w:rPr>
                            <w:color w:val="000000"/>
                            <w:szCs w:val="24"/>
                          </w:rPr>
                          <w:t>3,770</w:t>
                        </w:r>
                      </w:p>
                    </w:tc>
                  </w:tr>
                  <w:tr w:rsidR="003950A5" w:rsidRPr="00B0213C" w14:paraId="2DDE6A28" w14:textId="77777777" w:rsidTr="006472BD">
                    <w:trPr>
                      <w:cantSplit/>
                      <w:trHeight w:val="65"/>
                    </w:trPr>
                    <w:tc>
                      <w:tcPr>
                        <w:tcW w:w="8267" w:type="dxa"/>
                        <w:tcBorders>
                          <w:top w:val="single" w:sz="6" w:space="0" w:color="auto"/>
                          <w:left w:val="single" w:sz="6" w:space="0" w:color="auto"/>
                          <w:bottom w:val="single" w:sz="6" w:space="0" w:color="auto"/>
                          <w:right w:val="single" w:sz="6" w:space="0" w:color="auto"/>
                        </w:tcBorders>
                        <w:vAlign w:val="center"/>
                      </w:tcPr>
                      <w:p w14:paraId="0531B718" w14:textId="77777777" w:rsidR="003950A5" w:rsidRPr="00B0213C" w:rsidRDefault="003950A5" w:rsidP="003950A5">
                        <w:pPr>
                          <w:spacing w:before="20" w:after="20"/>
                          <w:rPr>
                            <w:szCs w:val="24"/>
                          </w:rPr>
                        </w:pPr>
                        <w:r w:rsidRPr="00B0213C">
                          <w:rPr>
                            <w:szCs w:val="24"/>
                          </w:rPr>
                          <w:t xml:space="preserve">Mendon-Upton </w:t>
                        </w:r>
                      </w:p>
                    </w:tc>
                    <w:tc>
                      <w:tcPr>
                        <w:tcW w:w="2141" w:type="dxa"/>
                        <w:tcBorders>
                          <w:top w:val="single" w:sz="6" w:space="0" w:color="auto"/>
                          <w:left w:val="single" w:sz="6" w:space="0" w:color="auto"/>
                          <w:bottom w:val="single" w:sz="6" w:space="0" w:color="auto"/>
                          <w:right w:val="single" w:sz="6" w:space="0" w:color="auto"/>
                        </w:tcBorders>
                        <w:vAlign w:val="center"/>
                      </w:tcPr>
                      <w:p w14:paraId="5F49D0DC" w14:textId="77777777" w:rsidR="003950A5" w:rsidRPr="00B0213C" w:rsidRDefault="009D0896" w:rsidP="003950A5">
                        <w:pPr>
                          <w:spacing w:before="20" w:after="20"/>
                          <w:jc w:val="right"/>
                          <w:rPr>
                            <w:szCs w:val="24"/>
                          </w:rPr>
                        </w:pPr>
                        <w:r w:rsidRPr="00B0213C">
                          <w:rPr>
                            <w:color w:val="000000"/>
                            <w:szCs w:val="24"/>
                          </w:rPr>
                          <w:t>$</w:t>
                        </w:r>
                        <w:r w:rsidR="003950A5" w:rsidRPr="00B0213C">
                          <w:rPr>
                            <w:color w:val="000000"/>
                            <w:szCs w:val="24"/>
                          </w:rPr>
                          <w:t>3,770</w:t>
                        </w:r>
                      </w:p>
                    </w:tc>
                  </w:tr>
                  <w:tr w:rsidR="003950A5" w:rsidRPr="00B0213C" w14:paraId="2101931F" w14:textId="77777777" w:rsidTr="006472BD">
                    <w:trPr>
                      <w:cantSplit/>
                      <w:trHeight w:val="65"/>
                    </w:trPr>
                    <w:tc>
                      <w:tcPr>
                        <w:tcW w:w="8267" w:type="dxa"/>
                        <w:tcBorders>
                          <w:top w:val="single" w:sz="6" w:space="0" w:color="auto"/>
                          <w:left w:val="single" w:sz="6" w:space="0" w:color="auto"/>
                          <w:bottom w:val="single" w:sz="6" w:space="0" w:color="auto"/>
                          <w:right w:val="single" w:sz="6" w:space="0" w:color="auto"/>
                        </w:tcBorders>
                        <w:vAlign w:val="center"/>
                      </w:tcPr>
                      <w:p w14:paraId="489B3907" w14:textId="77777777" w:rsidR="003950A5" w:rsidRPr="00B0213C" w:rsidRDefault="003950A5" w:rsidP="003950A5">
                        <w:pPr>
                          <w:spacing w:before="20" w:after="20"/>
                          <w:rPr>
                            <w:szCs w:val="24"/>
                          </w:rPr>
                        </w:pPr>
                        <w:r w:rsidRPr="00B0213C">
                          <w:rPr>
                            <w:szCs w:val="24"/>
                          </w:rPr>
                          <w:t xml:space="preserve">Methuen </w:t>
                        </w:r>
                      </w:p>
                    </w:tc>
                    <w:tc>
                      <w:tcPr>
                        <w:tcW w:w="2141" w:type="dxa"/>
                        <w:tcBorders>
                          <w:top w:val="single" w:sz="6" w:space="0" w:color="auto"/>
                          <w:left w:val="single" w:sz="6" w:space="0" w:color="auto"/>
                          <w:bottom w:val="single" w:sz="6" w:space="0" w:color="auto"/>
                          <w:right w:val="single" w:sz="6" w:space="0" w:color="auto"/>
                        </w:tcBorders>
                        <w:vAlign w:val="center"/>
                      </w:tcPr>
                      <w:p w14:paraId="05E799BD" w14:textId="77777777" w:rsidR="003950A5" w:rsidRPr="00B0213C" w:rsidRDefault="009D0896" w:rsidP="003950A5">
                        <w:pPr>
                          <w:spacing w:before="20" w:after="20"/>
                          <w:jc w:val="right"/>
                          <w:rPr>
                            <w:szCs w:val="24"/>
                          </w:rPr>
                        </w:pPr>
                        <w:r w:rsidRPr="00B0213C">
                          <w:rPr>
                            <w:color w:val="000000"/>
                            <w:szCs w:val="24"/>
                          </w:rPr>
                          <w:t>$</w:t>
                        </w:r>
                        <w:r w:rsidR="003950A5" w:rsidRPr="00B0213C">
                          <w:rPr>
                            <w:color w:val="000000"/>
                            <w:szCs w:val="24"/>
                          </w:rPr>
                          <w:t>7,540</w:t>
                        </w:r>
                      </w:p>
                    </w:tc>
                  </w:tr>
                  <w:tr w:rsidR="003950A5" w:rsidRPr="00B0213C" w14:paraId="5D5C1596" w14:textId="77777777" w:rsidTr="006472BD">
                    <w:trPr>
                      <w:cantSplit/>
                      <w:trHeight w:val="65"/>
                    </w:trPr>
                    <w:tc>
                      <w:tcPr>
                        <w:tcW w:w="8267" w:type="dxa"/>
                        <w:tcBorders>
                          <w:top w:val="single" w:sz="6" w:space="0" w:color="auto"/>
                          <w:left w:val="single" w:sz="6" w:space="0" w:color="auto"/>
                          <w:bottom w:val="single" w:sz="6" w:space="0" w:color="auto"/>
                          <w:right w:val="single" w:sz="6" w:space="0" w:color="auto"/>
                        </w:tcBorders>
                        <w:vAlign w:val="center"/>
                      </w:tcPr>
                      <w:p w14:paraId="5475CD39" w14:textId="77777777" w:rsidR="003950A5" w:rsidRPr="00B0213C" w:rsidRDefault="003950A5" w:rsidP="003950A5">
                        <w:pPr>
                          <w:spacing w:before="20" w:after="20"/>
                          <w:rPr>
                            <w:szCs w:val="24"/>
                          </w:rPr>
                        </w:pPr>
                        <w:r w:rsidRPr="00B0213C">
                          <w:rPr>
                            <w:szCs w:val="24"/>
                          </w:rPr>
                          <w:t xml:space="preserve">Mohawk Trail </w:t>
                        </w:r>
                      </w:p>
                    </w:tc>
                    <w:tc>
                      <w:tcPr>
                        <w:tcW w:w="2141" w:type="dxa"/>
                        <w:tcBorders>
                          <w:top w:val="single" w:sz="6" w:space="0" w:color="auto"/>
                          <w:left w:val="single" w:sz="6" w:space="0" w:color="auto"/>
                          <w:bottom w:val="single" w:sz="6" w:space="0" w:color="auto"/>
                          <w:right w:val="single" w:sz="6" w:space="0" w:color="auto"/>
                        </w:tcBorders>
                        <w:vAlign w:val="center"/>
                      </w:tcPr>
                      <w:p w14:paraId="464EF00E" w14:textId="77777777" w:rsidR="003950A5" w:rsidRPr="00B0213C" w:rsidRDefault="009D0896" w:rsidP="003950A5">
                        <w:pPr>
                          <w:spacing w:before="20" w:after="20"/>
                          <w:jc w:val="right"/>
                          <w:rPr>
                            <w:szCs w:val="24"/>
                          </w:rPr>
                        </w:pPr>
                        <w:r w:rsidRPr="00B0213C">
                          <w:rPr>
                            <w:color w:val="000000"/>
                            <w:szCs w:val="24"/>
                          </w:rPr>
                          <w:t>$</w:t>
                        </w:r>
                        <w:r w:rsidR="003950A5" w:rsidRPr="00B0213C">
                          <w:rPr>
                            <w:color w:val="000000"/>
                            <w:szCs w:val="24"/>
                          </w:rPr>
                          <w:t>7,540</w:t>
                        </w:r>
                      </w:p>
                    </w:tc>
                  </w:tr>
                  <w:tr w:rsidR="003950A5" w:rsidRPr="00B0213C" w14:paraId="3E8A4E23" w14:textId="77777777" w:rsidTr="006472BD">
                    <w:trPr>
                      <w:cantSplit/>
                      <w:trHeight w:val="65"/>
                    </w:trPr>
                    <w:tc>
                      <w:tcPr>
                        <w:tcW w:w="8267" w:type="dxa"/>
                        <w:tcBorders>
                          <w:top w:val="single" w:sz="6" w:space="0" w:color="auto"/>
                          <w:left w:val="single" w:sz="6" w:space="0" w:color="auto"/>
                          <w:bottom w:val="single" w:sz="6" w:space="0" w:color="auto"/>
                          <w:right w:val="single" w:sz="6" w:space="0" w:color="auto"/>
                        </w:tcBorders>
                        <w:vAlign w:val="center"/>
                      </w:tcPr>
                      <w:p w14:paraId="30B506CA" w14:textId="77777777" w:rsidR="003950A5" w:rsidRPr="00B0213C" w:rsidRDefault="003950A5" w:rsidP="003950A5">
                        <w:pPr>
                          <w:spacing w:before="20" w:after="20"/>
                          <w:rPr>
                            <w:szCs w:val="24"/>
                          </w:rPr>
                        </w:pPr>
                        <w:r w:rsidRPr="00B0213C">
                          <w:rPr>
                            <w:szCs w:val="24"/>
                          </w:rPr>
                          <w:t xml:space="preserve">North Andover </w:t>
                        </w:r>
                      </w:p>
                    </w:tc>
                    <w:tc>
                      <w:tcPr>
                        <w:tcW w:w="2141" w:type="dxa"/>
                        <w:tcBorders>
                          <w:top w:val="single" w:sz="6" w:space="0" w:color="auto"/>
                          <w:left w:val="single" w:sz="6" w:space="0" w:color="auto"/>
                          <w:bottom w:val="single" w:sz="6" w:space="0" w:color="auto"/>
                          <w:right w:val="single" w:sz="6" w:space="0" w:color="auto"/>
                        </w:tcBorders>
                        <w:vAlign w:val="center"/>
                      </w:tcPr>
                      <w:p w14:paraId="2BD2516B" w14:textId="77777777" w:rsidR="003950A5" w:rsidRPr="00B0213C" w:rsidRDefault="009D0896" w:rsidP="003950A5">
                        <w:pPr>
                          <w:spacing w:before="20" w:after="20"/>
                          <w:jc w:val="right"/>
                          <w:rPr>
                            <w:szCs w:val="24"/>
                          </w:rPr>
                        </w:pPr>
                        <w:r w:rsidRPr="00B0213C">
                          <w:rPr>
                            <w:color w:val="000000"/>
                            <w:szCs w:val="24"/>
                          </w:rPr>
                          <w:t>$</w:t>
                        </w:r>
                        <w:r w:rsidR="003950A5" w:rsidRPr="00B0213C">
                          <w:rPr>
                            <w:color w:val="000000"/>
                            <w:szCs w:val="24"/>
                          </w:rPr>
                          <w:t>3,770</w:t>
                        </w:r>
                      </w:p>
                    </w:tc>
                  </w:tr>
                  <w:tr w:rsidR="003950A5" w:rsidRPr="00B0213C" w14:paraId="12E665E6" w14:textId="77777777" w:rsidTr="006472BD">
                    <w:trPr>
                      <w:cantSplit/>
                      <w:trHeight w:val="65"/>
                    </w:trPr>
                    <w:tc>
                      <w:tcPr>
                        <w:tcW w:w="8267" w:type="dxa"/>
                        <w:tcBorders>
                          <w:top w:val="single" w:sz="6" w:space="0" w:color="auto"/>
                          <w:left w:val="single" w:sz="6" w:space="0" w:color="auto"/>
                          <w:bottom w:val="single" w:sz="6" w:space="0" w:color="auto"/>
                          <w:right w:val="single" w:sz="6" w:space="0" w:color="auto"/>
                        </w:tcBorders>
                        <w:vAlign w:val="center"/>
                      </w:tcPr>
                      <w:p w14:paraId="5AE46D81" w14:textId="77777777" w:rsidR="003950A5" w:rsidRPr="00B0213C" w:rsidRDefault="003950A5" w:rsidP="003950A5">
                        <w:pPr>
                          <w:spacing w:before="20" w:after="20"/>
                          <w:rPr>
                            <w:szCs w:val="24"/>
                          </w:rPr>
                        </w:pPr>
                        <w:r w:rsidRPr="00B0213C">
                          <w:rPr>
                            <w:szCs w:val="24"/>
                          </w:rPr>
                          <w:t xml:space="preserve">North Reading </w:t>
                        </w:r>
                      </w:p>
                    </w:tc>
                    <w:tc>
                      <w:tcPr>
                        <w:tcW w:w="2141" w:type="dxa"/>
                        <w:tcBorders>
                          <w:top w:val="single" w:sz="6" w:space="0" w:color="auto"/>
                          <w:left w:val="single" w:sz="6" w:space="0" w:color="auto"/>
                          <w:bottom w:val="single" w:sz="6" w:space="0" w:color="auto"/>
                          <w:right w:val="single" w:sz="6" w:space="0" w:color="auto"/>
                        </w:tcBorders>
                        <w:vAlign w:val="center"/>
                      </w:tcPr>
                      <w:p w14:paraId="0849D112" w14:textId="77777777" w:rsidR="003950A5" w:rsidRPr="00B0213C" w:rsidRDefault="009D0896" w:rsidP="003950A5">
                        <w:pPr>
                          <w:spacing w:before="20" w:after="20"/>
                          <w:jc w:val="right"/>
                          <w:rPr>
                            <w:szCs w:val="24"/>
                          </w:rPr>
                        </w:pPr>
                        <w:r w:rsidRPr="00B0213C">
                          <w:rPr>
                            <w:color w:val="000000"/>
                            <w:szCs w:val="24"/>
                          </w:rPr>
                          <w:t>$</w:t>
                        </w:r>
                        <w:r w:rsidR="003950A5" w:rsidRPr="00B0213C">
                          <w:rPr>
                            <w:color w:val="000000"/>
                            <w:szCs w:val="24"/>
                          </w:rPr>
                          <w:t>3,770</w:t>
                        </w:r>
                      </w:p>
                    </w:tc>
                  </w:tr>
                  <w:tr w:rsidR="003950A5" w:rsidRPr="00B0213C" w14:paraId="00F2EDC8" w14:textId="77777777" w:rsidTr="006472BD">
                    <w:trPr>
                      <w:cantSplit/>
                      <w:trHeight w:val="65"/>
                    </w:trPr>
                    <w:tc>
                      <w:tcPr>
                        <w:tcW w:w="8267" w:type="dxa"/>
                        <w:tcBorders>
                          <w:top w:val="single" w:sz="6" w:space="0" w:color="auto"/>
                          <w:left w:val="single" w:sz="6" w:space="0" w:color="auto"/>
                          <w:bottom w:val="single" w:sz="6" w:space="0" w:color="auto"/>
                          <w:right w:val="single" w:sz="6" w:space="0" w:color="auto"/>
                        </w:tcBorders>
                        <w:vAlign w:val="center"/>
                      </w:tcPr>
                      <w:p w14:paraId="2BDFF189" w14:textId="77777777" w:rsidR="003950A5" w:rsidRPr="00B0213C" w:rsidRDefault="003950A5" w:rsidP="003950A5">
                        <w:pPr>
                          <w:spacing w:before="20" w:after="20"/>
                          <w:rPr>
                            <w:szCs w:val="24"/>
                          </w:rPr>
                        </w:pPr>
                        <w:r w:rsidRPr="00B0213C">
                          <w:rPr>
                            <w:szCs w:val="24"/>
                          </w:rPr>
                          <w:t xml:space="preserve">Northampton </w:t>
                        </w:r>
                      </w:p>
                    </w:tc>
                    <w:tc>
                      <w:tcPr>
                        <w:tcW w:w="2141" w:type="dxa"/>
                        <w:tcBorders>
                          <w:top w:val="single" w:sz="6" w:space="0" w:color="auto"/>
                          <w:left w:val="single" w:sz="6" w:space="0" w:color="auto"/>
                          <w:bottom w:val="single" w:sz="6" w:space="0" w:color="auto"/>
                          <w:right w:val="single" w:sz="6" w:space="0" w:color="auto"/>
                        </w:tcBorders>
                        <w:vAlign w:val="center"/>
                      </w:tcPr>
                      <w:p w14:paraId="4941EB76" w14:textId="77777777" w:rsidR="003950A5" w:rsidRPr="00B0213C" w:rsidRDefault="009D0896" w:rsidP="003950A5">
                        <w:pPr>
                          <w:spacing w:before="20" w:after="20"/>
                          <w:jc w:val="right"/>
                          <w:rPr>
                            <w:szCs w:val="24"/>
                          </w:rPr>
                        </w:pPr>
                        <w:r w:rsidRPr="00B0213C">
                          <w:rPr>
                            <w:color w:val="000000"/>
                            <w:szCs w:val="24"/>
                          </w:rPr>
                          <w:t>$</w:t>
                        </w:r>
                        <w:r w:rsidR="003950A5" w:rsidRPr="00B0213C">
                          <w:rPr>
                            <w:color w:val="000000"/>
                            <w:szCs w:val="24"/>
                          </w:rPr>
                          <w:t>7,540</w:t>
                        </w:r>
                      </w:p>
                    </w:tc>
                  </w:tr>
                  <w:tr w:rsidR="003950A5" w:rsidRPr="00B0213C" w14:paraId="21459610" w14:textId="77777777" w:rsidTr="006472BD">
                    <w:trPr>
                      <w:cantSplit/>
                      <w:trHeight w:val="65"/>
                    </w:trPr>
                    <w:tc>
                      <w:tcPr>
                        <w:tcW w:w="8267" w:type="dxa"/>
                        <w:tcBorders>
                          <w:top w:val="single" w:sz="6" w:space="0" w:color="auto"/>
                          <w:left w:val="single" w:sz="6" w:space="0" w:color="auto"/>
                          <w:bottom w:val="single" w:sz="6" w:space="0" w:color="auto"/>
                          <w:right w:val="single" w:sz="6" w:space="0" w:color="auto"/>
                        </w:tcBorders>
                        <w:vAlign w:val="center"/>
                      </w:tcPr>
                      <w:p w14:paraId="0298B1F4" w14:textId="77777777" w:rsidR="003950A5" w:rsidRPr="00B0213C" w:rsidRDefault="003950A5" w:rsidP="003950A5">
                        <w:pPr>
                          <w:spacing w:before="20" w:after="20"/>
                          <w:rPr>
                            <w:szCs w:val="24"/>
                          </w:rPr>
                        </w:pPr>
                        <w:r w:rsidRPr="00B0213C">
                          <w:rPr>
                            <w:szCs w:val="24"/>
                          </w:rPr>
                          <w:t xml:space="preserve">Northbridge </w:t>
                        </w:r>
                      </w:p>
                    </w:tc>
                    <w:tc>
                      <w:tcPr>
                        <w:tcW w:w="2141" w:type="dxa"/>
                        <w:tcBorders>
                          <w:top w:val="single" w:sz="6" w:space="0" w:color="auto"/>
                          <w:left w:val="single" w:sz="6" w:space="0" w:color="auto"/>
                          <w:bottom w:val="single" w:sz="6" w:space="0" w:color="auto"/>
                          <w:right w:val="single" w:sz="6" w:space="0" w:color="auto"/>
                        </w:tcBorders>
                        <w:vAlign w:val="center"/>
                      </w:tcPr>
                      <w:p w14:paraId="36EF9C22" w14:textId="77777777" w:rsidR="003950A5" w:rsidRPr="00B0213C" w:rsidRDefault="009D0896" w:rsidP="003950A5">
                        <w:pPr>
                          <w:spacing w:before="20" w:after="20"/>
                          <w:jc w:val="right"/>
                          <w:rPr>
                            <w:szCs w:val="24"/>
                          </w:rPr>
                        </w:pPr>
                        <w:r w:rsidRPr="00B0213C">
                          <w:rPr>
                            <w:color w:val="000000"/>
                            <w:szCs w:val="24"/>
                          </w:rPr>
                          <w:t>$</w:t>
                        </w:r>
                        <w:r w:rsidR="003950A5" w:rsidRPr="00B0213C">
                          <w:rPr>
                            <w:color w:val="000000"/>
                            <w:szCs w:val="24"/>
                          </w:rPr>
                          <w:t>7,540</w:t>
                        </w:r>
                      </w:p>
                    </w:tc>
                  </w:tr>
                  <w:tr w:rsidR="003950A5" w:rsidRPr="00B0213C" w14:paraId="615CD511" w14:textId="77777777" w:rsidTr="006472BD">
                    <w:trPr>
                      <w:cantSplit/>
                      <w:trHeight w:val="65"/>
                    </w:trPr>
                    <w:tc>
                      <w:tcPr>
                        <w:tcW w:w="8267" w:type="dxa"/>
                        <w:tcBorders>
                          <w:top w:val="single" w:sz="6" w:space="0" w:color="auto"/>
                          <w:left w:val="single" w:sz="6" w:space="0" w:color="auto"/>
                          <w:bottom w:val="single" w:sz="6" w:space="0" w:color="auto"/>
                          <w:right w:val="single" w:sz="6" w:space="0" w:color="auto"/>
                        </w:tcBorders>
                        <w:vAlign w:val="center"/>
                      </w:tcPr>
                      <w:p w14:paraId="059A968B" w14:textId="77777777" w:rsidR="003950A5" w:rsidRPr="00B0213C" w:rsidRDefault="003950A5" w:rsidP="003950A5">
                        <w:pPr>
                          <w:spacing w:before="20" w:after="20"/>
                          <w:rPr>
                            <w:szCs w:val="24"/>
                          </w:rPr>
                        </w:pPr>
                        <w:r w:rsidRPr="00B0213C">
                          <w:rPr>
                            <w:szCs w:val="24"/>
                          </w:rPr>
                          <w:t xml:space="preserve">Paulo Freire Social Justice Charter School (District) </w:t>
                        </w:r>
                      </w:p>
                    </w:tc>
                    <w:tc>
                      <w:tcPr>
                        <w:tcW w:w="2141" w:type="dxa"/>
                        <w:tcBorders>
                          <w:top w:val="single" w:sz="6" w:space="0" w:color="auto"/>
                          <w:left w:val="single" w:sz="6" w:space="0" w:color="auto"/>
                          <w:bottom w:val="single" w:sz="6" w:space="0" w:color="auto"/>
                          <w:right w:val="single" w:sz="6" w:space="0" w:color="auto"/>
                        </w:tcBorders>
                        <w:vAlign w:val="center"/>
                      </w:tcPr>
                      <w:p w14:paraId="168E04DA" w14:textId="77777777" w:rsidR="003950A5" w:rsidRPr="00B0213C" w:rsidRDefault="009D0896" w:rsidP="003950A5">
                        <w:pPr>
                          <w:spacing w:before="20" w:after="20"/>
                          <w:jc w:val="right"/>
                          <w:rPr>
                            <w:szCs w:val="24"/>
                          </w:rPr>
                        </w:pPr>
                        <w:r w:rsidRPr="00B0213C">
                          <w:rPr>
                            <w:color w:val="000000"/>
                            <w:szCs w:val="24"/>
                          </w:rPr>
                          <w:t>$</w:t>
                        </w:r>
                        <w:r w:rsidR="003950A5" w:rsidRPr="00B0213C">
                          <w:rPr>
                            <w:color w:val="000000"/>
                            <w:szCs w:val="24"/>
                          </w:rPr>
                          <w:t>5,768</w:t>
                        </w:r>
                      </w:p>
                    </w:tc>
                  </w:tr>
                  <w:tr w:rsidR="003950A5" w:rsidRPr="00B0213C" w14:paraId="5EE1BF72" w14:textId="77777777" w:rsidTr="006472BD">
                    <w:trPr>
                      <w:cantSplit/>
                      <w:trHeight w:val="65"/>
                    </w:trPr>
                    <w:tc>
                      <w:tcPr>
                        <w:tcW w:w="8267" w:type="dxa"/>
                        <w:tcBorders>
                          <w:top w:val="single" w:sz="6" w:space="0" w:color="auto"/>
                          <w:left w:val="single" w:sz="6" w:space="0" w:color="auto"/>
                          <w:bottom w:val="single" w:sz="6" w:space="0" w:color="auto"/>
                          <w:right w:val="single" w:sz="6" w:space="0" w:color="auto"/>
                        </w:tcBorders>
                        <w:vAlign w:val="center"/>
                      </w:tcPr>
                      <w:p w14:paraId="4166DE05" w14:textId="77777777" w:rsidR="003950A5" w:rsidRPr="00B0213C" w:rsidRDefault="003950A5" w:rsidP="003950A5">
                        <w:pPr>
                          <w:spacing w:before="20" w:after="20"/>
                          <w:rPr>
                            <w:szCs w:val="24"/>
                          </w:rPr>
                        </w:pPr>
                        <w:r w:rsidRPr="00B0213C">
                          <w:rPr>
                            <w:szCs w:val="24"/>
                          </w:rPr>
                          <w:t xml:space="preserve">Pembroke </w:t>
                        </w:r>
                      </w:p>
                    </w:tc>
                    <w:tc>
                      <w:tcPr>
                        <w:tcW w:w="2141" w:type="dxa"/>
                        <w:tcBorders>
                          <w:top w:val="single" w:sz="6" w:space="0" w:color="auto"/>
                          <w:left w:val="single" w:sz="6" w:space="0" w:color="auto"/>
                          <w:bottom w:val="single" w:sz="6" w:space="0" w:color="auto"/>
                          <w:right w:val="single" w:sz="6" w:space="0" w:color="auto"/>
                        </w:tcBorders>
                        <w:vAlign w:val="center"/>
                      </w:tcPr>
                      <w:p w14:paraId="22602E6D" w14:textId="77777777" w:rsidR="003950A5" w:rsidRPr="00B0213C" w:rsidRDefault="009D0896" w:rsidP="003950A5">
                        <w:pPr>
                          <w:spacing w:before="20" w:after="20"/>
                          <w:jc w:val="right"/>
                          <w:rPr>
                            <w:szCs w:val="24"/>
                          </w:rPr>
                        </w:pPr>
                        <w:r w:rsidRPr="00B0213C">
                          <w:rPr>
                            <w:color w:val="000000"/>
                            <w:szCs w:val="24"/>
                          </w:rPr>
                          <w:t>$</w:t>
                        </w:r>
                        <w:r w:rsidR="003950A5" w:rsidRPr="00B0213C">
                          <w:rPr>
                            <w:color w:val="000000"/>
                            <w:szCs w:val="24"/>
                          </w:rPr>
                          <w:t>3,770</w:t>
                        </w:r>
                      </w:p>
                    </w:tc>
                  </w:tr>
                  <w:tr w:rsidR="003950A5" w:rsidRPr="00B0213C" w14:paraId="7F035FFB" w14:textId="77777777" w:rsidTr="006472BD">
                    <w:trPr>
                      <w:cantSplit/>
                      <w:trHeight w:val="65"/>
                    </w:trPr>
                    <w:tc>
                      <w:tcPr>
                        <w:tcW w:w="8267" w:type="dxa"/>
                        <w:tcBorders>
                          <w:top w:val="single" w:sz="6" w:space="0" w:color="auto"/>
                          <w:left w:val="single" w:sz="6" w:space="0" w:color="auto"/>
                          <w:bottom w:val="single" w:sz="6" w:space="0" w:color="auto"/>
                          <w:right w:val="single" w:sz="6" w:space="0" w:color="auto"/>
                        </w:tcBorders>
                        <w:vAlign w:val="center"/>
                      </w:tcPr>
                      <w:p w14:paraId="157A6CEE" w14:textId="77777777" w:rsidR="003950A5" w:rsidRPr="00B0213C" w:rsidRDefault="003950A5" w:rsidP="003950A5">
                        <w:pPr>
                          <w:spacing w:before="20" w:after="20"/>
                          <w:rPr>
                            <w:szCs w:val="24"/>
                          </w:rPr>
                        </w:pPr>
                        <w:r w:rsidRPr="00B0213C">
                          <w:rPr>
                            <w:szCs w:val="24"/>
                          </w:rPr>
                          <w:lastRenderedPageBreak/>
                          <w:t xml:space="preserve">Quabbin </w:t>
                        </w:r>
                      </w:p>
                    </w:tc>
                    <w:tc>
                      <w:tcPr>
                        <w:tcW w:w="2141" w:type="dxa"/>
                        <w:tcBorders>
                          <w:top w:val="single" w:sz="6" w:space="0" w:color="auto"/>
                          <w:left w:val="single" w:sz="6" w:space="0" w:color="auto"/>
                          <w:bottom w:val="single" w:sz="6" w:space="0" w:color="auto"/>
                          <w:right w:val="single" w:sz="6" w:space="0" w:color="auto"/>
                        </w:tcBorders>
                        <w:vAlign w:val="center"/>
                      </w:tcPr>
                      <w:p w14:paraId="14B1AB40" w14:textId="77777777" w:rsidR="003950A5" w:rsidRPr="00B0213C" w:rsidRDefault="009D0896" w:rsidP="003950A5">
                        <w:pPr>
                          <w:spacing w:before="20" w:after="20"/>
                          <w:jc w:val="right"/>
                          <w:rPr>
                            <w:szCs w:val="24"/>
                          </w:rPr>
                        </w:pPr>
                        <w:r w:rsidRPr="00B0213C">
                          <w:rPr>
                            <w:color w:val="000000"/>
                            <w:szCs w:val="24"/>
                          </w:rPr>
                          <w:t>$</w:t>
                        </w:r>
                        <w:r w:rsidR="003950A5" w:rsidRPr="00B0213C">
                          <w:rPr>
                            <w:color w:val="000000"/>
                            <w:szCs w:val="24"/>
                          </w:rPr>
                          <w:t>3,770</w:t>
                        </w:r>
                      </w:p>
                    </w:tc>
                  </w:tr>
                  <w:tr w:rsidR="003950A5" w:rsidRPr="00B0213C" w14:paraId="2B64E1E0" w14:textId="77777777" w:rsidTr="006472BD">
                    <w:trPr>
                      <w:cantSplit/>
                      <w:trHeight w:val="65"/>
                    </w:trPr>
                    <w:tc>
                      <w:tcPr>
                        <w:tcW w:w="8267" w:type="dxa"/>
                        <w:tcBorders>
                          <w:top w:val="single" w:sz="6" w:space="0" w:color="auto"/>
                          <w:left w:val="single" w:sz="6" w:space="0" w:color="auto"/>
                          <w:bottom w:val="single" w:sz="6" w:space="0" w:color="auto"/>
                          <w:right w:val="single" w:sz="6" w:space="0" w:color="auto"/>
                        </w:tcBorders>
                        <w:vAlign w:val="center"/>
                      </w:tcPr>
                      <w:p w14:paraId="3F86270E" w14:textId="77777777" w:rsidR="003950A5" w:rsidRPr="00B0213C" w:rsidRDefault="003950A5" w:rsidP="003950A5">
                        <w:pPr>
                          <w:spacing w:before="20" w:after="20"/>
                          <w:rPr>
                            <w:szCs w:val="24"/>
                          </w:rPr>
                        </w:pPr>
                        <w:r w:rsidRPr="00B0213C">
                          <w:rPr>
                            <w:szCs w:val="24"/>
                          </w:rPr>
                          <w:t xml:space="preserve">Reading </w:t>
                        </w:r>
                      </w:p>
                    </w:tc>
                    <w:tc>
                      <w:tcPr>
                        <w:tcW w:w="2141" w:type="dxa"/>
                        <w:tcBorders>
                          <w:top w:val="single" w:sz="6" w:space="0" w:color="auto"/>
                          <w:left w:val="single" w:sz="6" w:space="0" w:color="auto"/>
                          <w:bottom w:val="single" w:sz="6" w:space="0" w:color="auto"/>
                          <w:right w:val="single" w:sz="6" w:space="0" w:color="auto"/>
                        </w:tcBorders>
                        <w:vAlign w:val="center"/>
                      </w:tcPr>
                      <w:p w14:paraId="18951C21" w14:textId="77777777" w:rsidR="003950A5" w:rsidRPr="00B0213C" w:rsidRDefault="009D0896" w:rsidP="003950A5">
                        <w:pPr>
                          <w:spacing w:before="20" w:after="20"/>
                          <w:jc w:val="right"/>
                          <w:rPr>
                            <w:szCs w:val="24"/>
                          </w:rPr>
                        </w:pPr>
                        <w:r w:rsidRPr="00B0213C">
                          <w:rPr>
                            <w:color w:val="000000"/>
                            <w:szCs w:val="24"/>
                          </w:rPr>
                          <w:t>$</w:t>
                        </w:r>
                        <w:r w:rsidR="003950A5" w:rsidRPr="00B0213C">
                          <w:rPr>
                            <w:color w:val="000000"/>
                            <w:szCs w:val="24"/>
                          </w:rPr>
                          <w:t>7,540</w:t>
                        </w:r>
                      </w:p>
                    </w:tc>
                  </w:tr>
                  <w:tr w:rsidR="003950A5" w:rsidRPr="00B0213C" w14:paraId="7E27E754" w14:textId="77777777" w:rsidTr="006472BD">
                    <w:trPr>
                      <w:cantSplit/>
                      <w:trHeight w:val="65"/>
                    </w:trPr>
                    <w:tc>
                      <w:tcPr>
                        <w:tcW w:w="8267" w:type="dxa"/>
                        <w:tcBorders>
                          <w:top w:val="single" w:sz="6" w:space="0" w:color="auto"/>
                          <w:left w:val="single" w:sz="6" w:space="0" w:color="auto"/>
                          <w:bottom w:val="single" w:sz="6" w:space="0" w:color="auto"/>
                          <w:right w:val="single" w:sz="6" w:space="0" w:color="auto"/>
                        </w:tcBorders>
                        <w:vAlign w:val="center"/>
                      </w:tcPr>
                      <w:p w14:paraId="583A1794" w14:textId="77777777" w:rsidR="003950A5" w:rsidRPr="00B0213C" w:rsidRDefault="003950A5" w:rsidP="003950A5">
                        <w:pPr>
                          <w:spacing w:before="20" w:after="20"/>
                          <w:rPr>
                            <w:szCs w:val="24"/>
                          </w:rPr>
                        </w:pPr>
                        <w:r w:rsidRPr="00B0213C">
                          <w:rPr>
                            <w:szCs w:val="24"/>
                          </w:rPr>
                          <w:t xml:space="preserve">Salem </w:t>
                        </w:r>
                      </w:p>
                    </w:tc>
                    <w:tc>
                      <w:tcPr>
                        <w:tcW w:w="2141" w:type="dxa"/>
                        <w:tcBorders>
                          <w:top w:val="single" w:sz="6" w:space="0" w:color="auto"/>
                          <w:left w:val="single" w:sz="6" w:space="0" w:color="auto"/>
                          <w:bottom w:val="single" w:sz="6" w:space="0" w:color="auto"/>
                          <w:right w:val="single" w:sz="6" w:space="0" w:color="auto"/>
                        </w:tcBorders>
                        <w:vAlign w:val="center"/>
                      </w:tcPr>
                      <w:p w14:paraId="47A7745D" w14:textId="77777777" w:rsidR="003950A5" w:rsidRPr="00B0213C" w:rsidRDefault="009D0896" w:rsidP="003950A5">
                        <w:pPr>
                          <w:spacing w:before="20" w:after="20"/>
                          <w:jc w:val="right"/>
                          <w:rPr>
                            <w:szCs w:val="24"/>
                          </w:rPr>
                        </w:pPr>
                        <w:r w:rsidRPr="00B0213C">
                          <w:rPr>
                            <w:color w:val="000000"/>
                            <w:szCs w:val="24"/>
                          </w:rPr>
                          <w:t>$</w:t>
                        </w:r>
                        <w:r w:rsidR="003950A5" w:rsidRPr="00B0213C">
                          <w:rPr>
                            <w:color w:val="000000"/>
                            <w:szCs w:val="24"/>
                          </w:rPr>
                          <w:t>7,540</w:t>
                        </w:r>
                      </w:p>
                    </w:tc>
                  </w:tr>
                  <w:tr w:rsidR="003950A5" w:rsidRPr="00B0213C" w14:paraId="44754E6F" w14:textId="77777777" w:rsidTr="006472BD">
                    <w:trPr>
                      <w:cantSplit/>
                      <w:trHeight w:val="65"/>
                    </w:trPr>
                    <w:tc>
                      <w:tcPr>
                        <w:tcW w:w="8267" w:type="dxa"/>
                        <w:tcBorders>
                          <w:top w:val="single" w:sz="6" w:space="0" w:color="auto"/>
                          <w:left w:val="single" w:sz="6" w:space="0" w:color="auto"/>
                          <w:bottom w:val="single" w:sz="6" w:space="0" w:color="auto"/>
                          <w:right w:val="single" w:sz="6" w:space="0" w:color="auto"/>
                        </w:tcBorders>
                        <w:vAlign w:val="center"/>
                      </w:tcPr>
                      <w:p w14:paraId="5BE26FA9" w14:textId="77777777" w:rsidR="003950A5" w:rsidRPr="00B0213C" w:rsidRDefault="003950A5" w:rsidP="003950A5">
                        <w:pPr>
                          <w:spacing w:before="20" w:after="20"/>
                          <w:rPr>
                            <w:szCs w:val="24"/>
                          </w:rPr>
                        </w:pPr>
                        <w:r w:rsidRPr="00B0213C">
                          <w:rPr>
                            <w:szCs w:val="24"/>
                          </w:rPr>
                          <w:t xml:space="preserve">Whitman-Hanson </w:t>
                        </w:r>
                      </w:p>
                    </w:tc>
                    <w:tc>
                      <w:tcPr>
                        <w:tcW w:w="2141" w:type="dxa"/>
                        <w:tcBorders>
                          <w:top w:val="single" w:sz="6" w:space="0" w:color="auto"/>
                          <w:left w:val="single" w:sz="6" w:space="0" w:color="auto"/>
                          <w:bottom w:val="single" w:sz="6" w:space="0" w:color="auto"/>
                          <w:right w:val="single" w:sz="6" w:space="0" w:color="auto"/>
                        </w:tcBorders>
                        <w:vAlign w:val="center"/>
                      </w:tcPr>
                      <w:p w14:paraId="18E280D6" w14:textId="77777777" w:rsidR="003950A5" w:rsidRPr="00B0213C" w:rsidRDefault="009D0896" w:rsidP="003950A5">
                        <w:pPr>
                          <w:spacing w:before="20" w:after="20"/>
                          <w:jc w:val="right"/>
                          <w:rPr>
                            <w:szCs w:val="24"/>
                          </w:rPr>
                        </w:pPr>
                        <w:r w:rsidRPr="00B0213C">
                          <w:rPr>
                            <w:color w:val="000000"/>
                            <w:szCs w:val="24"/>
                          </w:rPr>
                          <w:t>$</w:t>
                        </w:r>
                        <w:r w:rsidR="003950A5" w:rsidRPr="00B0213C">
                          <w:rPr>
                            <w:color w:val="000000"/>
                            <w:szCs w:val="24"/>
                          </w:rPr>
                          <w:t>3,770</w:t>
                        </w:r>
                      </w:p>
                    </w:tc>
                  </w:tr>
                  <w:tr w:rsidR="003950A5" w:rsidRPr="00B0213C" w14:paraId="0D5DDEA3" w14:textId="77777777" w:rsidTr="006472BD">
                    <w:trPr>
                      <w:cantSplit/>
                      <w:trHeight w:val="65"/>
                    </w:trPr>
                    <w:tc>
                      <w:tcPr>
                        <w:tcW w:w="8267" w:type="dxa"/>
                        <w:tcBorders>
                          <w:top w:val="single" w:sz="6" w:space="0" w:color="auto"/>
                          <w:left w:val="single" w:sz="6" w:space="0" w:color="auto"/>
                          <w:bottom w:val="single" w:sz="6" w:space="0" w:color="auto"/>
                          <w:right w:val="single" w:sz="6" w:space="0" w:color="auto"/>
                        </w:tcBorders>
                        <w:vAlign w:val="center"/>
                      </w:tcPr>
                      <w:p w14:paraId="634ED71B" w14:textId="77777777" w:rsidR="003950A5" w:rsidRPr="00B0213C" w:rsidRDefault="003950A5" w:rsidP="003950A5">
                        <w:pPr>
                          <w:spacing w:before="20" w:after="20"/>
                          <w:rPr>
                            <w:szCs w:val="24"/>
                          </w:rPr>
                        </w:pPr>
                        <w:r w:rsidRPr="00B0213C">
                          <w:rPr>
                            <w:szCs w:val="24"/>
                          </w:rPr>
                          <w:t xml:space="preserve">Worcester </w:t>
                        </w:r>
                      </w:p>
                    </w:tc>
                    <w:tc>
                      <w:tcPr>
                        <w:tcW w:w="2141" w:type="dxa"/>
                        <w:tcBorders>
                          <w:top w:val="single" w:sz="6" w:space="0" w:color="auto"/>
                          <w:left w:val="single" w:sz="6" w:space="0" w:color="auto"/>
                          <w:bottom w:val="single" w:sz="6" w:space="0" w:color="auto"/>
                          <w:right w:val="single" w:sz="6" w:space="0" w:color="auto"/>
                        </w:tcBorders>
                        <w:vAlign w:val="center"/>
                      </w:tcPr>
                      <w:p w14:paraId="629F1E64" w14:textId="77777777" w:rsidR="003950A5" w:rsidRPr="00B0213C" w:rsidRDefault="009D0896" w:rsidP="003950A5">
                        <w:pPr>
                          <w:spacing w:before="20" w:after="20"/>
                          <w:jc w:val="right"/>
                          <w:rPr>
                            <w:szCs w:val="24"/>
                          </w:rPr>
                        </w:pPr>
                        <w:r w:rsidRPr="00B0213C">
                          <w:rPr>
                            <w:color w:val="000000"/>
                            <w:szCs w:val="24"/>
                          </w:rPr>
                          <w:t>$</w:t>
                        </w:r>
                        <w:r w:rsidR="003950A5" w:rsidRPr="00B0213C">
                          <w:rPr>
                            <w:color w:val="000000"/>
                            <w:szCs w:val="24"/>
                          </w:rPr>
                          <w:t>7,540</w:t>
                        </w:r>
                      </w:p>
                    </w:tc>
                  </w:tr>
                  <w:tr w:rsidR="003950A5" w:rsidRPr="00B0213C" w14:paraId="5C949DB6" w14:textId="77777777" w:rsidTr="006472BD">
                    <w:trPr>
                      <w:cantSplit/>
                      <w:trHeight w:val="138"/>
                    </w:trPr>
                    <w:tc>
                      <w:tcPr>
                        <w:tcW w:w="8267" w:type="dxa"/>
                        <w:tcBorders>
                          <w:top w:val="double" w:sz="6" w:space="0" w:color="auto"/>
                          <w:left w:val="single" w:sz="6" w:space="0" w:color="auto"/>
                          <w:bottom w:val="single" w:sz="4" w:space="0" w:color="auto"/>
                          <w:right w:val="single" w:sz="6" w:space="0" w:color="auto"/>
                        </w:tcBorders>
                      </w:tcPr>
                      <w:p w14:paraId="6532D3CD" w14:textId="77777777" w:rsidR="003950A5" w:rsidRPr="00B0213C" w:rsidRDefault="003950A5" w:rsidP="00BA163B">
                        <w:pPr>
                          <w:pStyle w:val="Heading2"/>
                          <w:spacing w:before="20" w:after="20"/>
                          <w:ind w:left="0"/>
                          <w:jc w:val="both"/>
                          <w:rPr>
                            <w:rFonts w:ascii="Times New Roman" w:hAnsi="Times New Roman"/>
                            <w:b/>
                            <w:i w:val="0"/>
                            <w:sz w:val="24"/>
                            <w:szCs w:val="24"/>
                          </w:rPr>
                        </w:pPr>
                        <w:r w:rsidRPr="00B0213C">
                          <w:rPr>
                            <w:rFonts w:ascii="Times New Roman" w:hAnsi="Times New Roman"/>
                            <w:b/>
                            <w:i w:val="0"/>
                            <w:sz w:val="24"/>
                            <w:szCs w:val="24"/>
                          </w:rPr>
                          <w:t>TOTAL STATE FUNDS</w:t>
                        </w:r>
                      </w:p>
                    </w:tc>
                    <w:tc>
                      <w:tcPr>
                        <w:tcW w:w="2141" w:type="dxa"/>
                        <w:tcBorders>
                          <w:top w:val="double" w:sz="6" w:space="0" w:color="auto"/>
                          <w:left w:val="single" w:sz="6" w:space="0" w:color="auto"/>
                          <w:bottom w:val="single" w:sz="4" w:space="0" w:color="auto"/>
                          <w:right w:val="single" w:sz="6" w:space="0" w:color="auto"/>
                        </w:tcBorders>
                        <w:vAlign w:val="center"/>
                      </w:tcPr>
                      <w:p w14:paraId="69F44F57" w14:textId="77777777" w:rsidR="003950A5" w:rsidRPr="00B0213C" w:rsidRDefault="003950A5" w:rsidP="003950A5">
                        <w:pPr>
                          <w:spacing w:before="20" w:after="20"/>
                          <w:jc w:val="right"/>
                          <w:rPr>
                            <w:b/>
                            <w:color w:val="000000"/>
                            <w:szCs w:val="24"/>
                          </w:rPr>
                        </w:pPr>
                        <w:r w:rsidRPr="00B0213C">
                          <w:rPr>
                            <w:b/>
                            <w:color w:val="000000"/>
                            <w:szCs w:val="24"/>
                          </w:rPr>
                          <w:t>$199,897</w:t>
                        </w:r>
                      </w:p>
                    </w:tc>
                  </w:tr>
                </w:tbl>
                <w:p w14:paraId="4C73388A" w14:textId="77777777" w:rsidR="003950A5" w:rsidRPr="00B0213C" w:rsidRDefault="003950A5" w:rsidP="003950A5">
                  <w:pPr>
                    <w:rPr>
                      <w:szCs w:val="24"/>
                    </w:rPr>
                  </w:pPr>
                </w:p>
              </w:tc>
            </w:tr>
          </w:tbl>
          <w:p w14:paraId="527D9F7F" w14:textId="77777777" w:rsidR="003950A5" w:rsidRPr="00B0213C" w:rsidRDefault="003950A5" w:rsidP="009D0896">
            <w:pPr>
              <w:jc w:val="both"/>
              <w:rPr>
                <w:szCs w:val="24"/>
              </w:rPr>
            </w:pPr>
          </w:p>
        </w:tc>
      </w:tr>
      <w:tr w:rsidR="00B0213C" w:rsidRPr="00B0213C" w14:paraId="02EF9241" w14:textId="77777777" w:rsidTr="003950A5">
        <w:trPr>
          <w:cantSplit/>
        </w:trPr>
        <w:tc>
          <w:tcPr>
            <w:tcW w:w="10908" w:type="dxa"/>
            <w:tcBorders>
              <w:top w:val="nil"/>
              <w:left w:val="nil"/>
              <w:bottom w:val="nil"/>
              <w:right w:val="nil"/>
            </w:tcBorders>
          </w:tcPr>
          <w:p w14:paraId="53A52E57" w14:textId="77777777" w:rsidR="00B0213C" w:rsidRPr="00B0213C" w:rsidRDefault="00B0213C" w:rsidP="009D0896">
            <w:pPr>
              <w:pStyle w:val="Heading4"/>
              <w:rPr>
                <w:szCs w:val="24"/>
              </w:rPr>
            </w:pPr>
          </w:p>
        </w:tc>
      </w:tr>
    </w:tbl>
    <w:p w14:paraId="3BCA8880" w14:textId="77777777" w:rsidR="003950A5" w:rsidRPr="00B0213C" w:rsidRDefault="003950A5" w:rsidP="0096519B">
      <w:pPr>
        <w:tabs>
          <w:tab w:val="left" w:pos="1842"/>
        </w:tabs>
        <w:rPr>
          <w:szCs w:val="24"/>
        </w:rPr>
      </w:pPr>
    </w:p>
    <w:sectPr w:rsidR="003950A5" w:rsidRPr="00B0213C" w:rsidSect="00166B0E">
      <w:pgSz w:w="12240" w:h="15840"/>
      <w:pgMar w:top="720" w:right="720" w:bottom="432" w:left="720"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75900" w14:textId="77777777" w:rsidR="00F44F9F" w:rsidRDefault="00F44F9F">
      <w:r>
        <w:separator/>
      </w:r>
    </w:p>
  </w:endnote>
  <w:endnote w:type="continuationSeparator" w:id="0">
    <w:p w14:paraId="18BFA8DA" w14:textId="77777777" w:rsidR="00F44F9F" w:rsidRDefault="00F44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331469"/>
      <w:docPartObj>
        <w:docPartGallery w:val="Page Numbers (Bottom of Page)"/>
        <w:docPartUnique/>
      </w:docPartObj>
    </w:sdtPr>
    <w:sdtEndPr>
      <w:rPr>
        <w:noProof/>
      </w:rPr>
    </w:sdtEndPr>
    <w:sdtContent>
      <w:p w14:paraId="67C71848" w14:textId="3594E0ED" w:rsidR="00166B0E" w:rsidRDefault="00166B0E">
        <w:pPr>
          <w:pStyle w:val="Footer"/>
          <w:jc w:val="right"/>
        </w:pPr>
        <w:r>
          <w:fldChar w:fldCharType="begin"/>
        </w:r>
        <w:r>
          <w:instrText xml:space="preserve"> PAGE   \* MERGEFORMAT </w:instrText>
        </w:r>
        <w:r>
          <w:fldChar w:fldCharType="separate"/>
        </w:r>
        <w:r w:rsidR="00C57DFB">
          <w:rPr>
            <w:noProof/>
          </w:rPr>
          <w:t>2</w:t>
        </w:r>
        <w:r>
          <w:rPr>
            <w:noProof/>
          </w:rPr>
          <w:fldChar w:fldCharType="end"/>
        </w:r>
      </w:p>
    </w:sdtContent>
  </w:sdt>
  <w:p w14:paraId="5BFB70E6" w14:textId="77777777" w:rsidR="00B0213C" w:rsidRDefault="00B021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0419973"/>
      <w:docPartObj>
        <w:docPartGallery w:val="Page Numbers (Bottom of Page)"/>
        <w:docPartUnique/>
      </w:docPartObj>
    </w:sdtPr>
    <w:sdtEndPr>
      <w:rPr>
        <w:noProof/>
      </w:rPr>
    </w:sdtEndPr>
    <w:sdtContent>
      <w:p w14:paraId="6E197295" w14:textId="77777777" w:rsidR="00166B0E" w:rsidRDefault="00E5760A">
        <w:pPr>
          <w:pStyle w:val="Footer"/>
          <w:jc w:val="right"/>
        </w:pPr>
      </w:p>
    </w:sdtContent>
  </w:sdt>
  <w:p w14:paraId="614DA827" w14:textId="77777777" w:rsidR="00166B0E" w:rsidRDefault="00166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DDF7A" w14:textId="77777777" w:rsidR="00F44F9F" w:rsidRDefault="00F44F9F">
      <w:r>
        <w:separator/>
      </w:r>
    </w:p>
  </w:footnote>
  <w:footnote w:type="continuationSeparator" w:id="0">
    <w:p w14:paraId="0B8F6BC4" w14:textId="77777777" w:rsidR="00F44F9F" w:rsidRDefault="00F44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DB4652"/>
    <w:multiLevelType w:val="multilevel"/>
    <w:tmpl w:val="F3361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C49E8"/>
    <w:multiLevelType w:val="hybridMultilevel"/>
    <w:tmpl w:val="F87A29E8"/>
    <w:lvl w:ilvl="0" w:tplc="FF7E2844">
      <w:start w:val="1"/>
      <w:numFmt w:val="bullet"/>
      <w:lvlText w:val="•"/>
      <w:lvlJc w:val="left"/>
      <w:pPr>
        <w:tabs>
          <w:tab w:val="num" w:pos="720"/>
        </w:tabs>
        <w:ind w:left="720" w:hanging="360"/>
      </w:pPr>
      <w:rPr>
        <w:rFonts w:ascii="Arial" w:hAnsi="Arial" w:hint="default"/>
      </w:rPr>
    </w:lvl>
    <w:lvl w:ilvl="1" w:tplc="06B0DC2E" w:tentative="1">
      <w:start w:val="1"/>
      <w:numFmt w:val="bullet"/>
      <w:lvlText w:val="•"/>
      <w:lvlJc w:val="left"/>
      <w:pPr>
        <w:tabs>
          <w:tab w:val="num" w:pos="1440"/>
        </w:tabs>
        <w:ind w:left="1440" w:hanging="360"/>
      </w:pPr>
      <w:rPr>
        <w:rFonts w:ascii="Arial" w:hAnsi="Arial" w:hint="default"/>
      </w:rPr>
    </w:lvl>
    <w:lvl w:ilvl="2" w:tplc="630679EC" w:tentative="1">
      <w:start w:val="1"/>
      <w:numFmt w:val="bullet"/>
      <w:lvlText w:val="•"/>
      <w:lvlJc w:val="left"/>
      <w:pPr>
        <w:tabs>
          <w:tab w:val="num" w:pos="2160"/>
        </w:tabs>
        <w:ind w:left="2160" w:hanging="360"/>
      </w:pPr>
      <w:rPr>
        <w:rFonts w:ascii="Arial" w:hAnsi="Arial" w:hint="default"/>
      </w:rPr>
    </w:lvl>
    <w:lvl w:ilvl="3" w:tplc="B9464080" w:tentative="1">
      <w:start w:val="1"/>
      <w:numFmt w:val="bullet"/>
      <w:lvlText w:val="•"/>
      <w:lvlJc w:val="left"/>
      <w:pPr>
        <w:tabs>
          <w:tab w:val="num" w:pos="2880"/>
        </w:tabs>
        <w:ind w:left="2880" w:hanging="360"/>
      </w:pPr>
      <w:rPr>
        <w:rFonts w:ascii="Arial" w:hAnsi="Arial" w:hint="default"/>
      </w:rPr>
    </w:lvl>
    <w:lvl w:ilvl="4" w:tplc="E4E231D0" w:tentative="1">
      <w:start w:val="1"/>
      <w:numFmt w:val="bullet"/>
      <w:lvlText w:val="•"/>
      <w:lvlJc w:val="left"/>
      <w:pPr>
        <w:tabs>
          <w:tab w:val="num" w:pos="3600"/>
        </w:tabs>
        <w:ind w:left="3600" w:hanging="360"/>
      </w:pPr>
      <w:rPr>
        <w:rFonts w:ascii="Arial" w:hAnsi="Arial" w:hint="default"/>
      </w:rPr>
    </w:lvl>
    <w:lvl w:ilvl="5" w:tplc="5C1E4856" w:tentative="1">
      <w:start w:val="1"/>
      <w:numFmt w:val="bullet"/>
      <w:lvlText w:val="•"/>
      <w:lvlJc w:val="left"/>
      <w:pPr>
        <w:tabs>
          <w:tab w:val="num" w:pos="4320"/>
        </w:tabs>
        <w:ind w:left="4320" w:hanging="360"/>
      </w:pPr>
      <w:rPr>
        <w:rFonts w:ascii="Arial" w:hAnsi="Arial" w:hint="default"/>
      </w:rPr>
    </w:lvl>
    <w:lvl w:ilvl="6" w:tplc="723A77AA" w:tentative="1">
      <w:start w:val="1"/>
      <w:numFmt w:val="bullet"/>
      <w:lvlText w:val="•"/>
      <w:lvlJc w:val="left"/>
      <w:pPr>
        <w:tabs>
          <w:tab w:val="num" w:pos="5040"/>
        </w:tabs>
        <w:ind w:left="5040" w:hanging="360"/>
      </w:pPr>
      <w:rPr>
        <w:rFonts w:ascii="Arial" w:hAnsi="Arial" w:hint="default"/>
      </w:rPr>
    </w:lvl>
    <w:lvl w:ilvl="7" w:tplc="201E8006" w:tentative="1">
      <w:start w:val="1"/>
      <w:numFmt w:val="bullet"/>
      <w:lvlText w:val="•"/>
      <w:lvlJc w:val="left"/>
      <w:pPr>
        <w:tabs>
          <w:tab w:val="num" w:pos="5760"/>
        </w:tabs>
        <w:ind w:left="5760" w:hanging="360"/>
      </w:pPr>
      <w:rPr>
        <w:rFonts w:ascii="Arial" w:hAnsi="Arial" w:hint="default"/>
      </w:rPr>
    </w:lvl>
    <w:lvl w:ilvl="8" w:tplc="D87EE28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632F90"/>
    <w:multiLevelType w:val="multilevel"/>
    <w:tmpl w:val="EA24F4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6119D5"/>
    <w:multiLevelType w:val="hybridMultilevel"/>
    <w:tmpl w:val="4ACE0F26"/>
    <w:lvl w:ilvl="0" w:tplc="2F343BE6">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7" w15:restartNumberingAfterBreak="0">
    <w:nsid w:val="13D33F52"/>
    <w:multiLevelType w:val="hybridMultilevel"/>
    <w:tmpl w:val="DEFE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936D8"/>
    <w:multiLevelType w:val="hybridMultilevel"/>
    <w:tmpl w:val="9578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CE6896"/>
    <w:multiLevelType w:val="multilevel"/>
    <w:tmpl w:val="24D4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5D51DC"/>
    <w:multiLevelType w:val="hybridMultilevel"/>
    <w:tmpl w:val="3470F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15" w15:restartNumberingAfterBreak="0">
    <w:nsid w:val="418420B2"/>
    <w:multiLevelType w:val="multilevel"/>
    <w:tmpl w:val="08D6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42172BC"/>
    <w:multiLevelType w:val="hybridMultilevel"/>
    <w:tmpl w:val="5132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5B399C"/>
    <w:multiLevelType w:val="hybridMultilevel"/>
    <w:tmpl w:val="EF26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2128FF"/>
    <w:multiLevelType w:val="multilevel"/>
    <w:tmpl w:val="F25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95729CB"/>
    <w:multiLevelType w:val="hybridMultilevel"/>
    <w:tmpl w:val="1672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DEB1F04"/>
    <w:multiLevelType w:val="multilevel"/>
    <w:tmpl w:val="29A6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6"/>
  </w:num>
  <w:num w:numId="2">
    <w:abstractNumId w:val="16"/>
  </w:num>
  <w:num w:numId="3">
    <w:abstractNumId w:val="0"/>
  </w:num>
  <w:num w:numId="4">
    <w:abstractNumId w:val="23"/>
  </w:num>
  <w:num w:numId="5">
    <w:abstractNumId w:val="22"/>
  </w:num>
  <w:num w:numId="6">
    <w:abstractNumId w:val="4"/>
  </w:num>
  <w:num w:numId="7">
    <w:abstractNumId w:val="14"/>
  </w:num>
  <w:num w:numId="8">
    <w:abstractNumId w:val="20"/>
  </w:num>
  <w:num w:numId="9">
    <w:abstractNumId w:val="10"/>
  </w:num>
  <w:num w:numId="10">
    <w:abstractNumId w:val="24"/>
  </w:num>
  <w:num w:numId="11">
    <w:abstractNumId w:val="5"/>
  </w:num>
  <w:num w:numId="12">
    <w:abstractNumId w:val="13"/>
  </w:num>
  <w:num w:numId="13">
    <w:abstractNumId w:val="11"/>
  </w:num>
  <w:num w:numId="14">
    <w:abstractNumId w:val="3"/>
  </w:num>
  <w:num w:numId="15">
    <w:abstractNumId w:val="6"/>
  </w:num>
  <w:num w:numId="16">
    <w:abstractNumId w:val="21"/>
  </w:num>
  <w:num w:numId="17">
    <w:abstractNumId w:val="15"/>
  </w:num>
  <w:num w:numId="18">
    <w:abstractNumId w:val="17"/>
  </w:num>
  <w:num w:numId="19">
    <w:abstractNumId w:val="18"/>
  </w:num>
  <w:num w:numId="20">
    <w:abstractNumId w:val="1"/>
  </w:num>
  <w:num w:numId="21">
    <w:abstractNumId w:val="12"/>
  </w:num>
  <w:num w:numId="22">
    <w:abstractNumId w:val="8"/>
  </w:num>
  <w:num w:numId="23">
    <w:abstractNumId w:val="7"/>
  </w:num>
  <w:num w:numId="24">
    <w:abstractNumId w:val="25"/>
  </w:num>
  <w:num w:numId="25">
    <w:abstractNumId w:val="19"/>
  </w:num>
  <w:num w:numId="26">
    <w:abstractNumId w:val="9"/>
  </w:num>
  <w:num w:numId="2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1F9"/>
    <w:rsid w:val="00001329"/>
    <w:rsid w:val="000063B9"/>
    <w:rsid w:val="000067D4"/>
    <w:rsid w:val="000072AA"/>
    <w:rsid w:val="0001182A"/>
    <w:rsid w:val="0001606C"/>
    <w:rsid w:val="000207FA"/>
    <w:rsid w:val="00021B5B"/>
    <w:rsid w:val="00027086"/>
    <w:rsid w:val="00030DD3"/>
    <w:rsid w:val="00034C92"/>
    <w:rsid w:val="00035C2D"/>
    <w:rsid w:val="00040D0A"/>
    <w:rsid w:val="00043474"/>
    <w:rsid w:val="00053AA3"/>
    <w:rsid w:val="00055A3D"/>
    <w:rsid w:val="00056B96"/>
    <w:rsid w:val="00063782"/>
    <w:rsid w:val="000648A5"/>
    <w:rsid w:val="0007158E"/>
    <w:rsid w:val="0007250C"/>
    <w:rsid w:val="0007469C"/>
    <w:rsid w:val="00077595"/>
    <w:rsid w:val="00084BB2"/>
    <w:rsid w:val="000853D9"/>
    <w:rsid w:val="00090BBA"/>
    <w:rsid w:val="00097A70"/>
    <w:rsid w:val="000A0B86"/>
    <w:rsid w:val="000A1302"/>
    <w:rsid w:val="000A5AA5"/>
    <w:rsid w:val="000B2C99"/>
    <w:rsid w:val="000B63DE"/>
    <w:rsid w:val="000B6697"/>
    <w:rsid w:val="000D052C"/>
    <w:rsid w:val="000E1B88"/>
    <w:rsid w:val="000E1DFE"/>
    <w:rsid w:val="000E3F4E"/>
    <w:rsid w:val="000E3F88"/>
    <w:rsid w:val="000E6832"/>
    <w:rsid w:val="000F1F92"/>
    <w:rsid w:val="000F7EAB"/>
    <w:rsid w:val="00102267"/>
    <w:rsid w:val="00103AB9"/>
    <w:rsid w:val="00105C12"/>
    <w:rsid w:val="001160EA"/>
    <w:rsid w:val="001167F1"/>
    <w:rsid w:val="00117A18"/>
    <w:rsid w:val="00121B6D"/>
    <w:rsid w:val="00132C9F"/>
    <w:rsid w:val="00132F44"/>
    <w:rsid w:val="00133302"/>
    <w:rsid w:val="001362F3"/>
    <w:rsid w:val="00141A59"/>
    <w:rsid w:val="00163AEA"/>
    <w:rsid w:val="00166B0E"/>
    <w:rsid w:val="00173F1B"/>
    <w:rsid w:val="0017686B"/>
    <w:rsid w:val="00181784"/>
    <w:rsid w:val="0018208E"/>
    <w:rsid w:val="00183DF0"/>
    <w:rsid w:val="001925A3"/>
    <w:rsid w:val="00193BBC"/>
    <w:rsid w:val="00195E0F"/>
    <w:rsid w:val="001A39B6"/>
    <w:rsid w:val="001A4CA9"/>
    <w:rsid w:val="001A6B74"/>
    <w:rsid w:val="001B3A5F"/>
    <w:rsid w:val="001B71EB"/>
    <w:rsid w:val="001C2471"/>
    <w:rsid w:val="001C2712"/>
    <w:rsid w:val="001D7ECC"/>
    <w:rsid w:val="001E0FC4"/>
    <w:rsid w:val="001E111C"/>
    <w:rsid w:val="001E4A62"/>
    <w:rsid w:val="001F1874"/>
    <w:rsid w:val="001F26EB"/>
    <w:rsid w:val="0020144D"/>
    <w:rsid w:val="00202DBD"/>
    <w:rsid w:val="002049E8"/>
    <w:rsid w:val="002123AB"/>
    <w:rsid w:val="002150AA"/>
    <w:rsid w:val="00215989"/>
    <w:rsid w:val="00216E23"/>
    <w:rsid w:val="00226754"/>
    <w:rsid w:val="0023149B"/>
    <w:rsid w:val="00237924"/>
    <w:rsid w:val="002425E3"/>
    <w:rsid w:val="00246035"/>
    <w:rsid w:val="0025000B"/>
    <w:rsid w:val="00261E31"/>
    <w:rsid w:val="00262458"/>
    <w:rsid w:val="0026636C"/>
    <w:rsid w:val="002673FE"/>
    <w:rsid w:val="0027262E"/>
    <w:rsid w:val="0027294B"/>
    <w:rsid w:val="002845F8"/>
    <w:rsid w:val="002938FF"/>
    <w:rsid w:val="002A1F17"/>
    <w:rsid w:val="002A70A7"/>
    <w:rsid w:val="002B014B"/>
    <w:rsid w:val="002B359D"/>
    <w:rsid w:val="002C2E4F"/>
    <w:rsid w:val="002C337A"/>
    <w:rsid w:val="002C7591"/>
    <w:rsid w:val="002D1039"/>
    <w:rsid w:val="002E102C"/>
    <w:rsid w:val="002E41B2"/>
    <w:rsid w:val="002E51BC"/>
    <w:rsid w:val="002F061C"/>
    <w:rsid w:val="002F71C2"/>
    <w:rsid w:val="00305463"/>
    <w:rsid w:val="00311D6A"/>
    <w:rsid w:val="003149DE"/>
    <w:rsid w:val="00317064"/>
    <w:rsid w:val="00324E4C"/>
    <w:rsid w:val="00330A7E"/>
    <w:rsid w:val="00331760"/>
    <w:rsid w:val="00334D40"/>
    <w:rsid w:val="00350EEB"/>
    <w:rsid w:val="00353491"/>
    <w:rsid w:val="0035635A"/>
    <w:rsid w:val="00356545"/>
    <w:rsid w:val="0036130F"/>
    <w:rsid w:val="003625A9"/>
    <w:rsid w:val="003641D0"/>
    <w:rsid w:val="00364FF1"/>
    <w:rsid w:val="0037652A"/>
    <w:rsid w:val="0037790E"/>
    <w:rsid w:val="00387541"/>
    <w:rsid w:val="003906C7"/>
    <w:rsid w:val="00391E0B"/>
    <w:rsid w:val="00392D61"/>
    <w:rsid w:val="003950A5"/>
    <w:rsid w:val="00396344"/>
    <w:rsid w:val="003A17FE"/>
    <w:rsid w:val="003B077E"/>
    <w:rsid w:val="003B31F6"/>
    <w:rsid w:val="003B4529"/>
    <w:rsid w:val="003C3421"/>
    <w:rsid w:val="003C7113"/>
    <w:rsid w:val="003D5981"/>
    <w:rsid w:val="003E2E9E"/>
    <w:rsid w:val="003F1ED2"/>
    <w:rsid w:val="003F2098"/>
    <w:rsid w:val="003F45CB"/>
    <w:rsid w:val="003F6C5B"/>
    <w:rsid w:val="004066EF"/>
    <w:rsid w:val="004117E5"/>
    <w:rsid w:val="00416965"/>
    <w:rsid w:val="0041778C"/>
    <w:rsid w:val="00432013"/>
    <w:rsid w:val="004320BB"/>
    <w:rsid w:val="004323E2"/>
    <w:rsid w:val="004412C3"/>
    <w:rsid w:val="0044226F"/>
    <w:rsid w:val="00444576"/>
    <w:rsid w:val="004528BB"/>
    <w:rsid w:val="004628FA"/>
    <w:rsid w:val="00467314"/>
    <w:rsid w:val="00472450"/>
    <w:rsid w:val="00483A49"/>
    <w:rsid w:val="004864C6"/>
    <w:rsid w:val="00486520"/>
    <w:rsid w:val="00486EE3"/>
    <w:rsid w:val="0049108E"/>
    <w:rsid w:val="0049178A"/>
    <w:rsid w:val="00491797"/>
    <w:rsid w:val="00497E17"/>
    <w:rsid w:val="004A16E4"/>
    <w:rsid w:val="004A1B3C"/>
    <w:rsid w:val="004A2086"/>
    <w:rsid w:val="004A3523"/>
    <w:rsid w:val="004A46FF"/>
    <w:rsid w:val="004A5CA3"/>
    <w:rsid w:val="004B199D"/>
    <w:rsid w:val="004B1A61"/>
    <w:rsid w:val="004C1053"/>
    <w:rsid w:val="004C33BC"/>
    <w:rsid w:val="004D18E2"/>
    <w:rsid w:val="004D1CC7"/>
    <w:rsid w:val="004D7E25"/>
    <w:rsid w:val="004E02B6"/>
    <w:rsid w:val="004E0840"/>
    <w:rsid w:val="004E295A"/>
    <w:rsid w:val="004E7FFB"/>
    <w:rsid w:val="004F377F"/>
    <w:rsid w:val="004F44BB"/>
    <w:rsid w:val="004F7EB2"/>
    <w:rsid w:val="00504268"/>
    <w:rsid w:val="005115B2"/>
    <w:rsid w:val="00512093"/>
    <w:rsid w:val="00512A29"/>
    <w:rsid w:val="00526BBE"/>
    <w:rsid w:val="00531C9F"/>
    <w:rsid w:val="00534010"/>
    <w:rsid w:val="00540887"/>
    <w:rsid w:val="00552248"/>
    <w:rsid w:val="00555582"/>
    <w:rsid w:val="005603C5"/>
    <w:rsid w:val="00561DC6"/>
    <w:rsid w:val="00561F0C"/>
    <w:rsid w:val="00561F32"/>
    <w:rsid w:val="005632C2"/>
    <w:rsid w:val="00564569"/>
    <w:rsid w:val="005663DF"/>
    <w:rsid w:val="00566C6B"/>
    <w:rsid w:val="0057605F"/>
    <w:rsid w:val="0058020F"/>
    <w:rsid w:val="00581828"/>
    <w:rsid w:val="005849A5"/>
    <w:rsid w:val="00594483"/>
    <w:rsid w:val="00595806"/>
    <w:rsid w:val="005A2808"/>
    <w:rsid w:val="005A42B8"/>
    <w:rsid w:val="005A56AA"/>
    <w:rsid w:val="005B1E54"/>
    <w:rsid w:val="005B269E"/>
    <w:rsid w:val="005B4615"/>
    <w:rsid w:val="005B6D5E"/>
    <w:rsid w:val="005B7436"/>
    <w:rsid w:val="005C2A6F"/>
    <w:rsid w:val="005C42DA"/>
    <w:rsid w:val="005D0A47"/>
    <w:rsid w:val="005E0686"/>
    <w:rsid w:val="005E2191"/>
    <w:rsid w:val="005E4844"/>
    <w:rsid w:val="005E5D8E"/>
    <w:rsid w:val="005F1874"/>
    <w:rsid w:val="005F68BF"/>
    <w:rsid w:val="005F6D83"/>
    <w:rsid w:val="00613BF0"/>
    <w:rsid w:val="00620B92"/>
    <w:rsid w:val="006345E9"/>
    <w:rsid w:val="00636AC7"/>
    <w:rsid w:val="00641DFD"/>
    <w:rsid w:val="0066491A"/>
    <w:rsid w:val="0066511D"/>
    <w:rsid w:val="00666BEC"/>
    <w:rsid w:val="00676217"/>
    <w:rsid w:val="00676769"/>
    <w:rsid w:val="006836D3"/>
    <w:rsid w:val="00685AD0"/>
    <w:rsid w:val="00686532"/>
    <w:rsid w:val="00690654"/>
    <w:rsid w:val="00692A67"/>
    <w:rsid w:val="00693BC1"/>
    <w:rsid w:val="00696E29"/>
    <w:rsid w:val="0069716C"/>
    <w:rsid w:val="006A3BCD"/>
    <w:rsid w:val="006B5DD1"/>
    <w:rsid w:val="006C3DDE"/>
    <w:rsid w:val="006C60B0"/>
    <w:rsid w:val="006D0836"/>
    <w:rsid w:val="006D102B"/>
    <w:rsid w:val="006D4CBC"/>
    <w:rsid w:val="006E24C5"/>
    <w:rsid w:val="006E620A"/>
    <w:rsid w:val="006F5932"/>
    <w:rsid w:val="00705EED"/>
    <w:rsid w:val="0070733C"/>
    <w:rsid w:val="00717A96"/>
    <w:rsid w:val="0072082D"/>
    <w:rsid w:val="00723057"/>
    <w:rsid w:val="00723D53"/>
    <w:rsid w:val="0072430F"/>
    <w:rsid w:val="0072782E"/>
    <w:rsid w:val="00730853"/>
    <w:rsid w:val="00731AF4"/>
    <w:rsid w:val="007358F4"/>
    <w:rsid w:val="00735907"/>
    <w:rsid w:val="00735D52"/>
    <w:rsid w:val="00737900"/>
    <w:rsid w:val="007379AC"/>
    <w:rsid w:val="00737F64"/>
    <w:rsid w:val="0074184A"/>
    <w:rsid w:val="00743AB6"/>
    <w:rsid w:val="00753271"/>
    <w:rsid w:val="00766272"/>
    <w:rsid w:val="007709BB"/>
    <w:rsid w:val="00770F7B"/>
    <w:rsid w:val="007718AD"/>
    <w:rsid w:val="0078028D"/>
    <w:rsid w:val="00782DD1"/>
    <w:rsid w:val="007965D9"/>
    <w:rsid w:val="007966DA"/>
    <w:rsid w:val="007B002F"/>
    <w:rsid w:val="007B5B50"/>
    <w:rsid w:val="007B65CB"/>
    <w:rsid w:val="007B7FC8"/>
    <w:rsid w:val="007C5222"/>
    <w:rsid w:val="007C5D40"/>
    <w:rsid w:val="007C71E4"/>
    <w:rsid w:val="007D0007"/>
    <w:rsid w:val="007D6BF1"/>
    <w:rsid w:val="007E19B0"/>
    <w:rsid w:val="007E5344"/>
    <w:rsid w:val="007F2750"/>
    <w:rsid w:val="007F38DA"/>
    <w:rsid w:val="007F6D30"/>
    <w:rsid w:val="008011DD"/>
    <w:rsid w:val="00806779"/>
    <w:rsid w:val="00807214"/>
    <w:rsid w:val="00814B5D"/>
    <w:rsid w:val="00820F63"/>
    <w:rsid w:val="00821C27"/>
    <w:rsid w:val="00830385"/>
    <w:rsid w:val="00843516"/>
    <w:rsid w:val="0084404F"/>
    <w:rsid w:val="0085432C"/>
    <w:rsid w:val="00856A08"/>
    <w:rsid w:val="00871C6C"/>
    <w:rsid w:val="00873E2A"/>
    <w:rsid w:val="0088140A"/>
    <w:rsid w:val="00881B8C"/>
    <w:rsid w:val="00881D9A"/>
    <w:rsid w:val="0088225A"/>
    <w:rsid w:val="00884064"/>
    <w:rsid w:val="00893936"/>
    <w:rsid w:val="00895CB2"/>
    <w:rsid w:val="008A1373"/>
    <w:rsid w:val="008A2E0F"/>
    <w:rsid w:val="008A5C41"/>
    <w:rsid w:val="008A6332"/>
    <w:rsid w:val="008B4475"/>
    <w:rsid w:val="008B5610"/>
    <w:rsid w:val="008B6DCA"/>
    <w:rsid w:val="008B73D8"/>
    <w:rsid w:val="008C1C16"/>
    <w:rsid w:val="008C2BE1"/>
    <w:rsid w:val="008C327E"/>
    <w:rsid w:val="008C551B"/>
    <w:rsid w:val="008C7DAC"/>
    <w:rsid w:val="008D08BB"/>
    <w:rsid w:val="008E1431"/>
    <w:rsid w:val="008F2EC4"/>
    <w:rsid w:val="008F2FF3"/>
    <w:rsid w:val="008F7DF3"/>
    <w:rsid w:val="009073FC"/>
    <w:rsid w:val="00911054"/>
    <w:rsid w:val="0091782C"/>
    <w:rsid w:val="00920E7C"/>
    <w:rsid w:val="00921189"/>
    <w:rsid w:val="0092272F"/>
    <w:rsid w:val="0092579D"/>
    <w:rsid w:val="00927714"/>
    <w:rsid w:val="00930EB6"/>
    <w:rsid w:val="00937A15"/>
    <w:rsid w:val="00942697"/>
    <w:rsid w:val="00943163"/>
    <w:rsid w:val="00946642"/>
    <w:rsid w:val="009475FC"/>
    <w:rsid w:val="0095696F"/>
    <w:rsid w:val="00957155"/>
    <w:rsid w:val="009616A0"/>
    <w:rsid w:val="00963B70"/>
    <w:rsid w:val="0096519B"/>
    <w:rsid w:val="00970D92"/>
    <w:rsid w:val="0097243C"/>
    <w:rsid w:val="0098069F"/>
    <w:rsid w:val="00980B43"/>
    <w:rsid w:val="009870FF"/>
    <w:rsid w:val="00991317"/>
    <w:rsid w:val="00991B9B"/>
    <w:rsid w:val="00993552"/>
    <w:rsid w:val="009A34C7"/>
    <w:rsid w:val="009A3651"/>
    <w:rsid w:val="009A68FA"/>
    <w:rsid w:val="009B4876"/>
    <w:rsid w:val="009B55F2"/>
    <w:rsid w:val="009D0896"/>
    <w:rsid w:val="009D0E22"/>
    <w:rsid w:val="009D25AD"/>
    <w:rsid w:val="009D559B"/>
    <w:rsid w:val="009D5A72"/>
    <w:rsid w:val="009D6479"/>
    <w:rsid w:val="009D6BF9"/>
    <w:rsid w:val="009D73AA"/>
    <w:rsid w:val="009E2B40"/>
    <w:rsid w:val="009E3257"/>
    <w:rsid w:val="009E33BC"/>
    <w:rsid w:val="009E5D89"/>
    <w:rsid w:val="009E74CB"/>
    <w:rsid w:val="009F0450"/>
    <w:rsid w:val="009F1E11"/>
    <w:rsid w:val="009F1F29"/>
    <w:rsid w:val="009F3C73"/>
    <w:rsid w:val="009F64AE"/>
    <w:rsid w:val="00A00281"/>
    <w:rsid w:val="00A0258F"/>
    <w:rsid w:val="00A0497D"/>
    <w:rsid w:val="00A049E8"/>
    <w:rsid w:val="00A15085"/>
    <w:rsid w:val="00A20567"/>
    <w:rsid w:val="00A24C8B"/>
    <w:rsid w:val="00A30C5B"/>
    <w:rsid w:val="00A31947"/>
    <w:rsid w:val="00A36AED"/>
    <w:rsid w:val="00A375F5"/>
    <w:rsid w:val="00A40123"/>
    <w:rsid w:val="00A4026B"/>
    <w:rsid w:val="00A420F8"/>
    <w:rsid w:val="00A42679"/>
    <w:rsid w:val="00A42F3D"/>
    <w:rsid w:val="00A443D7"/>
    <w:rsid w:val="00A46795"/>
    <w:rsid w:val="00A477B0"/>
    <w:rsid w:val="00A57ACB"/>
    <w:rsid w:val="00A645C5"/>
    <w:rsid w:val="00A65A44"/>
    <w:rsid w:val="00A70BFE"/>
    <w:rsid w:val="00A72D38"/>
    <w:rsid w:val="00A74663"/>
    <w:rsid w:val="00A75214"/>
    <w:rsid w:val="00A76029"/>
    <w:rsid w:val="00A76FE1"/>
    <w:rsid w:val="00A83364"/>
    <w:rsid w:val="00A925E5"/>
    <w:rsid w:val="00A95954"/>
    <w:rsid w:val="00A964AC"/>
    <w:rsid w:val="00AA1067"/>
    <w:rsid w:val="00AA2373"/>
    <w:rsid w:val="00AB0230"/>
    <w:rsid w:val="00AC07B4"/>
    <w:rsid w:val="00AC1060"/>
    <w:rsid w:val="00AC2B41"/>
    <w:rsid w:val="00AC48C5"/>
    <w:rsid w:val="00AD11C2"/>
    <w:rsid w:val="00AD5162"/>
    <w:rsid w:val="00AD7FFB"/>
    <w:rsid w:val="00AE1D7A"/>
    <w:rsid w:val="00AE708E"/>
    <w:rsid w:val="00AF411A"/>
    <w:rsid w:val="00B0213C"/>
    <w:rsid w:val="00B031F3"/>
    <w:rsid w:val="00B04CB4"/>
    <w:rsid w:val="00B10CD1"/>
    <w:rsid w:val="00B12122"/>
    <w:rsid w:val="00B14926"/>
    <w:rsid w:val="00B31568"/>
    <w:rsid w:val="00B31854"/>
    <w:rsid w:val="00B34436"/>
    <w:rsid w:val="00B346EC"/>
    <w:rsid w:val="00B368C1"/>
    <w:rsid w:val="00B36CC5"/>
    <w:rsid w:val="00B410D5"/>
    <w:rsid w:val="00B440A5"/>
    <w:rsid w:val="00B445F3"/>
    <w:rsid w:val="00B4785F"/>
    <w:rsid w:val="00B6078C"/>
    <w:rsid w:val="00B64E34"/>
    <w:rsid w:val="00B678F6"/>
    <w:rsid w:val="00B70A5B"/>
    <w:rsid w:val="00B70C76"/>
    <w:rsid w:val="00B714CF"/>
    <w:rsid w:val="00B71DC2"/>
    <w:rsid w:val="00B720CE"/>
    <w:rsid w:val="00B736DE"/>
    <w:rsid w:val="00B76A63"/>
    <w:rsid w:val="00B82F0A"/>
    <w:rsid w:val="00B87612"/>
    <w:rsid w:val="00B92842"/>
    <w:rsid w:val="00BA163B"/>
    <w:rsid w:val="00BA2356"/>
    <w:rsid w:val="00BA28EB"/>
    <w:rsid w:val="00BA3BBC"/>
    <w:rsid w:val="00BA3DED"/>
    <w:rsid w:val="00BA4316"/>
    <w:rsid w:val="00BB0169"/>
    <w:rsid w:val="00BB0A92"/>
    <w:rsid w:val="00BB5EA5"/>
    <w:rsid w:val="00BB6D04"/>
    <w:rsid w:val="00BB795E"/>
    <w:rsid w:val="00BC47EE"/>
    <w:rsid w:val="00BC7C35"/>
    <w:rsid w:val="00BD52B8"/>
    <w:rsid w:val="00BD5C9E"/>
    <w:rsid w:val="00BE2AD9"/>
    <w:rsid w:val="00BE6925"/>
    <w:rsid w:val="00BF06B2"/>
    <w:rsid w:val="00BF3498"/>
    <w:rsid w:val="00C02C99"/>
    <w:rsid w:val="00C02E92"/>
    <w:rsid w:val="00C06E96"/>
    <w:rsid w:val="00C0735A"/>
    <w:rsid w:val="00C12A11"/>
    <w:rsid w:val="00C241F9"/>
    <w:rsid w:val="00C24F86"/>
    <w:rsid w:val="00C414E3"/>
    <w:rsid w:val="00C43DA7"/>
    <w:rsid w:val="00C44992"/>
    <w:rsid w:val="00C460CB"/>
    <w:rsid w:val="00C46D42"/>
    <w:rsid w:val="00C521C8"/>
    <w:rsid w:val="00C528BD"/>
    <w:rsid w:val="00C566D5"/>
    <w:rsid w:val="00C57231"/>
    <w:rsid w:val="00C57DFB"/>
    <w:rsid w:val="00C62DE5"/>
    <w:rsid w:val="00C637A2"/>
    <w:rsid w:val="00C63E93"/>
    <w:rsid w:val="00C741FD"/>
    <w:rsid w:val="00C74B50"/>
    <w:rsid w:val="00C76ED7"/>
    <w:rsid w:val="00C827A2"/>
    <w:rsid w:val="00C82914"/>
    <w:rsid w:val="00C876DD"/>
    <w:rsid w:val="00C91411"/>
    <w:rsid w:val="00C9397B"/>
    <w:rsid w:val="00CA2D7A"/>
    <w:rsid w:val="00CA46AA"/>
    <w:rsid w:val="00CA57EB"/>
    <w:rsid w:val="00CA7396"/>
    <w:rsid w:val="00CB2A0A"/>
    <w:rsid w:val="00CB5098"/>
    <w:rsid w:val="00CB6E14"/>
    <w:rsid w:val="00CB7517"/>
    <w:rsid w:val="00CC4E25"/>
    <w:rsid w:val="00CD107F"/>
    <w:rsid w:val="00CD27C1"/>
    <w:rsid w:val="00CD2E04"/>
    <w:rsid w:val="00CE0A55"/>
    <w:rsid w:val="00CE2B4B"/>
    <w:rsid w:val="00CE739F"/>
    <w:rsid w:val="00CE76B7"/>
    <w:rsid w:val="00CF4B25"/>
    <w:rsid w:val="00CF4F03"/>
    <w:rsid w:val="00CF73F5"/>
    <w:rsid w:val="00D07351"/>
    <w:rsid w:val="00D07B9A"/>
    <w:rsid w:val="00D14470"/>
    <w:rsid w:val="00D229F5"/>
    <w:rsid w:val="00D22BBA"/>
    <w:rsid w:val="00D2338F"/>
    <w:rsid w:val="00D30764"/>
    <w:rsid w:val="00D32426"/>
    <w:rsid w:val="00D34B7E"/>
    <w:rsid w:val="00D372F5"/>
    <w:rsid w:val="00D40BD2"/>
    <w:rsid w:val="00D424FF"/>
    <w:rsid w:val="00D4652F"/>
    <w:rsid w:val="00D46904"/>
    <w:rsid w:val="00D5037F"/>
    <w:rsid w:val="00D5524E"/>
    <w:rsid w:val="00D71AFA"/>
    <w:rsid w:val="00D8267B"/>
    <w:rsid w:val="00D84D0A"/>
    <w:rsid w:val="00D8733D"/>
    <w:rsid w:val="00DA0850"/>
    <w:rsid w:val="00DA0FF8"/>
    <w:rsid w:val="00DA2496"/>
    <w:rsid w:val="00DA3C0D"/>
    <w:rsid w:val="00DA4FF2"/>
    <w:rsid w:val="00DA738C"/>
    <w:rsid w:val="00DB7F7C"/>
    <w:rsid w:val="00DC5246"/>
    <w:rsid w:val="00DD2B3B"/>
    <w:rsid w:val="00DD5420"/>
    <w:rsid w:val="00DE1489"/>
    <w:rsid w:val="00DE18A3"/>
    <w:rsid w:val="00DF1633"/>
    <w:rsid w:val="00E01EFC"/>
    <w:rsid w:val="00E165C2"/>
    <w:rsid w:val="00E361F6"/>
    <w:rsid w:val="00E43640"/>
    <w:rsid w:val="00E44774"/>
    <w:rsid w:val="00E45E92"/>
    <w:rsid w:val="00E45FAB"/>
    <w:rsid w:val="00E509C5"/>
    <w:rsid w:val="00E51D7D"/>
    <w:rsid w:val="00E5661A"/>
    <w:rsid w:val="00E5760A"/>
    <w:rsid w:val="00E57A43"/>
    <w:rsid w:val="00E6486D"/>
    <w:rsid w:val="00E708B6"/>
    <w:rsid w:val="00E72A50"/>
    <w:rsid w:val="00E8146C"/>
    <w:rsid w:val="00E82C88"/>
    <w:rsid w:val="00E86F08"/>
    <w:rsid w:val="00E90AB5"/>
    <w:rsid w:val="00E90B3D"/>
    <w:rsid w:val="00E91C19"/>
    <w:rsid w:val="00EA654A"/>
    <w:rsid w:val="00EB28BB"/>
    <w:rsid w:val="00EB65E2"/>
    <w:rsid w:val="00EC6614"/>
    <w:rsid w:val="00EC6B6F"/>
    <w:rsid w:val="00ED094C"/>
    <w:rsid w:val="00ED1458"/>
    <w:rsid w:val="00ED1D14"/>
    <w:rsid w:val="00ED7C97"/>
    <w:rsid w:val="00EE11C8"/>
    <w:rsid w:val="00EE1AA3"/>
    <w:rsid w:val="00EE3A31"/>
    <w:rsid w:val="00EE4119"/>
    <w:rsid w:val="00EE5C4E"/>
    <w:rsid w:val="00EE64FC"/>
    <w:rsid w:val="00EE6A34"/>
    <w:rsid w:val="00EF2EE2"/>
    <w:rsid w:val="00EF2F5D"/>
    <w:rsid w:val="00EF3B89"/>
    <w:rsid w:val="00EF5DB0"/>
    <w:rsid w:val="00EF7985"/>
    <w:rsid w:val="00EF7A30"/>
    <w:rsid w:val="00F0048E"/>
    <w:rsid w:val="00F0180D"/>
    <w:rsid w:val="00F1120A"/>
    <w:rsid w:val="00F11BC7"/>
    <w:rsid w:val="00F1429A"/>
    <w:rsid w:val="00F33734"/>
    <w:rsid w:val="00F35503"/>
    <w:rsid w:val="00F4186B"/>
    <w:rsid w:val="00F44F9F"/>
    <w:rsid w:val="00F47F6A"/>
    <w:rsid w:val="00F502A4"/>
    <w:rsid w:val="00F5606C"/>
    <w:rsid w:val="00F56E73"/>
    <w:rsid w:val="00F60C57"/>
    <w:rsid w:val="00F61C39"/>
    <w:rsid w:val="00F64DB1"/>
    <w:rsid w:val="00F75C76"/>
    <w:rsid w:val="00F871B5"/>
    <w:rsid w:val="00F95F6E"/>
    <w:rsid w:val="00F9630B"/>
    <w:rsid w:val="00F96CAB"/>
    <w:rsid w:val="00FA7E0D"/>
    <w:rsid w:val="00FB577A"/>
    <w:rsid w:val="00FC0037"/>
    <w:rsid w:val="00FC100E"/>
    <w:rsid w:val="00FC1EF6"/>
    <w:rsid w:val="00FC2278"/>
    <w:rsid w:val="00FD23FE"/>
    <w:rsid w:val="00FE1348"/>
    <w:rsid w:val="00FE2208"/>
    <w:rsid w:val="00FF1D4C"/>
    <w:rsid w:val="00FF200D"/>
    <w:rsid w:val="00FF4791"/>
    <w:rsid w:val="00FF7B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39B8C7"/>
  <w15:docId w15:val="{677B97D9-7CFB-496F-B821-02236EF1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link w:val="Heading1Char"/>
    <w:uiPriority w:val="99"/>
    <w:qFormat/>
    <w:rsid w:val="004F44BB"/>
    <w:pPr>
      <w:keepNext/>
      <w:tabs>
        <w:tab w:val="center" w:pos="4680"/>
      </w:tabs>
      <w:jc w:val="center"/>
      <w:outlineLvl w:val="0"/>
    </w:pPr>
    <w:rPr>
      <w:b/>
    </w:rPr>
  </w:style>
  <w:style w:type="paragraph" w:styleId="Heading2">
    <w:name w:val="heading 2"/>
    <w:basedOn w:val="Normal"/>
    <w:next w:val="Normal"/>
    <w:qFormat/>
    <w:rsid w:val="004F44BB"/>
    <w:pPr>
      <w:keepNext/>
      <w:ind w:left="720"/>
      <w:jc w:val="right"/>
      <w:outlineLvl w:val="1"/>
    </w:pPr>
    <w:rPr>
      <w:rFonts w:ascii="Arial" w:hAnsi="Arial"/>
      <w:i/>
      <w:sz w:val="18"/>
    </w:rPr>
  </w:style>
  <w:style w:type="paragraph" w:styleId="Heading3">
    <w:name w:val="heading 3"/>
    <w:basedOn w:val="Normal"/>
    <w:next w:val="Normal"/>
    <w:qFormat/>
    <w:rsid w:val="004F44BB"/>
    <w:pPr>
      <w:keepNext/>
      <w:tabs>
        <w:tab w:val="left" w:pos="5400"/>
      </w:tabs>
      <w:ind w:left="720"/>
      <w:outlineLvl w:val="2"/>
    </w:pPr>
    <w:rPr>
      <w:rFonts w:ascii="Arial" w:hAnsi="Arial"/>
      <w:i/>
      <w:sz w:val="18"/>
    </w:rPr>
  </w:style>
  <w:style w:type="paragraph" w:styleId="Heading4">
    <w:name w:val="heading 4"/>
    <w:basedOn w:val="Normal"/>
    <w:next w:val="Normal"/>
    <w:qFormat/>
    <w:rsid w:val="004F44BB"/>
    <w:pPr>
      <w:keepNext/>
      <w:outlineLvl w:val="3"/>
    </w:pPr>
    <w:rPr>
      <w:b/>
      <w:bCs/>
    </w:rPr>
  </w:style>
  <w:style w:type="paragraph" w:styleId="Heading5">
    <w:name w:val="heading 5"/>
    <w:basedOn w:val="Normal"/>
    <w:next w:val="Normal"/>
    <w:qFormat/>
    <w:rsid w:val="004F44BB"/>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F44BB"/>
  </w:style>
  <w:style w:type="paragraph" w:styleId="Footer">
    <w:name w:val="footer"/>
    <w:basedOn w:val="Normal"/>
    <w:link w:val="FooterChar"/>
    <w:uiPriority w:val="99"/>
    <w:rsid w:val="004F44BB"/>
    <w:pPr>
      <w:widowControl/>
      <w:tabs>
        <w:tab w:val="center" w:pos="4320"/>
        <w:tab w:val="right" w:pos="8640"/>
      </w:tabs>
    </w:pPr>
    <w:rPr>
      <w:snapToGrid/>
      <w:szCs w:val="24"/>
    </w:rPr>
  </w:style>
  <w:style w:type="paragraph" w:styleId="BodyText">
    <w:name w:val="Body Text"/>
    <w:basedOn w:val="Normal"/>
    <w:rsid w:val="004F44BB"/>
    <w:pPr>
      <w:widowControl/>
    </w:pPr>
    <w:rPr>
      <w:rFonts w:ascii="Times" w:hAnsi="Times"/>
      <w:color w:val="000000"/>
    </w:rPr>
  </w:style>
  <w:style w:type="character" w:styleId="Hyperlink">
    <w:name w:val="Hyperlink"/>
    <w:uiPriority w:val="99"/>
    <w:rsid w:val="004F44BB"/>
    <w:rPr>
      <w:color w:val="0000FF"/>
      <w:u w:val="single"/>
    </w:rPr>
  </w:style>
  <w:style w:type="paragraph" w:styleId="BodyText2">
    <w:name w:val="Body Text 2"/>
    <w:basedOn w:val="Normal"/>
    <w:rsid w:val="004F44BB"/>
    <w:rPr>
      <w:i/>
      <w:iCs/>
    </w:rPr>
  </w:style>
  <w:style w:type="paragraph" w:styleId="BodyTextIndent">
    <w:name w:val="Body Text Indent"/>
    <w:basedOn w:val="Normal"/>
    <w:rsid w:val="004F44BB"/>
    <w:pPr>
      <w:autoSpaceDE w:val="0"/>
      <w:autoSpaceDN w:val="0"/>
      <w:adjustRightInd w:val="0"/>
      <w:ind w:left="-360"/>
    </w:pPr>
    <w:rPr>
      <w:snapToGrid/>
      <w:szCs w:val="24"/>
    </w:rPr>
  </w:style>
  <w:style w:type="character" w:styleId="PageNumber">
    <w:name w:val="page number"/>
    <w:basedOn w:val="DefaultParagraphFont"/>
    <w:rsid w:val="004F44BB"/>
  </w:style>
  <w:style w:type="paragraph" w:styleId="BodyTextIndent3">
    <w:name w:val="Body Text Indent 3"/>
    <w:basedOn w:val="Normal"/>
    <w:rsid w:val="004F44BB"/>
    <w:pPr>
      <w:widowControl/>
      <w:ind w:left="360" w:hanging="360"/>
    </w:pPr>
    <w:rPr>
      <w:szCs w:val="24"/>
    </w:rPr>
  </w:style>
  <w:style w:type="paragraph" w:styleId="BodyText3">
    <w:name w:val="Body Text 3"/>
    <w:basedOn w:val="Normal"/>
    <w:rsid w:val="004F44BB"/>
    <w:pPr>
      <w:autoSpaceDE w:val="0"/>
      <w:autoSpaceDN w:val="0"/>
      <w:adjustRightInd w:val="0"/>
    </w:pPr>
    <w:rPr>
      <w:b/>
      <w:bCs/>
    </w:rPr>
  </w:style>
  <w:style w:type="character" w:styleId="FollowedHyperlink">
    <w:name w:val="FollowedHyperlink"/>
    <w:rsid w:val="004F44BB"/>
    <w:rPr>
      <w:color w:val="800080"/>
      <w:u w:val="single"/>
    </w:rPr>
  </w:style>
  <w:style w:type="character" w:styleId="Strong">
    <w:name w:val="Strong"/>
    <w:qFormat/>
    <w:rsid w:val="004F44BB"/>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apple-converted-space">
    <w:name w:val="apple-converted-space"/>
    <w:basedOn w:val="DefaultParagraphFont"/>
    <w:rsid w:val="00D07351"/>
  </w:style>
  <w:style w:type="character" w:customStyle="1" w:styleId="em">
    <w:name w:val="em"/>
    <w:basedOn w:val="DefaultParagraphFont"/>
    <w:rsid w:val="00D07351"/>
  </w:style>
  <w:style w:type="paragraph" w:customStyle="1" w:styleId="Normal1">
    <w:name w:val="Normal1"/>
    <w:basedOn w:val="Normal"/>
    <w:rsid w:val="002938FF"/>
    <w:pPr>
      <w:widowControl/>
    </w:pPr>
    <w:rPr>
      <w:rFonts w:ascii="Calibri" w:eastAsia="MS PGothic" w:hAnsi="Calibri" w:cs="MS PGothic"/>
      <w:snapToGrid/>
      <w:color w:val="000000"/>
      <w:sz w:val="22"/>
      <w:szCs w:val="22"/>
      <w:lang w:eastAsia="ja-JP"/>
    </w:rPr>
  </w:style>
  <w:style w:type="paragraph" w:styleId="ListParagraph">
    <w:name w:val="List Paragraph"/>
    <w:basedOn w:val="Normal"/>
    <w:uiPriority w:val="34"/>
    <w:qFormat/>
    <w:rsid w:val="002938FF"/>
    <w:pPr>
      <w:widowControl/>
      <w:ind w:left="720"/>
      <w:contextualSpacing/>
    </w:pPr>
    <w:rPr>
      <w:snapToGrid/>
      <w:sz w:val="20"/>
    </w:rPr>
  </w:style>
  <w:style w:type="character" w:customStyle="1" w:styleId="lg1">
    <w:name w:val="lg1"/>
    <w:basedOn w:val="DefaultParagraphFont"/>
    <w:rsid w:val="000F1F92"/>
    <w:rPr>
      <w:rFonts w:ascii="Verdana" w:hAnsi="Verdana" w:hint="default"/>
      <w:b/>
      <w:bCs/>
      <w:sz w:val="18"/>
      <w:szCs w:val="18"/>
    </w:rPr>
  </w:style>
  <w:style w:type="paragraph" w:customStyle="1" w:styleId="TableParagraph">
    <w:name w:val="Table Paragraph"/>
    <w:basedOn w:val="Normal"/>
    <w:uiPriority w:val="1"/>
    <w:qFormat/>
    <w:rsid w:val="00D424FF"/>
    <w:rPr>
      <w:rFonts w:asciiTheme="minorHAnsi" w:eastAsiaTheme="minorHAnsi" w:hAnsiTheme="minorHAnsi" w:cstheme="minorBidi"/>
      <w:snapToGrid/>
      <w:sz w:val="22"/>
      <w:szCs w:val="22"/>
    </w:rPr>
  </w:style>
  <w:style w:type="paragraph" w:customStyle="1" w:styleId="Default0">
    <w:name w:val="Default"/>
    <w:rsid w:val="00595806"/>
    <w:pPr>
      <w:autoSpaceDE w:val="0"/>
      <w:autoSpaceDN w:val="0"/>
      <w:adjustRightInd w:val="0"/>
    </w:pPr>
    <w:rPr>
      <w:rFonts w:ascii="Georgia" w:hAnsi="Georgia" w:cs="Georgia"/>
      <w:color w:val="000000"/>
      <w:sz w:val="24"/>
      <w:szCs w:val="24"/>
    </w:rPr>
  </w:style>
  <w:style w:type="paragraph" w:styleId="NoSpacing">
    <w:name w:val="No Spacing"/>
    <w:uiPriority w:val="1"/>
    <w:qFormat/>
    <w:rsid w:val="00595806"/>
  </w:style>
  <w:style w:type="character" w:styleId="CommentReference">
    <w:name w:val="annotation reference"/>
    <w:basedOn w:val="DefaultParagraphFont"/>
    <w:rsid w:val="00A0497D"/>
    <w:rPr>
      <w:sz w:val="16"/>
      <w:szCs w:val="16"/>
    </w:rPr>
  </w:style>
  <w:style w:type="paragraph" w:styleId="CommentText">
    <w:name w:val="annotation text"/>
    <w:basedOn w:val="Normal"/>
    <w:link w:val="CommentTextChar"/>
    <w:rsid w:val="00A0497D"/>
    <w:rPr>
      <w:sz w:val="20"/>
    </w:rPr>
  </w:style>
  <w:style w:type="character" w:customStyle="1" w:styleId="CommentTextChar">
    <w:name w:val="Comment Text Char"/>
    <w:basedOn w:val="DefaultParagraphFont"/>
    <w:link w:val="CommentText"/>
    <w:rsid w:val="00A0497D"/>
    <w:rPr>
      <w:snapToGrid w:val="0"/>
    </w:rPr>
  </w:style>
  <w:style w:type="paragraph" w:styleId="CommentSubject">
    <w:name w:val="annotation subject"/>
    <w:basedOn w:val="CommentText"/>
    <w:next w:val="CommentText"/>
    <w:link w:val="CommentSubjectChar"/>
    <w:rsid w:val="00A0497D"/>
    <w:rPr>
      <w:b/>
      <w:bCs/>
    </w:rPr>
  </w:style>
  <w:style w:type="character" w:customStyle="1" w:styleId="CommentSubjectChar">
    <w:name w:val="Comment Subject Char"/>
    <w:basedOn w:val="CommentTextChar"/>
    <w:link w:val="CommentSubject"/>
    <w:rsid w:val="00A0497D"/>
    <w:rPr>
      <w:b/>
      <w:bCs/>
      <w:snapToGrid w:val="0"/>
    </w:rPr>
  </w:style>
  <w:style w:type="character" w:customStyle="1" w:styleId="Heading1Char">
    <w:name w:val="Heading 1 Char"/>
    <w:basedOn w:val="DefaultParagraphFont"/>
    <w:link w:val="Heading1"/>
    <w:uiPriority w:val="99"/>
    <w:rsid w:val="00782DD1"/>
    <w:rPr>
      <w:b/>
      <w:snapToGrid w:val="0"/>
      <w:sz w:val="24"/>
    </w:rPr>
  </w:style>
  <w:style w:type="character" w:customStyle="1" w:styleId="FootnoteTextChar">
    <w:name w:val="Footnote Text Char"/>
    <w:basedOn w:val="DefaultParagraphFont"/>
    <w:link w:val="FootnoteText"/>
    <w:uiPriority w:val="99"/>
    <w:rsid w:val="00F0048E"/>
  </w:style>
  <w:style w:type="paragraph" w:customStyle="1" w:styleId="faxheader">
    <w:name w:val="faxheader"/>
    <w:basedOn w:val="Normal"/>
    <w:rsid w:val="001A39B6"/>
    <w:pPr>
      <w:widowControl/>
      <w:spacing w:before="240" w:after="60"/>
    </w:pPr>
    <w:rPr>
      <w:rFonts w:eastAsia="Calibri"/>
      <w:snapToGrid/>
      <w:sz w:val="20"/>
    </w:rPr>
  </w:style>
  <w:style w:type="character" w:customStyle="1" w:styleId="bold">
    <w:name w:val="bold"/>
    <w:basedOn w:val="DefaultParagraphFont"/>
    <w:rsid w:val="001A3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56649695">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549267576">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973756438">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945645566">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DESE-231-49519</_dlc_DocId>
    <_dlc_DocIdUrl xmlns="733efe1c-5bbe-4968-87dc-d400e65c879f">
      <Url>https://sharepoint.doemass.org/ese/webteam/cps/_layouts/DocIdRedir.aspx?ID=DESE-231-49519</Url>
      <Description>DESE-231-49519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BD67FF0-673F-4DCA-A63D-FEA9C3E01FD2}">
  <ds:schemaRefs>
    <ds:schemaRef ds:uri="http://schemas.microsoft.com/sharepoint/v3/contenttype/forms"/>
  </ds:schemaRefs>
</ds:datastoreItem>
</file>

<file path=customXml/itemProps2.xml><?xml version="1.0" encoding="utf-8"?>
<ds:datastoreItem xmlns:ds="http://schemas.openxmlformats.org/officeDocument/2006/customXml" ds:itemID="{2A95BF59-BA6C-485A-96CE-5FBB9563643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3F7801F1-2189-418C-B609-AA21D7D4E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79C305-E814-4433-93AA-2FEE067AF37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603</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BESE March Agenda item 7 memo: Grants</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2019 Item 7 Memo: Grants</dc:title>
  <dc:creator>DESE</dc:creator>
  <cp:lastModifiedBy>Zou, Dong (EOE)</cp:lastModifiedBy>
  <cp:revision>4</cp:revision>
  <cp:lastPrinted>2011-01-14T19:54:00Z</cp:lastPrinted>
  <dcterms:created xsi:type="dcterms:W3CDTF">2019-03-13T19:33:00Z</dcterms:created>
  <dcterms:modified xsi:type="dcterms:W3CDTF">2019-04-25T16:12:00Z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18 2019</vt:lpwstr>
  </property>
</Properties>
</file>