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0A742ED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310E3E2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15D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22D21839" w:rsidR="000720F6"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5CEF6A8D" w:rsidR="0059178C" w:rsidRDefault="00610B08" w:rsidP="00051208">
            <w:pPr>
              <w:pStyle w:val="Footer"/>
              <w:widowControl w:val="0"/>
              <w:tabs>
                <w:tab w:val="clear" w:pos="4320"/>
                <w:tab w:val="clear" w:pos="8640"/>
              </w:tabs>
              <w:rPr>
                <w:bCs/>
                <w:snapToGrid w:val="0"/>
                <w:szCs w:val="20"/>
              </w:rPr>
            </w:pPr>
            <w:r>
              <w:rPr>
                <w:bCs/>
                <w:snapToGrid w:val="0"/>
              </w:rPr>
              <w:t>May 1</w:t>
            </w:r>
            <w:r w:rsidR="00661C85">
              <w:rPr>
                <w:bCs/>
                <w:snapToGrid w:val="0"/>
              </w:rPr>
              <w:t>8</w:t>
            </w:r>
            <w:r w:rsidR="00B3512A">
              <w:rPr>
                <w:bCs/>
                <w:snapToGrid w:val="0"/>
              </w:rPr>
              <w:t>, 2020</w:t>
            </w:r>
            <w:r w:rsidR="00CC7968">
              <w:rPr>
                <w:bCs/>
                <w:snapToGrid w:val="0"/>
              </w:rPr>
              <w:t xml:space="preserve"> </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7C2A0371"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051208">
              <w:rPr>
                <w:bCs/>
                <w:snapToGrid w:val="0"/>
              </w:rPr>
              <w:t xml:space="preserve"> </w:t>
            </w:r>
            <w:r w:rsidR="00610B08">
              <w:rPr>
                <w:bCs/>
                <w:snapToGrid w:val="0"/>
              </w:rPr>
              <w:t>May 26</w:t>
            </w:r>
            <w:r w:rsidR="00B3512A">
              <w:rPr>
                <w:bCs/>
                <w:snapToGrid w:val="0"/>
              </w:rPr>
              <w:t xml:space="preserve">, 2020 </w:t>
            </w:r>
            <w:r w:rsidRPr="008562BE">
              <w:rPr>
                <w:bCs/>
                <w:snapToGrid w:val="0"/>
              </w:rPr>
              <w:t>Regular Meeting of the Board of Elementary and Secondary Education</w:t>
            </w:r>
            <w:r w:rsidR="005C491D">
              <w:rPr>
                <w:bCs/>
                <w:snapToGrid w:val="0"/>
              </w:rPr>
              <w:t xml:space="preserve"> (Meeting by Remote Participation)</w:t>
            </w:r>
            <w:r w:rsidRPr="008562BE">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55ED23DA" w:rsidR="00BC0B4A" w:rsidRDefault="00BC0B4A" w:rsidP="00B1455F">
      <w:pPr>
        <w:rPr>
          <w:szCs w:val="24"/>
        </w:rPr>
      </w:pPr>
      <w:r>
        <w:t xml:space="preserve">The next regular meeting of the Board of Elementary and Secondary Education will be on </w:t>
      </w:r>
      <w:r w:rsidR="00F869D6">
        <w:rPr>
          <w:b/>
        </w:rPr>
        <w:t xml:space="preserve">Tuesday, </w:t>
      </w:r>
      <w:r w:rsidR="00610B08">
        <w:rPr>
          <w:b/>
        </w:rPr>
        <w:t>May 26</w:t>
      </w:r>
      <w:r w:rsidR="00B3512A">
        <w:rPr>
          <w:b/>
        </w:rPr>
        <w:t>, 2020</w:t>
      </w:r>
      <w:r w:rsidR="00B3512A" w:rsidRPr="00B3512A">
        <w:rPr>
          <w:bCs/>
        </w:rPr>
        <w:t xml:space="preserve">. </w:t>
      </w:r>
      <w:r w:rsidR="005C491D">
        <w:rPr>
          <w:bCs/>
        </w:rPr>
        <w:t xml:space="preserve">Members will be participating remotely, in light of </w:t>
      </w:r>
      <w:r w:rsidR="00B3512A">
        <w:rPr>
          <w:bCs/>
        </w:rPr>
        <w:t xml:space="preserve">the </w:t>
      </w:r>
      <w:r w:rsidR="005C491D">
        <w:rPr>
          <w:bCs/>
        </w:rPr>
        <w:t xml:space="preserve">ongoing pandemic </w:t>
      </w:r>
      <w:r w:rsidR="00B3512A">
        <w:rPr>
          <w:bCs/>
        </w:rPr>
        <w:t xml:space="preserve">and Governor Baker’s emergency </w:t>
      </w:r>
      <w:hyperlink r:id="rId11" w:history="1">
        <w:r w:rsidR="00B3512A" w:rsidRPr="00322B14">
          <w:rPr>
            <w:rStyle w:val="Hyperlink"/>
            <w:bCs/>
          </w:rPr>
          <w:t>order</w:t>
        </w:r>
      </w:hyperlink>
      <w:r w:rsidR="00B3512A">
        <w:rPr>
          <w:bCs/>
        </w:rPr>
        <w:t xml:space="preserve"> of March 12, 2020</w:t>
      </w:r>
      <w:r w:rsidR="00322B14">
        <w:rPr>
          <w:bCs/>
        </w:rPr>
        <w:t>, modifying the Open Meeting Law</w:t>
      </w:r>
      <w:r w:rsidR="00B3512A">
        <w:rPr>
          <w:bCs/>
        </w:rPr>
        <w:t xml:space="preserve">. </w:t>
      </w:r>
      <w:r w:rsidRPr="002E78E2">
        <w:rPr>
          <w:szCs w:val="24"/>
        </w:rPr>
        <w:t xml:space="preserve">The meeting will start at </w:t>
      </w:r>
      <w:r w:rsidR="00610B08">
        <w:rPr>
          <w:b/>
          <w:bCs/>
          <w:szCs w:val="24"/>
        </w:rPr>
        <w:t>2</w:t>
      </w:r>
      <w:r w:rsidR="00B3512A">
        <w:rPr>
          <w:b/>
          <w:bCs/>
          <w:szCs w:val="24"/>
        </w:rPr>
        <w:t>:00</w:t>
      </w:r>
      <w:r w:rsidRPr="002E78E2">
        <w:rPr>
          <w:b/>
          <w:bCs/>
          <w:szCs w:val="24"/>
        </w:rPr>
        <w:t xml:space="preserve"> </w:t>
      </w:r>
      <w:r w:rsidR="00610B08">
        <w:rPr>
          <w:b/>
          <w:bCs/>
          <w:szCs w:val="24"/>
        </w:rPr>
        <w:t>p</w:t>
      </w:r>
      <w:r w:rsidRPr="002E78E2">
        <w:rPr>
          <w:b/>
          <w:bCs/>
          <w:szCs w:val="24"/>
        </w:rPr>
        <w:t>.m.</w:t>
      </w:r>
      <w:r w:rsidR="00B1455F">
        <w:rPr>
          <w:szCs w:val="24"/>
        </w:rPr>
        <w:t xml:space="preserve"> </w:t>
      </w:r>
      <w:r w:rsidR="00B3512A">
        <w:rPr>
          <w:szCs w:val="24"/>
        </w:rPr>
        <w:t xml:space="preserve">and </w:t>
      </w:r>
      <w:r w:rsidR="00DD59F7">
        <w:rPr>
          <w:szCs w:val="24"/>
        </w:rPr>
        <w:t>s</w:t>
      </w:r>
      <w:r w:rsidRPr="002E78E2">
        <w:rPr>
          <w:szCs w:val="24"/>
        </w:rPr>
        <w:t xml:space="preserve">hould adjourn </w:t>
      </w:r>
      <w:r w:rsidRPr="0060239B">
        <w:rPr>
          <w:szCs w:val="24"/>
        </w:rPr>
        <w:t>by</w:t>
      </w:r>
      <w:r w:rsidR="00B3512A">
        <w:rPr>
          <w:szCs w:val="24"/>
        </w:rPr>
        <w:t xml:space="preserve"> </w:t>
      </w:r>
      <w:r w:rsidR="00610B08">
        <w:rPr>
          <w:b/>
          <w:bCs/>
          <w:szCs w:val="24"/>
        </w:rPr>
        <w:t>4:</w:t>
      </w:r>
      <w:r w:rsidR="00B3512A" w:rsidRPr="00B3512A">
        <w:rPr>
          <w:b/>
          <w:bCs/>
          <w:szCs w:val="24"/>
        </w:rPr>
        <w:t xml:space="preserve">00 </w:t>
      </w:r>
      <w:r w:rsidR="00610B08">
        <w:rPr>
          <w:b/>
          <w:bCs/>
          <w:szCs w:val="24"/>
        </w:rPr>
        <w:t>p</w:t>
      </w:r>
      <w:r w:rsidR="00B3512A" w:rsidRPr="00B3512A">
        <w:rPr>
          <w:b/>
          <w:bCs/>
          <w:szCs w:val="24"/>
        </w:rPr>
        <w:t>.m.</w:t>
      </w:r>
      <w:r w:rsidR="00B3512A">
        <w:rPr>
          <w:szCs w:val="24"/>
        </w:rPr>
        <w:t xml:space="preserve"> </w:t>
      </w:r>
      <w:r w:rsidRPr="002E78E2">
        <w:rPr>
          <w:szCs w:val="24"/>
        </w:rPr>
        <w:t xml:space="preserve">Helene Bettencourt </w:t>
      </w:r>
      <w:r w:rsidR="00B3512A">
        <w:rPr>
          <w:szCs w:val="24"/>
        </w:rPr>
        <w:t>and Courtney Sullivan will assist with all arrangements for our virtual meeting;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2F02D9BA" w14:textId="3D40CDA5" w:rsidR="00530966" w:rsidRDefault="002B4A69" w:rsidP="007F3035">
      <w:pPr>
        <w:rPr>
          <w:szCs w:val="24"/>
        </w:rPr>
      </w:pPr>
      <w:r>
        <w:rPr>
          <w:szCs w:val="24"/>
        </w:rPr>
        <w:t>Our agenda lead</w:t>
      </w:r>
      <w:r w:rsidR="00775833">
        <w:rPr>
          <w:szCs w:val="24"/>
        </w:rPr>
        <w:t>s</w:t>
      </w:r>
      <w:r>
        <w:rPr>
          <w:szCs w:val="24"/>
        </w:rPr>
        <w:t xml:space="preserve"> off with an update on actions the Department of </w:t>
      </w:r>
      <w:r>
        <w:t xml:space="preserve">Elementary and Secondary Education is taking to support schools, students, and families </w:t>
      </w:r>
      <w:r>
        <w:rPr>
          <w:szCs w:val="24"/>
        </w:rPr>
        <w:t xml:space="preserve">during the </w:t>
      </w:r>
      <w:r w:rsidR="00A93EC5">
        <w:rPr>
          <w:szCs w:val="24"/>
        </w:rPr>
        <w:t xml:space="preserve">current </w:t>
      </w:r>
      <w:r>
        <w:rPr>
          <w:szCs w:val="24"/>
        </w:rPr>
        <w:t xml:space="preserve">state of emergency. Other </w:t>
      </w:r>
      <w:r w:rsidR="00775833">
        <w:rPr>
          <w:szCs w:val="24"/>
        </w:rPr>
        <w:t xml:space="preserve">agenda </w:t>
      </w:r>
      <w:r>
        <w:rPr>
          <w:szCs w:val="24"/>
        </w:rPr>
        <w:t xml:space="preserve">items include </w:t>
      </w:r>
      <w:r w:rsidR="009D2D1D">
        <w:rPr>
          <w:szCs w:val="24"/>
        </w:rPr>
        <w:t xml:space="preserve">a presentation by </w:t>
      </w:r>
      <w:r w:rsidR="00775833">
        <w:rPr>
          <w:szCs w:val="24"/>
        </w:rPr>
        <w:t xml:space="preserve">Takeru Nagayoshi, </w:t>
      </w:r>
      <w:r w:rsidR="009D2D1D">
        <w:rPr>
          <w:szCs w:val="24"/>
        </w:rPr>
        <w:t>2020 Massachusetts Teacher of the Year</w:t>
      </w:r>
      <w:r w:rsidR="00775833">
        <w:rPr>
          <w:szCs w:val="24"/>
        </w:rPr>
        <w:t>;</w:t>
      </w:r>
      <w:r w:rsidR="009D2D1D">
        <w:rPr>
          <w:szCs w:val="24"/>
        </w:rPr>
        <w:t xml:space="preserve"> discussion and vote on proposed modifications to the </w:t>
      </w:r>
      <w:r w:rsidR="00A91E47">
        <w:rPr>
          <w:szCs w:val="24"/>
        </w:rPr>
        <w:t xml:space="preserve">science component of the </w:t>
      </w:r>
      <w:r w:rsidR="009D2D1D">
        <w:rPr>
          <w:szCs w:val="24"/>
        </w:rPr>
        <w:t>competency determination for certain high school students due to the emergency</w:t>
      </w:r>
      <w:r w:rsidR="00775833">
        <w:rPr>
          <w:szCs w:val="24"/>
        </w:rPr>
        <w:t>:</w:t>
      </w:r>
      <w:r w:rsidR="009D2D1D">
        <w:rPr>
          <w:szCs w:val="24"/>
        </w:rPr>
        <w:t xml:space="preserve"> </w:t>
      </w:r>
      <w:r w:rsidR="00530966">
        <w:rPr>
          <w:szCs w:val="24"/>
        </w:rPr>
        <w:t>an education budget</w:t>
      </w:r>
      <w:r w:rsidR="00775833">
        <w:rPr>
          <w:szCs w:val="24"/>
        </w:rPr>
        <w:t xml:space="preserve"> update;</w:t>
      </w:r>
      <w:r w:rsidR="009D2D1D">
        <w:rPr>
          <w:szCs w:val="24"/>
        </w:rPr>
        <w:t xml:space="preserve"> final action on the regulations on district plans under the Student Opportunity Act</w:t>
      </w:r>
      <w:r w:rsidR="00775833">
        <w:rPr>
          <w:szCs w:val="24"/>
        </w:rPr>
        <w:t>;</w:t>
      </w:r>
      <w:r w:rsidR="009D2D1D">
        <w:rPr>
          <w:szCs w:val="24"/>
        </w:rPr>
        <w:t xml:space="preserve"> and </w:t>
      </w:r>
      <w:r>
        <w:rPr>
          <w:szCs w:val="24"/>
        </w:rPr>
        <w:t xml:space="preserve">initial review of </w:t>
      </w:r>
      <w:r w:rsidR="009D2D1D">
        <w:rPr>
          <w:szCs w:val="24"/>
        </w:rPr>
        <w:t xml:space="preserve">the proposed </w:t>
      </w:r>
      <w:r w:rsidR="00775833">
        <w:rPr>
          <w:szCs w:val="24"/>
        </w:rPr>
        <w:t xml:space="preserve">FY2021 </w:t>
      </w:r>
      <w:r w:rsidR="009D2D1D">
        <w:rPr>
          <w:szCs w:val="24"/>
        </w:rPr>
        <w:t>Board meeting</w:t>
      </w:r>
      <w:r w:rsidR="00775833">
        <w:rPr>
          <w:szCs w:val="24"/>
        </w:rPr>
        <w:t xml:space="preserve"> schedule</w:t>
      </w:r>
      <w:r w:rsidR="00530966">
        <w:rPr>
          <w:szCs w:val="24"/>
        </w:rPr>
        <w:t xml:space="preserve">. </w:t>
      </w:r>
    </w:p>
    <w:p w14:paraId="6DC0EFF8" w14:textId="77777777" w:rsidR="00530966" w:rsidRDefault="00530966" w:rsidP="007F3035">
      <w:pPr>
        <w:rPr>
          <w:szCs w:val="24"/>
        </w:rPr>
      </w:pPr>
    </w:p>
    <w:p w14:paraId="281F752F" w14:textId="77777777"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65818B4A" w14:textId="7CBB9043"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168CD1DE" w14:textId="77777777" w:rsidR="005C491D" w:rsidRDefault="005C491D" w:rsidP="005C491D">
      <w:pPr>
        <w:widowControl/>
        <w:rPr>
          <w:b/>
          <w:bCs/>
          <w:szCs w:val="24"/>
        </w:rPr>
      </w:pPr>
      <w:r w:rsidRPr="008562BE">
        <w:rPr>
          <w:b/>
          <w:bCs/>
          <w:szCs w:val="24"/>
        </w:rPr>
        <w:t>Comments from the Commissioner</w:t>
      </w:r>
    </w:p>
    <w:p w14:paraId="6AADA90C" w14:textId="19038098" w:rsidR="005C491D" w:rsidRDefault="005C491D" w:rsidP="005C491D">
      <w:pPr>
        <w:rPr>
          <w:b/>
          <w:bCs/>
          <w:szCs w:val="24"/>
        </w:rPr>
      </w:pPr>
      <w:r w:rsidRPr="008562BE">
        <w:rPr>
          <w:b/>
          <w:bCs/>
          <w:szCs w:val="24"/>
        </w:rPr>
        <w:t>Comments from the Secretary</w:t>
      </w:r>
    </w:p>
    <w:p w14:paraId="307C8818" w14:textId="74C4DBC2" w:rsidR="005C491D" w:rsidRPr="008562BE" w:rsidRDefault="005C491D" w:rsidP="005C491D">
      <w:pPr>
        <w:rPr>
          <w:b/>
          <w:bCs/>
          <w:szCs w:val="24"/>
        </w:rPr>
      </w:pPr>
      <w:r>
        <w:rPr>
          <w:b/>
          <w:bCs/>
          <w:szCs w:val="24"/>
        </w:rPr>
        <w:t>Approval of the Minutes of the</w:t>
      </w:r>
      <w:r w:rsidR="00530966">
        <w:rPr>
          <w:b/>
          <w:bCs/>
          <w:szCs w:val="24"/>
        </w:rPr>
        <w:t xml:space="preserve"> </w:t>
      </w:r>
      <w:r w:rsidR="00610B08">
        <w:rPr>
          <w:b/>
          <w:bCs/>
          <w:szCs w:val="24"/>
        </w:rPr>
        <w:t>April 28</w:t>
      </w:r>
      <w:r>
        <w:rPr>
          <w:b/>
          <w:bCs/>
          <w:szCs w:val="24"/>
        </w:rPr>
        <w:t>, 2020 Regular 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4466857" w14:textId="77777777" w:rsidR="000720F6" w:rsidRDefault="000720F6" w:rsidP="00AD2EDF">
      <w:pPr>
        <w:jc w:val="center"/>
        <w:rPr>
          <w:b/>
          <w:szCs w:val="24"/>
        </w:rPr>
      </w:pPr>
    </w:p>
    <w:p w14:paraId="42F1CF07" w14:textId="77777777" w:rsidR="000720F6" w:rsidRDefault="000720F6" w:rsidP="00AD2EDF">
      <w:pPr>
        <w:jc w:val="center"/>
        <w:rPr>
          <w:b/>
          <w:szCs w:val="24"/>
        </w:rPr>
      </w:pPr>
    </w:p>
    <w:p w14:paraId="038DB236" w14:textId="77777777" w:rsidR="000720F6" w:rsidRDefault="000720F6" w:rsidP="00AD2EDF">
      <w:pPr>
        <w:jc w:val="center"/>
        <w:rPr>
          <w:b/>
          <w:szCs w:val="24"/>
        </w:rPr>
      </w:pPr>
    </w:p>
    <w:p w14:paraId="3D849EB8" w14:textId="70F819FF" w:rsidR="000720F6" w:rsidRDefault="000720F6" w:rsidP="00AD2EDF">
      <w:pPr>
        <w:jc w:val="center"/>
        <w:rPr>
          <w:b/>
          <w:szCs w:val="24"/>
        </w:rPr>
      </w:pPr>
    </w:p>
    <w:p w14:paraId="790A3CED" w14:textId="18D04284" w:rsidR="006D0173" w:rsidRDefault="006D0173" w:rsidP="00AD2EDF">
      <w:pPr>
        <w:jc w:val="center"/>
        <w:rPr>
          <w:b/>
          <w:szCs w:val="24"/>
        </w:rPr>
      </w:pPr>
    </w:p>
    <w:p w14:paraId="08948385" w14:textId="77777777" w:rsidR="006D0173" w:rsidRDefault="006D0173" w:rsidP="00AD2EDF">
      <w:pPr>
        <w:jc w:val="center"/>
        <w:rPr>
          <w:b/>
          <w:szCs w:val="24"/>
        </w:rPr>
      </w:pPr>
    </w:p>
    <w:p w14:paraId="1B06CDB8" w14:textId="6DFA7C6F" w:rsidR="00BC0B4A" w:rsidRDefault="00BC0B4A" w:rsidP="00AD2EDF">
      <w:pPr>
        <w:jc w:val="center"/>
        <w:rPr>
          <w:b/>
          <w:szCs w:val="24"/>
        </w:rPr>
      </w:pPr>
      <w:r w:rsidRPr="00AD2EDF">
        <w:rPr>
          <w:b/>
          <w:szCs w:val="24"/>
        </w:rPr>
        <w:lastRenderedPageBreak/>
        <w:t>ITEMS FOR DISCUSSION AND ACTION</w:t>
      </w:r>
    </w:p>
    <w:p w14:paraId="6470E07F" w14:textId="77E5B0B3" w:rsidR="005659D0" w:rsidRPr="00CB641A" w:rsidRDefault="005659D0" w:rsidP="00AD2EDF">
      <w:pPr>
        <w:jc w:val="center"/>
        <w:rPr>
          <w:b/>
          <w:szCs w:val="24"/>
        </w:rPr>
      </w:pPr>
    </w:p>
    <w:p w14:paraId="2CC20D72" w14:textId="4BF8C26E" w:rsidR="0036239B" w:rsidRPr="000E54EC" w:rsidRDefault="005C491D" w:rsidP="000E54EC">
      <w:pPr>
        <w:widowControl/>
        <w:numPr>
          <w:ilvl w:val="0"/>
          <w:numId w:val="27"/>
        </w:numPr>
        <w:ind w:left="360"/>
        <w:rPr>
          <w:rFonts w:eastAsia="Calibri"/>
          <w:b/>
          <w:snapToGrid/>
          <w:szCs w:val="24"/>
        </w:rPr>
      </w:pPr>
      <w:r>
        <w:rPr>
          <w:rFonts w:eastAsia="Calibri"/>
          <w:b/>
          <w:snapToGrid/>
          <w:szCs w:val="24"/>
        </w:rPr>
        <w:t>Update on C</w:t>
      </w:r>
      <w:r w:rsidR="00A93EC5">
        <w:rPr>
          <w:rFonts w:eastAsia="Calibri"/>
          <w:b/>
          <w:snapToGrid/>
          <w:szCs w:val="24"/>
        </w:rPr>
        <w:t>OVID</w:t>
      </w:r>
      <w:r>
        <w:rPr>
          <w:rFonts w:eastAsia="Calibri"/>
          <w:b/>
          <w:snapToGrid/>
          <w:szCs w:val="24"/>
        </w:rPr>
        <w:t xml:space="preserve">-19 Action Steps to Support Schools, Students, and Families </w:t>
      </w:r>
      <w:r w:rsidR="0036239B" w:rsidRPr="000E54EC">
        <w:rPr>
          <w:rFonts w:eastAsia="Calibri"/>
          <w:b/>
          <w:snapToGrid/>
          <w:szCs w:val="24"/>
        </w:rPr>
        <w:t>– Discussion</w:t>
      </w:r>
    </w:p>
    <w:p w14:paraId="2B8A9FA3" w14:textId="0F48A4BB" w:rsidR="0036239B" w:rsidRDefault="0036239B" w:rsidP="000E54EC">
      <w:pPr>
        <w:widowControl/>
        <w:ind w:left="360"/>
        <w:rPr>
          <w:rFonts w:eastAsia="Calibri"/>
          <w:b/>
          <w:snapToGrid/>
          <w:szCs w:val="24"/>
        </w:rPr>
      </w:pPr>
    </w:p>
    <w:p w14:paraId="6F8B0A40" w14:textId="6DA3A8EA" w:rsidR="00530966" w:rsidRDefault="005C491D" w:rsidP="00530966">
      <w:pPr>
        <w:widowControl/>
        <w:autoSpaceDE w:val="0"/>
        <w:autoSpaceDN w:val="0"/>
        <w:adjustRightInd w:val="0"/>
        <w:rPr>
          <w:szCs w:val="24"/>
        </w:rPr>
      </w:pPr>
      <w:r>
        <w:rPr>
          <w:rFonts w:eastAsia="Calibri"/>
          <w:szCs w:val="24"/>
        </w:rPr>
        <w:t xml:space="preserve">The public health emergency </w:t>
      </w:r>
      <w:r w:rsidR="00530966">
        <w:rPr>
          <w:rFonts w:eastAsia="Calibri"/>
          <w:szCs w:val="24"/>
        </w:rPr>
        <w:t xml:space="preserve">continues to </w:t>
      </w:r>
      <w:r>
        <w:rPr>
          <w:rFonts w:eastAsia="Calibri"/>
          <w:szCs w:val="24"/>
        </w:rPr>
        <w:t xml:space="preserve">dominate our lives </w:t>
      </w:r>
      <w:r w:rsidR="00530966">
        <w:rPr>
          <w:rFonts w:eastAsia="Calibri"/>
          <w:szCs w:val="24"/>
        </w:rPr>
        <w:t>and our work</w:t>
      </w:r>
      <w:r>
        <w:rPr>
          <w:rFonts w:eastAsia="Calibri"/>
          <w:szCs w:val="24"/>
        </w:rPr>
        <w:t xml:space="preserve">. The Department </w:t>
      </w:r>
      <w:r w:rsidR="00530966">
        <w:rPr>
          <w:rFonts w:eastAsia="Calibri"/>
          <w:szCs w:val="24"/>
        </w:rPr>
        <w:t xml:space="preserve">is continuing to work </w:t>
      </w:r>
      <w:r w:rsidR="0052723A">
        <w:rPr>
          <w:rFonts w:eastAsia="Calibri"/>
          <w:szCs w:val="24"/>
        </w:rPr>
        <w:t>energetically with the Administration, the Legislature, and education stakeholders to support schools, students, and families through this crisis. Under Tab 1 are some of the guidance documents and resources that we have produced and disseminated widely</w:t>
      </w:r>
      <w:r w:rsidR="00530966">
        <w:rPr>
          <w:rFonts w:eastAsia="Calibri"/>
          <w:szCs w:val="24"/>
        </w:rPr>
        <w:t xml:space="preserve"> in the past several weeks</w:t>
      </w:r>
      <w:r w:rsidR="009D2D1D">
        <w:rPr>
          <w:rFonts w:eastAsia="Calibri"/>
          <w:szCs w:val="24"/>
        </w:rPr>
        <w:t>, including the testimony I presented to the Joint Committee on Education at its May 13 oversight hearing on K-</w:t>
      </w:r>
      <w:r w:rsidR="00775833">
        <w:rPr>
          <w:rFonts w:eastAsia="Calibri"/>
          <w:szCs w:val="24"/>
        </w:rPr>
        <w:t>1</w:t>
      </w:r>
      <w:r w:rsidR="009D2D1D">
        <w:rPr>
          <w:rFonts w:eastAsia="Calibri"/>
          <w:szCs w:val="24"/>
        </w:rPr>
        <w:t xml:space="preserve">2 education. </w:t>
      </w:r>
      <w:r w:rsidR="00530966">
        <w:rPr>
          <w:rFonts w:eastAsia="Calibri"/>
          <w:szCs w:val="24"/>
        </w:rPr>
        <w:t xml:space="preserve">At our meeting on </w:t>
      </w:r>
      <w:r w:rsidR="00927D50">
        <w:rPr>
          <w:rFonts w:eastAsia="Calibri"/>
          <w:szCs w:val="24"/>
        </w:rPr>
        <w:t>May 26</w:t>
      </w:r>
      <w:r w:rsidR="00530966">
        <w:rPr>
          <w:rFonts w:eastAsia="Calibri"/>
          <w:szCs w:val="24"/>
        </w:rPr>
        <w:t xml:space="preserve">, </w:t>
      </w:r>
      <w:r w:rsidR="0052723A">
        <w:rPr>
          <w:szCs w:val="24"/>
        </w:rPr>
        <w:t xml:space="preserve">I will review </w:t>
      </w:r>
      <w:r w:rsidR="00530966">
        <w:rPr>
          <w:szCs w:val="24"/>
        </w:rPr>
        <w:t xml:space="preserve">key </w:t>
      </w:r>
      <w:r w:rsidR="0052723A">
        <w:rPr>
          <w:szCs w:val="24"/>
        </w:rPr>
        <w:t xml:space="preserve">actions </w:t>
      </w:r>
      <w:r w:rsidR="00A93EC5">
        <w:rPr>
          <w:szCs w:val="24"/>
        </w:rPr>
        <w:t xml:space="preserve">the Department has </w:t>
      </w:r>
      <w:r w:rsidR="0052723A">
        <w:rPr>
          <w:szCs w:val="24"/>
        </w:rPr>
        <w:t>taken</w:t>
      </w:r>
      <w:r w:rsidR="00A93EC5">
        <w:rPr>
          <w:szCs w:val="24"/>
        </w:rPr>
        <w:t>, update you on new information, and answer your questions. Other members of our senior leadership team will join the discussion.</w:t>
      </w:r>
      <w:r w:rsidR="00530966">
        <w:rPr>
          <w:szCs w:val="24"/>
        </w:rPr>
        <w:t xml:space="preserve"> </w:t>
      </w:r>
      <w:r w:rsidR="0052723A">
        <w:rPr>
          <w:szCs w:val="24"/>
        </w:rPr>
        <w:t xml:space="preserve"> </w:t>
      </w:r>
    </w:p>
    <w:p w14:paraId="642694BB" w14:textId="77777777" w:rsidR="00F81A5E" w:rsidRDefault="00F81A5E" w:rsidP="00CC7968">
      <w:pPr>
        <w:pStyle w:val="ListParagraph"/>
        <w:tabs>
          <w:tab w:val="left" w:pos="1080"/>
        </w:tabs>
        <w:ind w:left="0"/>
        <w:rPr>
          <w:color w:val="FF0000"/>
          <w:shd w:val="clear" w:color="auto" w:fill="FFFFFF"/>
        </w:rPr>
      </w:pPr>
    </w:p>
    <w:p w14:paraId="684C7CCD" w14:textId="77777777" w:rsidR="00661C85" w:rsidRPr="00661C85" w:rsidRDefault="00661C85" w:rsidP="00661C85">
      <w:pPr>
        <w:pStyle w:val="paragraph"/>
        <w:numPr>
          <w:ilvl w:val="0"/>
          <w:numId w:val="27"/>
        </w:numPr>
        <w:ind w:left="360"/>
        <w:rPr>
          <w:rStyle w:val="eop"/>
          <w:rFonts w:eastAsiaTheme="minorEastAsia"/>
          <w:b/>
          <w:bCs/>
        </w:rPr>
      </w:pPr>
      <w:r w:rsidRPr="00661C85">
        <w:rPr>
          <w:rStyle w:val="eop"/>
          <w:b/>
          <w:bCs/>
        </w:rPr>
        <w:t xml:space="preserve">2020 Massachusetts Teacher of the Year, Takeru Nagayoshi – Presentation and </w:t>
      </w:r>
      <w:r w:rsidRPr="00661C85">
        <w:rPr>
          <w:rStyle w:val="normaltextrun"/>
          <w:b/>
          <w:bCs/>
        </w:rPr>
        <w:t>Discussion</w:t>
      </w:r>
      <w:r w:rsidRPr="00661C85">
        <w:rPr>
          <w:rStyle w:val="eop"/>
          <w:b/>
          <w:bCs/>
        </w:rPr>
        <w:t> </w:t>
      </w:r>
    </w:p>
    <w:p w14:paraId="44370473" w14:textId="78CCF443" w:rsidR="00F26545" w:rsidRDefault="00F26545" w:rsidP="00F26545">
      <w:pPr>
        <w:rPr>
          <w:rFonts w:eastAsia="Calibri"/>
          <w:b/>
          <w:bCs/>
        </w:rPr>
      </w:pPr>
    </w:p>
    <w:p w14:paraId="3FB7D530" w14:textId="3A93F83E" w:rsidR="00F26545" w:rsidRDefault="00F26545" w:rsidP="00F26545">
      <w:pPr>
        <w:rPr>
          <w:szCs w:val="24"/>
        </w:rPr>
      </w:pPr>
      <w:r>
        <w:rPr>
          <w:szCs w:val="24"/>
        </w:rPr>
        <w:t xml:space="preserve">The Board will hear from Massachusetts 2020 Teacher of the Year Takeru Nagayoshi, an English and research teacher at New Bedford High School. </w:t>
      </w:r>
      <w:r w:rsidR="009D2D1D">
        <w:rPr>
          <w:szCs w:val="24"/>
        </w:rPr>
        <w:t xml:space="preserve">When </w:t>
      </w:r>
      <w:r>
        <w:rPr>
          <w:szCs w:val="24"/>
        </w:rPr>
        <w:t>Mr. Nagayoshi was named Teacher of the Year a year ago</w:t>
      </w:r>
      <w:r w:rsidR="009D2D1D">
        <w:rPr>
          <w:szCs w:val="24"/>
        </w:rPr>
        <w:t>, h</w:t>
      </w:r>
      <w:r>
        <w:rPr>
          <w:szCs w:val="24"/>
        </w:rPr>
        <w:t xml:space="preserve">e did not expect his term would include remote learning. He will share his experiences with teaching and learning remotely and talk about what he has heard from other educators. More information about Mr. Nagayoshi and the Teacher of the Year program is at </w:t>
      </w:r>
      <w:hyperlink r:id="rId12" w:history="1">
        <w:r>
          <w:rPr>
            <w:rStyle w:val="Hyperlink"/>
            <w:szCs w:val="24"/>
          </w:rPr>
          <w:t>http://www.doe.mass.edu/amazingeducators/toy/</w:t>
        </w:r>
      </w:hyperlink>
      <w:r>
        <w:rPr>
          <w:szCs w:val="24"/>
        </w:rPr>
        <w:t>.</w:t>
      </w:r>
    </w:p>
    <w:p w14:paraId="69C39DC2" w14:textId="77777777" w:rsidR="00F26545" w:rsidRPr="00F26545" w:rsidRDefault="00F26545" w:rsidP="00F26545">
      <w:pPr>
        <w:rPr>
          <w:rFonts w:eastAsia="Calibri"/>
          <w:b/>
          <w:bCs/>
        </w:rPr>
      </w:pPr>
    </w:p>
    <w:p w14:paraId="350A1A81" w14:textId="7F754F3E" w:rsidR="00661C85" w:rsidRPr="00661C85" w:rsidRDefault="00661C85" w:rsidP="00661C85">
      <w:pPr>
        <w:pStyle w:val="paragraph"/>
        <w:numPr>
          <w:ilvl w:val="0"/>
          <w:numId w:val="27"/>
        </w:numPr>
        <w:ind w:left="360"/>
        <w:textAlignment w:val="baseline"/>
        <w:rPr>
          <w:rStyle w:val="normaltextrun"/>
          <w:rFonts w:eastAsiaTheme="minorEastAsia"/>
          <w:b/>
          <w:bCs/>
        </w:rPr>
      </w:pPr>
      <w:r w:rsidRPr="00661C85">
        <w:rPr>
          <w:rStyle w:val="normaltextrun"/>
          <w:b/>
          <w:bCs/>
        </w:rPr>
        <w:t xml:space="preserve">High School MCAS Testing Plans and Proposed Modifications to Competency Determination Requirement Due to COVID-19 Emergency – Discussion and Vote </w:t>
      </w:r>
    </w:p>
    <w:p w14:paraId="3C056105" w14:textId="546BF845" w:rsidR="00F26545" w:rsidRDefault="00F26545" w:rsidP="00F26545">
      <w:pPr>
        <w:rPr>
          <w:rFonts w:eastAsia="Calibri"/>
          <w:b/>
          <w:bCs/>
        </w:rPr>
      </w:pPr>
    </w:p>
    <w:p w14:paraId="28C54AAB" w14:textId="07EB15B9" w:rsidR="00F26545" w:rsidRDefault="009D2D1D" w:rsidP="00F26545">
      <w:pPr>
        <w:rPr>
          <w:rFonts w:eastAsia="Calibri"/>
          <w:b/>
          <w:bCs/>
        </w:rPr>
      </w:pPr>
      <w:r w:rsidRPr="009D2D1D">
        <w:rPr>
          <w:rFonts w:eastAsia="Calibri"/>
        </w:rPr>
        <w:t xml:space="preserve">Last month the Board voted to </w:t>
      </w:r>
      <w:r>
        <w:rPr>
          <w:rFonts w:eastAsia="Calibri"/>
        </w:rPr>
        <w:t>approve modified competency determination (CD) requirements for the class of 2020, this year’s high school seniors. At our meeting on May 26, I will update the Board on our plans for the classes of 2021-2023</w:t>
      </w:r>
      <w:r w:rsidR="00A91E47">
        <w:rPr>
          <w:rFonts w:eastAsia="Calibri"/>
        </w:rPr>
        <w:t xml:space="preserve"> and present my recommendations for the CD requirements in science and technology/engineering for those classes.</w:t>
      </w:r>
    </w:p>
    <w:p w14:paraId="7CE76B94" w14:textId="77777777" w:rsidR="00F26545" w:rsidRPr="00F26545" w:rsidRDefault="00F26545" w:rsidP="00F26545">
      <w:pPr>
        <w:rPr>
          <w:rFonts w:eastAsia="Calibri"/>
          <w:b/>
          <w:bCs/>
        </w:rPr>
      </w:pPr>
    </w:p>
    <w:p w14:paraId="3EC3CB8A" w14:textId="34E9802F" w:rsidR="00DD62C9" w:rsidRPr="00DD62C9" w:rsidRDefault="00DD62C9" w:rsidP="00CC7968">
      <w:pPr>
        <w:pStyle w:val="ListParagraph"/>
        <w:numPr>
          <w:ilvl w:val="0"/>
          <w:numId w:val="27"/>
        </w:numPr>
        <w:ind w:left="360"/>
        <w:rPr>
          <w:rFonts w:eastAsia="Calibri"/>
          <w:b/>
          <w:bCs/>
        </w:rPr>
      </w:pPr>
      <w:r>
        <w:rPr>
          <w:rFonts w:eastAsia="Calibri"/>
          <w:b/>
        </w:rPr>
        <w:t>Update on Education Budget Matters – Discussion</w:t>
      </w:r>
    </w:p>
    <w:p w14:paraId="634A6AB0" w14:textId="1C0EEFD9" w:rsidR="00DD62C9" w:rsidRDefault="00DD62C9" w:rsidP="00DD62C9">
      <w:pPr>
        <w:rPr>
          <w:rFonts w:eastAsia="Calibri"/>
          <w:b/>
          <w:bCs/>
        </w:rPr>
      </w:pPr>
    </w:p>
    <w:p w14:paraId="041409BD" w14:textId="6F3EB9D4" w:rsidR="00DD62C9" w:rsidRDefault="00DD62C9" w:rsidP="00DD62C9">
      <w:pPr>
        <w:rPr>
          <w:rFonts w:eastAsia="Calibri"/>
        </w:rPr>
      </w:pPr>
      <w:r>
        <w:rPr>
          <w:rFonts w:eastAsia="Calibri"/>
        </w:rPr>
        <w:t xml:space="preserve">Senior Associate Commissioner/CFO Bill Bell will brief the Board on the latest information we have </w:t>
      </w:r>
      <w:r w:rsidR="009D2D1D">
        <w:rPr>
          <w:rFonts w:eastAsia="Calibri"/>
        </w:rPr>
        <w:t xml:space="preserve">about </w:t>
      </w:r>
      <w:r>
        <w:rPr>
          <w:rFonts w:eastAsia="Calibri"/>
        </w:rPr>
        <w:t>federal and state funding for K-12 education.</w:t>
      </w:r>
    </w:p>
    <w:p w14:paraId="44AB2A44" w14:textId="77777777" w:rsidR="00DD62C9" w:rsidRPr="00DD62C9" w:rsidRDefault="00DD62C9" w:rsidP="00DD62C9">
      <w:pPr>
        <w:rPr>
          <w:rFonts w:eastAsia="Calibri"/>
        </w:rPr>
      </w:pPr>
    </w:p>
    <w:p w14:paraId="001B0629" w14:textId="25EAD34A" w:rsidR="0036239B" w:rsidRPr="00DD62C9" w:rsidRDefault="00F26545" w:rsidP="00CC7968">
      <w:pPr>
        <w:pStyle w:val="ListParagraph"/>
        <w:numPr>
          <w:ilvl w:val="0"/>
          <w:numId w:val="27"/>
        </w:numPr>
        <w:ind w:left="360"/>
        <w:rPr>
          <w:rFonts w:eastAsia="Calibri"/>
          <w:b/>
          <w:bCs/>
        </w:rPr>
      </w:pPr>
      <w:r>
        <w:rPr>
          <w:rFonts w:eastAsia="Calibri"/>
          <w:b/>
        </w:rPr>
        <w:t>Student Opportunity Act: Regulations on District Plans, 603 CMR 55.00</w:t>
      </w:r>
      <w:r w:rsidR="00610B08">
        <w:rPr>
          <w:rFonts w:eastAsia="Calibri"/>
          <w:b/>
        </w:rPr>
        <w:t xml:space="preserve"> </w:t>
      </w:r>
      <w:r w:rsidR="00322B14" w:rsidRPr="00CC7968">
        <w:rPr>
          <w:rFonts w:eastAsia="Calibri"/>
          <w:b/>
        </w:rPr>
        <w:t xml:space="preserve">– </w:t>
      </w:r>
      <w:r w:rsidR="0036239B" w:rsidRPr="00CC7968">
        <w:rPr>
          <w:rFonts w:eastAsia="Calibri"/>
          <w:b/>
        </w:rPr>
        <w:t>Discussion</w:t>
      </w:r>
      <w:r w:rsidR="00322B14" w:rsidRPr="00CC7968">
        <w:rPr>
          <w:rFonts w:eastAsia="Calibri"/>
          <w:b/>
        </w:rPr>
        <w:t xml:space="preserve"> and Vote</w:t>
      </w:r>
      <w:r>
        <w:rPr>
          <w:rFonts w:eastAsia="Calibri"/>
          <w:b/>
        </w:rPr>
        <w:t xml:space="preserve"> to Adopt Permanent Regulations </w:t>
      </w:r>
    </w:p>
    <w:p w14:paraId="27C8137C" w14:textId="77B529F4" w:rsidR="0036239B" w:rsidRDefault="0036239B" w:rsidP="000E54EC">
      <w:pPr>
        <w:widowControl/>
        <w:rPr>
          <w:rFonts w:eastAsia="Calibri"/>
          <w:b/>
          <w:bCs/>
          <w:snapToGrid/>
          <w:szCs w:val="24"/>
        </w:rPr>
      </w:pPr>
    </w:p>
    <w:p w14:paraId="541EDC88" w14:textId="79FBC3B3" w:rsidR="00775833" w:rsidRDefault="00F26545" w:rsidP="00775833">
      <w:pPr>
        <w:tabs>
          <w:tab w:val="left" w:pos="1080"/>
        </w:tabs>
      </w:pPr>
      <w:r>
        <w:rPr>
          <w:rFonts w:eastAsia="Calibri"/>
          <w:snapToGrid/>
          <w:szCs w:val="24"/>
        </w:rPr>
        <w:t>In February</w:t>
      </w:r>
      <w:r w:rsidR="00DD62C9">
        <w:rPr>
          <w:rFonts w:eastAsia="Calibri"/>
          <w:snapToGrid/>
          <w:szCs w:val="24"/>
        </w:rPr>
        <w:t xml:space="preserve">, the Board voted to </w:t>
      </w:r>
      <w:r w:rsidR="00A91E47">
        <w:rPr>
          <w:rFonts w:eastAsia="Calibri"/>
          <w:snapToGrid/>
          <w:szCs w:val="24"/>
        </w:rPr>
        <w:t xml:space="preserve">adopt </w:t>
      </w:r>
      <w:r w:rsidR="00A91E47" w:rsidRPr="066AA830">
        <w:rPr>
          <w:color w:val="333333"/>
          <w:szCs w:val="24"/>
        </w:rPr>
        <w:t>regulations</w:t>
      </w:r>
      <w:r w:rsidR="00A91E47" w:rsidRPr="00A91E47">
        <w:rPr>
          <w:color w:val="333333"/>
          <w:szCs w:val="24"/>
        </w:rPr>
        <w:t xml:space="preserve"> </w:t>
      </w:r>
      <w:r w:rsidR="00A91E47">
        <w:rPr>
          <w:color w:val="333333"/>
          <w:szCs w:val="24"/>
        </w:rPr>
        <w:t xml:space="preserve">on </w:t>
      </w:r>
      <w:r w:rsidR="00A91E47" w:rsidRPr="066AA830">
        <w:rPr>
          <w:color w:val="333333"/>
          <w:szCs w:val="24"/>
        </w:rPr>
        <w:t xml:space="preserve">Student Opportunity Act </w:t>
      </w:r>
      <w:r w:rsidR="00A91E47">
        <w:rPr>
          <w:color w:val="333333"/>
          <w:szCs w:val="24"/>
        </w:rPr>
        <w:t>district p</w:t>
      </w:r>
      <w:r w:rsidR="00A91E47" w:rsidRPr="066AA830">
        <w:rPr>
          <w:color w:val="333333"/>
          <w:szCs w:val="24"/>
        </w:rPr>
        <w:t>lans</w:t>
      </w:r>
      <w:r w:rsidR="00A91E47">
        <w:rPr>
          <w:color w:val="333333"/>
          <w:szCs w:val="24"/>
        </w:rPr>
        <w:t xml:space="preserve"> and did so on an</w:t>
      </w:r>
      <w:r w:rsidR="00A91E47" w:rsidRPr="00A91E47">
        <w:t xml:space="preserve"> </w:t>
      </w:r>
      <w:r w:rsidR="00A91E47">
        <w:t xml:space="preserve">emergency basis because of the tight </w:t>
      </w:r>
      <w:r w:rsidR="00775833">
        <w:t xml:space="preserve">statutory </w:t>
      </w:r>
      <w:r w:rsidR="00A91E47">
        <w:t xml:space="preserve">timeline requiring districts to submit plans by April 1. </w:t>
      </w:r>
      <w:r w:rsidR="00775833">
        <w:t xml:space="preserve">To date, approximately 90 districts have submitted their district plans. Under special legislation giving me authority to extend the submission date, I have set June 19, 2020, as </w:t>
      </w:r>
      <w:r w:rsidR="00775833">
        <w:lastRenderedPageBreak/>
        <w:t xml:space="preserve">the new due date for the remaining plans. </w:t>
      </w:r>
    </w:p>
    <w:p w14:paraId="75C9BD2E" w14:textId="77777777" w:rsidR="00775833" w:rsidRDefault="00775833" w:rsidP="00775833">
      <w:pPr>
        <w:tabs>
          <w:tab w:val="left" w:pos="1080"/>
        </w:tabs>
      </w:pPr>
    </w:p>
    <w:p w14:paraId="2CE4CD3C" w14:textId="743F97A3" w:rsidR="00775833" w:rsidRDefault="00A91E47" w:rsidP="00775833">
      <w:pPr>
        <w:tabs>
          <w:tab w:val="left" w:pos="1080"/>
        </w:tabs>
      </w:pPr>
      <w:r>
        <w:t xml:space="preserve">We solicited </w:t>
      </w:r>
      <w:r>
        <w:rPr>
          <w:color w:val="333333"/>
          <w:szCs w:val="24"/>
        </w:rPr>
        <w:t xml:space="preserve">public comment on the regulations and received only one: a statement of support from Rep. Alice Peisch, House </w:t>
      </w:r>
      <w:r w:rsidR="00775833">
        <w:rPr>
          <w:color w:val="333333"/>
          <w:szCs w:val="24"/>
        </w:rPr>
        <w:t>C</w:t>
      </w:r>
      <w:r>
        <w:rPr>
          <w:color w:val="333333"/>
          <w:szCs w:val="24"/>
        </w:rPr>
        <w:t xml:space="preserve">hair of the Joint Committee on Education. I recommend that the Board vote on May 26 to make the regulations permanent. </w:t>
      </w:r>
      <w:r w:rsidR="00775833">
        <w:rPr>
          <w:color w:val="333333"/>
          <w:szCs w:val="24"/>
        </w:rPr>
        <w:t xml:space="preserve">Senior Associate </w:t>
      </w:r>
      <w:r w:rsidR="00775833">
        <w:t>Commissioner Russell Johnston, Associate Commissioner Dan Anderson, and Deputy General Counsel Deb Steenland will be available to answer your questions.</w:t>
      </w:r>
    </w:p>
    <w:p w14:paraId="10B92EB7" w14:textId="60A241A6" w:rsidR="00F26545" w:rsidRDefault="00F26545" w:rsidP="000E54EC">
      <w:pPr>
        <w:widowControl/>
        <w:rPr>
          <w:rFonts w:eastAsia="Calibri"/>
          <w:snapToGrid/>
          <w:szCs w:val="24"/>
        </w:rPr>
      </w:pPr>
    </w:p>
    <w:p w14:paraId="42F39BF9" w14:textId="17A12F0A" w:rsidR="00A676AE" w:rsidRPr="00A676AE" w:rsidRDefault="00A676AE" w:rsidP="00A676AE">
      <w:pPr>
        <w:pStyle w:val="paragraph"/>
        <w:numPr>
          <w:ilvl w:val="0"/>
          <w:numId w:val="27"/>
        </w:numPr>
        <w:ind w:left="360"/>
        <w:textAlignment w:val="baseline"/>
        <w:rPr>
          <w:b/>
          <w:bCs/>
        </w:rPr>
      </w:pPr>
      <w:r>
        <w:rPr>
          <w:b/>
          <w:bCs/>
        </w:rPr>
        <w:t>Proposed Schedule for Regular Board Meetings through June 2021 - Discussion</w:t>
      </w:r>
    </w:p>
    <w:p w14:paraId="57FF1719" w14:textId="4E856E89" w:rsidR="00F26545" w:rsidRDefault="00F26545" w:rsidP="000E54EC">
      <w:pPr>
        <w:widowControl/>
        <w:rPr>
          <w:rFonts w:eastAsia="Calibri"/>
          <w:snapToGrid/>
          <w:szCs w:val="24"/>
        </w:rPr>
      </w:pPr>
    </w:p>
    <w:p w14:paraId="270B1D2E" w14:textId="6F3A1502" w:rsidR="00A676AE" w:rsidRPr="00260713" w:rsidRDefault="00A676AE" w:rsidP="00A676AE">
      <w:pPr>
        <w:autoSpaceDE w:val="0"/>
        <w:autoSpaceDN w:val="0"/>
        <w:adjustRightInd w:val="0"/>
      </w:pPr>
      <w:r w:rsidRPr="00260713">
        <w:t xml:space="preserve">Enclosed </w:t>
      </w:r>
      <w:r w:rsidR="00775833">
        <w:t>for your review</w:t>
      </w:r>
      <w:r w:rsidR="00775833" w:rsidRPr="00260713">
        <w:t xml:space="preserve"> </w:t>
      </w:r>
      <w:r w:rsidRPr="00260713">
        <w:t>is a list of proposed Board meeting dates for the upcoming school year</w:t>
      </w:r>
      <w:r w:rsidR="00775833">
        <w:t xml:space="preserve">. The Board will vote on the </w:t>
      </w:r>
      <w:r w:rsidRPr="00260713">
        <w:t xml:space="preserve">schedule at </w:t>
      </w:r>
      <w:r>
        <w:t xml:space="preserve">the June </w:t>
      </w:r>
      <w:r w:rsidRPr="00260713">
        <w:t>meeting.</w:t>
      </w:r>
    </w:p>
    <w:p w14:paraId="706B36C3" w14:textId="77777777" w:rsidR="00A676AE" w:rsidRDefault="00A676AE" w:rsidP="00A676AE">
      <w:pPr>
        <w:widowControl/>
        <w:rPr>
          <w:rFonts w:eastAsia="Calibri"/>
          <w:b/>
          <w:bCs/>
          <w:snapToGrid/>
          <w:szCs w:val="24"/>
        </w:rPr>
      </w:pPr>
    </w:p>
    <w:p w14:paraId="10005BDB" w14:textId="5C5C21DA" w:rsidR="00DD62C9" w:rsidRDefault="00DD62C9" w:rsidP="00DD62C9">
      <w:pPr>
        <w:jc w:val="center"/>
        <w:rPr>
          <w:b/>
          <w:szCs w:val="24"/>
        </w:rPr>
      </w:pPr>
      <w:r>
        <w:rPr>
          <w:b/>
          <w:szCs w:val="24"/>
        </w:rPr>
        <w:t xml:space="preserve">OTHER </w:t>
      </w:r>
      <w:r w:rsidRPr="00AD2EDF">
        <w:rPr>
          <w:b/>
          <w:szCs w:val="24"/>
        </w:rPr>
        <w:t xml:space="preserve">ITEMS FOR </w:t>
      </w:r>
      <w:r>
        <w:rPr>
          <w:b/>
          <w:szCs w:val="24"/>
        </w:rPr>
        <w:t>INFORMA</w:t>
      </w:r>
      <w:r w:rsidRPr="00AD2EDF">
        <w:rPr>
          <w:b/>
          <w:szCs w:val="24"/>
        </w:rPr>
        <w:t>TION</w:t>
      </w:r>
    </w:p>
    <w:p w14:paraId="1317B827" w14:textId="558B8D20" w:rsidR="00DD62C9" w:rsidRDefault="00DD62C9" w:rsidP="00051208">
      <w:pPr>
        <w:tabs>
          <w:tab w:val="left" w:pos="0"/>
        </w:tabs>
        <w:autoSpaceDE w:val="0"/>
        <w:autoSpaceDN w:val="0"/>
        <w:adjustRightInd w:val="0"/>
        <w:rPr>
          <w:b/>
          <w:bCs/>
        </w:rPr>
      </w:pPr>
    </w:p>
    <w:p w14:paraId="1B0A509E" w14:textId="1D9654CC" w:rsidR="00DD62C9" w:rsidRPr="00DD62C9" w:rsidRDefault="00DD62C9" w:rsidP="00DD62C9">
      <w:pPr>
        <w:pStyle w:val="ListParagraph"/>
        <w:numPr>
          <w:ilvl w:val="0"/>
          <w:numId w:val="27"/>
        </w:numPr>
        <w:ind w:left="360"/>
        <w:rPr>
          <w:rFonts w:eastAsia="Calibri"/>
          <w:b/>
          <w:bCs/>
        </w:rPr>
      </w:pPr>
      <w:r>
        <w:rPr>
          <w:rFonts w:eastAsia="Calibri"/>
          <w:b/>
        </w:rPr>
        <w:t>Report on Grants Approved by the Commissioner</w:t>
      </w:r>
    </w:p>
    <w:p w14:paraId="0A697DB7" w14:textId="3F49F431" w:rsidR="00DD62C9" w:rsidRDefault="00DD62C9" w:rsidP="00DD62C9">
      <w:pPr>
        <w:rPr>
          <w:rFonts w:eastAsia="Calibri"/>
          <w:b/>
          <w:bCs/>
        </w:rPr>
      </w:pPr>
    </w:p>
    <w:p w14:paraId="42D85803" w14:textId="2246D973" w:rsidR="00D9406C" w:rsidRDefault="00D9406C" w:rsidP="00D9406C">
      <w:pPr>
        <w:pStyle w:val="ListParagraph"/>
        <w:ind w:left="0"/>
      </w:pPr>
      <w:r>
        <w:t xml:space="preserve">I am presenting </w:t>
      </w:r>
      <w:r w:rsidRPr="00232561">
        <w:t>information on grants that I have approved since</w:t>
      </w:r>
      <w:r w:rsidR="00A676AE">
        <w:t xml:space="preserve"> our last meeting</w:t>
      </w:r>
      <w:r w:rsidRPr="00232561">
        <w:t>, under the authority the Board has delegated to the Commissioner.</w:t>
      </w:r>
    </w:p>
    <w:p w14:paraId="1329CD1A" w14:textId="00B533B3" w:rsidR="00DD62C9" w:rsidRPr="00DD62C9" w:rsidRDefault="00DD62C9" w:rsidP="00DD62C9">
      <w:pPr>
        <w:rPr>
          <w:rFonts w:eastAsia="Calibri"/>
          <w:b/>
          <w:bCs/>
        </w:rPr>
      </w:pPr>
    </w:p>
    <w:p w14:paraId="09AC9098" w14:textId="77777777" w:rsidR="00A676AE" w:rsidRDefault="00A676AE" w:rsidP="00BC0B4A"/>
    <w:p w14:paraId="2941A85B" w14:textId="77777777" w:rsidR="00A676AE" w:rsidRDefault="00A676AE" w:rsidP="00BC0B4A"/>
    <w:p w14:paraId="0A780709" w14:textId="67D793D6" w:rsidR="00C24BC6" w:rsidRDefault="00051208" w:rsidP="00BC0B4A">
      <w:r>
        <w:t xml:space="preserve">If you have questions about any agenda items, please call me. I look forward </w:t>
      </w:r>
      <w:r w:rsidR="00CB641A">
        <w:t xml:space="preserve">to </w:t>
      </w:r>
      <w:r w:rsidR="00322B14">
        <w:t>meeting with you – virtually – on</w:t>
      </w:r>
      <w:r w:rsidR="00DD62C9">
        <w:t xml:space="preserve"> </w:t>
      </w:r>
      <w:r w:rsidR="00610B08">
        <w:t>May 26</w:t>
      </w:r>
      <w:r w:rsidR="00322B14">
        <w:t xml:space="preserve">. </w:t>
      </w:r>
    </w:p>
    <w:p w14:paraId="544F792B" w14:textId="07E84D34" w:rsidR="00661C85" w:rsidRDefault="00661C85" w:rsidP="00BC0B4A"/>
    <w:sectPr w:rsidR="00661C85"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244A" w14:textId="77777777" w:rsidR="00C27B9C" w:rsidRDefault="00C27B9C">
      <w:r>
        <w:separator/>
      </w:r>
    </w:p>
  </w:endnote>
  <w:endnote w:type="continuationSeparator" w:id="0">
    <w:p w14:paraId="33EBF160" w14:textId="77777777" w:rsidR="00C27B9C" w:rsidRDefault="00C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C2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CDAD" w14:textId="77777777" w:rsidR="00C27B9C" w:rsidRDefault="00C27B9C">
      <w:r>
        <w:separator/>
      </w:r>
    </w:p>
  </w:footnote>
  <w:footnote w:type="continuationSeparator" w:id="0">
    <w:p w14:paraId="7210F9B5" w14:textId="77777777" w:rsidR="00C27B9C" w:rsidRDefault="00C2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CA0"/>
    <w:multiLevelType w:val="hybridMultilevel"/>
    <w:tmpl w:val="08AABE80"/>
    <w:lvl w:ilvl="0" w:tplc="442CD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141F8"/>
    <w:multiLevelType w:val="hybridMultilevel"/>
    <w:tmpl w:val="F306D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E53702"/>
    <w:multiLevelType w:val="hybridMultilevel"/>
    <w:tmpl w:val="9DF8B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B7FD8"/>
    <w:multiLevelType w:val="hybridMultilevel"/>
    <w:tmpl w:val="7102E7EC"/>
    <w:lvl w:ilvl="0" w:tplc="33A83F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C68"/>
    <w:multiLevelType w:val="hybridMultilevel"/>
    <w:tmpl w:val="7576BE9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97AC4"/>
    <w:multiLevelType w:val="hybridMultilevel"/>
    <w:tmpl w:val="09C05BBA"/>
    <w:lvl w:ilvl="0" w:tplc="6ECE594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F17B2"/>
    <w:multiLevelType w:val="hybridMultilevel"/>
    <w:tmpl w:val="809E8F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3682"/>
    <w:multiLevelType w:val="hybridMultilevel"/>
    <w:tmpl w:val="A87C1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FA7ECC"/>
    <w:multiLevelType w:val="hybridMultilevel"/>
    <w:tmpl w:val="2988C93A"/>
    <w:lvl w:ilvl="0" w:tplc="04090001">
      <w:start w:val="1"/>
      <w:numFmt w:val="bullet"/>
      <w:lvlText w:val=""/>
      <w:lvlJc w:val="left"/>
      <w:pPr>
        <w:ind w:left="720" w:hanging="360"/>
      </w:pPr>
      <w:rPr>
        <w:rFonts w:ascii="Symbol" w:hAnsi="Symbol" w:hint="default"/>
      </w:rPr>
    </w:lvl>
    <w:lvl w:ilvl="1" w:tplc="6382E4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E1744"/>
    <w:multiLevelType w:val="hybridMultilevel"/>
    <w:tmpl w:val="E684E9D2"/>
    <w:lvl w:ilvl="0" w:tplc="A47CB1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27FD7"/>
    <w:multiLevelType w:val="hybridMultilevel"/>
    <w:tmpl w:val="6BB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A368C"/>
    <w:multiLevelType w:val="multilevel"/>
    <w:tmpl w:val="56A090E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5BFE5FFC"/>
    <w:multiLevelType w:val="hybridMultilevel"/>
    <w:tmpl w:val="3042B7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DCD4F1C"/>
    <w:multiLevelType w:val="hybridMultilevel"/>
    <w:tmpl w:val="734A45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618C7063"/>
    <w:multiLevelType w:val="hybridMultilevel"/>
    <w:tmpl w:val="9B36E82A"/>
    <w:lvl w:ilvl="0" w:tplc="35D8212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01FA4"/>
    <w:multiLevelType w:val="hybridMultilevel"/>
    <w:tmpl w:val="87F41A9A"/>
    <w:lvl w:ilvl="0" w:tplc="E496101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027F64"/>
    <w:multiLevelType w:val="hybridMultilevel"/>
    <w:tmpl w:val="9302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6A6AD4"/>
    <w:multiLevelType w:val="hybridMultilevel"/>
    <w:tmpl w:val="1F869CCA"/>
    <w:lvl w:ilvl="0" w:tplc="5DD2C992">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15:restartNumberingAfterBreak="0">
    <w:nsid w:val="708B602F"/>
    <w:multiLevelType w:val="hybridMultilevel"/>
    <w:tmpl w:val="625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0334F"/>
    <w:multiLevelType w:val="multilevel"/>
    <w:tmpl w:val="2430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160F2"/>
    <w:multiLevelType w:val="hybridMultilevel"/>
    <w:tmpl w:val="C0C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6288"/>
    <w:multiLevelType w:val="hybridMultilevel"/>
    <w:tmpl w:val="5FDCEB6A"/>
    <w:lvl w:ilvl="0" w:tplc="718ED5BC">
      <w:start w:val="1"/>
      <w:numFmt w:val="decimal"/>
      <w:lvlText w:val="%1."/>
      <w:lvlJc w:val="left"/>
      <w:pPr>
        <w:tabs>
          <w:tab w:val="num" w:pos="1800"/>
        </w:tabs>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F635072"/>
    <w:multiLevelType w:val="hybridMultilevel"/>
    <w:tmpl w:val="7E3C4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26479"/>
    <w:multiLevelType w:val="hybridMultilevel"/>
    <w:tmpl w:val="6936C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8"/>
  </w:num>
  <w:num w:numId="4">
    <w:abstractNumId w:val="21"/>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23"/>
  </w:num>
  <w:num w:numId="10">
    <w:abstractNumId w:val="9"/>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26"/>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4"/>
  </w:num>
  <w:num w:numId="22">
    <w:abstractNumId w:val="10"/>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611A"/>
    <w:rsid w:val="00025507"/>
    <w:rsid w:val="00031B99"/>
    <w:rsid w:val="00041CA1"/>
    <w:rsid w:val="00051208"/>
    <w:rsid w:val="00054DB9"/>
    <w:rsid w:val="000720F6"/>
    <w:rsid w:val="00074CFE"/>
    <w:rsid w:val="000B1C0A"/>
    <w:rsid w:val="000C0A22"/>
    <w:rsid w:val="000D1D52"/>
    <w:rsid w:val="000E0994"/>
    <w:rsid w:val="000E54EC"/>
    <w:rsid w:val="001107A2"/>
    <w:rsid w:val="00141DDF"/>
    <w:rsid w:val="001950FD"/>
    <w:rsid w:val="001A5A5C"/>
    <w:rsid w:val="001C3815"/>
    <w:rsid w:val="00201172"/>
    <w:rsid w:val="002216EE"/>
    <w:rsid w:val="00223763"/>
    <w:rsid w:val="00226D21"/>
    <w:rsid w:val="00244BC3"/>
    <w:rsid w:val="00245384"/>
    <w:rsid w:val="0025538D"/>
    <w:rsid w:val="002607C7"/>
    <w:rsid w:val="00265743"/>
    <w:rsid w:val="00293D03"/>
    <w:rsid w:val="002951FA"/>
    <w:rsid w:val="002A2974"/>
    <w:rsid w:val="002A37E4"/>
    <w:rsid w:val="002A3E22"/>
    <w:rsid w:val="002B4A69"/>
    <w:rsid w:val="002B4B10"/>
    <w:rsid w:val="002B735C"/>
    <w:rsid w:val="002C0CF9"/>
    <w:rsid w:val="002F5424"/>
    <w:rsid w:val="00321B97"/>
    <w:rsid w:val="00322B14"/>
    <w:rsid w:val="003271D5"/>
    <w:rsid w:val="00330584"/>
    <w:rsid w:val="00333147"/>
    <w:rsid w:val="00342BE6"/>
    <w:rsid w:val="003438AD"/>
    <w:rsid w:val="003509E6"/>
    <w:rsid w:val="0036239B"/>
    <w:rsid w:val="003719A0"/>
    <w:rsid w:val="00394B1F"/>
    <w:rsid w:val="003953C8"/>
    <w:rsid w:val="003B1ABD"/>
    <w:rsid w:val="003B44FC"/>
    <w:rsid w:val="003F190F"/>
    <w:rsid w:val="003F3104"/>
    <w:rsid w:val="003F7A74"/>
    <w:rsid w:val="00411EEA"/>
    <w:rsid w:val="0041210C"/>
    <w:rsid w:val="00414126"/>
    <w:rsid w:val="0044384E"/>
    <w:rsid w:val="0046367F"/>
    <w:rsid w:val="00466D00"/>
    <w:rsid w:val="00473C0E"/>
    <w:rsid w:val="004B4C1C"/>
    <w:rsid w:val="004B7E58"/>
    <w:rsid w:val="004D0AB1"/>
    <w:rsid w:val="004E5697"/>
    <w:rsid w:val="004F4DC9"/>
    <w:rsid w:val="004F4EE7"/>
    <w:rsid w:val="00504839"/>
    <w:rsid w:val="005245F9"/>
    <w:rsid w:val="0052723A"/>
    <w:rsid w:val="00530966"/>
    <w:rsid w:val="005430E2"/>
    <w:rsid w:val="0054587B"/>
    <w:rsid w:val="0055308F"/>
    <w:rsid w:val="0055514E"/>
    <w:rsid w:val="00563259"/>
    <w:rsid w:val="005659D0"/>
    <w:rsid w:val="00567E9B"/>
    <w:rsid w:val="00571666"/>
    <w:rsid w:val="0059178C"/>
    <w:rsid w:val="005B4270"/>
    <w:rsid w:val="005C1013"/>
    <w:rsid w:val="005C491D"/>
    <w:rsid w:val="005E321D"/>
    <w:rsid w:val="005E3535"/>
    <w:rsid w:val="005E3EFF"/>
    <w:rsid w:val="005F477E"/>
    <w:rsid w:val="00607C24"/>
    <w:rsid w:val="00610B08"/>
    <w:rsid w:val="006203C5"/>
    <w:rsid w:val="0062630D"/>
    <w:rsid w:val="00631251"/>
    <w:rsid w:val="00635070"/>
    <w:rsid w:val="00642DF1"/>
    <w:rsid w:val="0064544E"/>
    <w:rsid w:val="00661C85"/>
    <w:rsid w:val="006925C9"/>
    <w:rsid w:val="006C5059"/>
    <w:rsid w:val="006D0173"/>
    <w:rsid w:val="006F0D18"/>
    <w:rsid w:val="006F3708"/>
    <w:rsid w:val="00713732"/>
    <w:rsid w:val="00761FD8"/>
    <w:rsid w:val="00762CC9"/>
    <w:rsid w:val="007732FB"/>
    <w:rsid w:val="00775833"/>
    <w:rsid w:val="007D5554"/>
    <w:rsid w:val="007F3035"/>
    <w:rsid w:val="008256AF"/>
    <w:rsid w:val="008A12C5"/>
    <w:rsid w:val="008B7CC1"/>
    <w:rsid w:val="008C238A"/>
    <w:rsid w:val="008C346B"/>
    <w:rsid w:val="008E33D0"/>
    <w:rsid w:val="00900647"/>
    <w:rsid w:val="0092765F"/>
    <w:rsid w:val="00927D50"/>
    <w:rsid w:val="00980E78"/>
    <w:rsid w:val="009864E6"/>
    <w:rsid w:val="009D0741"/>
    <w:rsid w:val="009D2D1D"/>
    <w:rsid w:val="009F2021"/>
    <w:rsid w:val="00A01F7D"/>
    <w:rsid w:val="00A161C9"/>
    <w:rsid w:val="00A20194"/>
    <w:rsid w:val="00A4251A"/>
    <w:rsid w:val="00A46B56"/>
    <w:rsid w:val="00A674DE"/>
    <w:rsid w:val="00A676AE"/>
    <w:rsid w:val="00A70FE3"/>
    <w:rsid w:val="00A733BF"/>
    <w:rsid w:val="00A7681B"/>
    <w:rsid w:val="00A8047C"/>
    <w:rsid w:val="00A91E47"/>
    <w:rsid w:val="00A93EC5"/>
    <w:rsid w:val="00AA5E95"/>
    <w:rsid w:val="00AB1D18"/>
    <w:rsid w:val="00AD0F1E"/>
    <w:rsid w:val="00AD2EDF"/>
    <w:rsid w:val="00AD72BA"/>
    <w:rsid w:val="00AE44D2"/>
    <w:rsid w:val="00B12FE4"/>
    <w:rsid w:val="00B1455F"/>
    <w:rsid w:val="00B15E7C"/>
    <w:rsid w:val="00B34968"/>
    <w:rsid w:val="00B3512A"/>
    <w:rsid w:val="00B47288"/>
    <w:rsid w:val="00B535B4"/>
    <w:rsid w:val="00B556B6"/>
    <w:rsid w:val="00B62DBE"/>
    <w:rsid w:val="00B70C85"/>
    <w:rsid w:val="00B7477C"/>
    <w:rsid w:val="00B77C0B"/>
    <w:rsid w:val="00B803E2"/>
    <w:rsid w:val="00BB19B4"/>
    <w:rsid w:val="00BC0B4A"/>
    <w:rsid w:val="00BC6259"/>
    <w:rsid w:val="00BD2885"/>
    <w:rsid w:val="00BF2D87"/>
    <w:rsid w:val="00C05048"/>
    <w:rsid w:val="00C11089"/>
    <w:rsid w:val="00C24BC6"/>
    <w:rsid w:val="00C27B9C"/>
    <w:rsid w:val="00C610F3"/>
    <w:rsid w:val="00C93CBE"/>
    <w:rsid w:val="00C974A6"/>
    <w:rsid w:val="00CB498C"/>
    <w:rsid w:val="00CB641A"/>
    <w:rsid w:val="00CC466B"/>
    <w:rsid w:val="00CC71B9"/>
    <w:rsid w:val="00CC7968"/>
    <w:rsid w:val="00CF26F6"/>
    <w:rsid w:val="00D11E65"/>
    <w:rsid w:val="00D1782C"/>
    <w:rsid w:val="00D20471"/>
    <w:rsid w:val="00D30D4A"/>
    <w:rsid w:val="00D456B8"/>
    <w:rsid w:val="00D73B50"/>
    <w:rsid w:val="00D84EB5"/>
    <w:rsid w:val="00D9080A"/>
    <w:rsid w:val="00D9406C"/>
    <w:rsid w:val="00DB24F2"/>
    <w:rsid w:val="00DD59F7"/>
    <w:rsid w:val="00DD62C9"/>
    <w:rsid w:val="00DE11A5"/>
    <w:rsid w:val="00E00FD9"/>
    <w:rsid w:val="00E45538"/>
    <w:rsid w:val="00E53FDA"/>
    <w:rsid w:val="00E7771C"/>
    <w:rsid w:val="00E77FAD"/>
    <w:rsid w:val="00EA1401"/>
    <w:rsid w:val="00EA1909"/>
    <w:rsid w:val="00EC37F9"/>
    <w:rsid w:val="00EC5818"/>
    <w:rsid w:val="00ED1793"/>
    <w:rsid w:val="00EE0A55"/>
    <w:rsid w:val="00EF44AE"/>
    <w:rsid w:val="00F20421"/>
    <w:rsid w:val="00F25840"/>
    <w:rsid w:val="00F26545"/>
    <w:rsid w:val="00F30F6D"/>
    <w:rsid w:val="00F460E4"/>
    <w:rsid w:val="00F61607"/>
    <w:rsid w:val="00F64C00"/>
    <w:rsid w:val="00F6679A"/>
    <w:rsid w:val="00F76E32"/>
    <w:rsid w:val="00F81A5E"/>
    <w:rsid w:val="00F869D6"/>
    <w:rsid w:val="00F873C7"/>
    <w:rsid w:val="00F878C5"/>
    <w:rsid w:val="00F90051"/>
    <w:rsid w:val="00F949DA"/>
    <w:rsid w:val="00FB13FA"/>
    <w:rsid w:val="00FB5FBF"/>
    <w:rsid w:val="00FC35B9"/>
    <w:rsid w:val="00FD1E15"/>
    <w:rsid w:val="00FE5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8AE914F9-F82D-4659-BE7D-6C7D8F3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uiPriority w:val="99"/>
    <w:semiHidden/>
    <w:unhideWhenUsed/>
    <w:rsid w:val="00330584"/>
    <w:rPr>
      <w:sz w:val="20"/>
    </w:rPr>
  </w:style>
  <w:style w:type="character" w:customStyle="1" w:styleId="CommentTextChar">
    <w:name w:val="Comment Text Char"/>
    <w:basedOn w:val="DefaultParagraphFont"/>
    <w:link w:val="CommentText"/>
    <w:uiPriority w:val="99"/>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amazingeducators/to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1g41s33vxdd2vc05w415s1e-wpengine.netdna-ssl.com/wp-content/uploads/2020/03/OpenMtgLaw_ExecOrder_Mar3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D5B7A4982954A973A4CF6937BBE56" ma:contentTypeVersion="0" ma:contentTypeDescription="Create a new document." ma:contentTypeScope="" ma:versionID="9bfd4272b33194ef6ae51d110a160b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3.xml><?xml version="1.0" encoding="utf-8"?>
<ds:datastoreItem xmlns:ds="http://schemas.openxmlformats.org/officeDocument/2006/customXml" ds:itemID="{7CB37C11-432D-46AB-B3C8-1F693759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May 2020 Commissioner's briefing notes</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Commissioner's briefing notes</dc:title>
  <dc:creator>DESE</dc:creator>
  <cp:lastModifiedBy>Zou, Dong (EOE)</cp:lastModifiedBy>
  <cp:revision>2</cp:revision>
  <cp:lastPrinted>2008-03-05T18:17:00Z</cp:lastPrinted>
  <dcterms:created xsi:type="dcterms:W3CDTF">2020-05-18T19:24:00Z</dcterms:created>
  <dcterms:modified xsi:type="dcterms:W3CDTF">2020-05-19T16:12:00Z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