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7CEBF" w14:textId="77777777" w:rsidR="002824AF" w:rsidRPr="00200E69" w:rsidRDefault="002824AF" w:rsidP="002824AF">
      <w:pPr>
        <w:pStyle w:val="Header"/>
        <w:tabs>
          <w:tab w:val="clear" w:pos="4680"/>
          <w:tab w:val="clear" w:pos="9360"/>
        </w:tabs>
        <w:jc w:val="center"/>
        <w:rPr>
          <w:b/>
          <w:szCs w:val="22"/>
        </w:rPr>
      </w:pPr>
      <w:r w:rsidRPr="00200E69">
        <w:rPr>
          <w:b/>
          <w:szCs w:val="22"/>
        </w:rPr>
        <w:t>Massachusetts Board of Elementary and Secondary Education</w:t>
      </w:r>
    </w:p>
    <w:p w14:paraId="55A34B41" w14:textId="77777777" w:rsidR="002824AF" w:rsidRPr="00200E69" w:rsidRDefault="002824AF" w:rsidP="002824AF">
      <w:pPr>
        <w:spacing w:after="0" w:line="240" w:lineRule="auto"/>
        <w:jc w:val="center"/>
        <w:rPr>
          <w:rFonts w:ascii="Times New Roman" w:hAnsi="Times New Roman" w:cs="Times New Roman"/>
          <w:b/>
          <w:sz w:val="24"/>
        </w:rPr>
      </w:pPr>
      <w:r w:rsidRPr="00200E69">
        <w:rPr>
          <w:rFonts w:ascii="Times New Roman" w:hAnsi="Times New Roman" w:cs="Times New Roman"/>
          <w:b/>
          <w:sz w:val="24"/>
        </w:rPr>
        <w:t xml:space="preserve">Tentative Schedule of Charter School Items </w:t>
      </w:r>
      <w:r w:rsidRPr="00200E69">
        <w:rPr>
          <w:rFonts w:ascii="Times New Roman" w:hAnsi="Times New Roman" w:cs="Times New Roman"/>
          <w:b/>
          <w:sz w:val="24"/>
        </w:rPr>
        <w:br/>
      </w:r>
      <w:r w:rsidR="00EE32AB">
        <w:rPr>
          <w:rFonts w:ascii="Times New Roman" w:hAnsi="Times New Roman" w:cs="Times New Roman"/>
          <w:b/>
          <w:sz w:val="24"/>
        </w:rPr>
        <w:t>Septem</w:t>
      </w:r>
      <w:r w:rsidR="005D47FD" w:rsidRPr="00200E69">
        <w:rPr>
          <w:rFonts w:ascii="Times New Roman" w:hAnsi="Times New Roman" w:cs="Times New Roman"/>
          <w:b/>
          <w:sz w:val="24"/>
        </w:rPr>
        <w:t>ber</w:t>
      </w:r>
      <w:r w:rsidRPr="00200E69">
        <w:rPr>
          <w:rFonts w:ascii="Times New Roman" w:hAnsi="Times New Roman" w:cs="Times New Roman"/>
          <w:b/>
          <w:sz w:val="24"/>
        </w:rPr>
        <w:t xml:space="preserve"> 20</w:t>
      </w:r>
      <w:r w:rsidR="00EE32AB">
        <w:rPr>
          <w:rFonts w:ascii="Times New Roman" w:hAnsi="Times New Roman" w:cs="Times New Roman"/>
          <w:b/>
          <w:sz w:val="24"/>
        </w:rPr>
        <w:t>20</w:t>
      </w:r>
      <w:r w:rsidRPr="00200E69">
        <w:rPr>
          <w:rFonts w:ascii="Times New Roman" w:hAnsi="Times New Roman" w:cs="Times New Roman"/>
          <w:b/>
          <w:sz w:val="24"/>
        </w:rPr>
        <w:t xml:space="preserve"> through June 202</w:t>
      </w:r>
      <w:r w:rsidR="00EE32AB">
        <w:rPr>
          <w:rFonts w:ascii="Times New Roman" w:hAnsi="Times New Roman" w:cs="Times New Roman"/>
          <w:b/>
          <w:sz w:val="24"/>
        </w:rPr>
        <w:t>1</w:t>
      </w:r>
      <w:r w:rsidRPr="00200E69">
        <w:rPr>
          <w:rFonts w:ascii="Times New Roman" w:hAnsi="Times New Roman" w:cs="Times New Roman"/>
          <w:b/>
          <w:sz w:val="24"/>
        </w:rPr>
        <w:t xml:space="preserve"> </w:t>
      </w:r>
      <w:r w:rsidR="00BF4FFA" w:rsidRPr="00200E69">
        <w:rPr>
          <w:rFonts w:ascii="Times New Roman" w:hAnsi="Times New Roman" w:cs="Times New Roman"/>
          <w:b/>
          <w:sz w:val="24"/>
        </w:rPr>
        <w:br/>
      </w:r>
      <w:r w:rsidRPr="00200E69">
        <w:rPr>
          <w:rFonts w:ascii="Times New Roman" w:hAnsi="Times New Roman" w:cs="Times New Roman"/>
          <w:b/>
          <w:sz w:val="24"/>
        </w:rPr>
        <w:t xml:space="preserve">(as </w:t>
      </w:r>
      <w:r w:rsidR="00EE32AB">
        <w:rPr>
          <w:rFonts w:ascii="Times New Roman" w:hAnsi="Times New Roman" w:cs="Times New Roman"/>
          <w:b/>
          <w:sz w:val="24"/>
        </w:rPr>
        <w:t>of Septem</w:t>
      </w:r>
      <w:r w:rsidR="00A24A56">
        <w:rPr>
          <w:rFonts w:ascii="Times New Roman" w:hAnsi="Times New Roman" w:cs="Times New Roman"/>
          <w:b/>
          <w:sz w:val="24"/>
        </w:rPr>
        <w:t>ber</w:t>
      </w:r>
      <w:r w:rsidR="005D47FD" w:rsidRPr="00200E69">
        <w:rPr>
          <w:rFonts w:ascii="Times New Roman" w:hAnsi="Times New Roman" w:cs="Times New Roman"/>
          <w:b/>
          <w:sz w:val="24"/>
        </w:rPr>
        <w:t xml:space="preserve"> </w:t>
      </w:r>
      <w:r w:rsidRPr="00200E69">
        <w:rPr>
          <w:rFonts w:ascii="Times New Roman" w:hAnsi="Times New Roman" w:cs="Times New Roman"/>
          <w:b/>
          <w:sz w:val="24"/>
        </w:rPr>
        <w:t>20</w:t>
      </w:r>
      <w:r w:rsidR="00EE32AB">
        <w:rPr>
          <w:rFonts w:ascii="Times New Roman" w:hAnsi="Times New Roman" w:cs="Times New Roman"/>
          <w:b/>
          <w:sz w:val="24"/>
        </w:rPr>
        <w:t>20</w:t>
      </w:r>
      <w:r w:rsidRPr="00200E69">
        <w:rPr>
          <w:rFonts w:ascii="Times New Roman" w:hAnsi="Times New Roman" w:cs="Times New Roman"/>
          <w:b/>
          <w:sz w:val="24"/>
        </w:rPr>
        <w:t xml:space="preserve">) </w:t>
      </w:r>
    </w:p>
    <w:p w14:paraId="748ADC98" w14:textId="77777777" w:rsidR="002824AF" w:rsidRPr="00200E69" w:rsidRDefault="002824AF" w:rsidP="002824AF">
      <w:pPr>
        <w:spacing w:after="0" w:line="240" w:lineRule="auto"/>
        <w:jc w:val="center"/>
        <w:rPr>
          <w:rFonts w:ascii="Times New Roman" w:hAnsi="Times New Roman" w:cs="Times New Roman"/>
          <w:sz w:val="24"/>
        </w:rPr>
      </w:pPr>
    </w:p>
    <w:p w14:paraId="0E3DA736" w14:textId="77777777" w:rsidR="002824AF" w:rsidRPr="007C2F6D" w:rsidRDefault="002824AF" w:rsidP="00BF4FFA">
      <w:pPr>
        <w:spacing w:after="0" w:line="240" w:lineRule="auto"/>
        <w:ind w:left="1440" w:hanging="720"/>
        <w:rPr>
          <w:rFonts w:ascii="Times New Roman" w:hAnsi="Times New Roman" w:cs="Times New Roman"/>
          <w:sz w:val="24"/>
          <w:szCs w:val="24"/>
        </w:rPr>
      </w:pPr>
      <w:r w:rsidRPr="007C2F6D">
        <w:rPr>
          <w:rFonts w:ascii="Times New Roman" w:hAnsi="Times New Roman" w:cs="Times New Roman"/>
          <w:b/>
          <w:bCs/>
          <w:sz w:val="24"/>
          <w:szCs w:val="24"/>
        </w:rPr>
        <w:t>Note:</w:t>
      </w:r>
      <w:r w:rsidRPr="007C2F6D">
        <w:rPr>
          <w:rFonts w:ascii="Times New Roman" w:hAnsi="Times New Roman" w:cs="Times New Roman"/>
          <w:sz w:val="24"/>
          <w:szCs w:val="24"/>
        </w:rPr>
        <w:t xml:space="preserve"> </w:t>
      </w:r>
      <w:r w:rsidRPr="007C2F6D">
        <w:rPr>
          <w:rFonts w:ascii="Times New Roman" w:hAnsi="Times New Roman" w:cs="Times New Roman"/>
          <w:sz w:val="24"/>
          <w:szCs w:val="24"/>
        </w:rPr>
        <w:tab/>
        <w:t xml:space="preserve">All items are tentatively scheduled and may be adjusted within the schedule as needed. </w:t>
      </w:r>
      <w:r w:rsidR="001C5CCB" w:rsidRPr="007C2F6D">
        <w:rPr>
          <w:rFonts w:ascii="Times New Roman" w:hAnsi="Times New Roman" w:cs="Times New Roman"/>
          <w:sz w:val="24"/>
          <w:szCs w:val="24"/>
        </w:rPr>
        <w:br/>
      </w:r>
      <w:r w:rsidRPr="007C2F6D">
        <w:rPr>
          <w:rFonts w:ascii="Times New Roman" w:hAnsi="Times New Roman" w:cs="Times New Roman"/>
          <w:sz w:val="24"/>
          <w:szCs w:val="24"/>
        </w:rPr>
        <w:t xml:space="preserve">Some items may not come before the Board of Elementary and Secondary Education (Board) </w:t>
      </w:r>
      <w:r w:rsidR="001C5CCB" w:rsidRPr="007C2F6D">
        <w:rPr>
          <w:rFonts w:ascii="Times New Roman" w:hAnsi="Times New Roman" w:cs="Times New Roman"/>
          <w:sz w:val="24"/>
          <w:szCs w:val="24"/>
        </w:rPr>
        <w:br/>
      </w:r>
      <w:r w:rsidRPr="007C2F6D">
        <w:rPr>
          <w:rFonts w:ascii="Times New Roman" w:hAnsi="Times New Roman" w:cs="Times New Roman"/>
          <w:sz w:val="24"/>
          <w:szCs w:val="24"/>
        </w:rPr>
        <w:t xml:space="preserve">for discussion and vote because the Board has previously delegated authority to the Commissioner or because the Commissioner may not recommend granting a school’s request. </w:t>
      </w:r>
    </w:p>
    <w:p w14:paraId="6E447CFC" w14:textId="77777777" w:rsidR="002824AF" w:rsidRPr="007C2F6D" w:rsidRDefault="002824AF" w:rsidP="002824AF">
      <w:pPr>
        <w:spacing w:after="0" w:line="240" w:lineRule="auto"/>
        <w:rPr>
          <w:rFonts w:ascii="Times New Roman" w:hAnsi="Times New Roman" w:cs="Times New Roman"/>
          <w:sz w:val="24"/>
          <w:szCs w:val="24"/>
        </w:rPr>
      </w:pPr>
    </w:p>
    <w:p w14:paraId="547BBC7E" w14:textId="77777777" w:rsidR="00EE32AB" w:rsidRPr="007C2F6D" w:rsidRDefault="00EE32AB"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September 29, 2020</w:t>
      </w:r>
    </w:p>
    <w:p w14:paraId="29FB0BCF" w14:textId="77777777" w:rsidR="00EE32AB" w:rsidRPr="007C2F6D" w:rsidRDefault="00EE32AB" w:rsidP="00EE32AB">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Charter Authorizing Overview and Tentative Schedule</w:t>
      </w:r>
    </w:p>
    <w:p w14:paraId="1F00DC78" w14:textId="77777777" w:rsidR="00EE32AB" w:rsidRPr="007C2F6D" w:rsidRDefault="00EE32AB" w:rsidP="00BF4FFA">
      <w:pPr>
        <w:spacing w:after="0" w:line="240" w:lineRule="auto"/>
        <w:ind w:left="720"/>
        <w:rPr>
          <w:rFonts w:ascii="Times New Roman" w:hAnsi="Times New Roman" w:cs="Times New Roman"/>
          <w:sz w:val="24"/>
          <w:szCs w:val="24"/>
        </w:rPr>
      </w:pPr>
    </w:p>
    <w:p w14:paraId="7F169A04" w14:textId="77777777" w:rsidR="002824AF" w:rsidRPr="007C2F6D" w:rsidRDefault="005D47FD"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October 2</w:t>
      </w:r>
      <w:r w:rsidR="00EE32AB" w:rsidRPr="007C2F6D">
        <w:rPr>
          <w:rFonts w:ascii="Times New Roman" w:hAnsi="Times New Roman" w:cs="Times New Roman"/>
          <w:sz w:val="24"/>
          <w:szCs w:val="24"/>
        </w:rPr>
        <w:t>0</w:t>
      </w:r>
      <w:r w:rsidR="002824AF" w:rsidRPr="007C2F6D">
        <w:rPr>
          <w:rFonts w:ascii="Times New Roman" w:hAnsi="Times New Roman" w:cs="Times New Roman"/>
          <w:sz w:val="24"/>
          <w:szCs w:val="24"/>
        </w:rPr>
        <w:t>, 20</w:t>
      </w:r>
      <w:r w:rsidR="00EE32AB" w:rsidRPr="007C2F6D">
        <w:rPr>
          <w:rFonts w:ascii="Times New Roman" w:hAnsi="Times New Roman" w:cs="Times New Roman"/>
          <w:sz w:val="24"/>
          <w:szCs w:val="24"/>
        </w:rPr>
        <w:t>20</w:t>
      </w:r>
    </w:p>
    <w:p w14:paraId="211F9506" w14:textId="77777777" w:rsidR="002824AF" w:rsidRPr="007C2F6D" w:rsidRDefault="00EE32AB" w:rsidP="00BF4FFA">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No items scheduled</w:t>
      </w:r>
    </w:p>
    <w:p w14:paraId="53A4CD89" w14:textId="77777777" w:rsidR="002824AF" w:rsidRPr="007C2F6D" w:rsidRDefault="002824AF" w:rsidP="00BF4FFA">
      <w:pPr>
        <w:spacing w:after="0" w:line="240" w:lineRule="auto"/>
        <w:ind w:left="720"/>
        <w:rPr>
          <w:rFonts w:ascii="Times New Roman" w:hAnsi="Times New Roman" w:cs="Times New Roman"/>
          <w:sz w:val="24"/>
          <w:szCs w:val="24"/>
        </w:rPr>
      </w:pPr>
    </w:p>
    <w:p w14:paraId="746DF01C" w14:textId="77777777" w:rsidR="00BF4FFA" w:rsidRPr="007C2F6D" w:rsidRDefault="00BF4FFA" w:rsidP="00BF4FFA">
      <w:pPr>
        <w:pStyle w:val="ListParagraph"/>
        <w:rPr>
          <w:rFonts w:ascii="Times New Roman" w:hAnsi="Times New Roman" w:cs="Times New Roman"/>
          <w:sz w:val="24"/>
          <w:szCs w:val="24"/>
        </w:rPr>
      </w:pPr>
      <w:r w:rsidRPr="007C2F6D">
        <w:rPr>
          <w:rFonts w:ascii="Times New Roman" w:hAnsi="Times New Roman" w:cs="Times New Roman"/>
          <w:sz w:val="24"/>
          <w:szCs w:val="24"/>
        </w:rPr>
        <w:t>November 1</w:t>
      </w:r>
      <w:r w:rsidR="00EE32AB" w:rsidRPr="007C2F6D">
        <w:rPr>
          <w:rFonts w:ascii="Times New Roman" w:hAnsi="Times New Roman" w:cs="Times New Roman"/>
          <w:sz w:val="24"/>
          <w:szCs w:val="24"/>
        </w:rPr>
        <w:t>7</w:t>
      </w:r>
      <w:r w:rsidRPr="007C2F6D">
        <w:rPr>
          <w:rFonts w:ascii="Times New Roman" w:hAnsi="Times New Roman" w:cs="Times New Roman"/>
          <w:sz w:val="24"/>
          <w:szCs w:val="24"/>
        </w:rPr>
        <w:t>, 20</w:t>
      </w:r>
      <w:r w:rsidR="00EE32AB" w:rsidRPr="007C2F6D">
        <w:rPr>
          <w:rFonts w:ascii="Times New Roman" w:hAnsi="Times New Roman" w:cs="Times New Roman"/>
          <w:sz w:val="24"/>
          <w:szCs w:val="24"/>
        </w:rPr>
        <w:t>20</w:t>
      </w:r>
    </w:p>
    <w:p w14:paraId="38A15F3A" w14:textId="77777777" w:rsidR="00BF4FFA" w:rsidRPr="007C2F6D" w:rsidRDefault="00BF4FFA" w:rsidP="00BF4FFA">
      <w:pPr>
        <w:pStyle w:val="ListParagraph"/>
        <w:numPr>
          <w:ilvl w:val="0"/>
          <w:numId w:val="1"/>
        </w:numPr>
        <w:spacing w:after="0" w:line="240" w:lineRule="auto"/>
        <w:ind w:left="1440"/>
        <w:contextualSpacing w:val="0"/>
        <w:rPr>
          <w:rFonts w:ascii="Times New Roman" w:hAnsi="Times New Roman" w:cs="Times New Roman"/>
          <w:i/>
          <w:sz w:val="24"/>
          <w:szCs w:val="24"/>
        </w:rPr>
      </w:pPr>
      <w:r w:rsidRPr="007C2F6D">
        <w:rPr>
          <w:rFonts w:ascii="Times New Roman" w:hAnsi="Times New Roman" w:cs="Times New Roman"/>
          <w:i/>
          <w:sz w:val="24"/>
          <w:szCs w:val="24"/>
        </w:rPr>
        <w:t>No items scheduled</w:t>
      </w:r>
    </w:p>
    <w:p w14:paraId="21CF140E" w14:textId="77777777" w:rsidR="00BF4FFA" w:rsidRPr="007C2F6D" w:rsidRDefault="00BF4FFA" w:rsidP="00BF4FFA">
      <w:pPr>
        <w:spacing w:after="0" w:line="240" w:lineRule="auto"/>
        <w:ind w:left="720"/>
        <w:rPr>
          <w:rFonts w:ascii="Times New Roman" w:hAnsi="Times New Roman" w:cs="Times New Roman"/>
          <w:sz w:val="24"/>
          <w:szCs w:val="24"/>
        </w:rPr>
      </w:pPr>
    </w:p>
    <w:p w14:paraId="20412AB7" w14:textId="246D6350" w:rsidR="002824AF" w:rsidRPr="007C2F6D" w:rsidRDefault="002824AF"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December 1</w:t>
      </w:r>
      <w:r w:rsidR="00EE32AB" w:rsidRPr="007C2F6D">
        <w:rPr>
          <w:rFonts w:ascii="Times New Roman" w:hAnsi="Times New Roman" w:cs="Times New Roman"/>
          <w:sz w:val="24"/>
          <w:szCs w:val="24"/>
        </w:rPr>
        <w:t>5</w:t>
      </w:r>
      <w:r w:rsidRPr="007C2F6D">
        <w:rPr>
          <w:rFonts w:ascii="Times New Roman" w:hAnsi="Times New Roman" w:cs="Times New Roman"/>
          <w:sz w:val="24"/>
          <w:szCs w:val="24"/>
        </w:rPr>
        <w:t>, 20</w:t>
      </w:r>
      <w:r w:rsidR="00EE32AB" w:rsidRPr="007C2F6D">
        <w:rPr>
          <w:rFonts w:ascii="Times New Roman" w:hAnsi="Times New Roman" w:cs="Times New Roman"/>
          <w:sz w:val="24"/>
          <w:szCs w:val="24"/>
        </w:rPr>
        <w:t>20</w:t>
      </w:r>
      <w:r w:rsidRPr="007C2F6D">
        <w:rPr>
          <w:rFonts w:ascii="Times New Roman" w:hAnsi="Times New Roman" w:cs="Times New Roman"/>
          <w:sz w:val="24"/>
          <w:szCs w:val="24"/>
        </w:rPr>
        <w:t xml:space="preserve"> </w:t>
      </w:r>
    </w:p>
    <w:p w14:paraId="2E4272A3" w14:textId="56E6D3BC" w:rsidR="00413628" w:rsidRPr="007C2F6D" w:rsidRDefault="004A2904" w:rsidP="00413628">
      <w:pPr>
        <w:pStyle w:val="ListParagraph"/>
        <w:numPr>
          <w:ilvl w:val="0"/>
          <w:numId w:val="1"/>
        </w:numPr>
        <w:spacing w:after="0" w:line="240" w:lineRule="auto"/>
        <w:ind w:left="1440"/>
        <w:rPr>
          <w:rFonts w:ascii="Times New Roman" w:hAnsi="Times New Roman" w:cs="Times New Roman"/>
          <w:sz w:val="24"/>
          <w:szCs w:val="24"/>
        </w:rPr>
      </w:pPr>
      <w:r>
        <w:rPr>
          <w:rFonts w:ascii="Times New Roman" w:hAnsi="Times New Roman" w:cs="Times New Roman"/>
          <w:i/>
          <w:sz w:val="24"/>
          <w:szCs w:val="24"/>
        </w:rPr>
        <w:t xml:space="preserve">Possible Vote to </w:t>
      </w:r>
      <w:r w:rsidR="00413628" w:rsidRPr="007C2F6D">
        <w:rPr>
          <w:rFonts w:ascii="Times New Roman" w:hAnsi="Times New Roman" w:cs="Times New Roman"/>
          <w:i/>
          <w:sz w:val="24"/>
          <w:szCs w:val="24"/>
        </w:rPr>
        <w:t>Solicit Public Comment</w:t>
      </w:r>
      <w:r>
        <w:rPr>
          <w:rFonts w:ascii="Times New Roman" w:hAnsi="Times New Roman" w:cs="Times New Roman"/>
          <w:i/>
          <w:sz w:val="24"/>
          <w:szCs w:val="24"/>
        </w:rPr>
        <w:t xml:space="preserve"> on Amendment </w:t>
      </w:r>
      <w:r w:rsidR="0038730C">
        <w:rPr>
          <w:rFonts w:ascii="Times New Roman" w:hAnsi="Times New Roman" w:cs="Times New Roman"/>
          <w:i/>
          <w:sz w:val="24"/>
          <w:szCs w:val="24"/>
        </w:rPr>
        <w:t>to</w:t>
      </w:r>
      <w:r>
        <w:rPr>
          <w:rFonts w:ascii="Times New Roman" w:hAnsi="Times New Roman" w:cs="Times New Roman"/>
          <w:i/>
          <w:sz w:val="24"/>
          <w:szCs w:val="24"/>
        </w:rPr>
        <w:t xml:space="preserve"> Charter School Regulations</w:t>
      </w:r>
      <w:r w:rsidR="00413628" w:rsidRPr="007C2F6D">
        <w:rPr>
          <w:rFonts w:ascii="Times New Roman" w:hAnsi="Times New Roman" w:cs="Times New Roman"/>
          <w:i/>
          <w:sz w:val="24"/>
          <w:szCs w:val="24"/>
        </w:rPr>
        <w:t xml:space="preserve">: </w:t>
      </w:r>
      <w:r w:rsidR="002A169B" w:rsidRPr="007C2F6D">
        <w:rPr>
          <w:rFonts w:ascii="Times New Roman" w:hAnsi="Times New Roman" w:cs="Times New Roman"/>
          <w:i/>
          <w:sz w:val="24"/>
          <w:szCs w:val="24"/>
        </w:rPr>
        <w:t>Lowest 10 Percent Calculation</w:t>
      </w:r>
      <w:r w:rsidR="00413628" w:rsidRPr="007C2F6D">
        <w:rPr>
          <w:rFonts w:ascii="Times New Roman" w:hAnsi="Times New Roman" w:cs="Times New Roman"/>
          <w:i/>
          <w:sz w:val="24"/>
          <w:szCs w:val="24"/>
        </w:rPr>
        <w:t xml:space="preserve"> </w:t>
      </w:r>
    </w:p>
    <w:p w14:paraId="0A671689" w14:textId="77777777" w:rsidR="002A169B" w:rsidRPr="007C2F6D" w:rsidRDefault="002A169B" w:rsidP="002A169B">
      <w:pPr>
        <w:pStyle w:val="ListParagraph"/>
        <w:spacing w:after="0" w:line="240" w:lineRule="auto"/>
        <w:ind w:left="1080"/>
        <w:rPr>
          <w:rFonts w:ascii="Times New Roman" w:hAnsi="Times New Roman" w:cs="Times New Roman"/>
          <w:sz w:val="24"/>
          <w:szCs w:val="24"/>
        </w:rPr>
      </w:pPr>
    </w:p>
    <w:p w14:paraId="16717C3F" w14:textId="766A44B5" w:rsidR="002824AF" w:rsidRPr="007C2F6D" w:rsidRDefault="002824AF" w:rsidP="00BF4FFA">
      <w:pPr>
        <w:spacing w:after="0" w:line="240" w:lineRule="auto"/>
        <w:ind w:left="720"/>
        <w:rPr>
          <w:rFonts w:ascii="Times New Roman" w:hAnsi="Times New Roman" w:cs="Times New Roman"/>
          <w:sz w:val="24"/>
          <w:szCs w:val="24"/>
        </w:rPr>
      </w:pPr>
      <w:r w:rsidRPr="39E95B1B">
        <w:rPr>
          <w:rFonts w:ascii="Times New Roman" w:hAnsi="Times New Roman" w:cs="Times New Roman"/>
          <w:sz w:val="24"/>
          <w:szCs w:val="24"/>
        </w:rPr>
        <w:t>January 2</w:t>
      </w:r>
      <w:r w:rsidR="00EE32AB" w:rsidRPr="39E95B1B">
        <w:rPr>
          <w:rFonts w:ascii="Times New Roman" w:hAnsi="Times New Roman" w:cs="Times New Roman"/>
          <w:sz w:val="24"/>
          <w:szCs w:val="24"/>
        </w:rPr>
        <w:t>6</w:t>
      </w:r>
      <w:r w:rsidRPr="39E95B1B">
        <w:rPr>
          <w:rFonts w:ascii="Times New Roman" w:hAnsi="Times New Roman" w:cs="Times New Roman"/>
          <w:sz w:val="24"/>
          <w:szCs w:val="24"/>
        </w:rPr>
        <w:t>, 202</w:t>
      </w:r>
      <w:r w:rsidR="00EE32AB" w:rsidRPr="39E95B1B">
        <w:rPr>
          <w:rFonts w:ascii="Times New Roman" w:hAnsi="Times New Roman" w:cs="Times New Roman"/>
          <w:sz w:val="24"/>
          <w:szCs w:val="24"/>
        </w:rPr>
        <w:t>1</w:t>
      </w:r>
      <w:r w:rsidRPr="39E95B1B">
        <w:rPr>
          <w:rFonts w:ascii="Times New Roman" w:hAnsi="Times New Roman" w:cs="Times New Roman"/>
          <w:sz w:val="24"/>
          <w:szCs w:val="24"/>
        </w:rPr>
        <w:t xml:space="preserve"> </w:t>
      </w:r>
    </w:p>
    <w:p w14:paraId="1AB82D38" w14:textId="61EC61BC" w:rsidR="002824AF" w:rsidRPr="007C2F6D"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Renewal Decisions or Recommendations (</w:t>
      </w:r>
      <w:r w:rsidR="007102A2">
        <w:rPr>
          <w:rFonts w:ascii="Times New Roman" w:hAnsi="Times New Roman" w:cs="Times New Roman"/>
          <w:i/>
          <w:iCs/>
          <w:sz w:val="24"/>
          <w:szCs w:val="24"/>
        </w:rPr>
        <w:t>4</w:t>
      </w:r>
      <w:r w:rsidRPr="007C2F6D">
        <w:rPr>
          <w:rFonts w:ascii="Times New Roman" w:hAnsi="Times New Roman" w:cs="Times New Roman"/>
          <w:i/>
          <w:iCs/>
          <w:sz w:val="24"/>
          <w:szCs w:val="24"/>
        </w:rPr>
        <w:t>)</w:t>
      </w:r>
    </w:p>
    <w:p w14:paraId="024CCA8B" w14:textId="6C1028FF" w:rsidR="008935D1" w:rsidRPr="007C2F6D" w:rsidRDefault="008935D1" w:rsidP="008935D1">
      <w:pPr>
        <w:spacing w:after="0" w:line="240" w:lineRule="auto"/>
        <w:ind w:left="2160"/>
        <w:rPr>
          <w:rFonts w:ascii="Times New Roman" w:eastAsia="Times New Roman" w:hAnsi="Times New Roman" w:cs="Times New Roman"/>
          <w:sz w:val="24"/>
          <w:szCs w:val="24"/>
        </w:rPr>
      </w:pPr>
      <w:r w:rsidRPr="39E95B1B">
        <w:rPr>
          <w:rFonts w:ascii="Times New Roman" w:eastAsia="Times New Roman" w:hAnsi="Times New Roman" w:cs="Times New Roman"/>
          <w:sz w:val="24"/>
          <w:szCs w:val="24"/>
        </w:rPr>
        <w:t>Alma del Mar Charter School; Learning First Charter Public School; Phoenix Academy Charter Public High School</w:t>
      </w:r>
      <w:r w:rsidR="247ACB49" w:rsidRPr="39E95B1B">
        <w:rPr>
          <w:rFonts w:ascii="Times New Roman" w:eastAsia="Times New Roman" w:hAnsi="Times New Roman" w:cs="Times New Roman"/>
          <w:sz w:val="24"/>
          <w:szCs w:val="24"/>
        </w:rPr>
        <w:t>,</w:t>
      </w:r>
      <w:r w:rsidRPr="39E95B1B">
        <w:rPr>
          <w:rFonts w:ascii="Times New Roman" w:eastAsia="Times New Roman" w:hAnsi="Times New Roman" w:cs="Times New Roman"/>
          <w:sz w:val="24"/>
          <w:szCs w:val="24"/>
        </w:rPr>
        <w:t xml:space="preserve"> Chelsea; </w:t>
      </w:r>
      <w:r w:rsidR="00E60612" w:rsidRPr="39E95B1B">
        <w:rPr>
          <w:rFonts w:ascii="Times New Roman" w:eastAsia="Times New Roman" w:hAnsi="Times New Roman" w:cs="Times New Roman"/>
          <w:sz w:val="24"/>
          <w:szCs w:val="24"/>
        </w:rPr>
        <w:t xml:space="preserve">and </w:t>
      </w:r>
      <w:r w:rsidRPr="39E95B1B">
        <w:rPr>
          <w:rFonts w:ascii="Times New Roman" w:eastAsia="Times New Roman" w:hAnsi="Times New Roman" w:cs="Times New Roman"/>
          <w:sz w:val="24"/>
          <w:szCs w:val="24"/>
        </w:rPr>
        <w:t>Pioneer Valley Performing Arts Charter School</w:t>
      </w:r>
    </w:p>
    <w:p w14:paraId="67E5E020" w14:textId="77777777" w:rsidR="002824AF" w:rsidRPr="007C2F6D" w:rsidRDefault="002824AF" w:rsidP="00BF4FFA">
      <w:pPr>
        <w:spacing w:after="0" w:line="240" w:lineRule="auto"/>
        <w:ind w:left="720"/>
        <w:rPr>
          <w:rFonts w:ascii="Times New Roman" w:hAnsi="Times New Roman" w:cs="Times New Roman"/>
          <w:sz w:val="24"/>
          <w:szCs w:val="24"/>
        </w:rPr>
      </w:pPr>
    </w:p>
    <w:p w14:paraId="78D40D1B" w14:textId="73EDDD80" w:rsidR="002824AF" w:rsidRPr="007C2F6D" w:rsidRDefault="002824AF" w:rsidP="00BF4FFA">
      <w:pPr>
        <w:spacing w:after="0" w:line="240" w:lineRule="auto"/>
        <w:ind w:left="720"/>
        <w:rPr>
          <w:rFonts w:ascii="Times New Roman" w:hAnsi="Times New Roman" w:cs="Times New Roman"/>
          <w:sz w:val="24"/>
          <w:szCs w:val="24"/>
        </w:rPr>
      </w:pPr>
      <w:r w:rsidRPr="0246C63D">
        <w:rPr>
          <w:rFonts w:ascii="Times New Roman" w:hAnsi="Times New Roman" w:cs="Times New Roman"/>
          <w:sz w:val="24"/>
          <w:szCs w:val="24"/>
        </w:rPr>
        <w:t xml:space="preserve">February </w:t>
      </w:r>
      <w:r w:rsidR="00EE32AB" w:rsidRPr="0246C63D">
        <w:rPr>
          <w:rFonts w:ascii="Times New Roman" w:hAnsi="Times New Roman" w:cs="Times New Roman"/>
          <w:sz w:val="24"/>
          <w:szCs w:val="24"/>
        </w:rPr>
        <w:t>23</w:t>
      </w:r>
      <w:r w:rsidRPr="0246C63D">
        <w:rPr>
          <w:rFonts w:ascii="Times New Roman" w:hAnsi="Times New Roman" w:cs="Times New Roman"/>
          <w:sz w:val="24"/>
          <w:szCs w:val="24"/>
        </w:rPr>
        <w:t>, 202</w:t>
      </w:r>
      <w:r w:rsidR="00EE32AB" w:rsidRPr="0246C63D">
        <w:rPr>
          <w:rFonts w:ascii="Times New Roman" w:hAnsi="Times New Roman" w:cs="Times New Roman"/>
          <w:sz w:val="24"/>
          <w:szCs w:val="24"/>
        </w:rPr>
        <w:t>1</w:t>
      </w:r>
      <w:r w:rsidRPr="0246C63D">
        <w:rPr>
          <w:rFonts w:ascii="Times New Roman" w:hAnsi="Times New Roman" w:cs="Times New Roman"/>
          <w:sz w:val="24"/>
          <w:szCs w:val="24"/>
        </w:rPr>
        <w:t xml:space="preserve"> </w:t>
      </w:r>
    </w:p>
    <w:p w14:paraId="1C2BFF8C" w14:textId="3A6C2E98" w:rsidR="73EAE8E6" w:rsidRDefault="73EAE8E6" w:rsidP="39E95B1B">
      <w:pPr>
        <w:pStyle w:val="ListParagraph"/>
        <w:numPr>
          <w:ilvl w:val="0"/>
          <w:numId w:val="1"/>
        </w:numPr>
        <w:spacing w:after="0" w:line="240" w:lineRule="auto"/>
        <w:ind w:left="1440"/>
        <w:rPr>
          <w:rFonts w:eastAsiaTheme="minorEastAsia"/>
          <w:i/>
          <w:iCs/>
          <w:sz w:val="24"/>
          <w:szCs w:val="24"/>
        </w:rPr>
      </w:pPr>
      <w:r w:rsidRPr="39E95B1B">
        <w:rPr>
          <w:rFonts w:ascii="Times New Roman" w:hAnsi="Times New Roman" w:cs="Times New Roman"/>
          <w:i/>
          <w:iCs/>
          <w:sz w:val="24"/>
          <w:szCs w:val="24"/>
        </w:rPr>
        <w:t>Amendments of Charters</w:t>
      </w:r>
      <w:r w:rsidR="1FCC0DE0" w:rsidRPr="39E95B1B">
        <w:rPr>
          <w:rFonts w:ascii="Times New Roman" w:hAnsi="Times New Roman" w:cs="Times New Roman"/>
          <w:i/>
          <w:iCs/>
          <w:sz w:val="24"/>
          <w:szCs w:val="24"/>
        </w:rPr>
        <w:t xml:space="preserve"> (5)</w:t>
      </w:r>
    </w:p>
    <w:p w14:paraId="2592705C" w14:textId="6195A848" w:rsidR="73EAE8E6" w:rsidRDefault="73EAE8E6" w:rsidP="0246C63D">
      <w:pPr>
        <w:pStyle w:val="ListParagraph"/>
        <w:numPr>
          <w:ilvl w:val="2"/>
          <w:numId w:val="1"/>
        </w:numPr>
        <w:spacing w:after="0" w:line="240" w:lineRule="auto"/>
        <w:rPr>
          <w:rFonts w:eastAsiaTheme="minorEastAsia"/>
          <w:sz w:val="24"/>
          <w:szCs w:val="24"/>
        </w:rPr>
      </w:pPr>
      <w:r w:rsidRPr="0246C63D">
        <w:rPr>
          <w:rFonts w:ascii="Times New Roman" w:hAnsi="Times New Roman" w:cs="Times New Roman"/>
          <w:sz w:val="24"/>
          <w:szCs w:val="24"/>
        </w:rPr>
        <w:t>Holyoke Community Charter School</w:t>
      </w:r>
    </w:p>
    <w:p w14:paraId="3A9C6961" w14:textId="50928759" w:rsidR="73EAE8E6" w:rsidRDefault="73EAE8E6" w:rsidP="0246C63D">
      <w:pPr>
        <w:pStyle w:val="ListParagraph"/>
        <w:numPr>
          <w:ilvl w:val="2"/>
          <w:numId w:val="1"/>
        </w:numPr>
        <w:spacing w:after="0" w:line="240" w:lineRule="auto"/>
        <w:rPr>
          <w:rFonts w:eastAsiaTheme="minorEastAsia"/>
          <w:sz w:val="24"/>
          <w:szCs w:val="24"/>
        </w:rPr>
      </w:pPr>
      <w:r w:rsidRPr="0246C63D">
        <w:rPr>
          <w:rFonts w:ascii="Times New Roman" w:hAnsi="Times New Roman" w:cs="Times New Roman"/>
          <w:sz w:val="24"/>
          <w:szCs w:val="24"/>
        </w:rPr>
        <w:t>Lawrence Family Development Charter School</w:t>
      </w:r>
    </w:p>
    <w:p w14:paraId="45CF3C45" w14:textId="765BEB78" w:rsidR="73EAE8E6" w:rsidRDefault="73EAE8E6" w:rsidP="0246C63D">
      <w:pPr>
        <w:pStyle w:val="ListParagraph"/>
        <w:numPr>
          <w:ilvl w:val="2"/>
          <w:numId w:val="1"/>
        </w:numPr>
        <w:spacing w:after="0" w:line="240" w:lineRule="auto"/>
        <w:rPr>
          <w:rFonts w:eastAsiaTheme="minorEastAsia"/>
          <w:sz w:val="24"/>
          <w:szCs w:val="24"/>
        </w:rPr>
      </w:pPr>
      <w:r w:rsidRPr="0246C63D">
        <w:rPr>
          <w:rFonts w:ascii="Times New Roman" w:hAnsi="Times New Roman" w:cs="Times New Roman"/>
          <w:sz w:val="24"/>
          <w:szCs w:val="24"/>
        </w:rPr>
        <w:t>Lowell Community Charter Public School</w:t>
      </w:r>
    </w:p>
    <w:p w14:paraId="7E1AB084" w14:textId="3A661DD6" w:rsidR="73EAE8E6" w:rsidRDefault="73EAE8E6" w:rsidP="0246C63D">
      <w:pPr>
        <w:pStyle w:val="ListParagraph"/>
        <w:numPr>
          <w:ilvl w:val="2"/>
          <w:numId w:val="1"/>
        </w:numPr>
        <w:spacing w:after="0" w:line="240" w:lineRule="auto"/>
        <w:rPr>
          <w:rFonts w:eastAsiaTheme="minorEastAsia"/>
          <w:sz w:val="24"/>
          <w:szCs w:val="24"/>
        </w:rPr>
      </w:pPr>
      <w:r w:rsidRPr="0246C63D">
        <w:rPr>
          <w:rFonts w:ascii="Times New Roman" w:hAnsi="Times New Roman" w:cs="Times New Roman"/>
          <w:sz w:val="24"/>
          <w:szCs w:val="24"/>
        </w:rPr>
        <w:t>Marblehead Community Charter Public School</w:t>
      </w:r>
    </w:p>
    <w:p w14:paraId="31830679" w14:textId="6B31289D" w:rsidR="73EAE8E6" w:rsidRDefault="73EAE8E6" w:rsidP="0246C63D">
      <w:pPr>
        <w:pStyle w:val="ListParagraph"/>
        <w:numPr>
          <w:ilvl w:val="2"/>
          <w:numId w:val="1"/>
        </w:numPr>
        <w:spacing w:after="0" w:line="240" w:lineRule="auto"/>
        <w:rPr>
          <w:rFonts w:eastAsiaTheme="minorEastAsia"/>
          <w:sz w:val="24"/>
          <w:szCs w:val="24"/>
        </w:rPr>
      </w:pPr>
      <w:r w:rsidRPr="0246C63D">
        <w:rPr>
          <w:rFonts w:ascii="Times New Roman" w:hAnsi="Times New Roman" w:cs="Times New Roman"/>
          <w:sz w:val="24"/>
          <w:szCs w:val="24"/>
        </w:rPr>
        <w:t>Prospect Hill Academy Charter School</w:t>
      </w:r>
    </w:p>
    <w:p w14:paraId="7A07AAB5" w14:textId="1831BB1C" w:rsidR="002824AF" w:rsidRPr="007C2F6D"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 xml:space="preserve">Renewal </w:t>
      </w:r>
      <w:r w:rsidR="00375A75" w:rsidRPr="007C2F6D">
        <w:rPr>
          <w:rFonts w:ascii="Times New Roman" w:hAnsi="Times New Roman" w:cs="Times New Roman"/>
          <w:i/>
          <w:iCs/>
          <w:sz w:val="24"/>
          <w:szCs w:val="24"/>
        </w:rPr>
        <w:t>Decisions or Recommendations (</w:t>
      </w:r>
      <w:r w:rsidR="007102A2">
        <w:rPr>
          <w:rFonts w:ascii="Times New Roman" w:hAnsi="Times New Roman" w:cs="Times New Roman"/>
          <w:i/>
          <w:iCs/>
          <w:sz w:val="24"/>
          <w:szCs w:val="24"/>
        </w:rPr>
        <w:t>8</w:t>
      </w:r>
      <w:r w:rsidRPr="007C2F6D">
        <w:rPr>
          <w:rFonts w:ascii="Times New Roman" w:hAnsi="Times New Roman" w:cs="Times New Roman"/>
          <w:i/>
          <w:iCs/>
          <w:sz w:val="24"/>
          <w:szCs w:val="24"/>
        </w:rPr>
        <w:t>)</w:t>
      </w:r>
    </w:p>
    <w:p w14:paraId="132CE328" w14:textId="410C5192" w:rsidR="002824AF" w:rsidRPr="007C2F6D" w:rsidRDefault="008935D1" w:rsidP="003E6FB1">
      <w:pPr>
        <w:pStyle w:val="ListParagraph"/>
        <w:spacing w:after="0" w:line="240" w:lineRule="auto"/>
        <w:ind w:left="2160"/>
        <w:rPr>
          <w:rFonts w:ascii="Times New Roman" w:eastAsia="Times New Roman" w:hAnsi="Times New Roman" w:cs="Times New Roman"/>
          <w:sz w:val="24"/>
          <w:szCs w:val="24"/>
        </w:rPr>
      </w:pPr>
      <w:r w:rsidRPr="007C2F6D">
        <w:rPr>
          <w:rFonts w:ascii="Times New Roman" w:eastAsia="Times New Roman" w:hAnsi="Times New Roman" w:cs="Times New Roman"/>
          <w:sz w:val="24"/>
          <w:szCs w:val="24"/>
        </w:rPr>
        <w:t xml:space="preserve">Benjamin Banneker Charter Public School; Bridge Boston Charter School; </w:t>
      </w:r>
      <w:r w:rsidR="007102A2" w:rsidRPr="007C2F6D">
        <w:rPr>
          <w:rFonts w:ascii="Times New Roman" w:eastAsia="Times New Roman" w:hAnsi="Times New Roman" w:cs="Times New Roman"/>
          <w:sz w:val="24"/>
          <w:szCs w:val="24"/>
        </w:rPr>
        <w:t>Innovation Academy Charter School; Martha's Vineyard Public Charter School</w:t>
      </w:r>
      <w:r w:rsidR="007102A2">
        <w:rPr>
          <w:rFonts w:ascii="Times New Roman" w:eastAsia="Times New Roman" w:hAnsi="Times New Roman" w:cs="Times New Roman"/>
          <w:sz w:val="24"/>
          <w:szCs w:val="24"/>
        </w:rPr>
        <w:t>;</w:t>
      </w:r>
      <w:r w:rsidR="007102A2" w:rsidRPr="007C2F6D">
        <w:rPr>
          <w:rFonts w:ascii="Times New Roman" w:eastAsia="Times New Roman" w:hAnsi="Times New Roman" w:cs="Times New Roman"/>
          <w:sz w:val="24"/>
          <w:szCs w:val="24"/>
        </w:rPr>
        <w:t xml:space="preserve"> </w:t>
      </w:r>
      <w:r w:rsidRPr="007C2F6D">
        <w:rPr>
          <w:rFonts w:ascii="Times New Roman" w:eastAsia="Times New Roman" w:hAnsi="Times New Roman" w:cs="Times New Roman"/>
          <w:sz w:val="24"/>
          <w:szCs w:val="24"/>
        </w:rPr>
        <w:t>Martin Luther King Jr. Charter School of Excellence; New Heights Charter School of Brockton; Prospect Hill Academy Charter School; UP Academy Charter School of Boston</w:t>
      </w:r>
    </w:p>
    <w:p w14:paraId="3C1343AF" w14:textId="1214C4BA" w:rsidR="00375A75" w:rsidRPr="007C2F6D" w:rsidRDefault="00375A75" w:rsidP="00BF4FFA">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Renewal Decisions and Report on Conditions</w:t>
      </w:r>
      <w:r w:rsidR="00E60612">
        <w:rPr>
          <w:rFonts w:ascii="Times New Roman" w:hAnsi="Times New Roman" w:cs="Times New Roman"/>
          <w:i/>
          <w:iCs/>
          <w:sz w:val="24"/>
          <w:szCs w:val="24"/>
        </w:rPr>
        <w:t xml:space="preserve"> (2)</w:t>
      </w:r>
    </w:p>
    <w:p w14:paraId="4A18555C" w14:textId="15B1038B" w:rsidR="00375A75" w:rsidRPr="007C2F6D" w:rsidRDefault="00B545FF" w:rsidP="0246C63D">
      <w:pPr>
        <w:pStyle w:val="ListParagraph"/>
        <w:numPr>
          <w:ilvl w:val="2"/>
          <w:numId w:val="1"/>
        </w:numPr>
        <w:spacing w:after="0" w:line="240" w:lineRule="auto"/>
        <w:contextualSpacing w:val="0"/>
        <w:rPr>
          <w:rFonts w:ascii="Times New Roman" w:hAnsi="Times New Roman" w:cs="Times New Roman"/>
          <w:i/>
          <w:iCs/>
          <w:sz w:val="24"/>
          <w:szCs w:val="24"/>
        </w:rPr>
      </w:pPr>
      <w:r w:rsidRPr="0246C63D">
        <w:rPr>
          <w:rFonts w:ascii="Times New Roman" w:eastAsia="Times New Roman" w:hAnsi="Times New Roman" w:cs="Times New Roman"/>
          <w:sz w:val="24"/>
          <w:szCs w:val="24"/>
        </w:rPr>
        <w:t>Boston Green Academy Horace Mann Charter School</w:t>
      </w:r>
    </w:p>
    <w:p w14:paraId="557FB02F" w14:textId="127C89A1" w:rsidR="6AE3D9F7" w:rsidRDefault="00B545FF" w:rsidP="39E95B1B">
      <w:pPr>
        <w:pStyle w:val="ListParagraph"/>
        <w:numPr>
          <w:ilvl w:val="2"/>
          <w:numId w:val="1"/>
        </w:numPr>
        <w:spacing w:after="0" w:line="240" w:lineRule="auto"/>
        <w:rPr>
          <w:rFonts w:ascii="Times New Roman" w:hAnsi="Times New Roman" w:cs="Times New Roman"/>
          <w:i/>
          <w:iCs/>
          <w:sz w:val="24"/>
          <w:szCs w:val="24"/>
        </w:rPr>
      </w:pPr>
      <w:r w:rsidRPr="39E95B1B">
        <w:rPr>
          <w:rFonts w:ascii="Times New Roman" w:eastAsia="Times New Roman" w:hAnsi="Times New Roman" w:cs="Times New Roman"/>
          <w:sz w:val="24"/>
          <w:szCs w:val="24"/>
        </w:rPr>
        <w:t>Codman Academy Charter Public School</w:t>
      </w:r>
    </w:p>
    <w:p w14:paraId="6417F2BC" w14:textId="171746D2" w:rsidR="6AE3D9F7" w:rsidRDefault="6AE3D9F7" w:rsidP="39E95B1B">
      <w:pPr>
        <w:pStyle w:val="ListParagraph"/>
        <w:numPr>
          <w:ilvl w:val="0"/>
          <w:numId w:val="1"/>
        </w:numPr>
        <w:spacing w:after="0" w:line="240" w:lineRule="auto"/>
        <w:ind w:firstLine="0"/>
        <w:rPr>
          <w:i/>
          <w:iCs/>
          <w:sz w:val="24"/>
          <w:szCs w:val="24"/>
        </w:rPr>
      </w:pPr>
      <w:r w:rsidRPr="39E95B1B">
        <w:rPr>
          <w:rFonts w:ascii="Times New Roman" w:hAnsi="Times New Roman" w:cs="Times New Roman"/>
          <w:i/>
          <w:iCs/>
          <w:sz w:val="24"/>
          <w:szCs w:val="24"/>
        </w:rPr>
        <w:t>Report on Conditions</w:t>
      </w:r>
      <w:r w:rsidR="4C09BCFB" w:rsidRPr="39E95B1B">
        <w:rPr>
          <w:rFonts w:ascii="Times New Roman" w:hAnsi="Times New Roman" w:cs="Times New Roman"/>
          <w:i/>
          <w:iCs/>
          <w:sz w:val="24"/>
          <w:szCs w:val="24"/>
        </w:rPr>
        <w:t xml:space="preserve"> (3)</w:t>
      </w:r>
    </w:p>
    <w:p w14:paraId="1BE17CA3" w14:textId="153BC63C" w:rsidR="6AE3D9F7" w:rsidRDefault="6AE3D9F7" w:rsidP="0246C63D">
      <w:pPr>
        <w:pStyle w:val="ListParagraph"/>
        <w:numPr>
          <w:ilvl w:val="2"/>
          <w:numId w:val="1"/>
        </w:numPr>
        <w:spacing w:after="0" w:line="240" w:lineRule="auto"/>
        <w:rPr>
          <w:rFonts w:eastAsiaTheme="minorEastAsia"/>
          <w:sz w:val="24"/>
          <w:szCs w:val="24"/>
        </w:rPr>
      </w:pPr>
      <w:r w:rsidRPr="0246C63D">
        <w:rPr>
          <w:rFonts w:ascii="Times New Roman" w:hAnsi="Times New Roman" w:cs="Times New Roman"/>
          <w:sz w:val="24"/>
          <w:szCs w:val="24"/>
        </w:rPr>
        <w:t>Holyoke Community Charter School</w:t>
      </w:r>
    </w:p>
    <w:p w14:paraId="586E0EC4" w14:textId="1598FA24" w:rsidR="6AE3D9F7" w:rsidRDefault="6AE3D9F7" w:rsidP="0246C63D">
      <w:pPr>
        <w:pStyle w:val="ListParagraph"/>
        <w:numPr>
          <w:ilvl w:val="2"/>
          <w:numId w:val="1"/>
        </w:numPr>
        <w:spacing w:after="0" w:line="240" w:lineRule="auto"/>
        <w:rPr>
          <w:rFonts w:eastAsiaTheme="minorEastAsia"/>
          <w:sz w:val="24"/>
          <w:szCs w:val="24"/>
        </w:rPr>
      </w:pPr>
      <w:r w:rsidRPr="0246C63D">
        <w:rPr>
          <w:rFonts w:ascii="Times New Roman" w:hAnsi="Times New Roman" w:cs="Times New Roman"/>
          <w:sz w:val="24"/>
          <w:szCs w:val="24"/>
        </w:rPr>
        <w:t>Lowell Middlesex Academy Charter School</w:t>
      </w:r>
    </w:p>
    <w:p w14:paraId="5F549417" w14:textId="162285A7" w:rsidR="6AE3D9F7" w:rsidRDefault="6AE3D9F7" w:rsidP="0246C63D">
      <w:pPr>
        <w:pStyle w:val="ListParagraph"/>
        <w:numPr>
          <w:ilvl w:val="2"/>
          <w:numId w:val="1"/>
        </w:numPr>
        <w:spacing w:after="0" w:line="240" w:lineRule="auto"/>
        <w:rPr>
          <w:rFonts w:eastAsiaTheme="minorEastAsia"/>
          <w:sz w:val="24"/>
          <w:szCs w:val="24"/>
        </w:rPr>
      </w:pPr>
      <w:r w:rsidRPr="0246C63D">
        <w:rPr>
          <w:rFonts w:ascii="Times New Roman" w:hAnsi="Times New Roman" w:cs="Times New Roman"/>
          <w:sz w:val="24"/>
          <w:szCs w:val="24"/>
        </w:rPr>
        <w:t>Marblehead Community Charter Public School</w:t>
      </w:r>
    </w:p>
    <w:p w14:paraId="228F7A86" w14:textId="77777777" w:rsidR="002824AF" w:rsidRPr="007C2F6D"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 xml:space="preserve">Report on </w:t>
      </w:r>
      <w:r w:rsidR="009A4209" w:rsidRPr="007C2F6D">
        <w:rPr>
          <w:rFonts w:ascii="Times New Roman" w:hAnsi="Times New Roman" w:cs="Times New Roman"/>
          <w:i/>
          <w:iCs/>
          <w:sz w:val="24"/>
          <w:szCs w:val="24"/>
        </w:rPr>
        <w:t xml:space="preserve">January </w:t>
      </w:r>
      <w:r w:rsidRPr="007C2F6D">
        <w:rPr>
          <w:rFonts w:ascii="Times New Roman" w:hAnsi="Times New Roman" w:cs="Times New Roman"/>
          <w:i/>
          <w:iCs/>
          <w:sz w:val="24"/>
          <w:szCs w:val="24"/>
        </w:rPr>
        <w:t xml:space="preserve">Renewal Decisions by the Commissioner </w:t>
      </w:r>
    </w:p>
    <w:p w14:paraId="755C20D2" w14:textId="77777777" w:rsidR="002824AF" w:rsidRPr="007C2F6D" w:rsidRDefault="002824AF" w:rsidP="00BF4FFA">
      <w:pPr>
        <w:spacing w:after="0" w:line="240" w:lineRule="auto"/>
        <w:ind w:left="720"/>
        <w:rPr>
          <w:rFonts w:ascii="Times New Roman" w:hAnsi="Times New Roman" w:cs="Times New Roman"/>
          <w:sz w:val="24"/>
          <w:szCs w:val="24"/>
        </w:rPr>
      </w:pPr>
    </w:p>
    <w:p w14:paraId="5AFA9225" w14:textId="54CC31E9" w:rsidR="39E95B1B" w:rsidRDefault="39E95B1B">
      <w:r>
        <w:br w:type="page"/>
      </w:r>
    </w:p>
    <w:p w14:paraId="6A6416B1" w14:textId="343991EA" w:rsidR="002824AF" w:rsidRPr="007C2F6D" w:rsidRDefault="002824AF" w:rsidP="00BF4FFA">
      <w:pPr>
        <w:spacing w:after="0" w:line="240" w:lineRule="auto"/>
        <w:ind w:left="720"/>
        <w:rPr>
          <w:rFonts w:ascii="Times New Roman" w:hAnsi="Times New Roman" w:cs="Times New Roman"/>
          <w:i/>
          <w:iCs/>
          <w:sz w:val="24"/>
          <w:szCs w:val="24"/>
        </w:rPr>
      </w:pPr>
      <w:r w:rsidRPr="007C2F6D">
        <w:rPr>
          <w:rFonts w:ascii="Times New Roman" w:hAnsi="Times New Roman" w:cs="Times New Roman"/>
          <w:sz w:val="24"/>
          <w:szCs w:val="24"/>
        </w:rPr>
        <w:lastRenderedPageBreak/>
        <w:t xml:space="preserve">March </w:t>
      </w:r>
      <w:r w:rsidR="00EE32AB" w:rsidRPr="007C2F6D">
        <w:rPr>
          <w:rFonts w:ascii="Times New Roman" w:hAnsi="Times New Roman" w:cs="Times New Roman"/>
          <w:sz w:val="24"/>
          <w:szCs w:val="24"/>
        </w:rPr>
        <w:t>23</w:t>
      </w:r>
      <w:r w:rsidRPr="007C2F6D">
        <w:rPr>
          <w:rFonts w:ascii="Times New Roman" w:hAnsi="Times New Roman" w:cs="Times New Roman"/>
          <w:sz w:val="24"/>
          <w:szCs w:val="24"/>
        </w:rPr>
        <w:t>, 202</w:t>
      </w:r>
      <w:r w:rsidR="00EE32AB" w:rsidRPr="007C2F6D">
        <w:rPr>
          <w:rFonts w:ascii="Times New Roman" w:hAnsi="Times New Roman" w:cs="Times New Roman"/>
          <w:sz w:val="24"/>
          <w:szCs w:val="24"/>
        </w:rPr>
        <w:t>1</w:t>
      </w:r>
    </w:p>
    <w:p w14:paraId="51C0299A" w14:textId="2F6954FA" w:rsidR="001A6CA7" w:rsidRPr="00474607" w:rsidRDefault="001A6CA7" w:rsidP="00474607">
      <w:pPr>
        <w:pStyle w:val="ListParagraph"/>
        <w:numPr>
          <w:ilvl w:val="0"/>
          <w:numId w:val="1"/>
        </w:numPr>
        <w:spacing w:after="0" w:line="240" w:lineRule="auto"/>
        <w:ind w:left="1440"/>
        <w:contextualSpacing w:val="0"/>
        <w:rPr>
          <w:rFonts w:ascii="Times New Roman" w:hAnsi="Times New Roman" w:cs="Times New Roman"/>
          <w:sz w:val="24"/>
          <w:szCs w:val="24"/>
        </w:rPr>
      </w:pPr>
      <w:r w:rsidRPr="00474607">
        <w:rPr>
          <w:rFonts w:ascii="Times New Roman" w:hAnsi="Times New Roman" w:cs="Times New Roman"/>
          <w:i/>
          <w:sz w:val="24"/>
          <w:szCs w:val="24"/>
        </w:rPr>
        <w:t xml:space="preserve">Possible </w:t>
      </w:r>
      <w:r w:rsidR="0031354F" w:rsidRPr="00474607">
        <w:rPr>
          <w:rFonts w:ascii="Times New Roman" w:hAnsi="Times New Roman" w:cs="Times New Roman"/>
          <w:i/>
          <w:sz w:val="24"/>
          <w:szCs w:val="24"/>
        </w:rPr>
        <w:t xml:space="preserve">Final Adoption of </w:t>
      </w:r>
      <w:r w:rsidRPr="00474607">
        <w:rPr>
          <w:rFonts w:ascii="Times New Roman" w:hAnsi="Times New Roman" w:cs="Times New Roman"/>
          <w:i/>
          <w:sz w:val="24"/>
          <w:szCs w:val="24"/>
        </w:rPr>
        <w:t xml:space="preserve">Amendment to </w:t>
      </w:r>
      <w:r w:rsidR="0097180A" w:rsidRPr="00474607">
        <w:rPr>
          <w:rFonts w:ascii="Times New Roman" w:hAnsi="Times New Roman" w:cs="Times New Roman"/>
          <w:i/>
          <w:sz w:val="24"/>
          <w:szCs w:val="24"/>
        </w:rPr>
        <w:t xml:space="preserve">Charter School </w:t>
      </w:r>
      <w:r w:rsidRPr="00474607">
        <w:rPr>
          <w:rFonts w:ascii="Times New Roman" w:hAnsi="Times New Roman" w:cs="Times New Roman"/>
          <w:i/>
          <w:sz w:val="24"/>
          <w:szCs w:val="24"/>
        </w:rPr>
        <w:t xml:space="preserve">Regulations: Lowest 10 Percent Calculation </w:t>
      </w:r>
    </w:p>
    <w:p w14:paraId="1CC76EA0" w14:textId="4A62F790" w:rsidR="004230D0" w:rsidRPr="007C2F6D" w:rsidRDefault="002824AF" w:rsidP="004230D0">
      <w:pPr>
        <w:pStyle w:val="ListParagraph"/>
        <w:numPr>
          <w:ilvl w:val="0"/>
          <w:numId w:val="1"/>
        </w:numPr>
        <w:spacing w:after="0" w:line="240" w:lineRule="auto"/>
        <w:ind w:left="1440"/>
        <w:contextualSpacing w:val="0"/>
        <w:rPr>
          <w:rFonts w:ascii="Times New Roman" w:hAnsi="Times New Roman" w:cs="Times New Roman"/>
          <w:sz w:val="24"/>
          <w:szCs w:val="24"/>
        </w:rPr>
      </w:pPr>
      <w:r w:rsidRPr="007C2F6D">
        <w:rPr>
          <w:rFonts w:ascii="Times New Roman" w:hAnsi="Times New Roman" w:cs="Times New Roman"/>
          <w:i/>
          <w:iCs/>
          <w:sz w:val="24"/>
          <w:szCs w:val="24"/>
        </w:rPr>
        <w:t xml:space="preserve">Report on </w:t>
      </w:r>
      <w:r w:rsidR="009A4209" w:rsidRPr="007C2F6D">
        <w:rPr>
          <w:rFonts w:ascii="Times New Roman" w:hAnsi="Times New Roman" w:cs="Times New Roman"/>
          <w:i/>
          <w:iCs/>
          <w:sz w:val="24"/>
          <w:szCs w:val="24"/>
        </w:rPr>
        <w:t xml:space="preserve">February </w:t>
      </w:r>
      <w:r w:rsidRPr="007C2F6D">
        <w:rPr>
          <w:rFonts w:ascii="Times New Roman" w:hAnsi="Times New Roman" w:cs="Times New Roman"/>
          <w:i/>
          <w:iCs/>
          <w:sz w:val="24"/>
          <w:szCs w:val="24"/>
        </w:rPr>
        <w:t xml:space="preserve">Renewal Decisions by the Commissioner  </w:t>
      </w:r>
    </w:p>
    <w:p w14:paraId="32BE79AF" w14:textId="57978D78" w:rsidR="00035222" w:rsidRPr="007C2F6D" w:rsidRDefault="00035222" w:rsidP="00035222">
      <w:pPr>
        <w:spacing w:after="0" w:line="240" w:lineRule="auto"/>
        <w:rPr>
          <w:rFonts w:ascii="Times New Roman" w:hAnsi="Times New Roman" w:cs="Times New Roman"/>
          <w:sz w:val="24"/>
          <w:szCs w:val="24"/>
        </w:rPr>
      </w:pPr>
    </w:p>
    <w:p w14:paraId="670812D8" w14:textId="6C4B3300" w:rsidR="00035222" w:rsidRPr="007C2F6D" w:rsidRDefault="00035222"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April</w:t>
      </w:r>
      <w:r w:rsidR="00DB6AFF" w:rsidRPr="007C2F6D">
        <w:rPr>
          <w:rFonts w:ascii="Times New Roman" w:hAnsi="Times New Roman" w:cs="Times New Roman"/>
          <w:sz w:val="24"/>
          <w:szCs w:val="24"/>
        </w:rPr>
        <w:t xml:space="preserve"> 27. 2021</w:t>
      </w:r>
    </w:p>
    <w:p w14:paraId="5AF897EC" w14:textId="77777777" w:rsidR="00004927" w:rsidRPr="007C2F6D" w:rsidRDefault="00004927" w:rsidP="00004927">
      <w:pPr>
        <w:pStyle w:val="ListParagraph"/>
        <w:numPr>
          <w:ilvl w:val="0"/>
          <w:numId w:val="1"/>
        </w:numPr>
        <w:spacing w:after="0" w:line="240" w:lineRule="auto"/>
        <w:ind w:left="1440"/>
        <w:contextualSpacing w:val="0"/>
        <w:rPr>
          <w:rFonts w:ascii="Times New Roman" w:hAnsi="Times New Roman" w:cs="Times New Roman"/>
          <w:i/>
          <w:sz w:val="24"/>
          <w:szCs w:val="24"/>
        </w:rPr>
      </w:pPr>
      <w:r w:rsidRPr="007C2F6D">
        <w:rPr>
          <w:rFonts w:ascii="Times New Roman" w:hAnsi="Times New Roman" w:cs="Times New Roman"/>
          <w:i/>
          <w:sz w:val="24"/>
          <w:szCs w:val="24"/>
        </w:rPr>
        <w:t>No items scheduled</w:t>
      </w:r>
    </w:p>
    <w:p w14:paraId="1BF06AA8" w14:textId="713878FC" w:rsidR="00B132FE" w:rsidRPr="007C2F6D" w:rsidRDefault="00B132FE" w:rsidP="00035222">
      <w:pPr>
        <w:spacing w:after="0" w:line="240" w:lineRule="auto"/>
        <w:ind w:left="720"/>
        <w:rPr>
          <w:rFonts w:ascii="Times New Roman" w:hAnsi="Times New Roman" w:cs="Times New Roman"/>
          <w:sz w:val="24"/>
          <w:szCs w:val="24"/>
        </w:rPr>
      </w:pPr>
    </w:p>
    <w:p w14:paraId="1E86401A" w14:textId="64E6979C" w:rsidR="00B132FE" w:rsidRPr="007C2F6D" w:rsidRDefault="00B132FE"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May 25, 2021</w:t>
      </w:r>
    </w:p>
    <w:p w14:paraId="0DE923CF" w14:textId="77777777" w:rsidR="00004927" w:rsidRPr="007C2F6D" w:rsidRDefault="00004927" w:rsidP="00004927">
      <w:pPr>
        <w:pStyle w:val="ListParagraph"/>
        <w:numPr>
          <w:ilvl w:val="0"/>
          <w:numId w:val="1"/>
        </w:numPr>
        <w:spacing w:after="0" w:line="240" w:lineRule="auto"/>
        <w:ind w:left="1440"/>
        <w:contextualSpacing w:val="0"/>
        <w:rPr>
          <w:rFonts w:ascii="Times New Roman" w:hAnsi="Times New Roman" w:cs="Times New Roman"/>
          <w:i/>
          <w:sz w:val="24"/>
          <w:szCs w:val="24"/>
        </w:rPr>
      </w:pPr>
      <w:r w:rsidRPr="007C2F6D">
        <w:rPr>
          <w:rFonts w:ascii="Times New Roman" w:hAnsi="Times New Roman" w:cs="Times New Roman"/>
          <w:i/>
          <w:sz w:val="24"/>
          <w:szCs w:val="24"/>
        </w:rPr>
        <w:t>No items scheduled</w:t>
      </w:r>
    </w:p>
    <w:p w14:paraId="7D5323AB" w14:textId="798C5BD1" w:rsidR="00B132FE" w:rsidRPr="007C2F6D" w:rsidRDefault="00B132FE" w:rsidP="00035222">
      <w:pPr>
        <w:spacing w:after="0" w:line="240" w:lineRule="auto"/>
        <w:ind w:left="720"/>
        <w:rPr>
          <w:rFonts w:ascii="Times New Roman" w:hAnsi="Times New Roman" w:cs="Times New Roman"/>
          <w:sz w:val="24"/>
          <w:szCs w:val="24"/>
        </w:rPr>
      </w:pPr>
    </w:p>
    <w:p w14:paraId="18AB5524" w14:textId="2CCD782A" w:rsidR="00B132FE" w:rsidRPr="007C2F6D" w:rsidRDefault="00B132FE"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June </w:t>
      </w:r>
      <w:r w:rsidR="00AC472F" w:rsidRPr="007C2F6D">
        <w:rPr>
          <w:rFonts w:ascii="Times New Roman" w:hAnsi="Times New Roman" w:cs="Times New Roman"/>
          <w:sz w:val="24"/>
          <w:szCs w:val="24"/>
        </w:rPr>
        <w:t>22, 2021</w:t>
      </w:r>
    </w:p>
    <w:p w14:paraId="61879B87" w14:textId="0A6C059B" w:rsidR="00482619" w:rsidRPr="007C2F6D" w:rsidRDefault="00482619" w:rsidP="00482619">
      <w:pPr>
        <w:pStyle w:val="ListParagraph"/>
        <w:numPr>
          <w:ilvl w:val="0"/>
          <w:numId w:val="1"/>
        </w:numPr>
        <w:spacing w:after="0" w:line="240" w:lineRule="auto"/>
        <w:ind w:left="1440"/>
        <w:rPr>
          <w:rFonts w:ascii="Times New Roman" w:hAnsi="Times New Roman" w:cs="Times New Roman"/>
          <w:i/>
          <w:iCs/>
          <w:sz w:val="24"/>
          <w:szCs w:val="24"/>
        </w:rPr>
      </w:pPr>
      <w:r w:rsidRPr="007C2F6D">
        <w:rPr>
          <w:rFonts w:ascii="Times New Roman" w:hAnsi="Times New Roman" w:cs="Times New Roman"/>
          <w:i/>
          <w:iCs/>
          <w:sz w:val="24"/>
          <w:szCs w:val="24"/>
        </w:rPr>
        <w:t>Report on Conditions</w:t>
      </w:r>
    </w:p>
    <w:p w14:paraId="6D1FCDD8" w14:textId="47318F7D" w:rsidR="00482619" w:rsidRPr="007C2F6D" w:rsidRDefault="793E2998" w:rsidP="39E95B1B">
      <w:pPr>
        <w:pStyle w:val="ListParagraph"/>
        <w:numPr>
          <w:ilvl w:val="2"/>
          <w:numId w:val="1"/>
        </w:numPr>
        <w:spacing w:after="0" w:line="240" w:lineRule="auto"/>
        <w:rPr>
          <w:rFonts w:ascii="Times New Roman" w:hAnsi="Times New Roman" w:cs="Times New Roman"/>
          <w:i/>
          <w:iCs/>
          <w:sz w:val="24"/>
          <w:szCs w:val="24"/>
        </w:rPr>
      </w:pPr>
      <w:r w:rsidRPr="39E95B1B">
        <w:rPr>
          <w:rFonts w:ascii="Times New Roman" w:hAnsi="Times New Roman" w:cs="Times New Roman"/>
          <w:sz w:val="24"/>
          <w:szCs w:val="24"/>
        </w:rPr>
        <w:t>Conservatory Lab Charter School</w:t>
      </w:r>
    </w:p>
    <w:p w14:paraId="535A7E95" w14:textId="65C6243A" w:rsidR="00482619" w:rsidRPr="007C2F6D" w:rsidRDefault="793E2998" w:rsidP="39E95B1B">
      <w:pPr>
        <w:pStyle w:val="ListParagraph"/>
        <w:numPr>
          <w:ilvl w:val="2"/>
          <w:numId w:val="1"/>
        </w:numPr>
        <w:spacing w:after="0" w:line="240" w:lineRule="auto"/>
        <w:rPr>
          <w:rFonts w:ascii="Times New Roman" w:hAnsi="Times New Roman" w:cs="Times New Roman"/>
          <w:i/>
          <w:iCs/>
          <w:sz w:val="24"/>
          <w:szCs w:val="24"/>
        </w:rPr>
      </w:pPr>
      <w:r w:rsidRPr="39E95B1B">
        <w:rPr>
          <w:rFonts w:ascii="Times New Roman" w:hAnsi="Times New Roman" w:cs="Times New Roman"/>
          <w:sz w:val="24"/>
          <w:szCs w:val="24"/>
        </w:rPr>
        <w:t>Hill View Montessori Charter Public School</w:t>
      </w:r>
    </w:p>
    <w:p w14:paraId="6C1B1BD8" w14:textId="77777777" w:rsidR="00035222" w:rsidRPr="007C2F6D" w:rsidRDefault="00035222" w:rsidP="00035222">
      <w:pPr>
        <w:spacing w:after="0" w:line="240" w:lineRule="auto"/>
        <w:rPr>
          <w:rFonts w:ascii="Times New Roman" w:hAnsi="Times New Roman" w:cs="Times New Roman"/>
          <w:sz w:val="24"/>
          <w:szCs w:val="24"/>
        </w:rPr>
      </w:pPr>
    </w:p>
    <w:p w14:paraId="29EBC04D" w14:textId="77777777" w:rsidR="004230D0" w:rsidRPr="00200E69" w:rsidRDefault="004230D0">
      <w:pPr>
        <w:spacing w:after="160" w:line="259" w:lineRule="auto"/>
        <w:rPr>
          <w:rFonts w:ascii="Times New Roman" w:hAnsi="Times New Roman" w:cs="Times New Roman"/>
          <w:sz w:val="24"/>
        </w:rPr>
      </w:pPr>
      <w:r w:rsidRPr="00200E69">
        <w:rPr>
          <w:rFonts w:ascii="Times New Roman" w:hAnsi="Times New Roman" w:cs="Times New Roman"/>
          <w:sz w:val="24"/>
        </w:rPr>
        <w:br w:type="page"/>
      </w:r>
    </w:p>
    <w:p w14:paraId="3DA19AEC" w14:textId="77777777" w:rsidR="00AA1C3E" w:rsidRDefault="00AA1C3E" w:rsidP="00AA1C3E">
      <w:pPr>
        <w:pStyle w:val="Heading2"/>
        <w:ind w:left="0"/>
        <w:jc w:val="center"/>
        <w:rPr>
          <w:rFonts w:ascii="Times New Roman" w:hAnsi="Times New Roman" w:cs="Times New Roman"/>
          <w:b/>
          <w:i w:val="0"/>
          <w:iCs w:val="0"/>
          <w:sz w:val="24"/>
          <w:szCs w:val="24"/>
        </w:rPr>
      </w:pPr>
      <w:r>
        <w:rPr>
          <w:rFonts w:ascii="Times New Roman" w:hAnsi="Times New Roman" w:cs="Times New Roman"/>
          <w:b/>
          <w:i w:val="0"/>
          <w:iCs w:val="0"/>
          <w:sz w:val="24"/>
          <w:szCs w:val="24"/>
        </w:rPr>
        <w:lastRenderedPageBreak/>
        <w:t>Charter Amendment Requests Pending Board Action</w:t>
      </w:r>
    </w:p>
    <w:p w14:paraId="7BC1236D" w14:textId="77777777" w:rsidR="00AA1C3E" w:rsidRDefault="00AA1C3E" w:rsidP="00AA1C3E">
      <w:pPr>
        <w:pStyle w:val="Heading2"/>
        <w:ind w:left="0"/>
        <w:jc w:val="center"/>
        <w:rPr>
          <w:rFonts w:ascii="Times New Roman" w:hAnsi="Times New Roman" w:cs="Times New Roman"/>
          <w:b/>
          <w:i w:val="0"/>
          <w:iCs w:val="0"/>
          <w:sz w:val="24"/>
          <w:szCs w:val="24"/>
        </w:rPr>
      </w:pPr>
      <w:r>
        <w:rPr>
          <w:rFonts w:ascii="Times New Roman" w:hAnsi="Times New Roman" w:cs="Times New Roman"/>
          <w:b/>
          <w:i w:val="0"/>
          <w:iCs w:val="0"/>
          <w:sz w:val="24"/>
          <w:szCs w:val="24"/>
        </w:rPr>
        <w:t>(Districts Specified in Charter Region and/or Maximum Enrollment)</w:t>
      </w:r>
    </w:p>
    <w:p w14:paraId="3B7908AE" w14:textId="77777777" w:rsidR="00AA1C3E" w:rsidRDefault="00AA1C3E" w:rsidP="00AA1C3E">
      <w:pPr>
        <w:pStyle w:val="NormalWeb"/>
        <w:rPr>
          <w:rFonts w:ascii="Times New Roman" w:hAnsi="Times New Roman"/>
          <w:sz w:val="24"/>
          <w:szCs w:val="24"/>
        </w:rPr>
      </w:pPr>
      <w:r>
        <w:rPr>
          <w:rFonts w:ascii="Times New Roman" w:hAnsi="Times New Roman"/>
          <w:sz w:val="24"/>
          <w:szCs w:val="24"/>
        </w:rPr>
        <w:t xml:space="preserve">Pursuant to the Charter School Regulations, 603 CMR 1.10(1), the Board of Elementary and Secondary Education (Board) must approve certain changes in the material terms of a school's charter. This year (2020-2021), the Department of Elementary and Secondary Education (Department) received requests from five existing charter schools that involve changes to the districts specified in the school’s charter region or the maximum enrollment allowed. Please contact the Department at </w:t>
      </w:r>
      <w:hyperlink r:id="rId11" w:history="1">
        <w:r>
          <w:rPr>
            <w:rStyle w:val="Hyperlink"/>
            <w:sz w:val="24"/>
            <w:szCs w:val="24"/>
          </w:rPr>
          <w:t>charterschools@doe.mass.edu</w:t>
        </w:r>
      </w:hyperlink>
      <w:r>
        <w:rPr>
          <w:rFonts w:ascii="Times New Roman" w:hAnsi="Times New Roman"/>
          <w:sz w:val="24"/>
          <w:szCs w:val="24"/>
        </w:rPr>
        <w:t xml:space="preserve"> to obtain copies of any of the submitted amendment requests.</w:t>
      </w:r>
    </w:p>
    <w:p w14:paraId="2D4ECD42" w14:textId="77777777" w:rsidR="00AA1C3E" w:rsidRDefault="00AA1C3E" w:rsidP="00AA1C3E">
      <w:pPr>
        <w:pStyle w:val="NormalWeb"/>
        <w:rPr>
          <w:rFonts w:ascii="Times New Roman" w:hAnsi="Times New Roman"/>
          <w:sz w:val="24"/>
          <w:szCs w:val="24"/>
        </w:rPr>
      </w:pPr>
      <w:r>
        <w:rPr>
          <w:rFonts w:ascii="Times New Roman" w:hAnsi="Times New Roman"/>
          <w:sz w:val="24"/>
          <w:szCs w:val="24"/>
        </w:rPr>
        <w:t xml:space="preserve">Section 1.10 of 603 CMR contains several criteria that the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maximum enrollment in certain districts, the board of trustees must qualify as a "proven provider" based on the existing school and must meet the performance criteria described in 603 CMR 1.04(4). Fourth, schools must address additional criteria as outlined in the Department's guidelines on amendments. </w:t>
      </w:r>
    </w:p>
    <w:p w14:paraId="432532D8" w14:textId="77777777" w:rsidR="00AA1C3E" w:rsidRDefault="00AA1C3E" w:rsidP="00AA1C3E">
      <w:pPr>
        <w:pStyle w:val="NormalWeb"/>
        <w:rPr>
          <w:rFonts w:ascii="Times New Roman" w:hAnsi="Times New Roman"/>
          <w:sz w:val="24"/>
          <w:szCs w:val="24"/>
        </w:rPr>
      </w:pPr>
      <w:r>
        <w:rPr>
          <w:rFonts w:ascii="Times New Roman" w:hAnsi="Times New Roman"/>
          <w:sz w:val="24"/>
          <w:szCs w:val="24"/>
        </w:rPr>
        <w:t xml:space="preserve">We currently anticipate bringing these matters to the Board for consideration no earlier than its meeting scheduled for December 15, 2020 and anticipate completing the process by its meeting scheduled for February 23, 2021. Updates may be found on the Department’s website at </w:t>
      </w:r>
      <w:hyperlink r:id="rId12" w:history="1">
        <w:r>
          <w:rPr>
            <w:rStyle w:val="Hyperlink"/>
            <w:sz w:val="24"/>
            <w:szCs w:val="24"/>
          </w:rPr>
          <w:t>Board Meeting Schedule and Agendas</w:t>
        </w:r>
      </w:hyperlink>
      <w:r>
        <w:rPr>
          <w:rFonts w:ascii="Times New Roman" w:hAnsi="Times New Roman"/>
          <w:sz w:val="24"/>
          <w:szCs w:val="24"/>
        </w:rPr>
        <w:t>.</w:t>
      </w:r>
    </w:p>
    <w:p w14:paraId="051C6875" w14:textId="77777777" w:rsidR="00AA1C3E" w:rsidRDefault="00AA1C3E" w:rsidP="00AA1C3E">
      <w:pPr>
        <w:pStyle w:val="NormalWeb"/>
        <w:rPr>
          <w:rFonts w:ascii="Times New Roman" w:hAnsi="Times New Roman"/>
          <w:sz w:val="24"/>
          <w:szCs w:val="24"/>
        </w:rPr>
      </w:pPr>
      <w:r>
        <w:rPr>
          <w:rFonts w:ascii="Times New Roman" w:hAnsi="Times New Roman"/>
          <w:sz w:val="24"/>
          <w:szCs w:val="24"/>
        </w:rPr>
        <w:t xml:space="preserve">The Department solicits comments from the superintendents in the school districts within each charter school's current/proposed district or region. Members of the public may submit written comments regarding a school's amendment request to: Massachusetts Department of Elementary and Secondary Education, c/o Office of Charter Schools and School Redesign, 75 Pleasant Street, Malden, MA 02148 or by email to </w:t>
      </w:r>
      <w:hyperlink r:id="rId13" w:history="1">
        <w:r>
          <w:rPr>
            <w:rStyle w:val="Hyperlink"/>
            <w:sz w:val="24"/>
            <w:szCs w:val="24"/>
          </w:rPr>
          <w:t>charterschools@doe.mass.edu</w:t>
        </w:r>
      </w:hyperlink>
      <w:r>
        <w:rPr>
          <w:rFonts w:ascii="Times New Roman" w:hAnsi="Times New Roman"/>
          <w:sz w:val="24"/>
          <w:szCs w:val="24"/>
        </w:rPr>
        <w:t xml:space="preserve">. The Department requests that public comment be submitted by </w:t>
      </w:r>
      <w:r>
        <w:rPr>
          <w:rFonts w:ascii="Times New Roman" w:hAnsi="Times New Roman"/>
          <w:b/>
          <w:sz w:val="24"/>
          <w:szCs w:val="24"/>
        </w:rPr>
        <w:t>December 1, 2020</w:t>
      </w:r>
      <w:r>
        <w:rPr>
          <w:rFonts w:ascii="Times New Roman" w:hAnsi="Times New Roman"/>
          <w:sz w:val="24"/>
          <w:szCs w:val="24"/>
        </w:rPr>
        <w:t>.</w:t>
      </w:r>
    </w:p>
    <w:tbl>
      <w:tblPr>
        <w:tblStyle w:val="TableGrid"/>
        <w:tblW w:w="5000" w:type="pct"/>
        <w:tblLook w:val="04A0" w:firstRow="1" w:lastRow="0" w:firstColumn="1" w:lastColumn="0" w:noHBand="0" w:noVBand="1"/>
      </w:tblPr>
      <w:tblGrid>
        <w:gridCol w:w="2786"/>
        <w:gridCol w:w="1349"/>
        <w:gridCol w:w="1260"/>
        <w:gridCol w:w="1353"/>
        <w:gridCol w:w="4042"/>
      </w:tblGrid>
      <w:tr w:rsidR="00AA1C3E" w14:paraId="2F295EA1" w14:textId="77777777" w:rsidTr="00BE144A">
        <w:trPr>
          <w:trHeight w:val="674"/>
        </w:trPr>
        <w:tc>
          <w:tcPr>
            <w:tcW w:w="1291" w:type="pct"/>
            <w:vAlign w:val="center"/>
            <w:hideMark/>
          </w:tcPr>
          <w:p w14:paraId="2DDFF7C5" w14:textId="77777777" w:rsidR="00AA1C3E" w:rsidRDefault="00AA1C3E" w:rsidP="00BE144A">
            <w:pPr>
              <w:spacing w:after="0"/>
              <w:jc w:val="center"/>
              <w:rPr>
                <w:rFonts w:ascii="Times New Roman" w:hAnsi="Times New Roman" w:cs="Times New Roman"/>
                <w:b/>
                <w:color w:val="000000"/>
              </w:rPr>
            </w:pPr>
            <w:r>
              <w:rPr>
                <w:rFonts w:ascii="Times New Roman" w:hAnsi="Times New Roman" w:cs="Times New Roman"/>
                <w:b/>
                <w:color w:val="000000"/>
              </w:rPr>
              <w:t>Name of Charter School</w:t>
            </w:r>
          </w:p>
        </w:tc>
        <w:tc>
          <w:tcPr>
            <w:tcW w:w="625" w:type="pct"/>
            <w:vAlign w:val="center"/>
            <w:hideMark/>
          </w:tcPr>
          <w:p w14:paraId="0430FAF1" w14:textId="77777777" w:rsidR="00AA1C3E" w:rsidRDefault="00AA1C3E" w:rsidP="00BE144A">
            <w:pPr>
              <w:spacing w:after="0"/>
              <w:jc w:val="center"/>
              <w:rPr>
                <w:rFonts w:ascii="Times New Roman" w:hAnsi="Times New Roman" w:cs="Times New Roman"/>
                <w:b/>
                <w:bCs/>
                <w:color w:val="000000"/>
              </w:rPr>
            </w:pPr>
            <w:r>
              <w:rPr>
                <w:rFonts w:ascii="Times New Roman" w:hAnsi="Times New Roman" w:cs="Times New Roman"/>
                <w:b/>
                <w:bCs/>
                <w:color w:val="000000"/>
              </w:rPr>
              <w:t>Current District or Region</w:t>
            </w:r>
          </w:p>
        </w:tc>
        <w:tc>
          <w:tcPr>
            <w:tcW w:w="584" w:type="pct"/>
            <w:vAlign w:val="center"/>
            <w:hideMark/>
          </w:tcPr>
          <w:p w14:paraId="66178FC5" w14:textId="77777777" w:rsidR="00AA1C3E" w:rsidRDefault="00AA1C3E" w:rsidP="00BE144A">
            <w:pPr>
              <w:spacing w:after="0"/>
              <w:jc w:val="center"/>
              <w:rPr>
                <w:rFonts w:ascii="Times New Roman" w:hAnsi="Times New Roman" w:cs="Times New Roman"/>
                <w:b/>
                <w:bCs/>
                <w:color w:val="000000"/>
              </w:rPr>
            </w:pPr>
            <w:r>
              <w:rPr>
                <w:rFonts w:ascii="Times New Roman" w:hAnsi="Times New Roman" w:cs="Times New Roman"/>
                <w:b/>
                <w:color w:val="000000"/>
              </w:rPr>
              <w:t>Chartered Grade Span</w:t>
            </w:r>
          </w:p>
        </w:tc>
        <w:tc>
          <w:tcPr>
            <w:tcW w:w="627" w:type="pct"/>
            <w:vAlign w:val="center"/>
            <w:hideMark/>
          </w:tcPr>
          <w:p w14:paraId="30F35674" w14:textId="77777777" w:rsidR="00AA1C3E" w:rsidRDefault="00AA1C3E" w:rsidP="00BE144A">
            <w:pPr>
              <w:spacing w:after="0"/>
              <w:jc w:val="center"/>
              <w:rPr>
                <w:rFonts w:ascii="Times New Roman" w:hAnsi="Times New Roman" w:cs="Times New Roman"/>
                <w:b/>
                <w:color w:val="000000"/>
              </w:rPr>
            </w:pPr>
            <w:r>
              <w:rPr>
                <w:rFonts w:ascii="Times New Roman" w:hAnsi="Times New Roman" w:cs="Times New Roman"/>
                <w:b/>
                <w:color w:val="000000"/>
              </w:rPr>
              <w:t>Current Maximum Enrollment</w:t>
            </w:r>
          </w:p>
        </w:tc>
        <w:tc>
          <w:tcPr>
            <w:tcW w:w="1873" w:type="pct"/>
            <w:vAlign w:val="center"/>
            <w:hideMark/>
          </w:tcPr>
          <w:p w14:paraId="02486A79" w14:textId="77777777" w:rsidR="00AA1C3E" w:rsidRDefault="00AA1C3E" w:rsidP="00BE144A">
            <w:pPr>
              <w:spacing w:after="0"/>
              <w:jc w:val="center"/>
              <w:rPr>
                <w:rFonts w:ascii="Times New Roman" w:hAnsi="Times New Roman" w:cs="Times New Roman"/>
                <w:b/>
                <w:color w:val="000000"/>
              </w:rPr>
            </w:pPr>
            <w:r>
              <w:rPr>
                <w:rFonts w:ascii="Times New Roman" w:hAnsi="Times New Roman" w:cs="Times New Roman"/>
                <w:b/>
                <w:color w:val="000000"/>
              </w:rPr>
              <w:t>Proposed Amendment to Charter</w:t>
            </w:r>
          </w:p>
        </w:tc>
      </w:tr>
      <w:tr w:rsidR="00AA1C3E" w14:paraId="593C1732" w14:textId="77777777" w:rsidTr="00BE144A">
        <w:tc>
          <w:tcPr>
            <w:tcW w:w="1291" w:type="pct"/>
            <w:vAlign w:val="center"/>
            <w:hideMark/>
          </w:tcPr>
          <w:p w14:paraId="61200295" w14:textId="77777777" w:rsidR="00AA1C3E" w:rsidRDefault="00AA1C3E" w:rsidP="00BE144A">
            <w:pPr>
              <w:spacing w:before="120" w:after="120"/>
              <w:jc w:val="center"/>
              <w:rPr>
                <w:rFonts w:ascii="Times New Roman" w:hAnsi="Times New Roman" w:cs="Times New Roman"/>
                <w:color w:val="000000"/>
              </w:rPr>
            </w:pPr>
            <w:r>
              <w:rPr>
                <w:rFonts w:ascii="Times New Roman" w:hAnsi="Times New Roman" w:cs="Times New Roman"/>
                <w:color w:val="201F1E"/>
              </w:rPr>
              <w:t>Holyoke Community Charter School</w:t>
            </w:r>
          </w:p>
        </w:tc>
        <w:tc>
          <w:tcPr>
            <w:tcW w:w="625" w:type="pct"/>
            <w:vAlign w:val="center"/>
            <w:hideMark/>
          </w:tcPr>
          <w:p w14:paraId="240FF289"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Holyoke</w:t>
            </w:r>
          </w:p>
        </w:tc>
        <w:tc>
          <w:tcPr>
            <w:tcW w:w="584" w:type="pct"/>
            <w:vAlign w:val="center"/>
            <w:hideMark/>
          </w:tcPr>
          <w:p w14:paraId="12D83489"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K-8</w:t>
            </w:r>
          </w:p>
        </w:tc>
        <w:tc>
          <w:tcPr>
            <w:tcW w:w="627" w:type="pct"/>
            <w:vAlign w:val="center"/>
            <w:hideMark/>
          </w:tcPr>
          <w:p w14:paraId="0B64192E"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702</w:t>
            </w:r>
          </w:p>
        </w:tc>
        <w:tc>
          <w:tcPr>
            <w:tcW w:w="1873" w:type="pct"/>
            <w:vAlign w:val="center"/>
            <w:hideMark/>
          </w:tcPr>
          <w:p w14:paraId="1A26B009"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Amend charter regi</w:t>
            </w:r>
            <w:bookmarkStart w:id="0" w:name="_GoBack"/>
            <w:bookmarkEnd w:id="0"/>
            <w:r>
              <w:rPr>
                <w:rFonts w:ascii="Times New Roman" w:hAnsi="Times New Roman" w:cs="Times New Roman"/>
              </w:rPr>
              <w:t>on to include Chicopee</w:t>
            </w:r>
          </w:p>
        </w:tc>
      </w:tr>
      <w:tr w:rsidR="00AA1C3E" w14:paraId="617A7DD3" w14:textId="77777777" w:rsidTr="00BE144A">
        <w:tc>
          <w:tcPr>
            <w:tcW w:w="1291" w:type="pct"/>
            <w:vAlign w:val="center"/>
            <w:hideMark/>
          </w:tcPr>
          <w:p w14:paraId="7152AF67" w14:textId="77777777" w:rsidR="00AA1C3E" w:rsidRDefault="00AA1C3E" w:rsidP="00BE144A">
            <w:pPr>
              <w:spacing w:before="120" w:after="120"/>
              <w:jc w:val="center"/>
              <w:rPr>
                <w:rFonts w:ascii="Times New Roman" w:hAnsi="Times New Roman" w:cs="Times New Roman"/>
                <w:color w:val="000000"/>
              </w:rPr>
            </w:pPr>
            <w:r>
              <w:rPr>
                <w:rFonts w:ascii="Times New Roman" w:hAnsi="Times New Roman" w:cs="Times New Roman"/>
                <w:color w:val="201F1E"/>
              </w:rPr>
              <w:t>Lawrence Family Development Charter School</w:t>
            </w:r>
          </w:p>
        </w:tc>
        <w:tc>
          <w:tcPr>
            <w:tcW w:w="625" w:type="pct"/>
            <w:vAlign w:val="center"/>
            <w:hideMark/>
          </w:tcPr>
          <w:p w14:paraId="0C20053F"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Lawrence</w:t>
            </w:r>
          </w:p>
        </w:tc>
        <w:tc>
          <w:tcPr>
            <w:tcW w:w="584" w:type="pct"/>
            <w:vAlign w:val="center"/>
            <w:hideMark/>
          </w:tcPr>
          <w:p w14:paraId="4375FB0F"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PK-8</w:t>
            </w:r>
          </w:p>
        </w:tc>
        <w:tc>
          <w:tcPr>
            <w:tcW w:w="627" w:type="pct"/>
            <w:vAlign w:val="center"/>
            <w:hideMark/>
          </w:tcPr>
          <w:p w14:paraId="202D38A1"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800</w:t>
            </w:r>
          </w:p>
        </w:tc>
        <w:tc>
          <w:tcPr>
            <w:tcW w:w="1873" w:type="pct"/>
            <w:vAlign w:val="center"/>
            <w:hideMark/>
          </w:tcPr>
          <w:p w14:paraId="01E24B96"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Increase enrollment by 200 seats</w:t>
            </w:r>
          </w:p>
        </w:tc>
      </w:tr>
      <w:tr w:rsidR="00AA1C3E" w14:paraId="06485581" w14:textId="77777777" w:rsidTr="00BE144A">
        <w:tc>
          <w:tcPr>
            <w:tcW w:w="1291" w:type="pct"/>
            <w:vAlign w:val="center"/>
            <w:hideMark/>
          </w:tcPr>
          <w:p w14:paraId="3339FAAC" w14:textId="77777777" w:rsidR="00AA1C3E" w:rsidRDefault="00AA1C3E" w:rsidP="00BE144A">
            <w:pPr>
              <w:spacing w:before="120" w:after="120"/>
              <w:jc w:val="center"/>
              <w:rPr>
                <w:rFonts w:ascii="Times New Roman" w:hAnsi="Times New Roman" w:cs="Times New Roman"/>
                <w:color w:val="000000"/>
              </w:rPr>
            </w:pPr>
            <w:r>
              <w:rPr>
                <w:rFonts w:ascii="Times New Roman" w:hAnsi="Times New Roman" w:cs="Times New Roman"/>
                <w:color w:val="201F1E"/>
              </w:rPr>
              <w:t>Lowell Community Charter Public School</w:t>
            </w:r>
          </w:p>
        </w:tc>
        <w:tc>
          <w:tcPr>
            <w:tcW w:w="625" w:type="pct"/>
            <w:vAlign w:val="center"/>
            <w:hideMark/>
          </w:tcPr>
          <w:p w14:paraId="52525BFE"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Lowell</w:t>
            </w:r>
          </w:p>
        </w:tc>
        <w:tc>
          <w:tcPr>
            <w:tcW w:w="584" w:type="pct"/>
            <w:vAlign w:val="center"/>
            <w:hideMark/>
          </w:tcPr>
          <w:p w14:paraId="3CA0125D"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PK-8</w:t>
            </w:r>
          </w:p>
        </w:tc>
        <w:tc>
          <w:tcPr>
            <w:tcW w:w="627" w:type="pct"/>
            <w:vAlign w:val="center"/>
            <w:hideMark/>
          </w:tcPr>
          <w:p w14:paraId="63ED539F"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800</w:t>
            </w:r>
          </w:p>
        </w:tc>
        <w:tc>
          <w:tcPr>
            <w:tcW w:w="1873" w:type="pct"/>
            <w:vAlign w:val="center"/>
            <w:hideMark/>
          </w:tcPr>
          <w:p w14:paraId="22ADF2CD"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Increase enrollment by 15 seats</w:t>
            </w:r>
          </w:p>
        </w:tc>
      </w:tr>
      <w:tr w:rsidR="00AA1C3E" w14:paraId="54082FD4" w14:textId="77777777" w:rsidTr="00BE144A">
        <w:tc>
          <w:tcPr>
            <w:tcW w:w="1291" w:type="pct"/>
            <w:vAlign w:val="center"/>
            <w:hideMark/>
          </w:tcPr>
          <w:p w14:paraId="2004DDBA" w14:textId="77777777" w:rsidR="00AA1C3E" w:rsidRDefault="00AA1C3E" w:rsidP="00BE144A">
            <w:pPr>
              <w:spacing w:before="120" w:after="120"/>
              <w:jc w:val="center"/>
              <w:rPr>
                <w:rFonts w:ascii="Times New Roman" w:hAnsi="Times New Roman" w:cs="Times New Roman"/>
                <w:color w:val="000000"/>
              </w:rPr>
            </w:pPr>
            <w:r>
              <w:rPr>
                <w:rFonts w:ascii="Times New Roman" w:hAnsi="Times New Roman" w:cs="Times New Roman"/>
                <w:color w:val="201F1E"/>
              </w:rPr>
              <w:t>Marblehead Community Charter Public School</w:t>
            </w:r>
          </w:p>
        </w:tc>
        <w:tc>
          <w:tcPr>
            <w:tcW w:w="625" w:type="pct"/>
            <w:vAlign w:val="center"/>
            <w:hideMark/>
          </w:tcPr>
          <w:p w14:paraId="75BAF452"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Marblehead</w:t>
            </w:r>
          </w:p>
        </w:tc>
        <w:tc>
          <w:tcPr>
            <w:tcW w:w="584" w:type="pct"/>
            <w:vAlign w:val="center"/>
            <w:hideMark/>
          </w:tcPr>
          <w:p w14:paraId="203BE022"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4-8</w:t>
            </w:r>
          </w:p>
        </w:tc>
        <w:tc>
          <w:tcPr>
            <w:tcW w:w="627" w:type="pct"/>
            <w:vAlign w:val="center"/>
            <w:hideMark/>
          </w:tcPr>
          <w:p w14:paraId="34123305"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230</w:t>
            </w:r>
          </w:p>
        </w:tc>
        <w:tc>
          <w:tcPr>
            <w:tcW w:w="1873" w:type="pct"/>
            <w:vAlign w:val="center"/>
            <w:hideMark/>
          </w:tcPr>
          <w:p w14:paraId="393C2946"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 xml:space="preserve">Amend charter region to include </w:t>
            </w:r>
            <w:r>
              <w:rPr>
                <w:rFonts w:ascii="Times New Roman" w:hAnsi="Times New Roman" w:cs="Times New Roman"/>
              </w:rPr>
              <w:br/>
              <w:t>Nahant and Swampscott</w:t>
            </w:r>
          </w:p>
        </w:tc>
      </w:tr>
      <w:tr w:rsidR="00AA1C3E" w14:paraId="0DFD6159" w14:textId="77777777" w:rsidTr="00BE144A">
        <w:tc>
          <w:tcPr>
            <w:tcW w:w="1291" w:type="pct"/>
            <w:vAlign w:val="center"/>
            <w:hideMark/>
          </w:tcPr>
          <w:p w14:paraId="591FCA35" w14:textId="77777777" w:rsidR="00AA1C3E" w:rsidRDefault="00AA1C3E" w:rsidP="00BE144A">
            <w:pPr>
              <w:spacing w:before="120" w:after="120"/>
              <w:jc w:val="center"/>
              <w:rPr>
                <w:rFonts w:ascii="Times New Roman" w:hAnsi="Times New Roman" w:cs="Times New Roman"/>
                <w:color w:val="000000"/>
              </w:rPr>
            </w:pPr>
            <w:r>
              <w:rPr>
                <w:rFonts w:ascii="Times New Roman" w:hAnsi="Times New Roman" w:cs="Times New Roman"/>
                <w:color w:val="201F1E"/>
              </w:rPr>
              <w:t>Prospect Hill Academy Charter School</w:t>
            </w:r>
          </w:p>
        </w:tc>
        <w:tc>
          <w:tcPr>
            <w:tcW w:w="625" w:type="pct"/>
            <w:vAlign w:val="center"/>
            <w:hideMark/>
          </w:tcPr>
          <w:p w14:paraId="339D2633"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Cambridge, Somerville</w:t>
            </w:r>
          </w:p>
        </w:tc>
        <w:tc>
          <w:tcPr>
            <w:tcW w:w="584" w:type="pct"/>
            <w:vAlign w:val="center"/>
            <w:hideMark/>
          </w:tcPr>
          <w:p w14:paraId="2ECF4F4A"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PK-12</w:t>
            </w:r>
          </w:p>
        </w:tc>
        <w:tc>
          <w:tcPr>
            <w:tcW w:w="627" w:type="pct"/>
            <w:vAlign w:val="center"/>
            <w:hideMark/>
          </w:tcPr>
          <w:p w14:paraId="62219EC6"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1,200</w:t>
            </w:r>
          </w:p>
        </w:tc>
        <w:tc>
          <w:tcPr>
            <w:tcW w:w="1873" w:type="pct"/>
            <w:vAlign w:val="center"/>
            <w:hideMark/>
          </w:tcPr>
          <w:p w14:paraId="3ED50A6A" w14:textId="77777777" w:rsidR="00AA1C3E" w:rsidRDefault="00AA1C3E" w:rsidP="00BE144A">
            <w:pPr>
              <w:spacing w:before="120" w:after="120"/>
              <w:jc w:val="center"/>
              <w:rPr>
                <w:rFonts w:ascii="Times New Roman" w:hAnsi="Times New Roman" w:cs="Times New Roman"/>
              </w:rPr>
            </w:pPr>
            <w:r>
              <w:rPr>
                <w:rFonts w:ascii="Times New Roman" w:hAnsi="Times New Roman" w:cs="Times New Roman"/>
              </w:rPr>
              <w:t xml:space="preserve">Amend charter region to include Chelsea, Everett, Revere, Waltham, </w:t>
            </w:r>
            <w:r>
              <w:rPr>
                <w:rFonts w:ascii="Times New Roman" w:hAnsi="Times New Roman" w:cs="Times New Roman"/>
              </w:rPr>
              <w:br/>
              <w:t>Watertown, and Woburn</w:t>
            </w:r>
          </w:p>
        </w:tc>
      </w:tr>
    </w:tbl>
    <w:p w14:paraId="4C8C48D5" w14:textId="77777777" w:rsidR="00AA1C3E" w:rsidRDefault="00AA1C3E" w:rsidP="00AA1C3E">
      <w:pPr>
        <w:rPr>
          <w:rFonts w:ascii="Times New Roman" w:hAnsi="Times New Roman" w:cs="Times New Roman"/>
        </w:rPr>
      </w:pPr>
    </w:p>
    <w:p w14:paraId="0450650F" w14:textId="77777777" w:rsidR="00CA5F33" w:rsidRDefault="00CA5F33" w:rsidP="00CA5F33">
      <w:pPr>
        <w:tabs>
          <w:tab w:val="left" w:pos="1413"/>
        </w:tabs>
        <w:jc w:val="center"/>
        <w:rPr>
          <w:rFonts w:ascii="Times New Roman" w:eastAsia="Times New Roman" w:hAnsi="Times New Roman" w:cs="Times New Roman"/>
          <w:sz w:val="24"/>
          <w:szCs w:val="24"/>
        </w:rPr>
      </w:pPr>
      <w:r>
        <w:rPr>
          <w:rFonts w:ascii="Times New Roman" w:hAnsi="Times New Roman" w:cs="Times New Roman"/>
          <w:b/>
          <w:sz w:val="24"/>
          <w:szCs w:val="24"/>
        </w:rPr>
        <w:lastRenderedPageBreak/>
        <w:t>FY21 Applications for Renewal of Charters</w:t>
      </w:r>
    </w:p>
    <w:p w14:paraId="1B41B29D" w14:textId="77777777"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winter, the Commissioner of the Department of Elementary and Secondary Education (Commissioner) will make recommendations to the Board of Elementary and Secondary Education (Board) regarding the renewal of the charters for 14 schools. </w:t>
      </w:r>
      <w:r>
        <w:rPr>
          <w:rFonts w:ascii="Times New Roman" w:hAnsi="Times New Roman"/>
          <w:sz w:val="24"/>
          <w:szCs w:val="24"/>
        </w:rPr>
        <w:t xml:space="preserve">Please contact the Department at </w:t>
      </w:r>
      <w:hyperlink r:id="rId14" w:history="1">
        <w:r>
          <w:rPr>
            <w:rStyle w:val="Hyperlink"/>
            <w:sz w:val="24"/>
            <w:szCs w:val="24"/>
          </w:rPr>
          <w:t>charterschools@doe.mass.edu</w:t>
        </w:r>
      </w:hyperlink>
      <w:r>
        <w:rPr>
          <w:rFonts w:ascii="Times New Roman" w:hAnsi="Times New Roman"/>
          <w:sz w:val="24"/>
          <w:szCs w:val="24"/>
        </w:rPr>
        <w:t xml:space="preserve"> to obtain copies of </w:t>
      </w:r>
      <w:r>
        <w:rPr>
          <w:rFonts w:ascii="Times New Roman" w:eastAsia="Times New Roman" w:hAnsi="Times New Roman" w:cs="Times New Roman"/>
          <w:sz w:val="24"/>
          <w:szCs w:val="24"/>
        </w:rPr>
        <w:t>any of the Applications for Renewal.</w:t>
      </w:r>
    </w:p>
    <w:p w14:paraId="426DF36C" w14:textId="77777777"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Consistent with charter school regulations, the review of the school's application for renewal for another five-year term is guided by evidence regarding the success of the school's academic program, the viability of the school as an organization, and the faithfulness of the school to the terms of its charter. The Commissioner's recommendations will consider each school's performance at the time of the charter renewal as well as the progress it has made during the past four years of operation. The evaluation will include a review of evidence such as the school's academic performance, accountability plan performance, annual reports, financial record, and application for renewal, as well as assessments conducted by the Department of Elementary and Secondary Education (Department).</w:t>
      </w:r>
    </w:p>
    <w:p w14:paraId="0F204D87" w14:textId="77777777"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currently anticipate that these matters will be brought to the Board for consideration no earlier than its January 26, 2021 meeting and no later than its February 23, 2021 meeting. Please check </w:t>
      </w:r>
      <w:hyperlink r:id="rId15" w:history="1">
        <w:r>
          <w:rPr>
            <w:rStyle w:val="Hyperlink"/>
            <w:rFonts w:eastAsia="Times New Roman"/>
            <w:sz w:val="24"/>
            <w:szCs w:val="24"/>
          </w:rPr>
          <w:t>Board Meeting Schedule and Agendas</w:t>
        </w:r>
      </w:hyperlink>
      <w:r>
        <w:rPr>
          <w:rFonts w:ascii="Times New Roman" w:eastAsia="Times New Roman" w:hAnsi="Times New Roman" w:cs="Times New Roman"/>
          <w:sz w:val="24"/>
          <w:szCs w:val="24"/>
        </w:rPr>
        <w:t xml:space="preserve"> for updates.</w:t>
      </w:r>
    </w:p>
    <w:p w14:paraId="654AFEF8" w14:textId="77777777"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invites written comments from Superintendents </w:t>
      </w:r>
      <w:r>
        <w:rPr>
          <w:rFonts w:ascii="Times New Roman" w:hAnsi="Times New Roman"/>
          <w:sz w:val="24"/>
          <w:szCs w:val="24"/>
        </w:rPr>
        <w:t>in the school districts within each charter school's current/proposed district or region</w:t>
      </w:r>
      <w:r>
        <w:rPr>
          <w:rFonts w:ascii="Times New Roman" w:eastAsia="Times New Roman" w:hAnsi="Times New Roman" w:cs="Times New Roman"/>
          <w:sz w:val="24"/>
          <w:szCs w:val="24"/>
        </w:rPr>
        <w:t xml:space="preserve">. Please see the table below for a list of charter schools that have submitted applications for renewal and the schools' associated districts. Comments may be submitted by </w:t>
      </w:r>
      <w:r>
        <w:rPr>
          <w:rFonts w:ascii="Times New Roman" w:eastAsia="Times New Roman" w:hAnsi="Times New Roman" w:cs="Times New Roman"/>
          <w:b/>
          <w:bCs/>
          <w:sz w:val="24"/>
          <w:szCs w:val="24"/>
        </w:rPr>
        <w:t>December 1, 2020</w:t>
      </w:r>
      <w:r>
        <w:rPr>
          <w:rFonts w:ascii="Times New Roman" w:eastAsia="Times New Roman" w:hAnsi="Times New Roman" w:cs="Times New Roman"/>
          <w:sz w:val="24"/>
          <w:szCs w:val="24"/>
        </w:rPr>
        <w:t xml:space="preserve"> to: </w:t>
      </w:r>
      <w:r>
        <w:rPr>
          <w:rFonts w:ascii="Times New Roman" w:hAnsi="Times New Roman"/>
          <w:sz w:val="24"/>
          <w:szCs w:val="24"/>
        </w:rPr>
        <w:t xml:space="preserve">Massachusetts Department of Elementary and Secondary Education, c/o Office of Charter Schools and School Redesign, 75 Pleasant Street, Malden, MA 02148 or by email to </w:t>
      </w:r>
      <w:hyperlink r:id="rId16" w:history="1">
        <w:r>
          <w:rPr>
            <w:rStyle w:val="Hyperlink"/>
            <w:sz w:val="24"/>
            <w:szCs w:val="24"/>
          </w:rPr>
          <w:t>charterschools@doe.mass.edu</w:t>
        </w:r>
      </w:hyperlink>
      <w:r>
        <w:rPr>
          <w:rFonts w:ascii="Times New Roman" w:eastAsia="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2977"/>
        <w:gridCol w:w="5327"/>
        <w:gridCol w:w="1292"/>
        <w:gridCol w:w="1194"/>
      </w:tblGrid>
      <w:tr w:rsidR="00CA5F33" w14:paraId="4C27C4D9" w14:textId="77777777" w:rsidTr="00BE144A">
        <w:trPr>
          <w:trHeight w:val="1248"/>
        </w:trPr>
        <w:tc>
          <w:tcPr>
            <w:tcW w:w="1415" w:type="pct"/>
            <w:vAlign w:val="center"/>
            <w:hideMark/>
          </w:tcPr>
          <w:p w14:paraId="09246283" w14:textId="77777777" w:rsidR="00CA5F33" w:rsidRDefault="00CA5F33" w:rsidP="00BE144A">
            <w:pPr>
              <w:spacing w:after="0"/>
              <w:jc w:val="center"/>
              <w:rPr>
                <w:rFonts w:ascii="Times New Roman" w:hAnsi="Times New Roman" w:cs="Times New Roman"/>
                <w:b/>
              </w:rPr>
            </w:pPr>
            <w:r>
              <w:rPr>
                <w:rFonts w:ascii="Times New Roman" w:hAnsi="Times New Roman" w:cs="Times New Roman"/>
                <w:b/>
              </w:rPr>
              <w:t>Charter School Name</w:t>
            </w:r>
          </w:p>
        </w:tc>
        <w:tc>
          <w:tcPr>
            <w:tcW w:w="2504" w:type="pct"/>
            <w:vAlign w:val="center"/>
            <w:hideMark/>
          </w:tcPr>
          <w:p w14:paraId="53E3FD14" w14:textId="77777777" w:rsidR="00CA5F33" w:rsidRDefault="00CA5F33" w:rsidP="00BE144A">
            <w:pPr>
              <w:spacing w:after="0"/>
              <w:jc w:val="center"/>
              <w:rPr>
                <w:rFonts w:ascii="Times New Roman" w:hAnsi="Times New Roman" w:cs="Times New Roman"/>
                <w:b/>
              </w:rPr>
            </w:pPr>
            <w:r>
              <w:rPr>
                <w:rFonts w:ascii="Times New Roman" w:hAnsi="Times New Roman" w:cs="Times New Roman"/>
                <w:b/>
              </w:rPr>
              <w:t>Current District or Region</w:t>
            </w:r>
          </w:p>
        </w:tc>
        <w:tc>
          <w:tcPr>
            <w:tcW w:w="572" w:type="pct"/>
            <w:vAlign w:val="center"/>
            <w:hideMark/>
          </w:tcPr>
          <w:p w14:paraId="6C70B8A9" w14:textId="77777777" w:rsidR="00CA5F33" w:rsidRDefault="00CA5F33" w:rsidP="00BE144A">
            <w:pPr>
              <w:spacing w:after="0"/>
              <w:jc w:val="center"/>
              <w:rPr>
                <w:rFonts w:ascii="Times New Roman" w:hAnsi="Times New Roman" w:cs="Times New Roman"/>
                <w:b/>
              </w:rPr>
            </w:pPr>
            <w:r>
              <w:rPr>
                <w:rFonts w:ascii="Times New Roman" w:hAnsi="Times New Roman" w:cs="Times New Roman"/>
                <w:b/>
              </w:rPr>
              <w:t>Chartered Maximum Enrollment</w:t>
            </w:r>
          </w:p>
        </w:tc>
        <w:tc>
          <w:tcPr>
            <w:tcW w:w="509" w:type="pct"/>
            <w:vAlign w:val="center"/>
            <w:hideMark/>
          </w:tcPr>
          <w:p w14:paraId="3B6927C7" w14:textId="77777777" w:rsidR="00CA5F33" w:rsidRDefault="00CA5F33" w:rsidP="00BE144A">
            <w:pPr>
              <w:spacing w:after="0"/>
              <w:jc w:val="center"/>
              <w:rPr>
                <w:rFonts w:ascii="Times New Roman" w:hAnsi="Times New Roman" w:cs="Times New Roman"/>
                <w:b/>
              </w:rPr>
            </w:pPr>
            <w:r>
              <w:rPr>
                <w:rFonts w:ascii="Times New Roman" w:hAnsi="Times New Roman" w:cs="Times New Roman"/>
                <w:b/>
              </w:rPr>
              <w:t>Chartered Grade Span</w:t>
            </w:r>
          </w:p>
        </w:tc>
      </w:tr>
      <w:tr w:rsidR="00CA5F33" w14:paraId="79DF524E" w14:textId="77777777" w:rsidTr="00BE144A">
        <w:tc>
          <w:tcPr>
            <w:tcW w:w="1415" w:type="pct"/>
            <w:vAlign w:val="center"/>
            <w:hideMark/>
          </w:tcPr>
          <w:p w14:paraId="2CB7A495"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Alma del Mar Charter School</w:t>
            </w:r>
          </w:p>
        </w:tc>
        <w:tc>
          <w:tcPr>
            <w:tcW w:w="2504" w:type="pct"/>
            <w:vAlign w:val="center"/>
            <w:hideMark/>
          </w:tcPr>
          <w:p w14:paraId="1C31A340"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New Bedford</w:t>
            </w:r>
          </w:p>
        </w:tc>
        <w:tc>
          <w:tcPr>
            <w:tcW w:w="572" w:type="pct"/>
            <w:vAlign w:val="center"/>
            <w:hideMark/>
          </w:tcPr>
          <w:p w14:paraId="37508DCA"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1,044</w:t>
            </w:r>
          </w:p>
        </w:tc>
        <w:tc>
          <w:tcPr>
            <w:tcW w:w="509" w:type="pct"/>
            <w:vAlign w:val="center"/>
            <w:hideMark/>
          </w:tcPr>
          <w:p w14:paraId="285C596C"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K-8</w:t>
            </w:r>
          </w:p>
        </w:tc>
      </w:tr>
      <w:tr w:rsidR="00CA5F33" w14:paraId="1ABB487D" w14:textId="77777777" w:rsidTr="00BE144A">
        <w:tc>
          <w:tcPr>
            <w:tcW w:w="1415" w:type="pct"/>
            <w:vAlign w:val="center"/>
            <w:hideMark/>
          </w:tcPr>
          <w:p w14:paraId="076584E2"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Benjamin Banneker Charter Public School</w:t>
            </w:r>
          </w:p>
        </w:tc>
        <w:tc>
          <w:tcPr>
            <w:tcW w:w="2504" w:type="pct"/>
            <w:vAlign w:val="center"/>
            <w:hideMark/>
          </w:tcPr>
          <w:p w14:paraId="5CA78008"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Cambridge</w:t>
            </w:r>
          </w:p>
        </w:tc>
        <w:tc>
          <w:tcPr>
            <w:tcW w:w="572" w:type="pct"/>
            <w:vAlign w:val="center"/>
            <w:hideMark/>
          </w:tcPr>
          <w:p w14:paraId="20E79A03"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350</w:t>
            </w:r>
          </w:p>
        </w:tc>
        <w:tc>
          <w:tcPr>
            <w:tcW w:w="509" w:type="pct"/>
            <w:vAlign w:val="center"/>
            <w:hideMark/>
          </w:tcPr>
          <w:p w14:paraId="700C162A"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PK-6</w:t>
            </w:r>
          </w:p>
        </w:tc>
      </w:tr>
      <w:tr w:rsidR="00CA5F33" w14:paraId="6AF5E833" w14:textId="77777777" w:rsidTr="00BE144A">
        <w:tc>
          <w:tcPr>
            <w:tcW w:w="1415" w:type="pct"/>
            <w:vAlign w:val="center"/>
            <w:hideMark/>
          </w:tcPr>
          <w:p w14:paraId="1DD8A75F"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Boston Green Academy Horace Mann Charter School</w:t>
            </w:r>
          </w:p>
        </w:tc>
        <w:tc>
          <w:tcPr>
            <w:tcW w:w="2504" w:type="pct"/>
            <w:vAlign w:val="center"/>
            <w:hideMark/>
          </w:tcPr>
          <w:p w14:paraId="1B99B7B0" w14:textId="77777777" w:rsidR="00CA5F33" w:rsidRDefault="00CA5F33" w:rsidP="00BE144A">
            <w:pPr>
              <w:pStyle w:val="BodyTextIndent"/>
              <w:spacing w:after="0" w:line="256" w:lineRule="auto"/>
              <w:ind w:left="0"/>
              <w:jc w:val="center"/>
              <w:rPr>
                <w:sz w:val="22"/>
                <w:szCs w:val="22"/>
              </w:rPr>
            </w:pPr>
            <w:r>
              <w:rPr>
                <w:color w:val="000000"/>
                <w:sz w:val="22"/>
                <w:szCs w:val="22"/>
              </w:rPr>
              <w:t>Boston</w:t>
            </w:r>
          </w:p>
        </w:tc>
        <w:tc>
          <w:tcPr>
            <w:tcW w:w="572" w:type="pct"/>
            <w:vAlign w:val="center"/>
            <w:hideMark/>
          </w:tcPr>
          <w:p w14:paraId="73289C0C"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595</w:t>
            </w:r>
          </w:p>
        </w:tc>
        <w:tc>
          <w:tcPr>
            <w:tcW w:w="509" w:type="pct"/>
            <w:vAlign w:val="center"/>
            <w:hideMark/>
          </w:tcPr>
          <w:p w14:paraId="77F772A4"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6-12</w:t>
            </w:r>
          </w:p>
        </w:tc>
      </w:tr>
      <w:tr w:rsidR="00CA5F33" w14:paraId="548F1391" w14:textId="77777777" w:rsidTr="00BE144A">
        <w:tc>
          <w:tcPr>
            <w:tcW w:w="1415" w:type="pct"/>
            <w:vAlign w:val="center"/>
            <w:hideMark/>
          </w:tcPr>
          <w:p w14:paraId="76D9D8A5"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Bridge Boston Charter School</w:t>
            </w:r>
          </w:p>
        </w:tc>
        <w:tc>
          <w:tcPr>
            <w:tcW w:w="2504" w:type="pct"/>
            <w:vAlign w:val="center"/>
            <w:hideMark/>
          </w:tcPr>
          <w:p w14:paraId="1E593658"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Boston</w:t>
            </w:r>
          </w:p>
        </w:tc>
        <w:tc>
          <w:tcPr>
            <w:tcW w:w="572" w:type="pct"/>
            <w:vAlign w:val="center"/>
            <w:hideMark/>
          </w:tcPr>
          <w:p w14:paraId="5F867FF2"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335</w:t>
            </w:r>
          </w:p>
        </w:tc>
        <w:tc>
          <w:tcPr>
            <w:tcW w:w="509" w:type="pct"/>
            <w:vAlign w:val="center"/>
            <w:hideMark/>
          </w:tcPr>
          <w:p w14:paraId="45E746AC"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PK-8</w:t>
            </w:r>
          </w:p>
        </w:tc>
      </w:tr>
      <w:tr w:rsidR="00CA5F33" w14:paraId="4FB1774B" w14:textId="77777777" w:rsidTr="00BE144A">
        <w:tc>
          <w:tcPr>
            <w:tcW w:w="1415" w:type="pct"/>
            <w:vAlign w:val="center"/>
            <w:hideMark/>
          </w:tcPr>
          <w:p w14:paraId="0FEE8EC6"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Codman Academy Charter Public School</w:t>
            </w:r>
          </w:p>
        </w:tc>
        <w:tc>
          <w:tcPr>
            <w:tcW w:w="2504" w:type="pct"/>
            <w:vAlign w:val="center"/>
            <w:hideMark/>
          </w:tcPr>
          <w:p w14:paraId="4DE80763" w14:textId="77777777" w:rsidR="00CA5F33" w:rsidRDefault="00CA5F33" w:rsidP="00BE144A">
            <w:pPr>
              <w:spacing w:after="0" w:line="240" w:lineRule="auto"/>
              <w:jc w:val="center"/>
              <w:rPr>
                <w:rFonts w:ascii="Times New Roman" w:hAnsi="Times New Roman" w:cs="Times New Roman"/>
              </w:rPr>
            </w:pPr>
            <w:r>
              <w:rPr>
                <w:rFonts w:ascii="Times New Roman" w:eastAsia="Times New Roman" w:hAnsi="Times New Roman" w:cs="Times New Roman"/>
                <w:color w:val="000000"/>
              </w:rPr>
              <w:t>Boston</w:t>
            </w:r>
          </w:p>
        </w:tc>
        <w:tc>
          <w:tcPr>
            <w:tcW w:w="572" w:type="pct"/>
            <w:vAlign w:val="center"/>
            <w:hideMark/>
          </w:tcPr>
          <w:p w14:paraId="5970496A"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345</w:t>
            </w:r>
          </w:p>
        </w:tc>
        <w:tc>
          <w:tcPr>
            <w:tcW w:w="509" w:type="pct"/>
            <w:vAlign w:val="center"/>
            <w:hideMark/>
          </w:tcPr>
          <w:p w14:paraId="43BD494A"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PK-12</w:t>
            </w:r>
          </w:p>
        </w:tc>
      </w:tr>
      <w:tr w:rsidR="00CA5F33" w14:paraId="643B4A4F" w14:textId="77777777" w:rsidTr="00BE144A">
        <w:tc>
          <w:tcPr>
            <w:tcW w:w="1415" w:type="pct"/>
            <w:vAlign w:val="center"/>
            <w:hideMark/>
          </w:tcPr>
          <w:p w14:paraId="663A6929"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 xml:space="preserve">Innovation Academy </w:t>
            </w:r>
            <w:r>
              <w:rPr>
                <w:rFonts w:ascii="Times New Roman" w:eastAsia="Times New Roman" w:hAnsi="Times New Roman" w:cs="Times New Roman"/>
              </w:rPr>
              <w:br/>
              <w:t>Charter School</w:t>
            </w:r>
          </w:p>
        </w:tc>
        <w:tc>
          <w:tcPr>
            <w:tcW w:w="2504" w:type="pct"/>
            <w:vAlign w:val="center"/>
            <w:hideMark/>
          </w:tcPr>
          <w:p w14:paraId="69E13FD4" w14:textId="77777777" w:rsidR="00CA5F33" w:rsidRDefault="00CA5F33" w:rsidP="00BE144A">
            <w:pPr>
              <w:spacing w:after="0"/>
              <w:jc w:val="center"/>
              <w:rPr>
                <w:rFonts w:ascii="Times New Roman" w:hAnsi="Times New Roman" w:cs="Times New Roman"/>
              </w:rPr>
            </w:pPr>
            <w:proofErr w:type="spellStart"/>
            <w:r>
              <w:rPr>
                <w:rFonts w:ascii="Times New Roman" w:eastAsia="Times New Roman" w:hAnsi="Times New Roman" w:cs="Times New Roman"/>
                <w:color w:val="000000"/>
              </w:rPr>
              <w:t>Tyngsborough</w:t>
            </w:r>
            <w:proofErr w:type="spellEnd"/>
            <w:r>
              <w:rPr>
                <w:rFonts w:ascii="Times New Roman" w:eastAsia="Times New Roman" w:hAnsi="Times New Roman" w:cs="Times New Roman"/>
                <w:color w:val="000000"/>
              </w:rPr>
              <w:t>, Chelmsford, Lowell, Billerica, Dracut, Tewksbury, Groton-Dunstable, Littleton, Westford</w:t>
            </w:r>
          </w:p>
        </w:tc>
        <w:tc>
          <w:tcPr>
            <w:tcW w:w="572" w:type="pct"/>
            <w:vAlign w:val="center"/>
            <w:hideMark/>
          </w:tcPr>
          <w:p w14:paraId="015AA47A"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800</w:t>
            </w:r>
          </w:p>
        </w:tc>
        <w:tc>
          <w:tcPr>
            <w:tcW w:w="509" w:type="pct"/>
            <w:vAlign w:val="center"/>
            <w:hideMark/>
          </w:tcPr>
          <w:p w14:paraId="0D64847C"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5-12</w:t>
            </w:r>
          </w:p>
        </w:tc>
      </w:tr>
      <w:tr w:rsidR="00CA5F33" w14:paraId="130476E3" w14:textId="77777777" w:rsidTr="00BE144A">
        <w:tc>
          <w:tcPr>
            <w:tcW w:w="1415" w:type="pct"/>
            <w:vAlign w:val="center"/>
            <w:hideMark/>
          </w:tcPr>
          <w:p w14:paraId="519EA60E"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 xml:space="preserve">Learning First Charter </w:t>
            </w:r>
            <w:r>
              <w:rPr>
                <w:rFonts w:ascii="Times New Roman" w:eastAsia="Times New Roman" w:hAnsi="Times New Roman" w:cs="Times New Roman"/>
              </w:rPr>
              <w:br/>
              <w:t>Public School</w:t>
            </w:r>
          </w:p>
        </w:tc>
        <w:tc>
          <w:tcPr>
            <w:tcW w:w="2504" w:type="pct"/>
            <w:vAlign w:val="center"/>
            <w:hideMark/>
          </w:tcPr>
          <w:p w14:paraId="4E555814"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Worcester</w:t>
            </w:r>
          </w:p>
        </w:tc>
        <w:tc>
          <w:tcPr>
            <w:tcW w:w="572" w:type="pct"/>
            <w:vAlign w:val="center"/>
            <w:hideMark/>
          </w:tcPr>
          <w:p w14:paraId="3B20CDCF"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666</w:t>
            </w:r>
          </w:p>
        </w:tc>
        <w:tc>
          <w:tcPr>
            <w:tcW w:w="509" w:type="pct"/>
            <w:vAlign w:val="center"/>
            <w:hideMark/>
          </w:tcPr>
          <w:p w14:paraId="7484502B"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K-8</w:t>
            </w:r>
          </w:p>
        </w:tc>
      </w:tr>
      <w:tr w:rsidR="00CA5F33" w14:paraId="5497C85F" w14:textId="77777777" w:rsidTr="00BE144A">
        <w:tc>
          <w:tcPr>
            <w:tcW w:w="1415" w:type="pct"/>
            <w:vAlign w:val="center"/>
            <w:hideMark/>
          </w:tcPr>
          <w:p w14:paraId="2D51A048"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Martha's Vineyard Public Charter School</w:t>
            </w:r>
          </w:p>
        </w:tc>
        <w:tc>
          <w:tcPr>
            <w:tcW w:w="2504" w:type="pct"/>
            <w:vAlign w:val="center"/>
            <w:hideMark/>
          </w:tcPr>
          <w:p w14:paraId="2F7EBE61" w14:textId="12C9EEE8" w:rsidR="00CA5F33" w:rsidRDefault="00EE73EC" w:rsidP="00BE144A">
            <w:pPr>
              <w:spacing w:after="0"/>
              <w:jc w:val="center"/>
              <w:rPr>
                <w:rFonts w:ascii="Times New Roman" w:hAnsi="Times New Roman" w:cs="Times New Roman"/>
              </w:rPr>
            </w:pPr>
            <w:r w:rsidRPr="00DF50AE">
              <w:rPr>
                <w:rFonts w:ascii="Times New Roman" w:eastAsia="Times New Roman" w:hAnsi="Times New Roman" w:cs="Times New Roman"/>
                <w:color w:val="000000"/>
              </w:rPr>
              <w:t xml:space="preserve">Up Island Regional, Tisbury, Oak Bluffs, Edgartown, </w:t>
            </w:r>
            <w:r w:rsidRPr="00DF50AE">
              <w:rPr>
                <w:rFonts w:ascii="Times New Roman" w:eastAsia="Times New Roman" w:hAnsi="Times New Roman" w:cs="Times New Roman"/>
                <w:color w:val="000000"/>
              </w:rPr>
              <w:br/>
              <w:t>Martha’s Vineyard Regional</w:t>
            </w:r>
          </w:p>
        </w:tc>
        <w:tc>
          <w:tcPr>
            <w:tcW w:w="572" w:type="pct"/>
            <w:vAlign w:val="center"/>
            <w:hideMark/>
          </w:tcPr>
          <w:p w14:paraId="2C5A4902"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180</w:t>
            </w:r>
          </w:p>
        </w:tc>
        <w:tc>
          <w:tcPr>
            <w:tcW w:w="509" w:type="pct"/>
            <w:vAlign w:val="center"/>
            <w:hideMark/>
          </w:tcPr>
          <w:p w14:paraId="1EAFAD4B"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K-12</w:t>
            </w:r>
          </w:p>
        </w:tc>
      </w:tr>
      <w:tr w:rsidR="00CA5F33" w14:paraId="2392DCF6" w14:textId="77777777" w:rsidTr="00BE144A">
        <w:tc>
          <w:tcPr>
            <w:tcW w:w="1415" w:type="pct"/>
            <w:vAlign w:val="center"/>
            <w:hideMark/>
          </w:tcPr>
          <w:p w14:paraId="5DEED235"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Martin Luther King Jr. Charter School of Excellence</w:t>
            </w:r>
          </w:p>
        </w:tc>
        <w:tc>
          <w:tcPr>
            <w:tcW w:w="2504" w:type="pct"/>
            <w:vAlign w:val="center"/>
            <w:hideMark/>
          </w:tcPr>
          <w:p w14:paraId="2E031219" w14:textId="77777777" w:rsidR="00CA5F33" w:rsidRDefault="00CA5F33" w:rsidP="00BE144A">
            <w:pPr>
              <w:spacing w:after="0" w:line="240" w:lineRule="auto"/>
              <w:jc w:val="center"/>
              <w:rPr>
                <w:rFonts w:ascii="Times New Roman" w:hAnsi="Times New Roman" w:cs="Times New Roman"/>
              </w:rPr>
            </w:pPr>
            <w:r>
              <w:rPr>
                <w:rFonts w:ascii="Times New Roman" w:eastAsia="Times New Roman" w:hAnsi="Times New Roman" w:cs="Times New Roman"/>
                <w:color w:val="000000"/>
              </w:rPr>
              <w:t>Springfield</w:t>
            </w:r>
          </w:p>
        </w:tc>
        <w:tc>
          <w:tcPr>
            <w:tcW w:w="572" w:type="pct"/>
            <w:vAlign w:val="center"/>
            <w:hideMark/>
          </w:tcPr>
          <w:p w14:paraId="46DA1090"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360</w:t>
            </w:r>
          </w:p>
        </w:tc>
        <w:tc>
          <w:tcPr>
            <w:tcW w:w="509" w:type="pct"/>
            <w:vAlign w:val="center"/>
            <w:hideMark/>
          </w:tcPr>
          <w:p w14:paraId="36BA4918"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K-5</w:t>
            </w:r>
          </w:p>
        </w:tc>
      </w:tr>
      <w:tr w:rsidR="00CA5F33" w14:paraId="669B609A" w14:textId="77777777" w:rsidTr="00BE144A">
        <w:tc>
          <w:tcPr>
            <w:tcW w:w="1415" w:type="pct"/>
            <w:vAlign w:val="center"/>
            <w:hideMark/>
          </w:tcPr>
          <w:p w14:paraId="54338888"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 xml:space="preserve">New Heights Charter School </w:t>
            </w:r>
            <w:r>
              <w:rPr>
                <w:rFonts w:ascii="Times New Roman" w:eastAsia="Times New Roman" w:hAnsi="Times New Roman" w:cs="Times New Roman"/>
              </w:rPr>
              <w:br/>
              <w:t>of Brockton</w:t>
            </w:r>
          </w:p>
        </w:tc>
        <w:tc>
          <w:tcPr>
            <w:tcW w:w="2504" w:type="pct"/>
            <w:vAlign w:val="center"/>
            <w:hideMark/>
          </w:tcPr>
          <w:p w14:paraId="5809A7F7"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Brockton, Randolph, Taunton</w:t>
            </w:r>
          </w:p>
        </w:tc>
        <w:tc>
          <w:tcPr>
            <w:tcW w:w="572" w:type="pct"/>
            <w:vAlign w:val="center"/>
            <w:hideMark/>
          </w:tcPr>
          <w:p w14:paraId="057D916A"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735</w:t>
            </w:r>
          </w:p>
        </w:tc>
        <w:tc>
          <w:tcPr>
            <w:tcW w:w="509" w:type="pct"/>
            <w:vAlign w:val="center"/>
            <w:hideMark/>
          </w:tcPr>
          <w:p w14:paraId="3D404B73"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6-12</w:t>
            </w:r>
          </w:p>
        </w:tc>
      </w:tr>
      <w:tr w:rsidR="00CA5F33" w14:paraId="3CE18E33" w14:textId="77777777" w:rsidTr="00BE144A">
        <w:tc>
          <w:tcPr>
            <w:tcW w:w="1415" w:type="pct"/>
            <w:vAlign w:val="center"/>
            <w:hideMark/>
          </w:tcPr>
          <w:p w14:paraId="71D5EE60"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lastRenderedPageBreak/>
              <w:t>Phoenix Academy Charter Public High School, Chelsea</w:t>
            </w:r>
          </w:p>
        </w:tc>
        <w:tc>
          <w:tcPr>
            <w:tcW w:w="2504" w:type="pct"/>
            <w:vAlign w:val="center"/>
            <w:hideMark/>
          </w:tcPr>
          <w:p w14:paraId="3726D16F"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Chelsea, Everett, Revere, Lynn</w:t>
            </w:r>
          </w:p>
        </w:tc>
        <w:tc>
          <w:tcPr>
            <w:tcW w:w="572" w:type="pct"/>
            <w:vAlign w:val="center"/>
            <w:hideMark/>
          </w:tcPr>
          <w:p w14:paraId="673D7334"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225</w:t>
            </w:r>
          </w:p>
        </w:tc>
        <w:tc>
          <w:tcPr>
            <w:tcW w:w="509" w:type="pct"/>
            <w:vAlign w:val="center"/>
            <w:hideMark/>
          </w:tcPr>
          <w:p w14:paraId="3B79709A"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9-12</w:t>
            </w:r>
          </w:p>
        </w:tc>
      </w:tr>
      <w:tr w:rsidR="00CA5F33" w14:paraId="5EA2478C" w14:textId="77777777" w:rsidTr="00BE144A">
        <w:tc>
          <w:tcPr>
            <w:tcW w:w="1415" w:type="pct"/>
            <w:vAlign w:val="center"/>
            <w:hideMark/>
          </w:tcPr>
          <w:p w14:paraId="34191498"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Pioneer Valley Performing Arts Charter School</w:t>
            </w:r>
          </w:p>
        </w:tc>
        <w:tc>
          <w:tcPr>
            <w:tcW w:w="2504" w:type="pct"/>
            <w:vAlign w:val="center"/>
            <w:hideMark/>
          </w:tcPr>
          <w:p w14:paraId="4137CB6F" w14:textId="7B72808D" w:rsidR="00CA5F33" w:rsidRDefault="001B2D0B" w:rsidP="00BE144A">
            <w:pPr>
              <w:spacing w:after="0"/>
              <w:jc w:val="center"/>
              <w:rPr>
                <w:rFonts w:ascii="Times New Roman" w:hAnsi="Times New Roman" w:cs="Times New Roman"/>
              </w:rPr>
            </w:pPr>
            <w:r w:rsidRPr="00217E2A">
              <w:rPr>
                <w:rFonts w:ascii="Times New Roman" w:hAnsi="Times New Roman" w:cs="Times New Roman"/>
                <w:color w:val="000000"/>
              </w:rPr>
              <w:t xml:space="preserve">Agawam, Amherst-Pelham, Belchertown, Chicopee, </w:t>
            </w:r>
            <w:r>
              <w:rPr>
                <w:rFonts w:ascii="Times New Roman" w:hAnsi="Times New Roman" w:cs="Times New Roman"/>
                <w:color w:val="000000"/>
              </w:rPr>
              <w:br/>
            </w:r>
            <w:r w:rsidRPr="00217E2A">
              <w:rPr>
                <w:rFonts w:ascii="Times New Roman" w:hAnsi="Times New Roman" w:cs="Times New Roman"/>
                <w:color w:val="000000"/>
              </w:rPr>
              <w:t xml:space="preserve">East Longmeadow, Easthampton, Erving, Frontier, Gateway, Gill-Montague, Granby, Greenfield, Hadley, </w:t>
            </w:r>
            <w:r>
              <w:rPr>
                <w:rFonts w:ascii="Times New Roman" w:hAnsi="Times New Roman" w:cs="Times New Roman"/>
                <w:color w:val="000000"/>
              </w:rPr>
              <w:br/>
            </w:r>
            <w:r w:rsidRPr="00217E2A">
              <w:rPr>
                <w:rFonts w:ascii="Times New Roman" w:hAnsi="Times New Roman" w:cs="Times New Roman"/>
                <w:color w:val="000000"/>
              </w:rPr>
              <w:t xml:space="preserve">Hampden-Wilbraham, Hampshire, Hatfield, Holyoke, Longmeadow, Ludlow, Mohawk Trail, Monroe, Monson, Northampton, Palmer, Pioneer Valley, Ralph C. Mahar, Rowe, South Hadley, Southwick-Tolland-Granville Regional, Springfield, </w:t>
            </w:r>
            <w:proofErr w:type="spellStart"/>
            <w:r w:rsidRPr="00217E2A">
              <w:rPr>
                <w:rFonts w:ascii="Times New Roman" w:hAnsi="Times New Roman" w:cs="Times New Roman"/>
                <w:color w:val="000000"/>
              </w:rPr>
              <w:t>Tantasqua</w:t>
            </w:r>
            <w:proofErr w:type="spellEnd"/>
            <w:r w:rsidRPr="00217E2A">
              <w:rPr>
                <w:rFonts w:ascii="Times New Roman" w:hAnsi="Times New Roman" w:cs="Times New Roman"/>
                <w:color w:val="000000"/>
              </w:rPr>
              <w:t>, Ware, West Springfield, Westfield</w:t>
            </w:r>
          </w:p>
        </w:tc>
        <w:tc>
          <w:tcPr>
            <w:tcW w:w="572" w:type="pct"/>
            <w:vAlign w:val="center"/>
            <w:hideMark/>
          </w:tcPr>
          <w:p w14:paraId="14842E5A"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400</w:t>
            </w:r>
          </w:p>
        </w:tc>
        <w:tc>
          <w:tcPr>
            <w:tcW w:w="509" w:type="pct"/>
            <w:vAlign w:val="center"/>
            <w:hideMark/>
          </w:tcPr>
          <w:p w14:paraId="2DF3020C"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7-12</w:t>
            </w:r>
          </w:p>
        </w:tc>
      </w:tr>
      <w:tr w:rsidR="00CA5F33" w14:paraId="02927C28" w14:textId="77777777" w:rsidTr="00BE144A">
        <w:tc>
          <w:tcPr>
            <w:tcW w:w="1415" w:type="pct"/>
            <w:vAlign w:val="center"/>
            <w:hideMark/>
          </w:tcPr>
          <w:p w14:paraId="129FA0C0"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 xml:space="preserve">Prospect Hill Academy </w:t>
            </w:r>
            <w:r>
              <w:rPr>
                <w:rFonts w:ascii="Times New Roman" w:eastAsia="Times New Roman" w:hAnsi="Times New Roman" w:cs="Times New Roman"/>
              </w:rPr>
              <w:br/>
              <w:t>Charter School</w:t>
            </w:r>
          </w:p>
        </w:tc>
        <w:tc>
          <w:tcPr>
            <w:tcW w:w="2504" w:type="pct"/>
            <w:vAlign w:val="center"/>
            <w:hideMark/>
          </w:tcPr>
          <w:p w14:paraId="10E6A5E4"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Cambridge, Somerville</w:t>
            </w:r>
          </w:p>
        </w:tc>
        <w:tc>
          <w:tcPr>
            <w:tcW w:w="572" w:type="pct"/>
            <w:vAlign w:val="center"/>
            <w:hideMark/>
          </w:tcPr>
          <w:p w14:paraId="7B76E1E2"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1,200</w:t>
            </w:r>
          </w:p>
        </w:tc>
        <w:tc>
          <w:tcPr>
            <w:tcW w:w="509" w:type="pct"/>
            <w:vAlign w:val="center"/>
            <w:hideMark/>
          </w:tcPr>
          <w:p w14:paraId="1AC494F0"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PK-12</w:t>
            </w:r>
          </w:p>
        </w:tc>
      </w:tr>
      <w:tr w:rsidR="00CA5F33" w14:paraId="501547FB" w14:textId="77777777" w:rsidTr="00BE144A">
        <w:tc>
          <w:tcPr>
            <w:tcW w:w="1415" w:type="pct"/>
            <w:vAlign w:val="center"/>
            <w:hideMark/>
          </w:tcPr>
          <w:p w14:paraId="48B1AA27"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rPr>
              <w:t xml:space="preserve">UP Academy Charter </w:t>
            </w:r>
            <w:r>
              <w:rPr>
                <w:rFonts w:ascii="Times New Roman" w:eastAsia="Times New Roman" w:hAnsi="Times New Roman" w:cs="Times New Roman"/>
              </w:rPr>
              <w:br/>
              <w:t xml:space="preserve">School of Boston </w:t>
            </w:r>
            <w:r>
              <w:rPr>
                <w:rFonts w:ascii="Times New Roman" w:eastAsia="Times New Roman" w:hAnsi="Times New Roman" w:cs="Times New Roman"/>
              </w:rPr>
              <w:br/>
              <w:t>(Horace Mann)</w:t>
            </w:r>
          </w:p>
        </w:tc>
        <w:tc>
          <w:tcPr>
            <w:tcW w:w="2504" w:type="pct"/>
            <w:vAlign w:val="center"/>
            <w:hideMark/>
          </w:tcPr>
          <w:p w14:paraId="62D966AC"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Boston</w:t>
            </w:r>
          </w:p>
        </w:tc>
        <w:tc>
          <w:tcPr>
            <w:tcW w:w="572" w:type="pct"/>
            <w:vAlign w:val="center"/>
            <w:hideMark/>
          </w:tcPr>
          <w:p w14:paraId="4944B06C"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540</w:t>
            </w:r>
          </w:p>
        </w:tc>
        <w:tc>
          <w:tcPr>
            <w:tcW w:w="509" w:type="pct"/>
            <w:vAlign w:val="center"/>
            <w:hideMark/>
          </w:tcPr>
          <w:p w14:paraId="6B30F433" w14:textId="77777777" w:rsidR="00CA5F33" w:rsidRDefault="00CA5F33" w:rsidP="00BE144A">
            <w:pPr>
              <w:spacing w:after="0"/>
              <w:jc w:val="center"/>
              <w:rPr>
                <w:rFonts w:ascii="Times New Roman" w:hAnsi="Times New Roman" w:cs="Times New Roman"/>
              </w:rPr>
            </w:pPr>
            <w:r>
              <w:rPr>
                <w:rFonts w:ascii="Times New Roman" w:eastAsia="Times New Roman" w:hAnsi="Times New Roman" w:cs="Times New Roman"/>
                <w:color w:val="000000"/>
              </w:rPr>
              <w:t>6-8</w:t>
            </w:r>
          </w:p>
        </w:tc>
      </w:tr>
    </w:tbl>
    <w:p w14:paraId="5B7740F9" w14:textId="77777777" w:rsidR="00CA5F33" w:rsidRDefault="00CA5F33" w:rsidP="00CA5F33">
      <w:pPr>
        <w:spacing w:after="0" w:line="240" w:lineRule="auto"/>
        <w:rPr>
          <w:rFonts w:ascii="Times New Roman" w:hAnsi="Times New Roman" w:cs="Times New Roman"/>
          <w:sz w:val="24"/>
        </w:rPr>
      </w:pPr>
    </w:p>
    <w:p w14:paraId="30BC4CA0" w14:textId="77777777" w:rsidR="004230D0" w:rsidRPr="00200E69" w:rsidRDefault="004230D0" w:rsidP="00CA5F33">
      <w:pPr>
        <w:tabs>
          <w:tab w:val="left" w:pos="1413"/>
        </w:tabs>
        <w:jc w:val="center"/>
        <w:rPr>
          <w:rFonts w:ascii="Times New Roman" w:hAnsi="Times New Roman" w:cs="Times New Roman"/>
          <w:sz w:val="24"/>
        </w:rPr>
      </w:pPr>
    </w:p>
    <w:sectPr w:rsidR="004230D0" w:rsidRPr="00200E69" w:rsidSect="000B71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E1C33" w14:textId="77777777" w:rsidR="00BD05A6" w:rsidRDefault="00BD05A6" w:rsidP="001D7F24">
      <w:pPr>
        <w:spacing w:after="0" w:line="240" w:lineRule="auto"/>
      </w:pPr>
      <w:r>
        <w:separator/>
      </w:r>
    </w:p>
  </w:endnote>
  <w:endnote w:type="continuationSeparator" w:id="0">
    <w:p w14:paraId="2AA74B9E" w14:textId="77777777" w:rsidR="00BD05A6" w:rsidRDefault="00BD05A6" w:rsidP="001D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577C3" w14:textId="77777777" w:rsidR="00BD05A6" w:rsidRDefault="00BD05A6" w:rsidP="001D7F24">
      <w:pPr>
        <w:spacing w:after="0" w:line="240" w:lineRule="auto"/>
      </w:pPr>
      <w:r>
        <w:separator/>
      </w:r>
    </w:p>
  </w:footnote>
  <w:footnote w:type="continuationSeparator" w:id="0">
    <w:p w14:paraId="782CC309" w14:textId="77777777" w:rsidR="00BD05A6" w:rsidRDefault="00BD05A6" w:rsidP="001D7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B21"/>
    <w:multiLevelType w:val="hybridMultilevel"/>
    <w:tmpl w:val="04DE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43E3"/>
    <w:multiLevelType w:val="hybridMultilevel"/>
    <w:tmpl w:val="54CC6EE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2" w15:restartNumberingAfterBreak="0">
    <w:nsid w:val="57022604"/>
    <w:multiLevelType w:val="hybridMultilevel"/>
    <w:tmpl w:val="40101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AF"/>
    <w:rsid w:val="00004927"/>
    <w:rsid w:val="00022A74"/>
    <w:rsid w:val="00035222"/>
    <w:rsid w:val="000C1F2B"/>
    <w:rsid w:val="000D5832"/>
    <w:rsid w:val="00107CA9"/>
    <w:rsid w:val="00135ADC"/>
    <w:rsid w:val="00161C15"/>
    <w:rsid w:val="001A6CA7"/>
    <w:rsid w:val="001B2D0B"/>
    <w:rsid w:val="001C5CCB"/>
    <w:rsid w:val="001D7F24"/>
    <w:rsid w:val="00200E69"/>
    <w:rsid w:val="002801B9"/>
    <w:rsid w:val="002824AF"/>
    <w:rsid w:val="002A169B"/>
    <w:rsid w:val="0031354F"/>
    <w:rsid w:val="00356A09"/>
    <w:rsid w:val="00365C5B"/>
    <w:rsid w:val="00375A75"/>
    <w:rsid w:val="00385141"/>
    <w:rsid w:val="0038730C"/>
    <w:rsid w:val="003E6FB1"/>
    <w:rsid w:val="00413628"/>
    <w:rsid w:val="004230D0"/>
    <w:rsid w:val="004728A8"/>
    <w:rsid w:val="00474607"/>
    <w:rsid w:val="00482619"/>
    <w:rsid w:val="0049106E"/>
    <w:rsid w:val="004A2904"/>
    <w:rsid w:val="004B0598"/>
    <w:rsid w:val="005278B7"/>
    <w:rsid w:val="00571834"/>
    <w:rsid w:val="005D0420"/>
    <w:rsid w:val="005D47FD"/>
    <w:rsid w:val="005E6590"/>
    <w:rsid w:val="006503BC"/>
    <w:rsid w:val="00664033"/>
    <w:rsid w:val="0069784A"/>
    <w:rsid w:val="006B3807"/>
    <w:rsid w:val="007102A2"/>
    <w:rsid w:val="00721F74"/>
    <w:rsid w:val="007A6B1C"/>
    <w:rsid w:val="007C2F6D"/>
    <w:rsid w:val="008935D1"/>
    <w:rsid w:val="008975CF"/>
    <w:rsid w:val="008B0DFD"/>
    <w:rsid w:val="008B3947"/>
    <w:rsid w:val="0097180A"/>
    <w:rsid w:val="009A4209"/>
    <w:rsid w:val="00A07B8C"/>
    <w:rsid w:val="00A12FE5"/>
    <w:rsid w:val="00A148C0"/>
    <w:rsid w:val="00A24A56"/>
    <w:rsid w:val="00A77F50"/>
    <w:rsid w:val="00AA1C3E"/>
    <w:rsid w:val="00AA6022"/>
    <w:rsid w:val="00AC472F"/>
    <w:rsid w:val="00B112DA"/>
    <w:rsid w:val="00B132FE"/>
    <w:rsid w:val="00B545FF"/>
    <w:rsid w:val="00BD05A6"/>
    <w:rsid w:val="00BE144A"/>
    <w:rsid w:val="00BE29BF"/>
    <w:rsid w:val="00BF4FFA"/>
    <w:rsid w:val="00C662C5"/>
    <w:rsid w:val="00C93F4C"/>
    <w:rsid w:val="00CA14EA"/>
    <w:rsid w:val="00CA5F33"/>
    <w:rsid w:val="00D13749"/>
    <w:rsid w:val="00D141DB"/>
    <w:rsid w:val="00D7220C"/>
    <w:rsid w:val="00DA0B77"/>
    <w:rsid w:val="00DB6AFF"/>
    <w:rsid w:val="00DF50AE"/>
    <w:rsid w:val="00E25964"/>
    <w:rsid w:val="00E30A20"/>
    <w:rsid w:val="00E60612"/>
    <w:rsid w:val="00E6445C"/>
    <w:rsid w:val="00EC2A80"/>
    <w:rsid w:val="00EE32AB"/>
    <w:rsid w:val="00EE73EC"/>
    <w:rsid w:val="00F76A54"/>
    <w:rsid w:val="00F7734C"/>
    <w:rsid w:val="00FB2B5F"/>
    <w:rsid w:val="0246C63D"/>
    <w:rsid w:val="1FCC0DE0"/>
    <w:rsid w:val="21F370DC"/>
    <w:rsid w:val="247ACB49"/>
    <w:rsid w:val="29BB4700"/>
    <w:rsid w:val="39E95B1B"/>
    <w:rsid w:val="480494CA"/>
    <w:rsid w:val="4C09BCFB"/>
    <w:rsid w:val="4F6ECA94"/>
    <w:rsid w:val="56421C84"/>
    <w:rsid w:val="59BFA88D"/>
    <w:rsid w:val="5EECE7AB"/>
    <w:rsid w:val="6AE3D9F7"/>
    <w:rsid w:val="73EAE8E6"/>
    <w:rsid w:val="793E2998"/>
    <w:rsid w:val="79531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A8FAD"/>
  <w15:chartTrackingRefBased/>
  <w15:docId w15:val="{CE44F7B9-298A-4146-BFD4-C2EB89DF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4AF"/>
    <w:pPr>
      <w:spacing w:after="200" w:line="276" w:lineRule="auto"/>
    </w:pPr>
  </w:style>
  <w:style w:type="paragraph" w:styleId="Heading2">
    <w:name w:val="heading 2"/>
    <w:basedOn w:val="Normal"/>
    <w:next w:val="Normal"/>
    <w:link w:val="Heading2Char"/>
    <w:qFormat/>
    <w:rsid w:val="004230D0"/>
    <w:pPr>
      <w:keepNext/>
      <w:widowControl w:val="0"/>
      <w:spacing w:after="0" w:line="240" w:lineRule="auto"/>
      <w:ind w:left="720"/>
      <w:jc w:val="right"/>
      <w:outlineLvl w:val="1"/>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24AF"/>
    <w:pPr>
      <w:ind w:left="720"/>
      <w:contextualSpacing/>
    </w:pPr>
  </w:style>
  <w:style w:type="paragraph" w:styleId="Header">
    <w:name w:val="header"/>
    <w:basedOn w:val="Normal"/>
    <w:link w:val="HeaderChar"/>
    <w:semiHidden/>
    <w:rsid w:val="002824AF"/>
    <w:pPr>
      <w:widowControl w:val="0"/>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824AF"/>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824AF"/>
  </w:style>
  <w:style w:type="paragraph" w:styleId="BalloonText">
    <w:name w:val="Balloon Text"/>
    <w:basedOn w:val="Normal"/>
    <w:link w:val="BalloonTextChar"/>
    <w:uiPriority w:val="99"/>
    <w:semiHidden/>
    <w:unhideWhenUsed/>
    <w:rsid w:val="005D4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FD"/>
    <w:rPr>
      <w:rFonts w:ascii="Segoe UI" w:hAnsi="Segoe UI" w:cs="Segoe UI"/>
      <w:sz w:val="18"/>
      <w:szCs w:val="18"/>
    </w:rPr>
  </w:style>
  <w:style w:type="character" w:styleId="CommentReference">
    <w:name w:val="annotation reference"/>
    <w:basedOn w:val="DefaultParagraphFont"/>
    <w:uiPriority w:val="99"/>
    <w:semiHidden/>
    <w:unhideWhenUsed/>
    <w:rsid w:val="00375A75"/>
    <w:rPr>
      <w:sz w:val="16"/>
      <w:szCs w:val="16"/>
    </w:rPr>
  </w:style>
  <w:style w:type="paragraph" w:styleId="CommentText">
    <w:name w:val="annotation text"/>
    <w:basedOn w:val="Normal"/>
    <w:link w:val="CommentTextChar"/>
    <w:uiPriority w:val="99"/>
    <w:semiHidden/>
    <w:unhideWhenUsed/>
    <w:rsid w:val="00375A75"/>
    <w:pPr>
      <w:spacing w:line="240" w:lineRule="auto"/>
    </w:pPr>
    <w:rPr>
      <w:sz w:val="20"/>
      <w:szCs w:val="20"/>
    </w:rPr>
  </w:style>
  <w:style w:type="character" w:customStyle="1" w:styleId="CommentTextChar">
    <w:name w:val="Comment Text Char"/>
    <w:basedOn w:val="DefaultParagraphFont"/>
    <w:link w:val="CommentText"/>
    <w:uiPriority w:val="99"/>
    <w:semiHidden/>
    <w:rsid w:val="00375A75"/>
    <w:rPr>
      <w:sz w:val="20"/>
      <w:szCs w:val="20"/>
    </w:rPr>
  </w:style>
  <w:style w:type="paragraph" w:styleId="CommentSubject">
    <w:name w:val="annotation subject"/>
    <w:basedOn w:val="CommentText"/>
    <w:next w:val="CommentText"/>
    <w:link w:val="CommentSubjectChar"/>
    <w:uiPriority w:val="99"/>
    <w:semiHidden/>
    <w:unhideWhenUsed/>
    <w:rsid w:val="00375A75"/>
    <w:rPr>
      <w:b/>
      <w:bCs/>
    </w:rPr>
  </w:style>
  <w:style w:type="character" w:customStyle="1" w:styleId="CommentSubjectChar">
    <w:name w:val="Comment Subject Char"/>
    <w:basedOn w:val="CommentTextChar"/>
    <w:link w:val="CommentSubject"/>
    <w:uiPriority w:val="99"/>
    <w:semiHidden/>
    <w:rsid w:val="00375A75"/>
    <w:rPr>
      <w:b/>
      <w:bCs/>
      <w:sz w:val="20"/>
      <w:szCs w:val="20"/>
    </w:rPr>
  </w:style>
  <w:style w:type="character" w:customStyle="1" w:styleId="Heading2Char">
    <w:name w:val="Heading 2 Char"/>
    <w:basedOn w:val="DefaultParagraphFont"/>
    <w:link w:val="Heading2"/>
    <w:rsid w:val="004230D0"/>
    <w:rPr>
      <w:rFonts w:ascii="Arial" w:eastAsia="Times New Roman" w:hAnsi="Arial" w:cs="Arial"/>
      <w:i/>
      <w:iCs/>
      <w:sz w:val="18"/>
      <w:szCs w:val="18"/>
    </w:rPr>
  </w:style>
  <w:style w:type="character" w:styleId="Hyperlink">
    <w:name w:val="Hyperlink"/>
    <w:semiHidden/>
    <w:rsid w:val="004230D0"/>
    <w:rPr>
      <w:rFonts w:ascii="Times New Roman" w:hAnsi="Times New Roman" w:cs="Times New Roman"/>
      <w:color w:val="0000FF"/>
      <w:u w:val="single"/>
    </w:rPr>
  </w:style>
  <w:style w:type="paragraph" w:styleId="NormalWeb">
    <w:name w:val="Normal (Web)"/>
    <w:basedOn w:val="Normal"/>
    <w:uiPriority w:val="99"/>
    <w:rsid w:val="004230D0"/>
    <w:pPr>
      <w:spacing w:before="100" w:beforeAutospacing="1" w:after="100" w:afterAutospacing="1" w:line="240" w:lineRule="auto"/>
    </w:pPr>
    <w:rPr>
      <w:rFonts w:ascii="Georgia" w:eastAsia="Times New Roman" w:hAnsi="Georgia" w:cs="Times New Roman"/>
      <w:sz w:val="23"/>
      <w:szCs w:val="23"/>
    </w:rPr>
  </w:style>
  <w:style w:type="paragraph" w:styleId="BodyTextIndent">
    <w:name w:val="Body Text Indent"/>
    <w:basedOn w:val="Normal"/>
    <w:link w:val="BodyTextIndentChar"/>
    <w:rsid w:val="004230D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230D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D7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24"/>
  </w:style>
  <w:style w:type="character" w:customStyle="1" w:styleId="UnresolvedMention1">
    <w:name w:val="Unresolved Mention1"/>
    <w:basedOn w:val="DefaultParagraphFont"/>
    <w:uiPriority w:val="99"/>
    <w:semiHidden/>
    <w:unhideWhenUsed/>
    <w:rsid w:val="007102A2"/>
    <w:rPr>
      <w:color w:val="605E5C"/>
      <w:shd w:val="clear" w:color="auto" w:fill="E1DFDD"/>
    </w:rPr>
  </w:style>
  <w:style w:type="table" w:styleId="TableGrid">
    <w:name w:val="Table Grid"/>
    <w:basedOn w:val="TableNormal"/>
    <w:uiPriority w:val="39"/>
    <w:rsid w:val="00BE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854662">
      <w:bodyDiv w:val="1"/>
      <w:marLeft w:val="0"/>
      <w:marRight w:val="0"/>
      <w:marTop w:val="0"/>
      <w:marBottom w:val="0"/>
      <w:divBdr>
        <w:top w:val="none" w:sz="0" w:space="0" w:color="auto"/>
        <w:left w:val="none" w:sz="0" w:space="0" w:color="auto"/>
        <w:bottom w:val="none" w:sz="0" w:space="0" w:color="auto"/>
        <w:right w:val="none" w:sz="0" w:space="0" w:color="auto"/>
      </w:divBdr>
    </w:div>
    <w:div w:id="1058363328">
      <w:bodyDiv w:val="1"/>
      <w:marLeft w:val="0"/>
      <w:marRight w:val="0"/>
      <w:marTop w:val="0"/>
      <w:marBottom w:val="0"/>
      <w:divBdr>
        <w:top w:val="none" w:sz="0" w:space="0" w:color="auto"/>
        <w:left w:val="none" w:sz="0" w:space="0" w:color="auto"/>
        <w:bottom w:val="none" w:sz="0" w:space="0" w:color="auto"/>
        <w:right w:val="none" w:sz="0" w:space="0" w:color="auto"/>
      </w:divBdr>
    </w:div>
    <w:div w:id="1336424106">
      <w:bodyDiv w:val="1"/>
      <w:marLeft w:val="0"/>
      <w:marRight w:val="0"/>
      <w:marTop w:val="0"/>
      <w:marBottom w:val="0"/>
      <w:divBdr>
        <w:top w:val="none" w:sz="0" w:space="0" w:color="auto"/>
        <w:left w:val="none" w:sz="0" w:space="0" w:color="auto"/>
        <w:bottom w:val="none" w:sz="0" w:space="0" w:color="auto"/>
        <w:right w:val="none" w:sz="0" w:space="0" w:color="auto"/>
      </w:divBdr>
    </w:div>
    <w:div w:id="18276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terschools@doe.mass.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bese/boedat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arterschools@doe.mas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terschools@doe.mass.edu" TargetMode="External"/><Relationship Id="rId5" Type="http://schemas.openxmlformats.org/officeDocument/2006/relationships/numbering" Target="numbering.xml"/><Relationship Id="rId15" Type="http://schemas.openxmlformats.org/officeDocument/2006/relationships/hyperlink" Target="http://www.doe.mass.edu/bese/boedate.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terschool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DESE-231-64785</_dlc_DocId>
    <_dlc_DocIdUrl xmlns="733efe1c-5bbe-4968-87dc-d400e65c879f">
      <Url>https://sharepoint.doemass.org/ese/webteam/cps/_layouts/DocIdRedir.aspx?ID=DESE-231-64785</Url>
      <Description>DESE-231-64785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D4EDF26-0FE0-4B6C-B9C0-535D74E789F3}">
  <ds:schemaRefs>
    <ds:schemaRef ds:uri="http://schemas.microsoft.com/sharepoint/events"/>
  </ds:schemaRefs>
</ds:datastoreItem>
</file>

<file path=customXml/itemProps2.xml><?xml version="1.0" encoding="utf-8"?>
<ds:datastoreItem xmlns:ds="http://schemas.openxmlformats.org/officeDocument/2006/customXml" ds:itemID="{C2D86584-02EC-4FEF-9142-705B463A865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3D6F85B-C865-4988-A0D5-6E20B427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3A2DE-8BCF-4B38-A793-86166D944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BESE September 2020 Item 8 Attachment: FY2021 Charter Authorizing Schedule</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2020 Item 8 Attachment: FY2021 Charter Authorizing Schedule</dc:title>
  <dc:subject/>
  <dc:creator>DESE</dc:creator>
  <cp:keywords/>
  <dc:description/>
  <cp:lastModifiedBy>Zou, Dong (EOE)</cp:lastModifiedBy>
  <cp:revision>3</cp:revision>
  <dcterms:created xsi:type="dcterms:W3CDTF">2020-09-18T15:33:00Z</dcterms:created>
  <dcterms:modified xsi:type="dcterms:W3CDTF">2020-09-22T19:57:00Z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