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40B25" w14:textId="77777777" w:rsidR="008A49DE" w:rsidRDefault="008A49DE" w:rsidP="008A49DE">
      <w:pPr>
        <w:jc w:val="center"/>
        <w:rPr>
          <w:rFonts w:ascii="Arial" w:hAnsi="Arial" w:cs="Arial"/>
          <w:b/>
          <w:bCs/>
        </w:rPr>
      </w:pPr>
    </w:p>
    <w:p w14:paraId="789CB4AF" w14:textId="3FDA6176" w:rsidR="008A49DE" w:rsidRDefault="008A49DE" w:rsidP="008A49DE">
      <w:pPr>
        <w:jc w:val="center"/>
        <w:rPr>
          <w:rFonts w:ascii="Arial" w:hAnsi="Arial" w:cs="Arial"/>
          <w:b/>
          <w:bCs/>
          <w:sz w:val="52"/>
          <w:szCs w:val="52"/>
          <w:highlight w:val="yellow"/>
        </w:rPr>
      </w:pPr>
    </w:p>
    <w:p w14:paraId="37D9C58F" w14:textId="387CC2AF" w:rsidR="00032341" w:rsidRDefault="00032341" w:rsidP="008A49DE">
      <w:pPr>
        <w:jc w:val="center"/>
        <w:rPr>
          <w:rFonts w:ascii="Arial" w:hAnsi="Arial" w:cs="Arial"/>
          <w:b/>
          <w:bCs/>
        </w:rPr>
      </w:pPr>
    </w:p>
    <w:p w14:paraId="25459535" w14:textId="77777777" w:rsidR="00032341" w:rsidRDefault="00032341" w:rsidP="008A49DE">
      <w:pPr>
        <w:jc w:val="center"/>
        <w:rPr>
          <w:rFonts w:ascii="Arial" w:hAnsi="Arial" w:cs="Arial"/>
          <w:b/>
          <w:bCs/>
        </w:rPr>
      </w:pPr>
    </w:p>
    <w:p w14:paraId="2ECC8E91" w14:textId="77777777" w:rsidR="008A49DE" w:rsidRDefault="008A49DE" w:rsidP="008A49DE">
      <w:pPr>
        <w:jc w:val="center"/>
        <w:rPr>
          <w:rFonts w:ascii="Arial" w:hAnsi="Arial" w:cs="Arial"/>
          <w:b/>
          <w:bCs/>
        </w:rPr>
      </w:pPr>
    </w:p>
    <w:p w14:paraId="78862737" w14:textId="77777777" w:rsidR="008A49DE" w:rsidRDefault="008A49DE" w:rsidP="008A49DE">
      <w:pPr>
        <w:jc w:val="center"/>
        <w:rPr>
          <w:rFonts w:ascii="Arial" w:hAnsi="Arial" w:cs="Arial"/>
          <w:b/>
          <w:bCs/>
        </w:rPr>
      </w:pPr>
    </w:p>
    <w:p w14:paraId="4D9B6151" w14:textId="77777777" w:rsidR="008A49DE" w:rsidRDefault="008A49DE" w:rsidP="008A49DE">
      <w:pPr>
        <w:jc w:val="center"/>
        <w:rPr>
          <w:rFonts w:ascii="Arial" w:hAnsi="Arial" w:cs="Arial"/>
          <w:b/>
          <w:bCs/>
        </w:rPr>
      </w:pPr>
    </w:p>
    <w:p w14:paraId="5CF12F79" w14:textId="77777777" w:rsidR="008A49DE" w:rsidRDefault="008A49DE" w:rsidP="008A49DE">
      <w:pPr>
        <w:jc w:val="center"/>
        <w:rPr>
          <w:rFonts w:ascii="Arial" w:hAnsi="Arial" w:cs="Arial"/>
          <w:b/>
          <w:bCs/>
        </w:rPr>
      </w:pPr>
    </w:p>
    <w:p w14:paraId="2BB72700" w14:textId="77777777" w:rsidR="008A49DE" w:rsidRDefault="008A49DE" w:rsidP="008A49DE">
      <w:pPr>
        <w:jc w:val="center"/>
        <w:rPr>
          <w:rFonts w:ascii="Arial" w:hAnsi="Arial" w:cs="Arial"/>
          <w:b/>
          <w:bCs/>
        </w:rPr>
      </w:pPr>
    </w:p>
    <w:p w14:paraId="2C5FF003" w14:textId="77777777" w:rsidR="008A49DE" w:rsidRDefault="008A49DE" w:rsidP="008A49DE">
      <w:pPr>
        <w:jc w:val="center"/>
        <w:rPr>
          <w:rFonts w:ascii="Arial" w:hAnsi="Arial" w:cs="Arial"/>
          <w:b/>
          <w:bCs/>
        </w:rPr>
      </w:pPr>
    </w:p>
    <w:p w14:paraId="1FBD1715" w14:textId="77777777" w:rsidR="008A49DE" w:rsidRPr="00B76CFA" w:rsidRDefault="008A49DE" w:rsidP="008A49DE">
      <w:pPr>
        <w:jc w:val="center"/>
        <w:rPr>
          <w:rFonts w:asciiTheme="minorHAnsi" w:hAnsiTheme="minorHAnsi" w:cs="Arial"/>
          <w:b/>
          <w:bCs/>
          <w:sz w:val="32"/>
          <w:szCs w:val="32"/>
        </w:rPr>
      </w:pPr>
      <w:r w:rsidRPr="00B76CFA">
        <w:rPr>
          <w:rFonts w:asciiTheme="minorHAnsi" w:hAnsiTheme="minorHAnsi" w:cs="Arial"/>
          <w:b/>
          <w:bCs/>
          <w:sz w:val="32"/>
          <w:szCs w:val="32"/>
        </w:rPr>
        <w:t>Massachusetts Department of Elementary and Secondary Education</w:t>
      </w:r>
    </w:p>
    <w:p w14:paraId="4896F575" w14:textId="3D85169B" w:rsidR="008A1AC3" w:rsidRPr="00B76CFA" w:rsidRDefault="008A1AC3" w:rsidP="008A1AC3">
      <w:pPr>
        <w:jc w:val="center"/>
        <w:rPr>
          <w:rFonts w:asciiTheme="minorHAnsi" w:hAnsiTheme="minorHAnsi" w:cs="Arial"/>
          <w:b/>
          <w:bCs/>
          <w:sz w:val="32"/>
          <w:szCs w:val="32"/>
        </w:rPr>
      </w:pPr>
      <w:r w:rsidRPr="00B76CFA">
        <w:rPr>
          <w:rFonts w:asciiTheme="minorHAnsi" w:hAnsiTheme="minorHAnsi" w:cs="Arial"/>
          <w:b/>
          <w:bCs/>
          <w:sz w:val="32"/>
          <w:szCs w:val="32"/>
        </w:rPr>
        <w:t xml:space="preserve">Massachusetts </w:t>
      </w:r>
      <w:r w:rsidR="00752252" w:rsidRPr="00B76CFA">
        <w:rPr>
          <w:rFonts w:asciiTheme="minorHAnsi" w:hAnsiTheme="minorHAnsi" w:cs="Arial"/>
          <w:b/>
          <w:bCs/>
          <w:sz w:val="32"/>
          <w:szCs w:val="32"/>
        </w:rPr>
        <w:t xml:space="preserve">Executive Office of </w:t>
      </w:r>
      <w:r w:rsidRPr="00B76CFA">
        <w:rPr>
          <w:rFonts w:asciiTheme="minorHAnsi" w:hAnsiTheme="minorHAnsi" w:cs="Arial"/>
          <w:b/>
          <w:bCs/>
          <w:sz w:val="32"/>
          <w:szCs w:val="32"/>
        </w:rPr>
        <w:t>Education</w:t>
      </w:r>
    </w:p>
    <w:p w14:paraId="342B3382" w14:textId="77777777" w:rsidR="008A49DE" w:rsidRPr="003208A8" w:rsidRDefault="008A49DE" w:rsidP="008A49DE">
      <w:pPr>
        <w:jc w:val="center"/>
        <w:rPr>
          <w:rFonts w:ascii="Arial" w:hAnsi="Arial" w:cs="Arial"/>
          <w:b/>
          <w:bCs/>
        </w:rPr>
      </w:pPr>
    </w:p>
    <w:p w14:paraId="7863C283" w14:textId="77777777" w:rsidR="008A49DE" w:rsidRPr="003208A8" w:rsidRDefault="008A49DE" w:rsidP="008A49DE">
      <w:pPr>
        <w:rPr>
          <w:rFonts w:ascii="Arial" w:hAnsi="Arial" w:cs="Arial"/>
          <w:b/>
          <w:bCs/>
        </w:rPr>
      </w:pPr>
    </w:p>
    <w:p w14:paraId="262A15F3" w14:textId="77777777" w:rsidR="008A49DE" w:rsidRPr="003208A8" w:rsidRDefault="008A49DE" w:rsidP="008A49DE">
      <w:pPr>
        <w:jc w:val="center"/>
        <w:rPr>
          <w:rFonts w:ascii="Arial" w:hAnsi="Arial" w:cs="Arial"/>
          <w:b/>
          <w:bCs/>
        </w:rPr>
      </w:pPr>
    </w:p>
    <w:p w14:paraId="3798D695" w14:textId="77777777" w:rsidR="008A49DE" w:rsidRPr="003208A8" w:rsidRDefault="008A49DE" w:rsidP="008A49DE">
      <w:pPr>
        <w:jc w:val="center"/>
        <w:rPr>
          <w:rFonts w:ascii="Arial" w:hAnsi="Arial" w:cs="Arial"/>
          <w:b/>
          <w:bCs/>
        </w:rPr>
      </w:pPr>
      <w:r>
        <w:rPr>
          <w:noProof/>
        </w:rPr>
        <w:drawing>
          <wp:inline distT="0" distB="0" distL="0" distR="0" wp14:anchorId="67143C4A" wp14:editId="506941FD">
            <wp:extent cx="1951567" cy="1951567"/>
            <wp:effectExtent l="19050" t="0" r="0" b="0"/>
            <wp:docPr id="2" name="Picture 2" descr="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51567" cy="1951567"/>
                    </a:xfrm>
                    <a:prstGeom prst="rect">
                      <a:avLst/>
                    </a:prstGeom>
                  </pic:spPr>
                </pic:pic>
              </a:graphicData>
            </a:graphic>
          </wp:inline>
        </w:drawing>
      </w:r>
    </w:p>
    <w:p w14:paraId="7D6CDAA8" w14:textId="77777777" w:rsidR="008A49DE" w:rsidRPr="003208A8" w:rsidRDefault="008A49DE" w:rsidP="008A49DE">
      <w:pPr>
        <w:jc w:val="center"/>
        <w:rPr>
          <w:rFonts w:ascii="Arial" w:hAnsi="Arial" w:cs="Arial"/>
          <w:b/>
          <w:bCs/>
        </w:rPr>
      </w:pPr>
    </w:p>
    <w:p w14:paraId="540D58A4" w14:textId="77777777" w:rsidR="008A49DE" w:rsidRPr="003208A8" w:rsidRDefault="008A49DE" w:rsidP="008A49DE">
      <w:pPr>
        <w:rPr>
          <w:rFonts w:ascii="Arial" w:hAnsi="Arial" w:cs="Arial"/>
          <w:b/>
          <w:bCs/>
        </w:rPr>
      </w:pPr>
    </w:p>
    <w:p w14:paraId="1F0E5DED" w14:textId="77777777" w:rsidR="008A49DE" w:rsidRPr="00B76CFA" w:rsidRDefault="008A49DE" w:rsidP="008A49DE">
      <w:pPr>
        <w:jc w:val="center"/>
        <w:rPr>
          <w:rFonts w:asciiTheme="minorHAnsi" w:hAnsiTheme="minorHAnsi" w:cs="Arial"/>
          <w:b/>
          <w:bCs/>
          <w:sz w:val="28"/>
          <w:szCs w:val="28"/>
        </w:rPr>
      </w:pPr>
    </w:p>
    <w:p w14:paraId="0536187B" w14:textId="491015A3" w:rsidR="008A49DE" w:rsidRPr="00B76CFA" w:rsidRDefault="008A49DE" w:rsidP="008A49DE">
      <w:pPr>
        <w:jc w:val="center"/>
        <w:rPr>
          <w:rFonts w:asciiTheme="minorHAnsi" w:hAnsiTheme="minorHAnsi" w:cs="Arial"/>
          <w:b/>
          <w:bCs/>
          <w:sz w:val="28"/>
          <w:szCs w:val="28"/>
        </w:rPr>
      </w:pPr>
      <w:r w:rsidRPr="00B76CFA">
        <w:rPr>
          <w:rFonts w:asciiTheme="minorHAnsi" w:hAnsiTheme="minorHAnsi" w:cs="Arial"/>
          <w:b/>
          <w:bCs/>
          <w:sz w:val="28"/>
          <w:szCs w:val="28"/>
        </w:rPr>
        <w:t xml:space="preserve">Innovation </w:t>
      </w:r>
      <w:r w:rsidR="00AD12A7">
        <w:rPr>
          <w:rFonts w:asciiTheme="minorHAnsi" w:hAnsiTheme="minorHAnsi" w:cs="Arial"/>
          <w:b/>
          <w:bCs/>
          <w:sz w:val="28"/>
          <w:szCs w:val="28"/>
        </w:rPr>
        <w:t xml:space="preserve">Career </w:t>
      </w:r>
      <w:r w:rsidRPr="00B76CFA">
        <w:rPr>
          <w:rFonts w:asciiTheme="minorHAnsi" w:hAnsiTheme="minorHAnsi" w:cs="Arial"/>
          <w:b/>
          <w:bCs/>
          <w:sz w:val="28"/>
          <w:szCs w:val="28"/>
        </w:rPr>
        <w:t>Pathways</w:t>
      </w:r>
      <w:r w:rsidR="00013D9E" w:rsidRPr="00B76CFA">
        <w:rPr>
          <w:rFonts w:asciiTheme="minorHAnsi" w:hAnsiTheme="minorHAnsi" w:cs="Arial"/>
          <w:b/>
          <w:bCs/>
          <w:sz w:val="28"/>
          <w:szCs w:val="28"/>
        </w:rPr>
        <w:t xml:space="preserve"> </w:t>
      </w:r>
      <w:r w:rsidR="0056157A" w:rsidRPr="00B76CFA">
        <w:rPr>
          <w:rFonts w:asciiTheme="minorHAnsi" w:hAnsiTheme="minorHAnsi" w:cs="Arial"/>
          <w:b/>
          <w:bCs/>
          <w:sz w:val="28"/>
          <w:szCs w:val="28"/>
        </w:rPr>
        <w:t xml:space="preserve">Designation - </w:t>
      </w:r>
      <w:r w:rsidR="0042580C" w:rsidRPr="00B76CFA">
        <w:rPr>
          <w:rFonts w:asciiTheme="minorHAnsi" w:hAnsiTheme="minorHAnsi" w:cs="Arial"/>
          <w:b/>
          <w:bCs/>
          <w:sz w:val="28"/>
          <w:szCs w:val="28"/>
        </w:rPr>
        <w:t xml:space="preserve">Part A </w:t>
      </w:r>
      <w:r w:rsidRPr="00B76CFA">
        <w:rPr>
          <w:rFonts w:asciiTheme="minorHAnsi" w:hAnsiTheme="minorHAnsi" w:cs="Arial"/>
          <w:b/>
          <w:bCs/>
          <w:sz w:val="28"/>
          <w:szCs w:val="28"/>
        </w:rPr>
        <w:t>Application</w:t>
      </w:r>
    </w:p>
    <w:p w14:paraId="0755CFD3" w14:textId="1E61B7AA" w:rsidR="008A49DE" w:rsidRPr="00B76CFA" w:rsidRDefault="00B20C78" w:rsidP="008A49DE">
      <w:pPr>
        <w:jc w:val="center"/>
        <w:rPr>
          <w:rFonts w:asciiTheme="minorHAnsi" w:hAnsiTheme="minorHAnsi" w:cs="Arial"/>
          <w:b/>
          <w:bCs/>
          <w:sz w:val="28"/>
          <w:szCs w:val="28"/>
        </w:rPr>
      </w:pPr>
      <w:r>
        <w:rPr>
          <w:rFonts w:asciiTheme="minorHAnsi" w:hAnsiTheme="minorHAnsi" w:cs="Arial"/>
          <w:b/>
          <w:bCs/>
          <w:sz w:val="28"/>
          <w:szCs w:val="28"/>
        </w:rPr>
        <w:t xml:space="preserve">May </w:t>
      </w:r>
      <w:r w:rsidR="00360F07">
        <w:rPr>
          <w:rFonts w:asciiTheme="minorHAnsi" w:hAnsiTheme="minorHAnsi" w:cs="Arial"/>
          <w:b/>
          <w:bCs/>
          <w:sz w:val="28"/>
          <w:szCs w:val="28"/>
        </w:rPr>
        <w:t>2023</w:t>
      </w:r>
    </w:p>
    <w:p w14:paraId="35DE9ECF" w14:textId="26F47C9A" w:rsidR="009B3D27" w:rsidRPr="00427CE4" w:rsidRDefault="009B3D27" w:rsidP="008A49DE">
      <w:pPr>
        <w:jc w:val="center"/>
        <w:rPr>
          <w:rFonts w:asciiTheme="minorHAnsi" w:hAnsiTheme="minorHAnsi" w:cs="Arial"/>
          <w:b/>
          <w:bCs/>
        </w:rPr>
      </w:pPr>
    </w:p>
    <w:p w14:paraId="0C5CDA65" w14:textId="67202E28" w:rsidR="009B3D27" w:rsidRPr="00427CE4" w:rsidRDefault="009B3D27" w:rsidP="008A49DE">
      <w:pPr>
        <w:jc w:val="center"/>
        <w:rPr>
          <w:rFonts w:asciiTheme="minorHAnsi" w:hAnsiTheme="minorHAnsi" w:cs="Arial"/>
          <w:b/>
          <w:bCs/>
        </w:rPr>
      </w:pPr>
    </w:p>
    <w:p w14:paraId="5897A60C" w14:textId="70051D63" w:rsidR="009B3D27" w:rsidRPr="00427CE4" w:rsidRDefault="009B3D27" w:rsidP="008A49DE">
      <w:pPr>
        <w:jc w:val="center"/>
        <w:rPr>
          <w:rFonts w:asciiTheme="minorHAnsi" w:hAnsiTheme="minorHAnsi" w:cs="Arial"/>
          <w:b/>
          <w:bCs/>
        </w:rPr>
      </w:pPr>
    </w:p>
    <w:p w14:paraId="0F455056" w14:textId="0423A47D" w:rsidR="009B3D27" w:rsidRPr="00427CE4" w:rsidRDefault="009B3D27" w:rsidP="008A49DE">
      <w:pPr>
        <w:jc w:val="center"/>
        <w:rPr>
          <w:rFonts w:asciiTheme="minorHAnsi" w:hAnsiTheme="minorHAnsi" w:cs="Arial"/>
          <w:b/>
          <w:bCs/>
        </w:rPr>
      </w:pPr>
    </w:p>
    <w:p w14:paraId="52CA6F48" w14:textId="2AD687F9" w:rsidR="009B3D27" w:rsidRPr="00427CE4" w:rsidRDefault="009B3D27" w:rsidP="009B3D27">
      <w:pPr>
        <w:jc w:val="center"/>
        <w:rPr>
          <w:rFonts w:asciiTheme="minorHAnsi" w:hAnsiTheme="minorHAnsi" w:cs="Arial"/>
          <w:b/>
          <w:bCs/>
          <w:i/>
          <w:color w:val="000000" w:themeColor="text1"/>
        </w:rPr>
      </w:pPr>
      <w:r w:rsidRPr="00427CE4">
        <w:rPr>
          <w:rFonts w:asciiTheme="minorHAnsi" w:hAnsiTheme="minorHAnsi" w:cs="Arial"/>
          <w:b/>
          <w:bCs/>
          <w:i/>
        </w:rPr>
        <w:t xml:space="preserve">For applicants seeking designation in </w:t>
      </w:r>
      <w:r w:rsidRPr="00F0759E">
        <w:rPr>
          <w:rFonts w:asciiTheme="minorHAnsi" w:hAnsiTheme="minorHAnsi" w:cs="Arial"/>
          <w:b/>
          <w:bCs/>
          <w:i/>
          <w:highlight w:val="yellow"/>
        </w:rPr>
        <w:t>Spring 20</w:t>
      </w:r>
      <w:r w:rsidR="00BC3FB5" w:rsidRPr="00360F07">
        <w:rPr>
          <w:rFonts w:asciiTheme="minorHAnsi" w:hAnsiTheme="minorHAnsi" w:cs="Arial"/>
          <w:b/>
          <w:bCs/>
          <w:i/>
          <w:highlight w:val="yellow"/>
        </w:rPr>
        <w:t>2</w:t>
      </w:r>
      <w:r w:rsidR="00360F07" w:rsidRPr="00360F07">
        <w:rPr>
          <w:rFonts w:asciiTheme="minorHAnsi" w:hAnsiTheme="minorHAnsi" w:cs="Arial"/>
          <w:b/>
          <w:bCs/>
          <w:i/>
          <w:highlight w:val="yellow"/>
        </w:rPr>
        <w:t>4</w:t>
      </w:r>
      <w:r w:rsidR="0049157F" w:rsidRPr="00427CE4">
        <w:rPr>
          <w:rFonts w:asciiTheme="minorHAnsi" w:hAnsiTheme="minorHAnsi" w:cs="Arial"/>
          <w:b/>
          <w:bCs/>
          <w:i/>
        </w:rPr>
        <w:t xml:space="preserve"> </w:t>
      </w:r>
      <w:r w:rsidR="00B474F2" w:rsidRPr="00427CE4">
        <w:rPr>
          <w:rFonts w:asciiTheme="minorHAnsi" w:hAnsiTheme="minorHAnsi" w:cs="Arial"/>
          <w:b/>
          <w:bCs/>
          <w:i/>
          <w:color w:val="000000" w:themeColor="text1"/>
        </w:rPr>
        <w:t xml:space="preserve">for school year </w:t>
      </w:r>
      <w:r w:rsidR="001E269E" w:rsidRPr="00427CE4">
        <w:rPr>
          <w:rFonts w:asciiTheme="minorHAnsi" w:hAnsiTheme="minorHAnsi" w:cs="Arial"/>
          <w:b/>
          <w:bCs/>
          <w:i/>
          <w:color w:val="000000" w:themeColor="text1"/>
        </w:rPr>
        <w:t>202</w:t>
      </w:r>
      <w:r w:rsidR="00360F07">
        <w:rPr>
          <w:rFonts w:asciiTheme="minorHAnsi" w:hAnsiTheme="minorHAnsi" w:cs="Arial"/>
          <w:b/>
          <w:bCs/>
          <w:i/>
          <w:color w:val="000000" w:themeColor="text1"/>
        </w:rPr>
        <w:t>4</w:t>
      </w:r>
      <w:r w:rsidR="00910C01" w:rsidRPr="00427CE4">
        <w:rPr>
          <w:rFonts w:asciiTheme="minorHAnsi" w:hAnsiTheme="minorHAnsi" w:cs="Arial"/>
          <w:b/>
          <w:bCs/>
          <w:i/>
          <w:color w:val="000000" w:themeColor="text1"/>
        </w:rPr>
        <w:t>-</w:t>
      </w:r>
      <w:r w:rsidR="001E269E" w:rsidRPr="00427CE4">
        <w:rPr>
          <w:rFonts w:asciiTheme="minorHAnsi" w:hAnsiTheme="minorHAnsi" w:cs="Arial"/>
          <w:b/>
          <w:bCs/>
          <w:i/>
          <w:color w:val="000000" w:themeColor="text1"/>
        </w:rPr>
        <w:t>202</w:t>
      </w:r>
      <w:r w:rsidR="00360F07">
        <w:rPr>
          <w:rFonts w:asciiTheme="minorHAnsi" w:hAnsiTheme="minorHAnsi" w:cs="Arial"/>
          <w:b/>
          <w:bCs/>
          <w:i/>
          <w:color w:val="000000" w:themeColor="text1"/>
        </w:rPr>
        <w:t>5</w:t>
      </w:r>
      <w:r w:rsidR="001E269E" w:rsidRPr="00427CE4">
        <w:rPr>
          <w:rFonts w:asciiTheme="minorHAnsi" w:hAnsiTheme="minorHAnsi" w:cs="Arial"/>
          <w:b/>
          <w:bCs/>
          <w:i/>
          <w:color w:val="000000" w:themeColor="text1"/>
        </w:rPr>
        <w:t xml:space="preserve"> </w:t>
      </w:r>
      <w:r w:rsidR="00B474F2" w:rsidRPr="00427CE4">
        <w:rPr>
          <w:rFonts w:asciiTheme="minorHAnsi" w:hAnsiTheme="minorHAnsi" w:cs="Arial"/>
          <w:b/>
          <w:bCs/>
          <w:i/>
          <w:color w:val="000000" w:themeColor="text1"/>
        </w:rPr>
        <w:t>enrollment</w:t>
      </w:r>
    </w:p>
    <w:p w14:paraId="02127A6B" w14:textId="77777777" w:rsidR="008A49DE" w:rsidRPr="00427CE4" w:rsidRDefault="008A49DE">
      <w:pPr>
        <w:spacing w:after="160" w:line="259" w:lineRule="auto"/>
        <w:rPr>
          <w:rFonts w:asciiTheme="minorHAnsi" w:hAnsiTheme="minorHAnsi"/>
        </w:rPr>
      </w:pPr>
      <w:r w:rsidRPr="00427CE4">
        <w:rPr>
          <w:rFonts w:asciiTheme="minorHAnsi" w:hAnsiTheme="minorHAnsi"/>
        </w:rPr>
        <w:br w:type="page"/>
      </w:r>
    </w:p>
    <w:p w14:paraId="0C564C28" w14:textId="63E5894E" w:rsidR="00A83D32" w:rsidRPr="002C24D7" w:rsidRDefault="00A83D32" w:rsidP="000D2076">
      <w:pPr>
        <w:pStyle w:val="Heading1"/>
        <w:rPr>
          <w:b/>
          <w:color w:val="auto"/>
        </w:rPr>
      </w:pPr>
      <w:bookmarkStart w:id="0" w:name="_Toc134773933"/>
      <w:r w:rsidRPr="001F07CA">
        <w:rPr>
          <w:b/>
          <w:color w:val="auto"/>
        </w:rPr>
        <w:lastRenderedPageBreak/>
        <w:t xml:space="preserve">Innovation </w:t>
      </w:r>
      <w:r w:rsidR="009B11F7">
        <w:rPr>
          <w:b/>
          <w:color w:val="auto"/>
        </w:rPr>
        <w:t xml:space="preserve">Career </w:t>
      </w:r>
      <w:r w:rsidRPr="001F07CA">
        <w:rPr>
          <w:b/>
          <w:color w:val="auto"/>
        </w:rPr>
        <w:t xml:space="preserve">Pathways </w:t>
      </w:r>
      <w:r w:rsidR="00F37873" w:rsidRPr="001F07CA">
        <w:rPr>
          <w:b/>
          <w:color w:val="auto"/>
        </w:rPr>
        <w:t>Applicant Criteria</w:t>
      </w:r>
      <w:bookmarkEnd w:id="0"/>
    </w:p>
    <w:p w14:paraId="556A0AE1" w14:textId="77777777" w:rsidR="008A49DE" w:rsidRPr="007C2728" w:rsidRDefault="008A49DE" w:rsidP="008A49DE">
      <w:pPr>
        <w:jc w:val="center"/>
        <w:rPr>
          <w:rStyle w:val="IntenseEmphasis"/>
          <w:rFonts w:ascii="Arial" w:hAnsi="Arial" w:cs="Arial"/>
          <w:color w:val="244061"/>
          <w:szCs w:val="22"/>
        </w:rPr>
      </w:pPr>
    </w:p>
    <w:p w14:paraId="68931B3C" w14:textId="4AAD2AF2" w:rsidR="00BD7321" w:rsidRPr="002C24D7" w:rsidRDefault="008A49DE" w:rsidP="008A49DE">
      <w:pPr>
        <w:rPr>
          <w:rFonts w:cs="Arial"/>
          <w:iCs/>
        </w:rPr>
      </w:pPr>
      <w:r w:rsidRPr="002C24D7">
        <w:rPr>
          <w:rFonts w:cs="Arial"/>
          <w:iCs/>
        </w:rPr>
        <w:t xml:space="preserve">Applicants for designation must </w:t>
      </w:r>
      <w:r w:rsidR="00BD7321" w:rsidRPr="002C24D7">
        <w:rPr>
          <w:rFonts w:cs="Arial"/>
          <w:iCs/>
        </w:rPr>
        <w:t xml:space="preserve">have </w:t>
      </w:r>
      <w:r w:rsidRPr="002C24D7">
        <w:rPr>
          <w:rFonts w:cs="Arial"/>
          <w:iCs/>
        </w:rPr>
        <w:t xml:space="preserve">structured partnerships between </w:t>
      </w:r>
      <w:r w:rsidR="00103FB1">
        <w:rPr>
          <w:rFonts w:cs="Arial"/>
          <w:iCs/>
        </w:rPr>
        <w:t>a</w:t>
      </w:r>
      <w:r w:rsidRPr="002C24D7">
        <w:rPr>
          <w:rFonts w:cs="Arial"/>
          <w:iCs/>
        </w:rPr>
        <w:t xml:space="preserve"> K-12 partner </w:t>
      </w:r>
      <w:r w:rsidR="009F6DC5" w:rsidRPr="002C24D7">
        <w:rPr>
          <w:rFonts w:cs="Arial"/>
          <w:iCs/>
        </w:rPr>
        <w:t>(specifically a</w:t>
      </w:r>
      <w:r w:rsidR="00776FA1" w:rsidRPr="002C24D7">
        <w:rPr>
          <w:rFonts w:cs="Arial"/>
          <w:iCs/>
        </w:rPr>
        <w:t xml:space="preserve"> Massachusetts </w:t>
      </w:r>
      <w:r w:rsidR="00024F64" w:rsidRPr="00024F64">
        <w:rPr>
          <w:rFonts w:cs="Arial"/>
          <w:iCs/>
        </w:rPr>
        <w:t>school district or charter school</w:t>
      </w:r>
      <w:r w:rsidR="009F6DC5" w:rsidRPr="002C24D7">
        <w:rPr>
          <w:rFonts w:cs="Arial"/>
          <w:iCs/>
        </w:rPr>
        <w:t>)</w:t>
      </w:r>
      <w:r w:rsidR="008320B0" w:rsidRPr="002C24D7">
        <w:rPr>
          <w:rFonts w:cs="Arial"/>
          <w:iCs/>
        </w:rPr>
        <w:t xml:space="preserve">, a local </w:t>
      </w:r>
      <w:hyperlink r:id="rId12" w:history="1">
        <w:proofErr w:type="spellStart"/>
        <w:r w:rsidR="008320B0" w:rsidRPr="0073419A">
          <w:rPr>
            <w:rStyle w:val="Hyperlink"/>
            <w:rFonts w:cs="Arial"/>
            <w:iCs/>
          </w:rPr>
          <w:t>MassHire</w:t>
        </w:r>
        <w:proofErr w:type="spellEnd"/>
        <w:r w:rsidR="008320B0" w:rsidRPr="0073419A">
          <w:rPr>
            <w:rStyle w:val="Hyperlink"/>
            <w:rFonts w:cs="Arial"/>
            <w:iCs/>
          </w:rPr>
          <w:t xml:space="preserve"> </w:t>
        </w:r>
        <w:r w:rsidR="00BD7321" w:rsidRPr="0073419A">
          <w:rPr>
            <w:rStyle w:val="Hyperlink"/>
            <w:rFonts w:cs="Arial"/>
            <w:iCs/>
          </w:rPr>
          <w:t xml:space="preserve">Workforce </w:t>
        </w:r>
        <w:r w:rsidR="008320B0" w:rsidRPr="0073419A">
          <w:rPr>
            <w:rStyle w:val="Hyperlink"/>
            <w:rFonts w:cs="Arial"/>
            <w:iCs/>
          </w:rPr>
          <w:t>Board</w:t>
        </w:r>
      </w:hyperlink>
      <w:r w:rsidR="008320B0" w:rsidRPr="002C24D7">
        <w:rPr>
          <w:rFonts w:cs="Arial"/>
          <w:iCs/>
        </w:rPr>
        <w:t>, and</w:t>
      </w:r>
      <w:r w:rsidR="009F6DC5" w:rsidRPr="002C24D7">
        <w:rPr>
          <w:rFonts w:cs="Arial"/>
          <w:iCs/>
        </w:rPr>
        <w:t xml:space="preserve"> </w:t>
      </w:r>
      <w:r w:rsidR="00BC3BC6" w:rsidRPr="002C24D7">
        <w:rPr>
          <w:rFonts w:cs="Arial"/>
          <w:iCs/>
        </w:rPr>
        <w:t>an employer</w:t>
      </w:r>
      <w:r w:rsidR="00CD56B6" w:rsidRPr="002C24D7">
        <w:rPr>
          <w:rFonts w:cs="Arial"/>
          <w:iCs/>
        </w:rPr>
        <w:t xml:space="preserve"> in the chosen </w:t>
      </w:r>
      <w:r w:rsidR="00192A18" w:rsidRPr="002C24D7">
        <w:rPr>
          <w:rFonts w:cs="Arial"/>
          <w:iCs/>
        </w:rPr>
        <w:t xml:space="preserve">industry </w:t>
      </w:r>
      <w:r w:rsidR="00CD56B6" w:rsidRPr="002C24D7">
        <w:rPr>
          <w:rFonts w:cs="Arial"/>
          <w:iCs/>
        </w:rPr>
        <w:t>sector. If an applicant is seeking designation for multiple pathways</w:t>
      </w:r>
      <w:r w:rsidR="009841BA" w:rsidRPr="002C24D7">
        <w:rPr>
          <w:rFonts w:cs="Arial"/>
          <w:iCs/>
        </w:rPr>
        <w:t xml:space="preserve"> and </w:t>
      </w:r>
      <w:r w:rsidR="00192A18" w:rsidRPr="002C24D7">
        <w:rPr>
          <w:rFonts w:cs="Arial"/>
          <w:iCs/>
        </w:rPr>
        <w:t xml:space="preserve">industry </w:t>
      </w:r>
      <w:r w:rsidR="009841BA" w:rsidRPr="002C24D7">
        <w:rPr>
          <w:rFonts w:cs="Arial"/>
          <w:iCs/>
        </w:rPr>
        <w:t>sectors</w:t>
      </w:r>
      <w:r w:rsidR="00CD56B6" w:rsidRPr="002C24D7">
        <w:rPr>
          <w:rFonts w:cs="Arial"/>
          <w:iCs/>
        </w:rPr>
        <w:t>, an employer must be specified for each</w:t>
      </w:r>
      <w:r w:rsidR="009841BA" w:rsidRPr="002C24D7">
        <w:rPr>
          <w:rFonts w:cs="Arial"/>
          <w:iCs/>
        </w:rPr>
        <w:t xml:space="preserve"> </w:t>
      </w:r>
      <w:r w:rsidR="00192A18" w:rsidRPr="002C24D7">
        <w:rPr>
          <w:rFonts w:cs="Arial"/>
          <w:iCs/>
        </w:rPr>
        <w:t xml:space="preserve">industry </w:t>
      </w:r>
      <w:r w:rsidR="009841BA" w:rsidRPr="002C24D7">
        <w:rPr>
          <w:rFonts w:cs="Arial"/>
          <w:iCs/>
        </w:rPr>
        <w:t>sector</w:t>
      </w:r>
      <w:r w:rsidR="00CD56B6" w:rsidRPr="002C24D7">
        <w:rPr>
          <w:rFonts w:cs="Arial"/>
          <w:iCs/>
        </w:rPr>
        <w:t>.</w:t>
      </w:r>
      <w:r w:rsidR="00776FA1" w:rsidRPr="002C24D7">
        <w:rPr>
          <w:rFonts w:cs="Arial"/>
          <w:iCs/>
        </w:rPr>
        <w:t xml:space="preserve"> </w:t>
      </w:r>
      <w:r w:rsidR="00B85D10" w:rsidRPr="002C24D7">
        <w:rPr>
          <w:rFonts w:cs="Arial"/>
          <w:iCs/>
        </w:rPr>
        <w:t>Higher Education partners are welcome but not required</w:t>
      </w:r>
      <w:r w:rsidR="00AB27E8">
        <w:rPr>
          <w:rFonts w:cs="Arial"/>
          <w:iCs/>
        </w:rPr>
        <w:t xml:space="preserve">; note, </w:t>
      </w:r>
      <w:r w:rsidR="004F01B2">
        <w:rPr>
          <w:rFonts w:cs="Arial"/>
          <w:iCs/>
        </w:rPr>
        <w:t>higher education partners</w:t>
      </w:r>
      <w:r w:rsidR="00B85D10" w:rsidRPr="002C24D7">
        <w:rPr>
          <w:rFonts w:cs="Arial"/>
          <w:iCs/>
        </w:rPr>
        <w:t xml:space="preserve"> do not satisfy the employer partner requirement. </w:t>
      </w:r>
      <w:r w:rsidR="00DA71FD">
        <w:rPr>
          <w:rFonts w:cs="Arial"/>
          <w:iCs/>
        </w:rPr>
        <w:t xml:space="preserve">The </w:t>
      </w:r>
      <w:r w:rsidR="0096419E">
        <w:rPr>
          <w:rFonts w:cs="Arial"/>
          <w:iCs/>
        </w:rPr>
        <w:t xml:space="preserve"> </w:t>
      </w:r>
      <w:hyperlink r:id="rId13" w:history="1">
        <w:r w:rsidR="0096419E" w:rsidRPr="0096419E">
          <w:rPr>
            <w:rStyle w:val="Hyperlink"/>
            <w:rFonts w:cs="Arial"/>
            <w:iCs/>
          </w:rPr>
          <w:t>Innovation Career Pathways Criteria</w:t>
        </w:r>
      </w:hyperlink>
      <w:r w:rsidR="0096419E">
        <w:rPr>
          <w:rFonts w:cs="Arial"/>
          <w:iCs/>
        </w:rPr>
        <w:t xml:space="preserve"> </w:t>
      </w:r>
      <w:r w:rsidR="00DA71FD">
        <w:rPr>
          <w:rFonts w:cs="Arial"/>
          <w:iCs/>
        </w:rPr>
        <w:t>is the basis for the designatio</w:t>
      </w:r>
      <w:r w:rsidR="00D30E21">
        <w:rPr>
          <w:rFonts w:cs="Arial"/>
          <w:iCs/>
        </w:rPr>
        <w:t>n and the accompanying application process</w:t>
      </w:r>
      <w:r w:rsidR="00FD460D">
        <w:rPr>
          <w:rFonts w:cs="Arial"/>
          <w:iCs/>
        </w:rPr>
        <w:t xml:space="preserve">. Please review this </w:t>
      </w:r>
      <w:r w:rsidR="0096419E">
        <w:rPr>
          <w:rFonts w:cs="Arial"/>
          <w:iCs/>
        </w:rPr>
        <w:t>document for further information.</w:t>
      </w:r>
    </w:p>
    <w:p w14:paraId="0F056381" w14:textId="77777777" w:rsidR="00BD7321" w:rsidRPr="002C24D7" w:rsidRDefault="00BD7321" w:rsidP="008A49DE">
      <w:pPr>
        <w:rPr>
          <w:rFonts w:cs="Arial"/>
          <w:iCs/>
        </w:rPr>
      </w:pPr>
    </w:p>
    <w:p w14:paraId="6030366C" w14:textId="67D22B5B" w:rsidR="008A49DE" w:rsidRPr="002C24D7" w:rsidRDefault="00752252" w:rsidP="008A49DE">
      <w:pPr>
        <w:rPr>
          <w:rFonts w:cs="Arial"/>
          <w:iCs/>
        </w:rPr>
      </w:pPr>
      <w:r w:rsidRPr="002C24D7">
        <w:rPr>
          <w:rFonts w:cs="Arial"/>
          <w:iCs/>
        </w:rPr>
        <w:t>In the</w:t>
      </w:r>
      <w:r w:rsidR="00776FA1" w:rsidRPr="002C24D7">
        <w:rPr>
          <w:rFonts w:cs="Arial"/>
          <w:iCs/>
        </w:rPr>
        <w:t xml:space="preserve"> </w:t>
      </w:r>
      <w:r w:rsidR="00F77B54">
        <w:rPr>
          <w:rFonts w:cs="Arial"/>
          <w:iCs/>
        </w:rPr>
        <w:t>“Part A”</w:t>
      </w:r>
      <w:r w:rsidR="009841BA" w:rsidRPr="002C24D7">
        <w:rPr>
          <w:rFonts w:cs="Arial"/>
          <w:iCs/>
        </w:rPr>
        <w:t xml:space="preserve"> stage, a simple letter of agreement to partner is required, and </w:t>
      </w:r>
      <w:r w:rsidR="009841BA" w:rsidRPr="00480D21">
        <w:rPr>
          <w:rFonts w:cs="Arial"/>
          <w:iCs/>
        </w:rPr>
        <w:t xml:space="preserve">must be co-signed </w:t>
      </w:r>
      <w:r w:rsidR="001F125D" w:rsidRPr="00480D21">
        <w:rPr>
          <w:rFonts w:cs="Arial"/>
          <w:iCs/>
        </w:rPr>
        <w:t xml:space="preserve">by </w:t>
      </w:r>
      <w:r w:rsidR="003A24E7" w:rsidRPr="00480D21">
        <w:rPr>
          <w:rFonts w:cs="Arial"/>
          <w:iCs/>
        </w:rPr>
        <w:t xml:space="preserve">district leadership and the </w:t>
      </w:r>
      <w:proofErr w:type="spellStart"/>
      <w:r w:rsidR="001F125D" w:rsidRPr="00480D21">
        <w:rPr>
          <w:rFonts w:cs="Arial"/>
          <w:iCs/>
        </w:rPr>
        <w:t>MassHire</w:t>
      </w:r>
      <w:proofErr w:type="spellEnd"/>
      <w:r w:rsidR="001F125D" w:rsidRPr="00480D21">
        <w:rPr>
          <w:rFonts w:cs="Arial"/>
          <w:iCs/>
        </w:rPr>
        <w:t xml:space="preserve"> board</w:t>
      </w:r>
      <w:r w:rsidR="00BD7321" w:rsidRPr="00480D21">
        <w:rPr>
          <w:rFonts w:cs="Arial"/>
          <w:iCs/>
        </w:rPr>
        <w:t>.</w:t>
      </w:r>
      <w:r w:rsidR="00BD7321" w:rsidRPr="002C24D7">
        <w:rPr>
          <w:rFonts w:cs="Arial"/>
          <w:iCs/>
        </w:rPr>
        <w:t xml:space="preserve"> </w:t>
      </w:r>
      <w:r w:rsidR="009A4D45">
        <w:rPr>
          <w:rFonts w:cs="Arial"/>
          <w:iCs/>
        </w:rPr>
        <w:t>A</w:t>
      </w:r>
      <w:r w:rsidR="009841BA" w:rsidRPr="002C24D7">
        <w:rPr>
          <w:rFonts w:cs="Arial"/>
          <w:iCs/>
        </w:rPr>
        <w:t xml:space="preserve">t the </w:t>
      </w:r>
      <w:r w:rsidR="00F77B54">
        <w:rPr>
          <w:rFonts w:cs="Arial"/>
          <w:iCs/>
        </w:rPr>
        <w:t xml:space="preserve">“Part B” </w:t>
      </w:r>
      <w:r w:rsidR="00776FA1" w:rsidRPr="002C24D7">
        <w:rPr>
          <w:rFonts w:cs="Arial"/>
          <w:iCs/>
        </w:rPr>
        <w:t xml:space="preserve">stage of the application process, </w:t>
      </w:r>
      <w:r w:rsidR="00F77B54">
        <w:rPr>
          <w:rFonts w:cs="Arial"/>
          <w:iCs/>
        </w:rPr>
        <w:t xml:space="preserve">a more formal agreement </w:t>
      </w:r>
      <w:r w:rsidR="00776FA1" w:rsidRPr="002C24D7">
        <w:rPr>
          <w:rFonts w:cs="Arial"/>
          <w:iCs/>
        </w:rPr>
        <w:t>between the applicant partners</w:t>
      </w:r>
      <w:r w:rsidR="003A24E7">
        <w:rPr>
          <w:rFonts w:cs="Arial"/>
          <w:iCs/>
        </w:rPr>
        <w:t>, including the employer(s),</w:t>
      </w:r>
      <w:r w:rsidR="00776FA1" w:rsidRPr="002C24D7">
        <w:rPr>
          <w:rFonts w:cs="Arial"/>
          <w:iCs/>
        </w:rPr>
        <w:t xml:space="preserve"> will be required.</w:t>
      </w:r>
      <w:r w:rsidR="0019509C" w:rsidRPr="002C24D7">
        <w:rPr>
          <w:rFonts w:cs="Arial"/>
          <w:iCs/>
        </w:rPr>
        <w:t xml:space="preserve"> </w:t>
      </w:r>
      <w:r w:rsidR="00BD7321" w:rsidRPr="002C24D7">
        <w:rPr>
          <w:rFonts w:cs="Arial"/>
          <w:iCs/>
        </w:rPr>
        <w:t xml:space="preserve">The rationale is that a </w:t>
      </w:r>
      <w:r w:rsidR="0019509C" w:rsidRPr="002C24D7">
        <w:rPr>
          <w:rFonts w:cs="Arial"/>
          <w:iCs/>
        </w:rPr>
        <w:t>leading goal for I</w:t>
      </w:r>
      <w:r w:rsidR="00BD7321" w:rsidRPr="002C24D7">
        <w:rPr>
          <w:rFonts w:cs="Arial"/>
          <w:iCs/>
        </w:rPr>
        <w:t xml:space="preserve">nnovation </w:t>
      </w:r>
      <w:r w:rsidR="00577432">
        <w:rPr>
          <w:rFonts w:cs="Arial"/>
          <w:iCs/>
        </w:rPr>
        <w:t xml:space="preserve">Career </w:t>
      </w:r>
      <w:r w:rsidR="00BD7321" w:rsidRPr="002C24D7">
        <w:rPr>
          <w:rFonts w:cs="Arial"/>
          <w:iCs/>
        </w:rPr>
        <w:t>Pathways</w:t>
      </w:r>
      <w:r w:rsidR="00CA5664">
        <w:rPr>
          <w:rFonts w:cs="Arial"/>
          <w:iCs/>
        </w:rPr>
        <w:t>, or ICP,</w:t>
      </w:r>
      <w:r w:rsidR="00BD7321" w:rsidRPr="002C24D7">
        <w:rPr>
          <w:rFonts w:cs="Arial"/>
          <w:iCs/>
        </w:rPr>
        <w:t xml:space="preserve"> </w:t>
      </w:r>
      <w:r w:rsidR="0019509C" w:rsidRPr="002C24D7">
        <w:rPr>
          <w:rFonts w:cs="Arial"/>
          <w:iCs/>
        </w:rPr>
        <w:t xml:space="preserve">is that the workforce </w:t>
      </w:r>
      <w:r w:rsidR="00CD56B6" w:rsidRPr="002C24D7">
        <w:rPr>
          <w:rFonts w:cs="Arial"/>
          <w:iCs/>
        </w:rPr>
        <w:t xml:space="preserve">and </w:t>
      </w:r>
      <w:r w:rsidR="0019509C" w:rsidRPr="002C24D7">
        <w:rPr>
          <w:rFonts w:cs="Arial"/>
          <w:iCs/>
        </w:rPr>
        <w:t>employer partner</w:t>
      </w:r>
      <w:r w:rsidR="00CD56B6" w:rsidRPr="002C24D7">
        <w:rPr>
          <w:rFonts w:cs="Arial"/>
          <w:iCs/>
        </w:rPr>
        <w:t>s</w:t>
      </w:r>
      <w:r w:rsidR="0019509C" w:rsidRPr="002C24D7">
        <w:rPr>
          <w:rFonts w:cs="Arial"/>
          <w:iCs/>
        </w:rPr>
        <w:t xml:space="preserve"> </w:t>
      </w:r>
      <w:r w:rsidR="00BD7321" w:rsidRPr="002C24D7">
        <w:rPr>
          <w:rFonts w:cs="Arial"/>
          <w:iCs/>
        </w:rPr>
        <w:t xml:space="preserve">are </w:t>
      </w:r>
      <w:r w:rsidR="0019509C" w:rsidRPr="002C24D7">
        <w:rPr>
          <w:rFonts w:cs="Arial"/>
          <w:iCs/>
        </w:rPr>
        <w:t>active participant</w:t>
      </w:r>
      <w:r w:rsidR="00CD56B6" w:rsidRPr="002C24D7">
        <w:rPr>
          <w:rFonts w:cs="Arial"/>
          <w:iCs/>
        </w:rPr>
        <w:t>s</w:t>
      </w:r>
      <w:r w:rsidR="0019509C" w:rsidRPr="002C24D7">
        <w:rPr>
          <w:rFonts w:cs="Arial"/>
          <w:iCs/>
        </w:rPr>
        <w:t xml:space="preserve"> in the ongoing </w:t>
      </w:r>
      <w:r w:rsidR="00F7513B">
        <w:rPr>
          <w:rFonts w:cs="Arial"/>
          <w:iCs/>
        </w:rPr>
        <w:t>planning and implementation efforts that are</w:t>
      </w:r>
      <w:r w:rsidR="0019509C" w:rsidRPr="002C24D7">
        <w:rPr>
          <w:rFonts w:cs="Arial"/>
          <w:iCs/>
        </w:rPr>
        <w:t xml:space="preserve"> required.</w:t>
      </w:r>
    </w:p>
    <w:p w14:paraId="62F05440" w14:textId="7AAEF65C" w:rsidR="00650563" w:rsidRPr="00650563" w:rsidRDefault="007A4358" w:rsidP="00650563">
      <w:pPr>
        <w:pStyle w:val="Heading1"/>
        <w:rPr>
          <w:rFonts w:cstheme="minorBidi"/>
          <w:b/>
          <w:bCs/>
          <w:color w:val="auto"/>
        </w:rPr>
      </w:pPr>
      <w:r>
        <w:rPr>
          <w:rFonts w:cstheme="minorBidi"/>
          <w:b/>
          <w:bCs/>
          <w:color w:val="auto"/>
        </w:rPr>
        <w:t xml:space="preserve">2023-2024 </w:t>
      </w:r>
      <w:r w:rsidR="00B56F35">
        <w:rPr>
          <w:rFonts w:cstheme="minorBidi"/>
          <w:b/>
          <w:bCs/>
          <w:color w:val="auto"/>
        </w:rPr>
        <w:t xml:space="preserve">ICP </w:t>
      </w:r>
      <w:r w:rsidR="00650563" w:rsidRPr="00650563">
        <w:rPr>
          <w:rFonts w:cstheme="minorBidi"/>
          <w:b/>
          <w:bCs/>
          <w:color w:val="auto"/>
        </w:rPr>
        <w:t>Designation Process</w:t>
      </w:r>
    </w:p>
    <w:p w14:paraId="24902394" w14:textId="77777777" w:rsidR="00650563" w:rsidRDefault="00650563" w:rsidP="008A49DE">
      <w:pPr>
        <w:rPr>
          <w:rFonts w:cs="Arial"/>
        </w:rPr>
      </w:pPr>
    </w:p>
    <w:p w14:paraId="2A0139F3" w14:textId="4B025978" w:rsidR="00455A73" w:rsidRPr="003700E3" w:rsidRDefault="006D6F64" w:rsidP="008A49DE">
      <w:pPr>
        <w:rPr>
          <w:rFonts w:cs="Arial"/>
          <w:highlight w:val="yellow"/>
        </w:rPr>
      </w:pPr>
      <w:r>
        <w:rPr>
          <w:rFonts w:cs="Arial"/>
        </w:rPr>
        <w:t>The submission of a Part A application is required for program designation</w:t>
      </w:r>
      <w:r w:rsidR="009F2BA6">
        <w:rPr>
          <w:rFonts w:cs="Arial"/>
        </w:rPr>
        <w:t xml:space="preserve"> (approval)</w:t>
      </w:r>
      <w:r>
        <w:rPr>
          <w:rFonts w:cs="Arial"/>
        </w:rPr>
        <w:t xml:space="preserve">. </w:t>
      </w:r>
      <w:r w:rsidR="00893E31">
        <w:rPr>
          <w:rFonts w:cs="Arial"/>
        </w:rPr>
        <w:t xml:space="preserve">For the 2023-24 cycle, Part A is due by October 26, 2023. </w:t>
      </w:r>
      <w:r w:rsidR="00BD7321" w:rsidRPr="3470C203">
        <w:rPr>
          <w:rFonts w:cs="Arial"/>
        </w:rPr>
        <w:t>A</w:t>
      </w:r>
      <w:r w:rsidR="008A49DE" w:rsidRPr="3470C203">
        <w:rPr>
          <w:rFonts w:cs="Arial"/>
        </w:rPr>
        <w:t xml:space="preserve">pplicants who </w:t>
      </w:r>
      <w:r w:rsidR="00F77B54" w:rsidRPr="3470C203">
        <w:rPr>
          <w:rFonts w:cs="Arial"/>
        </w:rPr>
        <w:t xml:space="preserve">are successful at </w:t>
      </w:r>
      <w:r w:rsidR="0019509C" w:rsidRPr="3470C203">
        <w:rPr>
          <w:rFonts w:cs="Arial"/>
        </w:rPr>
        <w:t xml:space="preserve">Part A will </w:t>
      </w:r>
      <w:r w:rsidR="008A49DE" w:rsidRPr="3470C203">
        <w:rPr>
          <w:rFonts w:cs="Arial"/>
        </w:rPr>
        <w:t xml:space="preserve">be </w:t>
      </w:r>
      <w:r w:rsidR="00FE3734" w:rsidRPr="3470C203">
        <w:rPr>
          <w:rFonts w:cs="Arial"/>
        </w:rPr>
        <w:t>invited</w:t>
      </w:r>
      <w:r w:rsidR="0019509C" w:rsidRPr="3470C203">
        <w:rPr>
          <w:rFonts w:cs="Arial"/>
        </w:rPr>
        <w:t xml:space="preserve"> to </w:t>
      </w:r>
      <w:r w:rsidR="00FE3734" w:rsidRPr="3470C203">
        <w:rPr>
          <w:rFonts w:cs="Arial"/>
        </w:rPr>
        <w:t>submit</w:t>
      </w:r>
      <w:r w:rsidR="0019509C" w:rsidRPr="3470C203">
        <w:rPr>
          <w:rFonts w:cs="Arial"/>
        </w:rPr>
        <w:t xml:space="preserve"> Part B </w:t>
      </w:r>
      <w:r w:rsidR="00E529AB" w:rsidRPr="3470C203">
        <w:rPr>
          <w:rFonts w:cs="Arial"/>
        </w:rPr>
        <w:t>applications</w:t>
      </w:r>
      <w:r w:rsidR="008A49DE" w:rsidRPr="3470C203">
        <w:rPr>
          <w:rFonts w:cs="Arial"/>
        </w:rPr>
        <w:t xml:space="preserve">. </w:t>
      </w:r>
      <w:r w:rsidR="009857A4">
        <w:rPr>
          <w:rFonts w:cs="Arial"/>
        </w:rPr>
        <w:t>Throughout the</w:t>
      </w:r>
      <w:r w:rsidR="00F45A9B">
        <w:rPr>
          <w:rFonts w:cs="Arial"/>
        </w:rPr>
        <w:t xml:space="preserve"> designation</w:t>
      </w:r>
      <w:r w:rsidR="009857A4">
        <w:rPr>
          <w:rFonts w:cs="Arial"/>
        </w:rPr>
        <w:t xml:space="preserve"> process,</w:t>
      </w:r>
      <w:r w:rsidR="00FF68A9" w:rsidRPr="3470C203">
        <w:rPr>
          <w:rFonts w:cs="Arial"/>
        </w:rPr>
        <w:t xml:space="preserve"> </w:t>
      </w:r>
      <w:r w:rsidR="00012381" w:rsidRPr="3470C203">
        <w:rPr>
          <w:rFonts w:cs="Arial"/>
        </w:rPr>
        <w:t>DESE</w:t>
      </w:r>
      <w:r w:rsidR="5A87E323" w:rsidRPr="3470C203">
        <w:rPr>
          <w:rFonts w:cs="Arial"/>
        </w:rPr>
        <w:t>, in partnership with the Center for Collaborative Education (CCE),</w:t>
      </w:r>
      <w:r w:rsidR="008A49DE" w:rsidRPr="3470C203">
        <w:rPr>
          <w:rFonts w:cs="Arial"/>
        </w:rPr>
        <w:t xml:space="preserve"> will offer </w:t>
      </w:r>
      <w:r w:rsidR="00DB4E02">
        <w:rPr>
          <w:rFonts w:cs="Arial"/>
        </w:rPr>
        <w:t xml:space="preserve">technical </w:t>
      </w:r>
      <w:r w:rsidR="008A49DE" w:rsidRPr="3470C203">
        <w:rPr>
          <w:rFonts w:cs="Arial"/>
        </w:rPr>
        <w:t xml:space="preserve">support </w:t>
      </w:r>
      <w:r w:rsidR="00DB4E02">
        <w:rPr>
          <w:rFonts w:cs="Arial"/>
        </w:rPr>
        <w:t xml:space="preserve">and professional development </w:t>
      </w:r>
      <w:r w:rsidR="008A49DE" w:rsidRPr="3470C203">
        <w:rPr>
          <w:rFonts w:cs="Arial"/>
        </w:rPr>
        <w:t>as</w:t>
      </w:r>
      <w:r w:rsidR="009857A4">
        <w:rPr>
          <w:rFonts w:cs="Arial"/>
        </w:rPr>
        <w:t xml:space="preserve"> </w:t>
      </w:r>
      <w:r w:rsidR="008A49DE" w:rsidRPr="3470C203">
        <w:rPr>
          <w:rFonts w:cs="Arial"/>
        </w:rPr>
        <w:t xml:space="preserve">applicants </w:t>
      </w:r>
      <w:r w:rsidR="00377642">
        <w:rPr>
          <w:rFonts w:cs="Arial"/>
        </w:rPr>
        <w:t xml:space="preserve">embark on their program design process and </w:t>
      </w:r>
      <w:r w:rsidR="008A49DE" w:rsidRPr="3470C203">
        <w:rPr>
          <w:rFonts w:cs="Arial"/>
        </w:rPr>
        <w:t>prepare materials for submission.</w:t>
      </w:r>
      <w:r w:rsidR="003543E5" w:rsidRPr="3470C203">
        <w:rPr>
          <w:rFonts w:cs="Arial"/>
        </w:rPr>
        <w:t xml:space="preserve"> </w:t>
      </w:r>
      <w:r w:rsidR="00AC3CEE">
        <w:rPr>
          <w:rFonts w:cs="Arial"/>
        </w:rPr>
        <w:t>Part B</w:t>
      </w:r>
      <w:r w:rsidR="008A3728">
        <w:rPr>
          <w:rFonts w:cs="Arial"/>
        </w:rPr>
        <w:t xml:space="preserve"> </w:t>
      </w:r>
      <w:r w:rsidR="003543E5" w:rsidRPr="3470C203">
        <w:rPr>
          <w:rFonts w:cs="Arial"/>
        </w:rPr>
        <w:t xml:space="preserve">submissions will be reviewed in </w:t>
      </w:r>
      <w:r w:rsidR="00C217FF" w:rsidRPr="3470C203">
        <w:rPr>
          <w:rFonts w:cs="Arial"/>
        </w:rPr>
        <w:t>February</w:t>
      </w:r>
      <w:r w:rsidR="00736C6D">
        <w:rPr>
          <w:rFonts w:cs="Arial"/>
        </w:rPr>
        <w:t xml:space="preserve"> 2024</w:t>
      </w:r>
      <w:r w:rsidR="004B2A76">
        <w:rPr>
          <w:rFonts w:cs="Arial"/>
        </w:rPr>
        <w:t>;</w:t>
      </w:r>
      <w:r w:rsidR="00B20C4B" w:rsidRPr="3470C203">
        <w:rPr>
          <w:rFonts w:cs="Arial"/>
        </w:rPr>
        <w:t xml:space="preserve"> all </w:t>
      </w:r>
      <w:r w:rsidR="004B2A76">
        <w:rPr>
          <w:rFonts w:cs="Arial"/>
        </w:rPr>
        <w:t xml:space="preserve">Part B </w:t>
      </w:r>
      <w:r w:rsidR="00B20C4B" w:rsidRPr="3470C203">
        <w:rPr>
          <w:rFonts w:cs="Arial"/>
        </w:rPr>
        <w:t xml:space="preserve">applicants </w:t>
      </w:r>
      <w:r w:rsidR="00032341" w:rsidRPr="3470C203">
        <w:rPr>
          <w:rFonts w:cs="Arial"/>
        </w:rPr>
        <w:t xml:space="preserve">must participate in </w:t>
      </w:r>
      <w:r w:rsidR="00196C46" w:rsidRPr="3470C203">
        <w:rPr>
          <w:rFonts w:cs="Arial"/>
        </w:rPr>
        <w:t xml:space="preserve">a 60-minute </w:t>
      </w:r>
      <w:r w:rsidR="00032341" w:rsidRPr="3470C203">
        <w:rPr>
          <w:rFonts w:cs="Arial"/>
        </w:rPr>
        <w:t xml:space="preserve">interview with </w:t>
      </w:r>
      <w:r w:rsidR="107831AC" w:rsidRPr="3470C203">
        <w:rPr>
          <w:rFonts w:cs="Arial"/>
        </w:rPr>
        <w:t>DESE</w:t>
      </w:r>
      <w:r w:rsidR="00455A73" w:rsidRPr="3470C203">
        <w:rPr>
          <w:rFonts w:cs="Arial"/>
        </w:rPr>
        <w:t xml:space="preserve"> staff</w:t>
      </w:r>
      <w:r w:rsidR="00B20C4B" w:rsidRPr="3470C203">
        <w:rPr>
          <w:rFonts w:cs="Arial"/>
        </w:rPr>
        <w:t xml:space="preserve">. </w:t>
      </w:r>
      <w:r w:rsidR="00455A73" w:rsidRPr="3470C203">
        <w:rPr>
          <w:rFonts w:cs="Arial"/>
        </w:rPr>
        <w:t>A</w:t>
      </w:r>
      <w:r w:rsidR="00032341" w:rsidRPr="3470C203">
        <w:rPr>
          <w:rFonts w:cs="Arial"/>
        </w:rPr>
        <w:t>reas of focus</w:t>
      </w:r>
      <w:r w:rsidR="00675D66" w:rsidRPr="3470C203">
        <w:rPr>
          <w:rFonts w:cs="Arial"/>
        </w:rPr>
        <w:t xml:space="preserve"> will be</w:t>
      </w:r>
      <w:r w:rsidR="00455A73" w:rsidRPr="3470C203">
        <w:rPr>
          <w:rFonts w:cs="Arial"/>
        </w:rPr>
        <w:t xml:space="preserve"> informed by the applicant’s written submission.</w:t>
      </w:r>
      <w:r w:rsidR="00B20C4B" w:rsidRPr="3470C203">
        <w:rPr>
          <w:rFonts w:cs="Arial"/>
        </w:rPr>
        <w:t xml:space="preserve"> </w:t>
      </w:r>
      <w:r w:rsidR="00455A73" w:rsidRPr="3470C203">
        <w:rPr>
          <w:rFonts w:cs="Arial"/>
        </w:rPr>
        <w:t xml:space="preserve">Designations will be conferred by the DESE Commissioner by the end of </w:t>
      </w:r>
      <w:r w:rsidR="005401A3" w:rsidRPr="3470C203">
        <w:rPr>
          <w:rFonts w:cs="Arial"/>
        </w:rPr>
        <w:t>March 202</w:t>
      </w:r>
      <w:r w:rsidR="006F5C5C" w:rsidRPr="3470C203">
        <w:rPr>
          <w:rFonts w:cs="Arial"/>
        </w:rPr>
        <w:t>4</w:t>
      </w:r>
      <w:r w:rsidR="00455A73" w:rsidRPr="3470C203">
        <w:rPr>
          <w:rFonts w:cs="Arial"/>
        </w:rPr>
        <w:t>.</w:t>
      </w:r>
    </w:p>
    <w:p w14:paraId="4EDD24C6" w14:textId="77777777" w:rsidR="008A49DE" w:rsidRPr="003700E3" w:rsidRDefault="008A49DE" w:rsidP="008A49DE">
      <w:pPr>
        <w:rPr>
          <w:rFonts w:cs="Arial"/>
          <w:bCs/>
          <w:szCs w:val="22"/>
        </w:rPr>
      </w:pPr>
    </w:p>
    <w:p w14:paraId="20A6D21F" w14:textId="6418DAA9" w:rsidR="00455A73" w:rsidRPr="0037299C" w:rsidRDefault="00E529AB" w:rsidP="008A49DE">
      <w:pPr>
        <w:rPr>
          <w:rFonts w:cs="Arial"/>
          <w:szCs w:val="22"/>
        </w:rPr>
      </w:pPr>
      <w:r w:rsidRPr="0037299C">
        <w:rPr>
          <w:rFonts w:cs="Arial"/>
          <w:szCs w:val="22"/>
        </w:rPr>
        <w:t>Designations</w:t>
      </w:r>
      <w:r w:rsidR="007E229E" w:rsidRPr="0037299C">
        <w:rPr>
          <w:rFonts w:cs="Arial"/>
          <w:szCs w:val="22"/>
        </w:rPr>
        <w:t xml:space="preserve"> </w:t>
      </w:r>
      <w:r w:rsidRPr="0037299C">
        <w:rPr>
          <w:rFonts w:cs="Arial"/>
          <w:szCs w:val="22"/>
        </w:rPr>
        <w:t>are</w:t>
      </w:r>
      <w:r w:rsidR="007E229E" w:rsidRPr="0037299C">
        <w:rPr>
          <w:rFonts w:cs="Arial"/>
          <w:szCs w:val="22"/>
        </w:rPr>
        <w:t xml:space="preserve"> issued as five</w:t>
      </w:r>
      <w:r w:rsidR="005B1CB2" w:rsidRPr="0037299C">
        <w:rPr>
          <w:rFonts w:cs="Arial"/>
          <w:szCs w:val="22"/>
        </w:rPr>
        <w:t>-</w:t>
      </w:r>
      <w:r w:rsidR="007E229E" w:rsidRPr="0037299C">
        <w:rPr>
          <w:rFonts w:cs="Arial"/>
          <w:szCs w:val="22"/>
        </w:rPr>
        <w:t xml:space="preserve">year performance contracts, with annual reporting obligations, participation in technical assistance, and a review/check-in after the first three years.  </w:t>
      </w:r>
    </w:p>
    <w:p w14:paraId="65639648" w14:textId="77777777" w:rsidR="0037299C" w:rsidRDefault="0037299C" w:rsidP="0037299C"/>
    <w:p w14:paraId="58B2D12C" w14:textId="445E61A2" w:rsidR="00FE3734" w:rsidRPr="003700E3" w:rsidRDefault="00334BB6" w:rsidP="0037299C">
      <w:pPr>
        <w:rPr>
          <w:bCs/>
          <w:iCs/>
          <w:color w:val="000000"/>
          <w:szCs w:val="22"/>
        </w:rPr>
      </w:pPr>
      <w:r w:rsidRPr="0037299C">
        <w:rPr>
          <w:rFonts w:asciiTheme="majorHAnsi" w:eastAsiaTheme="majorEastAsia" w:hAnsiTheme="majorHAnsi" w:cstheme="minorBidi"/>
          <w:b/>
          <w:bCs/>
          <w:sz w:val="32"/>
          <w:szCs w:val="32"/>
        </w:rPr>
        <w:t>Questi</w:t>
      </w:r>
      <w:r w:rsidR="00B20C4B" w:rsidRPr="0037299C">
        <w:rPr>
          <w:rFonts w:asciiTheme="majorHAnsi" w:eastAsiaTheme="majorEastAsia" w:hAnsiTheme="majorHAnsi" w:cstheme="minorBidi"/>
          <w:b/>
          <w:bCs/>
          <w:sz w:val="32"/>
          <w:szCs w:val="32"/>
        </w:rPr>
        <w:t>o</w:t>
      </w:r>
      <w:r w:rsidRPr="0037299C">
        <w:rPr>
          <w:rFonts w:asciiTheme="majorHAnsi" w:eastAsiaTheme="majorEastAsia" w:hAnsiTheme="majorHAnsi" w:cstheme="minorBidi"/>
          <w:b/>
          <w:bCs/>
          <w:sz w:val="32"/>
          <w:szCs w:val="32"/>
        </w:rPr>
        <w:t>ns?</w:t>
      </w:r>
      <w:r w:rsidR="0037299C">
        <w:rPr>
          <w:rFonts w:asciiTheme="majorHAnsi" w:eastAsiaTheme="majorEastAsia" w:hAnsiTheme="majorHAnsi" w:cstheme="minorBidi"/>
          <w:b/>
          <w:bCs/>
          <w:sz w:val="32"/>
          <w:szCs w:val="32"/>
        </w:rPr>
        <w:br/>
      </w:r>
      <w:r w:rsidR="007A4358">
        <w:br/>
      </w:r>
      <w:r w:rsidR="00E645C6" w:rsidRPr="003700E3">
        <w:rPr>
          <w:rFonts w:cs="Arial"/>
          <w:bCs/>
          <w:szCs w:val="22"/>
        </w:rPr>
        <w:t xml:space="preserve">If you are seeking additional information on the </w:t>
      </w:r>
      <w:r w:rsidR="00B56F35">
        <w:rPr>
          <w:rFonts w:cs="Arial"/>
          <w:bCs/>
          <w:szCs w:val="22"/>
        </w:rPr>
        <w:t xml:space="preserve">ICP </w:t>
      </w:r>
      <w:r w:rsidR="00E645C6" w:rsidRPr="003700E3">
        <w:rPr>
          <w:rFonts w:cs="Arial"/>
          <w:bCs/>
          <w:szCs w:val="22"/>
        </w:rPr>
        <w:t xml:space="preserve">designation process, please email </w:t>
      </w:r>
      <w:hyperlink r:id="rId14" w:history="1">
        <w:r w:rsidR="00D46085" w:rsidRPr="004415A1">
          <w:rPr>
            <w:rStyle w:val="Hyperlink"/>
          </w:rPr>
          <w:t>jennifer.a.gwatkin@mass.gov</w:t>
        </w:r>
      </w:hyperlink>
      <w:r w:rsidR="00196C46">
        <w:t>.</w:t>
      </w:r>
      <w:r w:rsidR="00D46085">
        <w:t xml:space="preserve"> </w:t>
      </w:r>
      <w:r w:rsidR="00196C46">
        <w:t xml:space="preserve"> </w:t>
      </w:r>
      <w:r w:rsidR="00E645C6" w:rsidRPr="003700E3">
        <w:rPr>
          <w:bCs/>
          <w:iCs/>
          <w:color w:val="000000"/>
          <w:szCs w:val="22"/>
        </w:rPr>
        <w:t xml:space="preserve"> </w:t>
      </w:r>
    </w:p>
    <w:p w14:paraId="29D850C1" w14:textId="5F9F6157" w:rsidR="006677EF" w:rsidRPr="00742B6C" w:rsidRDefault="008A49DE" w:rsidP="004F15FF">
      <w:pPr>
        <w:pStyle w:val="Heading1"/>
        <w:rPr>
          <w:b/>
          <w:bCs/>
        </w:rPr>
      </w:pPr>
      <w:r w:rsidRPr="003208A8">
        <w:br w:type="page"/>
      </w:r>
      <w:bookmarkStart w:id="1" w:name="_Toc134773935"/>
      <w:r w:rsidRPr="00742B6C">
        <w:rPr>
          <w:b/>
          <w:bCs/>
          <w:color w:val="auto"/>
        </w:rPr>
        <w:lastRenderedPageBreak/>
        <w:t>Innovation</w:t>
      </w:r>
      <w:r w:rsidR="009B11F7">
        <w:rPr>
          <w:b/>
          <w:bCs/>
          <w:color w:val="auto"/>
        </w:rPr>
        <w:t xml:space="preserve"> Career</w:t>
      </w:r>
      <w:r w:rsidRPr="00742B6C">
        <w:rPr>
          <w:b/>
          <w:bCs/>
          <w:color w:val="auto"/>
        </w:rPr>
        <w:t xml:space="preserve"> Pathways </w:t>
      </w:r>
      <w:r w:rsidR="00DC2F71" w:rsidRPr="00742B6C">
        <w:rPr>
          <w:b/>
          <w:bCs/>
          <w:color w:val="auto"/>
        </w:rPr>
        <w:t>Part A</w:t>
      </w:r>
      <w:r w:rsidRPr="00742B6C">
        <w:rPr>
          <w:b/>
          <w:bCs/>
          <w:color w:val="auto"/>
        </w:rPr>
        <w:t xml:space="preserve"> Application</w:t>
      </w:r>
      <w:bookmarkEnd w:id="1"/>
    </w:p>
    <w:p w14:paraId="07FB9314" w14:textId="77777777" w:rsidR="00FE3734" w:rsidRPr="00FE3734" w:rsidRDefault="00FE3734" w:rsidP="00FE3734"/>
    <w:p w14:paraId="681B9EFC" w14:textId="0E451BDA" w:rsidR="006677EF" w:rsidRPr="00F41DD7" w:rsidRDefault="006677EF" w:rsidP="006677EF">
      <w:pPr>
        <w:rPr>
          <w:rFonts w:cs="Calibri"/>
        </w:rPr>
      </w:pPr>
      <w:r w:rsidRPr="00F41DD7">
        <w:rPr>
          <w:rFonts w:cs="Arial"/>
        </w:rPr>
        <w:t xml:space="preserve">Below you will find the information required </w:t>
      </w:r>
      <w:r w:rsidR="00E91472" w:rsidRPr="00F41DD7">
        <w:rPr>
          <w:rFonts w:cs="Arial"/>
        </w:rPr>
        <w:t>for</w:t>
      </w:r>
      <w:r w:rsidRPr="00F41DD7">
        <w:rPr>
          <w:rFonts w:cs="Arial"/>
        </w:rPr>
        <w:t xml:space="preserve"> Massachusetts Innovation</w:t>
      </w:r>
      <w:r w:rsidR="009B11F7">
        <w:rPr>
          <w:rFonts w:cs="Arial"/>
        </w:rPr>
        <w:t xml:space="preserve"> Career</w:t>
      </w:r>
      <w:r w:rsidRPr="00F41DD7">
        <w:rPr>
          <w:rFonts w:cs="Arial"/>
        </w:rPr>
        <w:t xml:space="preserve"> Pathway</w:t>
      </w:r>
      <w:r w:rsidR="00DC2F71" w:rsidRPr="00F41DD7">
        <w:rPr>
          <w:rFonts w:cs="Arial"/>
        </w:rPr>
        <w:t>s</w:t>
      </w:r>
      <w:r w:rsidRPr="00F41DD7">
        <w:rPr>
          <w:rFonts w:cs="Arial"/>
        </w:rPr>
        <w:t xml:space="preserve"> </w:t>
      </w:r>
      <w:r w:rsidR="00B565EA" w:rsidRPr="00F41DD7">
        <w:rPr>
          <w:rFonts w:cs="Arial"/>
        </w:rPr>
        <w:t>Part A Application</w:t>
      </w:r>
      <w:r w:rsidR="009E4441">
        <w:rPr>
          <w:rFonts w:cs="Arial"/>
        </w:rPr>
        <w:t>, which is due by</w:t>
      </w:r>
      <w:r w:rsidR="00DE6C5C">
        <w:rPr>
          <w:rFonts w:cs="Arial"/>
        </w:rPr>
        <w:t xml:space="preserve"> 5:00 pm on</w:t>
      </w:r>
      <w:r w:rsidR="009E4441">
        <w:rPr>
          <w:rFonts w:cs="Arial"/>
        </w:rPr>
        <w:t xml:space="preserve"> </w:t>
      </w:r>
      <w:r w:rsidR="009E4441" w:rsidRPr="00DE6C5C">
        <w:rPr>
          <w:rFonts w:cs="Arial"/>
          <w:b/>
        </w:rPr>
        <w:t>Thursday, October 26</w:t>
      </w:r>
      <w:r w:rsidRPr="00DB2E90">
        <w:rPr>
          <w:rFonts w:cs="Arial"/>
        </w:rPr>
        <w:t>.</w:t>
      </w:r>
      <w:r w:rsidR="009C48B0" w:rsidRPr="00DB2E90">
        <w:rPr>
          <w:rFonts w:cs="Arial"/>
        </w:rPr>
        <w:t> </w:t>
      </w:r>
      <w:r w:rsidRPr="00DB2E90">
        <w:rPr>
          <w:rFonts w:cs="Arial"/>
          <w:highlight w:val="yellow"/>
        </w:rPr>
        <w:t>This form is offered for working convenience</w:t>
      </w:r>
      <w:r w:rsidR="009C48B0" w:rsidRPr="00DB2E90">
        <w:rPr>
          <w:rFonts w:cs="Arial"/>
          <w:highlight w:val="yellow"/>
        </w:rPr>
        <w:t xml:space="preserve">; however, all applications must be submitted </w:t>
      </w:r>
      <w:r w:rsidR="00C217FF" w:rsidRPr="00DB2E90">
        <w:rPr>
          <w:rFonts w:cs="Arial"/>
          <w:highlight w:val="yellow"/>
        </w:rPr>
        <w:t>electronically</w:t>
      </w:r>
      <w:r w:rsidR="00196C46" w:rsidRPr="00DB2E90">
        <w:rPr>
          <w:rFonts w:cs="Arial"/>
          <w:highlight w:val="yellow"/>
        </w:rPr>
        <w:t xml:space="preserve"> </w:t>
      </w:r>
      <w:r w:rsidR="0066496F" w:rsidRPr="00DB2E90">
        <w:rPr>
          <w:rFonts w:cs="Arial"/>
          <w:highlight w:val="yellow"/>
        </w:rPr>
        <w:t xml:space="preserve">via </w:t>
      </w:r>
      <w:r w:rsidR="0066496F" w:rsidRPr="00DB2E90">
        <w:rPr>
          <w:rFonts w:cs="Arial"/>
          <w:b/>
          <w:bCs/>
          <w:highlight w:val="yellow"/>
        </w:rPr>
        <w:t>Alchemer</w:t>
      </w:r>
      <w:r w:rsidR="009E4441" w:rsidRPr="00DB2E90">
        <w:rPr>
          <w:rFonts w:cs="Arial"/>
          <w:b/>
          <w:bCs/>
          <w:highlight w:val="yellow"/>
        </w:rPr>
        <w:t xml:space="preserve">. </w:t>
      </w:r>
      <w:r w:rsidR="009E4441" w:rsidRPr="00A303EF">
        <w:rPr>
          <w:rFonts w:cs="Arial"/>
          <w:i/>
          <w:iCs/>
          <w:highlight w:val="yellow"/>
        </w:rPr>
        <w:t xml:space="preserve">The link to the </w:t>
      </w:r>
      <w:r w:rsidR="00DB2E90" w:rsidRPr="00A303EF">
        <w:rPr>
          <w:rFonts w:cs="Arial"/>
          <w:i/>
          <w:iCs/>
          <w:highlight w:val="yellow"/>
        </w:rPr>
        <w:t xml:space="preserve">Alchemer application will be posted by </w:t>
      </w:r>
      <w:r w:rsidR="004C69AD" w:rsidRPr="00A303EF">
        <w:rPr>
          <w:rFonts w:cs="Arial"/>
          <w:i/>
          <w:iCs/>
          <w:highlight w:val="yellow"/>
        </w:rPr>
        <w:t>June 1</w:t>
      </w:r>
      <w:r w:rsidR="00B26995" w:rsidRPr="00A303EF">
        <w:rPr>
          <w:rFonts w:cs="Arial"/>
          <w:i/>
          <w:iCs/>
          <w:highlight w:val="yellow"/>
        </w:rPr>
        <w:t>, 2023</w:t>
      </w:r>
      <w:r w:rsidR="004C69AD" w:rsidRPr="00A303EF">
        <w:rPr>
          <w:rFonts w:cs="Arial"/>
          <w:i/>
          <w:iCs/>
          <w:highlight w:val="yellow"/>
        </w:rPr>
        <w:t xml:space="preserve"> on the </w:t>
      </w:r>
      <w:hyperlink r:id="rId15" w:history="1">
        <w:r w:rsidR="004C69AD" w:rsidRPr="00A303EF">
          <w:rPr>
            <w:rStyle w:val="Hyperlink"/>
            <w:rFonts w:cs="Arial"/>
            <w:i/>
            <w:iCs/>
            <w:highlight w:val="yellow"/>
          </w:rPr>
          <w:t>DESE Innovation Career Pathways webpage</w:t>
        </w:r>
      </w:hyperlink>
      <w:r w:rsidR="00B26995" w:rsidRPr="00A303EF">
        <w:rPr>
          <w:rFonts w:cs="Arial"/>
          <w:i/>
          <w:iCs/>
          <w:highlight w:val="yellow"/>
        </w:rPr>
        <w:t xml:space="preserve"> within the designation timeline</w:t>
      </w:r>
      <w:r w:rsidR="004C69AD" w:rsidRPr="00A303EF">
        <w:rPr>
          <w:rFonts w:cs="Arial"/>
          <w:i/>
          <w:iCs/>
          <w:highlight w:val="yellow"/>
        </w:rPr>
        <w:t>.</w:t>
      </w:r>
    </w:p>
    <w:p w14:paraId="1C66E557" w14:textId="77777777" w:rsidR="004F15FF" w:rsidRDefault="004F15FF" w:rsidP="004F15FF">
      <w:pPr>
        <w:pStyle w:val="Heading3"/>
        <w:rPr>
          <w:rFonts w:ascii="Calibri" w:hAnsi="Calibri"/>
          <w:color w:val="auto"/>
          <w:sz w:val="28"/>
          <w:szCs w:val="28"/>
        </w:rPr>
      </w:pPr>
    </w:p>
    <w:p w14:paraId="22221DF0" w14:textId="78A5389C" w:rsidR="008A49DE" w:rsidRPr="004F15FF" w:rsidRDefault="0073476A" w:rsidP="0073476A">
      <w:pPr>
        <w:pStyle w:val="Heading3"/>
        <w:rPr>
          <w:rFonts w:ascii="Calibri" w:hAnsi="Calibri"/>
          <w:color w:val="auto"/>
          <w:sz w:val="28"/>
          <w:szCs w:val="28"/>
        </w:rPr>
      </w:pPr>
      <w:r>
        <w:rPr>
          <w:rFonts w:ascii="Calibri" w:hAnsi="Calibri"/>
          <w:color w:val="auto"/>
          <w:sz w:val="28"/>
          <w:szCs w:val="28"/>
        </w:rPr>
        <w:t xml:space="preserve">I. </w:t>
      </w:r>
      <w:r w:rsidR="00595633">
        <w:rPr>
          <w:rFonts w:ascii="Calibri" w:hAnsi="Calibri"/>
          <w:color w:val="auto"/>
          <w:sz w:val="28"/>
          <w:szCs w:val="28"/>
        </w:rPr>
        <w:t xml:space="preserve">Applicant </w:t>
      </w:r>
      <w:r w:rsidR="008D5352" w:rsidRPr="004F15FF">
        <w:rPr>
          <w:rFonts w:ascii="Calibri" w:hAnsi="Calibri"/>
          <w:color w:val="auto"/>
          <w:sz w:val="28"/>
          <w:szCs w:val="28"/>
        </w:rPr>
        <w:t>and Partner Information</w:t>
      </w:r>
    </w:p>
    <w:p w14:paraId="2DBBB711" w14:textId="77777777" w:rsidR="008D5352" w:rsidRPr="00012381" w:rsidRDefault="008D5352" w:rsidP="008D5352">
      <w:pPr>
        <w:rPr>
          <w:bCs/>
          <w:iCs/>
          <w:color w:val="003366"/>
          <w:kern w:val="32"/>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ead Applicant"/>
        <w:tblDescription w:val="The lead applicant for an Innovation Pathway must be an LEA. There must also be at least one lead partner; that partner may be either an employer, a group of employers, or a Workforce Development Board with one or more employers included as additional partners. &#10;Lead Applicant name:&#10;(Name of District and High School(s))   &#10;Lead applicant contact:    &#10; Name Title Phone Email&#10;Mailing Address: &#10; Street Address &#10;   &#10; City State ZIP&#10;Phone/Email:  &#10; Preferred Phone Email Address&#10;Partner Name: &#10;(WDB, Employer, Employer Association, and Institution of Higher Education) &#10;Partner contact:    &#10; Name Title Phone Email&#10;Mailing Address: &#10; Street Address &#10;  &#10; City State ZIP&#10;Phone/Email:  &#10; Preferred Phone Email AddressPlease indicate whether you are applying for designation of an existing program, an entirely new program, or for the enhancement of existing programming to reflect a new Innovation Pathway designation. &#10;Please indicate the number of Innovation Pathways (sectors) for which you are seeking designation. &#10;Indicate the industry sector(s) your pathway(s) will target:  Please check all that apply: &#10;&#10;0 Advanced Manufacturing&#10;0 Information&#10;0 Environmental and Life Sciences&#10;0 Health Care and Social Assistance&#10;0 Business and Finance&#10;&#10;&#10;How many students do you propose to enroll in the pathway(s), and by what date(s)? If you are seeking designation for multiple pathways, please indicate student enrollment for each sector-specific pathway. &#10; &#10;Indicate if you will separately apply for competitive funding (note – this will entail a separate application process):  &#10; Yes 0 &#10;No 0The Departments will award designation to all applicants who fulfill essential elements of Innovation Pathway program design and provide sufficient evidence that the program has enrolled students as defined by the Designation Criteria, or that the applicant has developed all necessary infrastructure to begin enrolling students upon designation. Note that this is not a competitive process as there is no cap on the number of designations. In contrast, funding will be awarded competitively in accordance with the requirements articulated within a separate application. Assurance&#10;Please check the corresponding box to confirm agreement.&#10;0Does the secondary or postsecondary institution currently receive Perkins funding? Yes 0&#10;No 0&#10;"/>
      </w:tblPr>
      <w:tblGrid>
        <w:gridCol w:w="3590"/>
        <w:gridCol w:w="1419"/>
        <w:gridCol w:w="21"/>
        <w:gridCol w:w="1100"/>
        <w:gridCol w:w="286"/>
        <w:gridCol w:w="54"/>
        <w:gridCol w:w="894"/>
        <w:gridCol w:w="546"/>
        <w:gridCol w:w="1440"/>
      </w:tblGrid>
      <w:tr w:rsidR="008A49DE" w:rsidRPr="00012381" w14:paraId="57978C05" w14:textId="77777777" w:rsidTr="431B499F">
        <w:trPr>
          <w:cantSplit/>
          <w:trHeight w:val="182"/>
        </w:trPr>
        <w:tc>
          <w:tcPr>
            <w:tcW w:w="5000" w:type="pct"/>
            <w:gridSpan w:val="9"/>
            <w:tcBorders>
              <w:bottom w:val="single" w:sz="12" w:space="0" w:color="auto"/>
            </w:tcBorders>
            <w:shd w:val="clear" w:color="auto" w:fill="DEEAF6" w:themeFill="accent1" w:themeFillTint="33"/>
            <w:tcMar>
              <w:top w:w="72" w:type="dxa"/>
              <w:left w:w="72" w:type="dxa"/>
              <w:bottom w:w="72" w:type="dxa"/>
              <w:right w:w="72" w:type="dxa"/>
            </w:tcMar>
          </w:tcPr>
          <w:p w14:paraId="11E349EC" w14:textId="51D0F5B7" w:rsidR="008A49DE" w:rsidRPr="00012381" w:rsidRDefault="008A49DE" w:rsidP="00390399">
            <w:pPr>
              <w:rPr>
                <w:rFonts w:cs="Arial"/>
                <w:b/>
                <w:color w:val="FFFFFF"/>
                <w:sz w:val="20"/>
                <w:szCs w:val="20"/>
              </w:rPr>
            </w:pPr>
            <w:r w:rsidRPr="00742B6C">
              <w:rPr>
                <w:rFonts w:cs="Arial"/>
                <w:b/>
                <w:sz w:val="20"/>
                <w:szCs w:val="20"/>
              </w:rPr>
              <w:t xml:space="preserve">The lead applicant for an Innovation </w:t>
            </w:r>
            <w:r w:rsidR="009B11F7">
              <w:rPr>
                <w:rFonts w:cs="Arial"/>
                <w:b/>
                <w:sz w:val="20"/>
                <w:szCs w:val="20"/>
              </w:rPr>
              <w:t xml:space="preserve">Career </w:t>
            </w:r>
            <w:r w:rsidRPr="00742B6C">
              <w:rPr>
                <w:rFonts w:cs="Arial"/>
                <w:b/>
                <w:sz w:val="20"/>
                <w:szCs w:val="20"/>
              </w:rPr>
              <w:t>Pathway must be a</w:t>
            </w:r>
            <w:r w:rsidR="00742B6C" w:rsidRPr="00742B6C">
              <w:rPr>
                <w:rFonts w:cs="Arial"/>
                <w:b/>
                <w:sz w:val="20"/>
                <w:szCs w:val="20"/>
              </w:rPr>
              <w:t xml:space="preserve"> Massachusetts public high school</w:t>
            </w:r>
            <w:r w:rsidRPr="00742B6C">
              <w:rPr>
                <w:rFonts w:cs="Arial"/>
                <w:b/>
                <w:sz w:val="20"/>
                <w:szCs w:val="20"/>
              </w:rPr>
              <w:t xml:space="preserve">. </w:t>
            </w:r>
            <w:r w:rsidR="00390399" w:rsidRPr="00742B6C">
              <w:rPr>
                <w:rFonts w:cs="Arial"/>
                <w:b/>
                <w:sz w:val="20"/>
                <w:szCs w:val="20"/>
              </w:rPr>
              <w:t xml:space="preserve">The relevant regional </w:t>
            </w:r>
            <w:proofErr w:type="spellStart"/>
            <w:r w:rsidR="00390399" w:rsidRPr="00742B6C">
              <w:rPr>
                <w:rFonts w:cs="Arial"/>
                <w:b/>
                <w:sz w:val="20"/>
                <w:szCs w:val="20"/>
              </w:rPr>
              <w:t>Mas</w:t>
            </w:r>
            <w:r w:rsidR="00192A18" w:rsidRPr="00742B6C">
              <w:rPr>
                <w:rFonts w:cs="Arial"/>
                <w:b/>
                <w:sz w:val="20"/>
                <w:szCs w:val="20"/>
              </w:rPr>
              <w:t>s</w:t>
            </w:r>
            <w:r w:rsidR="00390399" w:rsidRPr="00742B6C">
              <w:rPr>
                <w:rFonts w:cs="Arial"/>
                <w:b/>
                <w:sz w:val="20"/>
                <w:szCs w:val="20"/>
              </w:rPr>
              <w:t>Hire</w:t>
            </w:r>
            <w:proofErr w:type="spellEnd"/>
            <w:r w:rsidR="00390399" w:rsidRPr="00742B6C">
              <w:rPr>
                <w:rFonts w:cs="Arial"/>
                <w:b/>
                <w:sz w:val="20"/>
                <w:szCs w:val="20"/>
              </w:rPr>
              <w:t xml:space="preserve"> Workforce Board is a required partner. </w:t>
            </w:r>
            <w:r w:rsidRPr="00742B6C">
              <w:rPr>
                <w:rFonts w:cs="Arial"/>
                <w:b/>
                <w:sz w:val="20"/>
                <w:szCs w:val="20"/>
              </w:rPr>
              <w:t xml:space="preserve">There must also be at least one </w:t>
            </w:r>
            <w:r w:rsidR="00390399" w:rsidRPr="00742B6C">
              <w:rPr>
                <w:rFonts w:cs="Arial"/>
                <w:b/>
                <w:sz w:val="20"/>
                <w:szCs w:val="20"/>
              </w:rPr>
              <w:t xml:space="preserve">additional </w:t>
            </w:r>
            <w:r w:rsidRPr="00742B6C">
              <w:rPr>
                <w:rFonts w:cs="Arial"/>
                <w:b/>
                <w:sz w:val="20"/>
                <w:szCs w:val="20"/>
              </w:rPr>
              <w:t xml:space="preserve">partner; that partner may be either </w:t>
            </w:r>
            <w:r w:rsidR="00390399" w:rsidRPr="00742B6C">
              <w:rPr>
                <w:rFonts w:cs="Arial"/>
                <w:b/>
                <w:sz w:val="20"/>
                <w:szCs w:val="20"/>
              </w:rPr>
              <w:t xml:space="preserve">one </w:t>
            </w:r>
            <w:r w:rsidRPr="00742B6C">
              <w:rPr>
                <w:rFonts w:cs="Arial"/>
                <w:b/>
                <w:sz w:val="20"/>
                <w:szCs w:val="20"/>
              </w:rPr>
              <w:t>employer</w:t>
            </w:r>
            <w:r w:rsidR="00390399" w:rsidRPr="00742B6C">
              <w:rPr>
                <w:rFonts w:cs="Arial"/>
                <w:b/>
                <w:sz w:val="20"/>
                <w:szCs w:val="20"/>
              </w:rPr>
              <w:t xml:space="preserve"> or a</w:t>
            </w:r>
            <w:r w:rsidRPr="00742B6C">
              <w:rPr>
                <w:rFonts w:cs="Arial"/>
                <w:b/>
                <w:sz w:val="20"/>
                <w:szCs w:val="20"/>
              </w:rPr>
              <w:t xml:space="preserve"> group of employers. </w:t>
            </w:r>
            <w:r w:rsidR="00196C46">
              <w:rPr>
                <w:rFonts w:cs="Arial"/>
                <w:b/>
                <w:sz w:val="20"/>
                <w:szCs w:val="20"/>
              </w:rPr>
              <w:t>The applicant must identify an employer partner/group of employers for each proposed pathway.</w:t>
            </w:r>
          </w:p>
        </w:tc>
      </w:tr>
      <w:tr w:rsidR="008A49DE" w:rsidRPr="00012381" w14:paraId="0CD62079" w14:textId="77777777" w:rsidTr="431B499F">
        <w:trPr>
          <w:cantSplit/>
          <w:trHeight w:val="234"/>
        </w:trPr>
        <w:tc>
          <w:tcPr>
            <w:tcW w:w="1920" w:type="pct"/>
            <w:tcBorders>
              <w:top w:val="single" w:sz="12" w:space="0" w:color="auto"/>
              <w:bottom w:val="single" w:sz="12" w:space="0" w:color="auto"/>
            </w:tcBorders>
            <w:shd w:val="clear" w:color="auto" w:fill="D9D9D9" w:themeFill="background1" w:themeFillShade="D9"/>
            <w:tcMar>
              <w:top w:w="72" w:type="dxa"/>
              <w:left w:w="72" w:type="dxa"/>
              <w:bottom w:w="72" w:type="dxa"/>
              <w:right w:w="72" w:type="dxa"/>
            </w:tcMar>
          </w:tcPr>
          <w:p w14:paraId="6BE378E0" w14:textId="5C0EFBFB" w:rsidR="008A49DE" w:rsidRPr="00012381" w:rsidRDefault="008A49DE" w:rsidP="00BC3BC6">
            <w:pPr>
              <w:rPr>
                <w:rFonts w:cs="Arial"/>
                <w:b/>
                <w:sz w:val="20"/>
                <w:szCs w:val="20"/>
              </w:rPr>
            </w:pPr>
            <w:r w:rsidRPr="00012381">
              <w:rPr>
                <w:rFonts w:cs="Arial"/>
                <w:b/>
                <w:sz w:val="20"/>
                <w:szCs w:val="20"/>
              </w:rPr>
              <w:t xml:space="preserve">Lead Applicant </w:t>
            </w:r>
            <w:r w:rsidR="00940B5A" w:rsidRPr="00012381">
              <w:rPr>
                <w:rFonts w:cs="Arial"/>
                <w:b/>
                <w:sz w:val="20"/>
                <w:szCs w:val="20"/>
              </w:rPr>
              <w:t>District</w:t>
            </w:r>
            <w:r w:rsidRPr="00012381">
              <w:rPr>
                <w:rFonts w:cs="Arial"/>
                <w:b/>
                <w:sz w:val="20"/>
                <w:szCs w:val="20"/>
              </w:rPr>
              <w:t>:</w:t>
            </w:r>
          </w:p>
          <w:p w14:paraId="10A11A25" w14:textId="1181B047" w:rsidR="008A49DE" w:rsidRPr="00012381" w:rsidRDefault="008A49DE" w:rsidP="00390399">
            <w:pPr>
              <w:rPr>
                <w:rFonts w:cs="Arial"/>
                <w:b/>
                <w:sz w:val="20"/>
                <w:szCs w:val="20"/>
              </w:rPr>
            </w:pPr>
            <w:r w:rsidRPr="00012381">
              <w:rPr>
                <w:rFonts w:cs="Arial"/>
                <w:i/>
                <w:sz w:val="20"/>
                <w:szCs w:val="20"/>
              </w:rPr>
              <w:t>(Name of</w:t>
            </w:r>
            <w:r w:rsidR="00530036" w:rsidRPr="00012381">
              <w:rPr>
                <w:rFonts w:cs="Arial"/>
                <w:i/>
                <w:sz w:val="20"/>
                <w:szCs w:val="20"/>
              </w:rPr>
              <w:t xml:space="preserve"> </w:t>
            </w:r>
            <w:r w:rsidR="00FF63E4" w:rsidRPr="00012381">
              <w:rPr>
                <w:rFonts w:cs="Arial"/>
                <w:i/>
                <w:sz w:val="20"/>
                <w:szCs w:val="20"/>
              </w:rPr>
              <w:t>District</w:t>
            </w:r>
            <w:r w:rsidR="003D4B3F" w:rsidRPr="00012381">
              <w:rPr>
                <w:rFonts w:cs="Arial"/>
                <w:i/>
                <w:sz w:val="20"/>
                <w:szCs w:val="20"/>
              </w:rPr>
              <w:t>)</w:t>
            </w:r>
            <w:r w:rsidRPr="00012381">
              <w:rPr>
                <w:rFonts w:cs="Arial"/>
                <w:i/>
                <w:sz w:val="20"/>
                <w:szCs w:val="20"/>
              </w:rPr>
              <w:t xml:space="preserve">  </w:t>
            </w:r>
          </w:p>
        </w:tc>
        <w:tc>
          <w:tcPr>
            <w:tcW w:w="3080" w:type="pct"/>
            <w:gridSpan w:val="8"/>
            <w:tcBorders>
              <w:top w:val="single" w:sz="12" w:space="0" w:color="auto"/>
              <w:bottom w:val="single" w:sz="12" w:space="0" w:color="auto"/>
            </w:tcBorders>
            <w:shd w:val="clear" w:color="auto" w:fill="auto"/>
            <w:tcMar>
              <w:top w:w="72" w:type="dxa"/>
              <w:left w:w="72" w:type="dxa"/>
              <w:bottom w:w="72" w:type="dxa"/>
              <w:right w:w="72" w:type="dxa"/>
            </w:tcMar>
          </w:tcPr>
          <w:p w14:paraId="0F74BF28" w14:textId="77777777" w:rsidR="008A49DE" w:rsidRPr="00012381" w:rsidRDefault="008A49DE" w:rsidP="00BC3BC6">
            <w:pPr>
              <w:rPr>
                <w:rFonts w:cs="Arial"/>
                <w:sz w:val="20"/>
                <w:szCs w:val="20"/>
              </w:rPr>
            </w:pPr>
          </w:p>
        </w:tc>
      </w:tr>
      <w:tr w:rsidR="00940B5A" w:rsidRPr="00012381" w14:paraId="13DD0F21" w14:textId="77777777" w:rsidTr="431B499F">
        <w:trPr>
          <w:cantSplit/>
          <w:trHeight w:val="234"/>
        </w:trPr>
        <w:tc>
          <w:tcPr>
            <w:tcW w:w="1920" w:type="pct"/>
            <w:tcBorders>
              <w:top w:val="single" w:sz="12" w:space="0" w:color="auto"/>
              <w:bottom w:val="single" w:sz="12" w:space="0" w:color="auto"/>
            </w:tcBorders>
            <w:shd w:val="clear" w:color="auto" w:fill="D9D9D9" w:themeFill="background1" w:themeFillShade="D9"/>
            <w:tcMar>
              <w:top w:w="72" w:type="dxa"/>
              <w:left w:w="72" w:type="dxa"/>
              <w:bottom w:w="72" w:type="dxa"/>
              <w:right w:w="72" w:type="dxa"/>
            </w:tcMar>
          </w:tcPr>
          <w:p w14:paraId="01166794" w14:textId="73B9E1D2" w:rsidR="00940B5A" w:rsidRPr="00012381" w:rsidRDefault="00940B5A" w:rsidP="00BC3BC6">
            <w:pPr>
              <w:rPr>
                <w:rFonts w:cs="Arial"/>
                <w:b/>
                <w:sz w:val="20"/>
                <w:szCs w:val="20"/>
              </w:rPr>
            </w:pPr>
            <w:r w:rsidRPr="00012381">
              <w:rPr>
                <w:rFonts w:cs="Arial"/>
                <w:b/>
                <w:sz w:val="20"/>
                <w:szCs w:val="20"/>
              </w:rPr>
              <w:t>Lead Applicant High School</w:t>
            </w:r>
            <w:r w:rsidR="00192A18" w:rsidRPr="00012381">
              <w:rPr>
                <w:rFonts w:cs="Arial"/>
                <w:b/>
                <w:sz w:val="20"/>
                <w:szCs w:val="20"/>
              </w:rPr>
              <w:t>(s)</w:t>
            </w:r>
            <w:r w:rsidRPr="00012381">
              <w:rPr>
                <w:rFonts w:cs="Arial"/>
                <w:b/>
                <w:sz w:val="20"/>
                <w:szCs w:val="20"/>
              </w:rPr>
              <w:t>:</w:t>
            </w:r>
          </w:p>
          <w:p w14:paraId="0D89D862" w14:textId="2DCE75FF" w:rsidR="00940B5A" w:rsidRPr="00012381" w:rsidRDefault="00940B5A" w:rsidP="00BC3BC6">
            <w:pPr>
              <w:rPr>
                <w:rFonts w:cs="Arial"/>
                <w:i/>
                <w:sz w:val="20"/>
                <w:szCs w:val="20"/>
              </w:rPr>
            </w:pPr>
            <w:r w:rsidRPr="00012381">
              <w:rPr>
                <w:rFonts w:cs="Arial"/>
                <w:i/>
                <w:sz w:val="20"/>
                <w:szCs w:val="20"/>
              </w:rPr>
              <w:t>(Name of High School(s))</w:t>
            </w:r>
          </w:p>
        </w:tc>
        <w:tc>
          <w:tcPr>
            <w:tcW w:w="3080" w:type="pct"/>
            <w:gridSpan w:val="8"/>
            <w:tcBorders>
              <w:top w:val="single" w:sz="12" w:space="0" w:color="auto"/>
              <w:bottom w:val="single" w:sz="12" w:space="0" w:color="auto"/>
            </w:tcBorders>
            <w:shd w:val="clear" w:color="auto" w:fill="auto"/>
            <w:tcMar>
              <w:top w:w="72" w:type="dxa"/>
              <w:left w:w="72" w:type="dxa"/>
              <w:bottom w:w="72" w:type="dxa"/>
              <w:right w:w="72" w:type="dxa"/>
            </w:tcMar>
          </w:tcPr>
          <w:p w14:paraId="7C3EE4D1" w14:textId="77777777" w:rsidR="00940B5A" w:rsidRPr="00012381" w:rsidRDefault="00940B5A" w:rsidP="00BC3BC6">
            <w:pPr>
              <w:rPr>
                <w:rFonts w:cs="Arial"/>
                <w:sz w:val="20"/>
                <w:szCs w:val="20"/>
              </w:rPr>
            </w:pPr>
          </w:p>
        </w:tc>
      </w:tr>
      <w:tr w:rsidR="008A49DE" w:rsidRPr="00012381" w14:paraId="6F3D8D12" w14:textId="77777777" w:rsidTr="431B499F">
        <w:trPr>
          <w:cantSplit/>
          <w:trHeight w:val="276"/>
        </w:trPr>
        <w:tc>
          <w:tcPr>
            <w:tcW w:w="1920" w:type="pct"/>
            <w:vMerge w:val="restart"/>
            <w:tcBorders>
              <w:top w:val="single" w:sz="12" w:space="0" w:color="auto"/>
            </w:tcBorders>
            <w:shd w:val="clear" w:color="auto" w:fill="D9D9D9" w:themeFill="background1" w:themeFillShade="D9"/>
            <w:tcMar>
              <w:top w:w="72" w:type="dxa"/>
              <w:left w:w="72" w:type="dxa"/>
              <w:bottom w:w="72" w:type="dxa"/>
              <w:right w:w="72" w:type="dxa"/>
            </w:tcMar>
          </w:tcPr>
          <w:p w14:paraId="0DA88B9D" w14:textId="460F5921" w:rsidR="008A49DE" w:rsidRPr="00012381" w:rsidRDefault="00A52FDB" w:rsidP="22929950">
            <w:pPr>
              <w:rPr>
                <w:rFonts w:cs="Arial"/>
                <w:b/>
                <w:bCs/>
                <w:sz w:val="20"/>
                <w:szCs w:val="20"/>
              </w:rPr>
            </w:pPr>
            <w:r w:rsidRPr="22929950">
              <w:rPr>
                <w:rFonts w:cs="Arial"/>
                <w:b/>
                <w:bCs/>
                <w:sz w:val="20"/>
                <w:szCs w:val="20"/>
              </w:rPr>
              <w:t xml:space="preserve">Lead applicant </w:t>
            </w:r>
            <w:r w:rsidR="008A49DE" w:rsidRPr="22929950">
              <w:rPr>
                <w:rFonts w:cs="Arial"/>
                <w:b/>
                <w:bCs/>
                <w:sz w:val="20"/>
                <w:szCs w:val="20"/>
              </w:rPr>
              <w:t>contact:</w:t>
            </w:r>
          </w:p>
        </w:tc>
        <w:tc>
          <w:tcPr>
            <w:tcW w:w="759" w:type="pct"/>
            <w:tcBorders>
              <w:top w:val="single" w:sz="12" w:space="0" w:color="auto"/>
            </w:tcBorders>
            <w:shd w:val="clear" w:color="auto" w:fill="auto"/>
            <w:tcMar>
              <w:top w:w="72" w:type="dxa"/>
              <w:left w:w="72" w:type="dxa"/>
              <w:bottom w:w="72" w:type="dxa"/>
              <w:right w:w="72" w:type="dxa"/>
            </w:tcMar>
          </w:tcPr>
          <w:p w14:paraId="1600CEB8" w14:textId="77777777" w:rsidR="008A49DE" w:rsidRPr="00012381" w:rsidRDefault="008A49DE" w:rsidP="00BC3BC6">
            <w:pPr>
              <w:rPr>
                <w:rFonts w:cs="Arial"/>
                <w:sz w:val="20"/>
                <w:szCs w:val="20"/>
              </w:rPr>
            </w:pPr>
          </w:p>
        </w:tc>
        <w:tc>
          <w:tcPr>
            <w:tcW w:w="599" w:type="pct"/>
            <w:gridSpan w:val="2"/>
            <w:tcBorders>
              <w:top w:val="single" w:sz="12" w:space="0" w:color="auto"/>
            </w:tcBorders>
            <w:shd w:val="clear" w:color="auto" w:fill="auto"/>
          </w:tcPr>
          <w:p w14:paraId="380723AA" w14:textId="77777777" w:rsidR="008A49DE" w:rsidRPr="00012381" w:rsidRDefault="008A49DE" w:rsidP="00BC3BC6">
            <w:pPr>
              <w:rPr>
                <w:rFonts w:cs="Arial"/>
                <w:sz w:val="20"/>
                <w:szCs w:val="20"/>
              </w:rPr>
            </w:pPr>
          </w:p>
        </w:tc>
        <w:tc>
          <w:tcPr>
            <w:tcW w:w="660" w:type="pct"/>
            <w:gridSpan w:val="3"/>
            <w:tcBorders>
              <w:top w:val="single" w:sz="12" w:space="0" w:color="auto"/>
            </w:tcBorders>
            <w:shd w:val="clear" w:color="auto" w:fill="auto"/>
          </w:tcPr>
          <w:p w14:paraId="04EFFACA" w14:textId="77777777" w:rsidR="008A49DE" w:rsidRPr="00012381" w:rsidRDefault="008A49DE" w:rsidP="00BC3BC6">
            <w:pPr>
              <w:rPr>
                <w:rFonts w:cs="Arial"/>
                <w:sz w:val="20"/>
                <w:szCs w:val="20"/>
              </w:rPr>
            </w:pPr>
          </w:p>
        </w:tc>
        <w:tc>
          <w:tcPr>
            <w:tcW w:w="1062" w:type="pct"/>
            <w:gridSpan w:val="2"/>
            <w:tcBorders>
              <w:top w:val="single" w:sz="12" w:space="0" w:color="auto"/>
            </w:tcBorders>
            <w:shd w:val="clear" w:color="auto" w:fill="auto"/>
          </w:tcPr>
          <w:p w14:paraId="0574DC8C" w14:textId="77777777" w:rsidR="008A49DE" w:rsidRPr="00012381" w:rsidRDefault="008A49DE" w:rsidP="00BC3BC6">
            <w:pPr>
              <w:rPr>
                <w:rFonts w:cs="Arial"/>
                <w:sz w:val="20"/>
                <w:szCs w:val="20"/>
              </w:rPr>
            </w:pPr>
          </w:p>
        </w:tc>
      </w:tr>
      <w:tr w:rsidR="008A49DE" w:rsidRPr="00012381" w14:paraId="3A32F6AD" w14:textId="77777777" w:rsidTr="431B499F">
        <w:trPr>
          <w:cantSplit/>
          <w:trHeight w:val="116"/>
        </w:trPr>
        <w:tc>
          <w:tcPr>
            <w:tcW w:w="1920" w:type="pct"/>
            <w:vMerge/>
            <w:tcMar>
              <w:top w:w="72" w:type="dxa"/>
              <w:left w:w="72" w:type="dxa"/>
              <w:bottom w:w="72" w:type="dxa"/>
              <w:right w:w="72" w:type="dxa"/>
            </w:tcMar>
          </w:tcPr>
          <w:p w14:paraId="2759DDCE" w14:textId="77777777" w:rsidR="008A49DE" w:rsidRPr="00012381" w:rsidRDefault="008A49DE" w:rsidP="00BC3BC6">
            <w:pPr>
              <w:rPr>
                <w:rFonts w:cs="Arial"/>
                <w:b/>
                <w:sz w:val="20"/>
                <w:szCs w:val="20"/>
              </w:rPr>
            </w:pPr>
          </w:p>
        </w:tc>
        <w:tc>
          <w:tcPr>
            <w:tcW w:w="759" w:type="pct"/>
            <w:shd w:val="clear" w:color="auto" w:fill="F2F2F2" w:themeFill="background1" w:themeFillShade="F2"/>
            <w:tcMar>
              <w:top w:w="72" w:type="dxa"/>
              <w:left w:w="72" w:type="dxa"/>
              <w:bottom w:w="72" w:type="dxa"/>
              <w:right w:w="72" w:type="dxa"/>
            </w:tcMar>
          </w:tcPr>
          <w:p w14:paraId="3D9F01D3" w14:textId="77777777" w:rsidR="008A49DE" w:rsidRPr="00012381" w:rsidRDefault="008A49DE" w:rsidP="00BC3BC6">
            <w:pPr>
              <w:rPr>
                <w:rFonts w:cs="Arial"/>
                <w:i/>
                <w:sz w:val="20"/>
                <w:szCs w:val="20"/>
              </w:rPr>
            </w:pPr>
            <w:r w:rsidRPr="00012381">
              <w:rPr>
                <w:rFonts w:cs="Arial"/>
                <w:i/>
                <w:sz w:val="20"/>
                <w:szCs w:val="20"/>
              </w:rPr>
              <w:t>Name</w:t>
            </w:r>
          </w:p>
        </w:tc>
        <w:tc>
          <w:tcPr>
            <w:tcW w:w="599" w:type="pct"/>
            <w:gridSpan w:val="2"/>
            <w:shd w:val="clear" w:color="auto" w:fill="F2F2F2" w:themeFill="background1" w:themeFillShade="F2"/>
          </w:tcPr>
          <w:p w14:paraId="1815DB43" w14:textId="77777777" w:rsidR="008A49DE" w:rsidRPr="00012381" w:rsidRDefault="008A49DE" w:rsidP="00BC3BC6">
            <w:pPr>
              <w:rPr>
                <w:rFonts w:cs="Arial"/>
                <w:i/>
                <w:sz w:val="20"/>
                <w:szCs w:val="20"/>
              </w:rPr>
            </w:pPr>
            <w:r w:rsidRPr="00012381">
              <w:rPr>
                <w:rFonts w:cs="Arial"/>
                <w:i/>
                <w:sz w:val="20"/>
                <w:szCs w:val="20"/>
              </w:rPr>
              <w:t>Title</w:t>
            </w:r>
          </w:p>
        </w:tc>
        <w:tc>
          <w:tcPr>
            <w:tcW w:w="660" w:type="pct"/>
            <w:gridSpan w:val="3"/>
            <w:shd w:val="clear" w:color="auto" w:fill="F2F2F2" w:themeFill="background1" w:themeFillShade="F2"/>
          </w:tcPr>
          <w:p w14:paraId="19896A7D" w14:textId="77777777" w:rsidR="008A49DE" w:rsidRPr="00012381" w:rsidRDefault="008A49DE" w:rsidP="00BC3BC6">
            <w:pPr>
              <w:rPr>
                <w:rFonts w:cs="Arial"/>
                <w:i/>
                <w:sz w:val="20"/>
                <w:szCs w:val="20"/>
              </w:rPr>
            </w:pPr>
            <w:r w:rsidRPr="00012381">
              <w:rPr>
                <w:rFonts w:cs="Arial"/>
                <w:i/>
                <w:sz w:val="20"/>
                <w:szCs w:val="20"/>
              </w:rPr>
              <w:t>Phone</w:t>
            </w:r>
          </w:p>
        </w:tc>
        <w:tc>
          <w:tcPr>
            <w:tcW w:w="1062" w:type="pct"/>
            <w:gridSpan w:val="2"/>
            <w:shd w:val="clear" w:color="auto" w:fill="F2F2F2" w:themeFill="background1" w:themeFillShade="F2"/>
          </w:tcPr>
          <w:p w14:paraId="47C70C62" w14:textId="77777777" w:rsidR="008A49DE" w:rsidRPr="00012381" w:rsidRDefault="008A49DE" w:rsidP="00BC3BC6">
            <w:pPr>
              <w:rPr>
                <w:rFonts w:cs="Arial"/>
                <w:i/>
                <w:sz w:val="20"/>
                <w:szCs w:val="20"/>
              </w:rPr>
            </w:pPr>
            <w:r w:rsidRPr="00012381">
              <w:rPr>
                <w:rFonts w:cs="Arial"/>
                <w:i/>
                <w:sz w:val="20"/>
                <w:szCs w:val="20"/>
              </w:rPr>
              <w:t>Email</w:t>
            </w:r>
          </w:p>
        </w:tc>
      </w:tr>
      <w:tr w:rsidR="008A49DE" w:rsidRPr="00012381" w14:paraId="539840CB" w14:textId="77777777" w:rsidTr="431B499F">
        <w:trPr>
          <w:cantSplit/>
          <w:trHeight w:val="355"/>
        </w:trPr>
        <w:tc>
          <w:tcPr>
            <w:tcW w:w="1920" w:type="pct"/>
            <w:tcBorders>
              <w:top w:val="single" w:sz="12" w:space="0" w:color="auto"/>
            </w:tcBorders>
            <w:shd w:val="clear" w:color="auto" w:fill="D9D9D9" w:themeFill="background1" w:themeFillShade="D9"/>
            <w:tcMar>
              <w:top w:w="72" w:type="dxa"/>
              <w:left w:w="72" w:type="dxa"/>
              <w:bottom w:w="72" w:type="dxa"/>
              <w:right w:w="72" w:type="dxa"/>
            </w:tcMar>
          </w:tcPr>
          <w:p w14:paraId="0F1B4A62" w14:textId="21A1E7FE" w:rsidR="008A49DE" w:rsidRPr="00012381" w:rsidRDefault="00644A73" w:rsidP="00BC3BC6">
            <w:pPr>
              <w:rPr>
                <w:rFonts w:cs="Arial"/>
                <w:b/>
                <w:sz w:val="20"/>
                <w:szCs w:val="20"/>
              </w:rPr>
            </w:pPr>
            <w:r w:rsidRPr="00012381">
              <w:rPr>
                <w:rFonts w:cs="Arial"/>
                <w:b/>
                <w:sz w:val="20"/>
                <w:szCs w:val="20"/>
              </w:rPr>
              <w:t xml:space="preserve">Local </w:t>
            </w:r>
            <w:proofErr w:type="spellStart"/>
            <w:r w:rsidRPr="00012381">
              <w:rPr>
                <w:rFonts w:cs="Arial"/>
                <w:b/>
                <w:sz w:val="20"/>
                <w:szCs w:val="20"/>
              </w:rPr>
              <w:t>MassHire</w:t>
            </w:r>
            <w:proofErr w:type="spellEnd"/>
            <w:r w:rsidR="00390399" w:rsidRPr="00012381">
              <w:rPr>
                <w:rFonts w:cs="Arial"/>
                <w:b/>
                <w:sz w:val="20"/>
                <w:szCs w:val="20"/>
              </w:rPr>
              <w:t xml:space="preserve"> Board </w:t>
            </w:r>
            <w:r w:rsidR="008A49DE" w:rsidRPr="00012381">
              <w:rPr>
                <w:rFonts w:cs="Arial"/>
                <w:b/>
                <w:sz w:val="20"/>
                <w:szCs w:val="20"/>
              </w:rPr>
              <w:t>Nam</w:t>
            </w:r>
            <w:r w:rsidRPr="00012381">
              <w:rPr>
                <w:rFonts w:cs="Arial"/>
                <w:b/>
                <w:sz w:val="20"/>
                <w:szCs w:val="20"/>
              </w:rPr>
              <w:t>e:</w:t>
            </w:r>
            <w:r w:rsidR="008A49DE" w:rsidRPr="00012381">
              <w:rPr>
                <w:rFonts w:cs="Arial"/>
                <w:b/>
                <w:sz w:val="20"/>
                <w:szCs w:val="20"/>
              </w:rPr>
              <w:t xml:space="preserve"> </w:t>
            </w:r>
          </w:p>
          <w:p w14:paraId="25014022" w14:textId="28D3DC38" w:rsidR="008A49DE" w:rsidRPr="00012381" w:rsidRDefault="008A49DE" w:rsidP="00BC3BC6">
            <w:pPr>
              <w:rPr>
                <w:rFonts w:cs="Arial"/>
                <w:b/>
                <w:sz w:val="20"/>
                <w:szCs w:val="20"/>
              </w:rPr>
            </w:pPr>
          </w:p>
        </w:tc>
        <w:tc>
          <w:tcPr>
            <w:tcW w:w="3080" w:type="pct"/>
            <w:gridSpan w:val="8"/>
            <w:tcBorders>
              <w:top w:val="single" w:sz="12" w:space="0" w:color="auto"/>
            </w:tcBorders>
            <w:shd w:val="clear" w:color="auto" w:fill="auto"/>
            <w:tcMar>
              <w:top w:w="72" w:type="dxa"/>
              <w:left w:w="72" w:type="dxa"/>
              <w:bottom w:w="72" w:type="dxa"/>
              <w:right w:w="72" w:type="dxa"/>
            </w:tcMar>
          </w:tcPr>
          <w:p w14:paraId="3C062A79" w14:textId="77777777" w:rsidR="008A49DE" w:rsidRPr="00012381" w:rsidRDefault="008A49DE" w:rsidP="00BC3BC6">
            <w:pPr>
              <w:rPr>
                <w:rFonts w:cs="Arial"/>
                <w:sz w:val="20"/>
                <w:szCs w:val="20"/>
              </w:rPr>
            </w:pPr>
          </w:p>
        </w:tc>
      </w:tr>
      <w:tr w:rsidR="008A49DE" w:rsidRPr="00012381" w14:paraId="6E23B737" w14:textId="77777777" w:rsidTr="431B499F">
        <w:trPr>
          <w:cantSplit/>
          <w:trHeight w:val="355"/>
        </w:trPr>
        <w:tc>
          <w:tcPr>
            <w:tcW w:w="1920" w:type="pct"/>
            <w:vMerge w:val="restart"/>
            <w:tcBorders>
              <w:top w:val="single" w:sz="12" w:space="0" w:color="auto"/>
            </w:tcBorders>
            <w:shd w:val="clear" w:color="auto" w:fill="D9D9D9" w:themeFill="background1" w:themeFillShade="D9"/>
            <w:tcMar>
              <w:top w:w="72" w:type="dxa"/>
              <w:left w:w="72" w:type="dxa"/>
              <w:bottom w:w="72" w:type="dxa"/>
              <w:right w:w="72" w:type="dxa"/>
            </w:tcMar>
          </w:tcPr>
          <w:p w14:paraId="12FA879C" w14:textId="6C3C8301" w:rsidR="008A49DE" w:rsidRPr="00012381" w:rsidRDefault="00644A73" w:rsidP="00BC3BC6">
            <w:pPr>
              <w:rPr>
                <w:rFonts w:cs="Arial"/>
                <w:b/>
                <w:sz w:val="20"/>
                <w:szCs w:val="20"/>
              </w:rPr>
            </w:pPr>
            <w:proofErr w:type="spellStart"/>
            <w:r w:rsidRPr="00012381">
              <w:rPr>
                <w:rFonts w:cs="Arial"/>
                <w:b/>
                <w:sz w:val="20"/>
                <w:szCs w:val="20"/>
              </w:rPr>
              <w:t>MassHire</w:t>
            </w:r>
            <w:proofErr w:type="spellEnd"/>
            <w:r w:rsidRPr="00012381">
              <w:rPr>
                <w:rFonts w:cs="Arial"/>
                <w:b/>
                <w:sz w:val="20"/>
                <w:szCs w:val="20"/>
              </w:rPr>
              <w:t xml:space="preserve"> </w:t>
            </w:r>
            <w:r w:rsidR="00390399" w:rsidRPr="00012381">
              <w:rPr>
                <w:rFonts w:cs="Arial"/>
                <w:b/>
                <w:sz w:val="20"/>
                <w:szCs w:val="20"/>
              </w:rPr>
              <w:t xml:space="preserve">Board </w:t>
            </w:r>
            <w:r w:rsidR="008A49DE" w:rsidRPr="00012381">
              <w:rPr>
                <w:rFonts w:cs="Arial"/>
                <w:b/>
                <w:sz w:val="20"/>
                <w:szCs w:val="20"/>
              </w:rPr>
              <w:t>contact:</w:t>
            </w:r>
          </w:p>
        </w:tc>
        <w:tc>
          <w:tcPr>
            <w:tcW w:w="759" w:type="pct"/>
            <w:tcBorders>
              <w:top w:val="single" w:sz="12" w:space="0" w:color="auto"/>
              <w:bottom w:val="single" w:sz="4" w:space="0" w:color="auto"/>
            </w:tcBorders>
            <w:shd w:val="clear" w:color="auto" w:fill="FFFFFF" w:themeFill="background1"/>
            <w:tcMar>
              <w:top w:w="72" w:type="dxa"/>
              <w:left w:w="72" w:type="dxa"/>
              <w:bottom w:w="72" w:type="dxa"/>
              <w:right w:w="72" w:type="dxa"/>
            </w:tcMar>
          </w:tcPr>
          <w:p w14:paraId="303139AC" w14:textId="77777777" w:rsidR="008A49DE" w:rsidRPr="00012381" w:rsidRDefault="008A49DE" w:rsidP="00BC3BC6">
            <w:pPr>
              <w:rPr>
                <w:rFonts w:cs="Arial"/>
                <w:sz w:val="20"/>
                <w:szCs w:val="20"/>
              </w:rPr>
            </w:pPr>
          </w:p>
        </w:tc>
        <w:tc>
          <w:tcPr>
            <w:tcW w:w="599" w:type="pct"/>
            <w:gridSpan w:val="2"/>
            <w:tcBorders>
              <w:top w:val="single" w:sz="12" w:space="0" w:color="auto"/>
              <w:bottom w:val="single" w:sz="4" w:space="0" w:color="auto"/>
            </w:tcBorders>
            <w:shd w:val="clear" w:color="auto" w:fill="FFFFFF" w:themeFill="background1"/>
          </w:tcPr>
          <w:p w14:paraId="6B7E58B1" w14:textId="77777777" w:rsidR="008A49DE" w:rsidRPr="00012381" w:rsidRDefault="008A49DE" w:rsidP="00BC3BC6">
            <w:pPr>
              <w:rPr>
                <w:rFonts w:cs="Arial"/>
                <w:sz w:val="20"/>
                <w:szCs w:val="20"/>
              </w:rPr>
            </w:pPr>
          </w:p>
        </w:tc>
        <w:tc>
          <w:tcPr>
            <w:tcW w:w="660" w:type="pct"/>
            <w:gridSpan w:val="3"/>
            <w:tcBorders>
              <w:top w:val="single" w:sz="12" w:space="0" w:color="auto"/>
              <w:bottom w:val="single" w:sz="4" w:space="0" w:color="auto"/>
            </w:tcBorders>
            <w:shd w:val="clear" w:color="auto" w:fill="FFFFFF" w:themeFill="background1"/>
          </w:tcPr>
          <w:p w14:paraId="691D7D01" w14:textId="77777777" w:rsidR="008A49DE" w:rsidRPr="00012381" w:rsidRDefault="008A49DE" w:rsidP="00BC3BC6">
            <w:pPr>
              <w:rPr>
                <w:rFonts w:cs="Arial"/>
                <w:sz w:val="20"/>
                <w:szCs w:val="20"/>
              </w:rPr>
            </w:pPr>
          </w:p>
        </w:tc>
        <w:tc>
          <w:tcPr>
            <w:tcW w:w="1062" w:type="pct"/>
            <w:gridSpan w:val="2"/>
            <w:tcBorders>
              <w:top w:val="single" w:sz="12" w:space="0" w:color="auto"/>
              <w:bottom w:val="single" w:sz="4" w:space="0" w:color="auto"/>
            </w:tcBorders>
            <w:shd w:val="clear" w:color="auto" w:fill="FFFFFF" w:themeFill="background1"/>
          </w:tcPr>
          <w:p w14:paraId="2B516F33" w14:textId="77777777" w:rsidR="008A49DE" w:rsidRPr="00012381" w:rsidRDefault="008A49DE" w:rsidP="00BC3BC6">
            <w:pPr>
              <w:rPr>
                <w:rFonts w:cs="Arial"/>
                <w:sz w:val="20"/>
                <w:szCs w:val="20"/>
              </w:rPr>
            </w:pPr>
          </w:p>
        </w:tc>
      </w:tr>
      <w:tr w:rsidR="008A49DE" w:rsidRPr="00012381" w14:paraId="623155DA" w14:textId="77777777" w:rsidTr="431B499F">
        <w:trPr>
          <w:cantSplit/>
          <w:trHeight w:val="90"/>
        </w:trPr>
        <w:tc>
          <w:tcPr>
            <w:tcW w:w="1920" w:type="pct"/>
            <w:vMerge/>
            <w:tcMar>
              <w:top w:w="72" w:type="dxa"/>
              <w:left w:w="72" w:type="dxa"/>
              <w:bottom w:w="72" w:type="dxa"/>
              <w:right w:w="72" w:type="dxa"/>
            </w:tcMar>
          </w:tcPr>
          <w:p w14:paraId="6B38A1F4" w14:textId="77777777" w:rsidR="008A49DE" w:rsidRPr="00012381" w:rsidRDefault="008A49DE" w:rsidP="00BC3BC6">
            <w:pPr>
              <w:rPr>
                <w:rFonts w:cs="Arial"/>
                <w:b/>
                <w:sz w:val="20"/>
                <w:szCs w:val="20"/>
              </w:rPr>
            </w:pPr>
          </w:p>
        </w:tc>
        <w:tc>
          <w:tcPr>
            <w:tcW w:w="759" w:type="pct"/>
            <w:tcBorders>
              <w:top w:val="single" w:sz="4" w:space="0" w:color="auto"/>
            </w:tcBorders>
            <w:shd w:val="clear" w:color="auto" w:fill="F2F2F2" w:themeFill="background1" w:themeFillShade="F2"/>
            <w:tcMar>
              <w:top w:w="72" w:type="dxa"/>
              <w:left w:w="72" w:type="dxa"/>
              <w:bottom w:w="72" w:type="dxa"/>
              <w:right w:w="72" w:type="dxa"/>
            </w:tcMar>
          </w:tcPr>
          <w:p w14:paraId="76A9F9E9" w14:textId="77777777" w:rsidR="008A49DE" w:rsidRPr="00012381" w:rsidRDefault="008A49DE" w:rsidP="00BC3BC6">
            <w:pPr>
              <w:rPr>
                <w:rFonts w:cs="Arial"/>
                <w:sz w:val="20"/>
                <w:szCs w:val="20"/>
              </w:rPr>
            </w:pPr>
            <w:r w:rsidRPr="00012381">
              <w:rPr>
                <w:rFonts w:cs="Arial"/>
                <w:i/>
                <w:sz w:val="20"/>
                <w:szCs w:val="20"/>
              </w:rPr>
              <w:t>Name</w:t>
            </w:r>
          </w:p>
        </w:tc>
        <w:tc>
          <w:tcPr>
            <w:tcW w:w="599" w:type="pct"/>
            <w:gridSpan w:val="2"/>
            <w:tcBorders>
              <w:top w:val="single" w:sz="4" w:space="0" w:color="auto"/>
            </w:tcBorders>
            <w:shd w:val="clear" w:color="auto" w:fill="F2F2F2" w:themeFill="background1" w:themeFillShade="F2"/>
          </w:tcPr>
          <w:p w14:paraId="71E54B9D" w14:textId="77777777" w:rsidR="008A49DE" w:rsidRPr="00012381" w:rsidRDefault="008A49DE" w:rsidP="00BC3BC6">
            <w:pPr>
              <w:rPr>
                <w:rFonts w:cs="Arial"/>
                <w:sz w:val="20"/>
                <w:szCs w:val="20"/>
              </w:rPr>
            </w:pPr>
            <w:r w:rsidRPr="00012381">
              <w:rPr>
                <w:rFonts w:cs="Arial"/>
                <w:i/>
                <w:sz w:val="20"/>
                <w:szCs w:val="20"/>
              </w:rPr>
              <w:t>Title</w:t>
            </w:r>
          </w:p>
        </w:tc>
        <w:tc>
          <w:tcPr>
            <w:tcW w:w="660" w:type="pct"/>
            <w:gridSpan w:val="3"/>
            <w:tcBorders>
              <w:top w:val="single" w:sz="4" w:space="0" w:color="auto"/>
            </w:tcBorders>
            <w:shd w:val="clear" w:color="auto" w:fill="F2F2F2" w:themeFill="background1" w:themeFillShade="F2"/>
          </w:tcPr>
          <w:p w14:paraId="0492BC80" w14:textId="77777777" w:rsidR="008A49DE" w:rsidRPr="00012381" w:rsidRDefault="008A49DE" w:rsidP="00BC3BC6">
            <w:pPr>
              <w:rPr>
                <w:rFonts w:cs="Arial"/>
                <w:sz w:val="20"/>
                <w:szCs w:val="20"/>
              </w:rPr>
            </w:pPr>
            <w:r w:rsidRPr="00012381">
              <w:rPr>
                <w:rFonts w:cs="Arial"/>
                <w:i/>
                <w:sz w:val="20"/>
                <w:szCs w:val="20"/>
              </w:rPr>
              <w:t>Phone</w:t>
            </w:r>
          </w:p>
        </w:tc>
        <w:tc>
          <w:tcPr>
            <w:tcW w:w="1062" w:type="pct"/>
            <w:gridSpan w:val="2"/>
            <w:tcBorders>
              <w:top w:val="single" w:sz="4" w:space="0" w:color="auto"/>
            </w:tcBorders>
            <w:shd w:val="clear" w:color="auto" w:fill="F2F2F2" w:themeFill="background1" w:themeFillShade="F2"/>
          </w:tcPr>
          <w:p w14:paraId="0C5634B9" w14:textId="77777777" w:rsidR="008A49DE" w:rsidRPr="00012381" w:rsidRDefault="008A49DE" w:rsidP="00BC3BC6">
            <w:pPr>
              <w:rPr>
                <w:rFonts w:cs="Arial"/>
                <w:sz w:val="20"/>
                <w:szCs w:val="20"/>
              </w:rPr>
            </w:pPr>
            <w:r w:rsidRPr="00012381">
              <w:rPr>
                <w:rFonts w:cs="Arial"/>
                <w:i/>
                <w:sz w:val="20"/>
                <w:szCs w:val="20"/>
              </w:rPr>
              <w:t>Email</w:t>
            </w:r>
          </w:p>
        </w:tc>
      </w:tr>
      <w:tr w:rsidR="00644A73" w:rsidRPr="00012381" w14:paraId="3BC435F7" w14:textId="77777777" w:rsidTr="431B499F">
        <w:trPr>
          <w:cantSplit/>
          <w:trHeight w:val="91"/>
        </w:trPr>
        <w:tc>
          <w:tcPr>
            <w:tcW w:w="1920" w:type="pct"/>
            <w:tcBorders>
              <w:bottom w:val="single" w:sz="4" w:space="0" w:color="auto"/>
            </w:tcBorders>
            <w:shd w:val="clear" w:color="auto" w:fill="D9D9D9" w:themeFill="background1" w:themeFillShade="D9"/>
            <w:tcMar>
              <w:top w:w="72" w:type="dxa"/>
              <w:left w:w="72" w:type="dxa"/>
              <w:bottom w:w="72" w:type="dxa"/>
              <w:right w:w="72" w:type="dxa"/>
            </w:tcMar>
          </w:tcPr>
          <w:p w14:paraId="7F91B4AB" w14:textId="6ABE10A8" w:rsidR="00644A73" w:rsidRPr="00012381" w:rsidRDefault="00644A73" w:rsidP="00644A73">
            <w:pPr>
              <w:rPr>
                <w:rFonts w:cs="Arial"/>
                <w:b/>
                <w:sz w:val="20"/>
                <w:szCs w:val="20"/>
              </w:rPr>
            </w:pPr>
            <w:r w:rsidRPr="00012381">
              <w:rPr>
                <w:rFonts w:cs="Arial"/>
                <w:b/>
                <w:sz w:val="20"/>
                <w:szCs w:val="20"/>
              </w:rPr>
              <w:t>Employer Partner</w:t>
            </w:r>
            <w:r w:rsidR="00C31C84" w:rsidRPr="00012381">
              <w:rPr>
                <w:rFonts w:cs="Arial"/>
                <w:b/>
                <w:sz w:val="20"/>
                <w:szCs w:val="20"/>
              </w:rPr>
              <w:t>(s)</w:t>
            </w:r>
            <w:r w:rsidRPr="00012381">
              <w:rPr>
                <w:rFonts w:cs="Arial"/>
                <w:b/>
                <w:sz w:val="20"/>
                <w:szCs w:val="20"/>
              </w:rPr>
              <w:t xml:space="preserve"> Name</w:t>
            </w:r>
            <w:r w:rsidR="00C31C84" w:rsidRPr="00012381">
              <w:rPr>
                <w:rFonts w:cs="Arial"/>
                <w:b/>
                <w:sz w:val="20"/>
                <w:szCs w:val="20"/>
              </w:rPr>
              <w:t>(s)</w:t>
            </w:r>
            <w:r w:rsidRPr="00012381">
              <w:rPr>
                <w:rFonts w:cs="Arial"/>
                <w:b/>
                <w:sz w:val="20"/>
                <w:szCs w:val="20"/>
              </w:rPr>
              <w:t xml:space="preserve">: </w:t>
            </w:r>
          </w:p>
          <w:p w14:paraId="69A52576" w14:textId="2C2965CD" w:rsidR="00644A73" w:rsidRPr="00012381" w:rsidRDefault="00644A73" w:rsidP="00644A73">
            <w:pPr>
              <w:rPr>
                <w:rFonts w:cs="Arial"/>
                <w:b/>
                <w:sz w:val="20"/>
                <w:szCs w:val="20"/>
              </w:rPr>
            </w:pPr>
            <w:r w:rsidRPr="00012381">
              <w:rPr>
                <w:rFonts w:cs="Arial"/>
                <w:sz w:val="20"/>
                <w:szCs w:val="20"/>
              </w:rPr>
              <w:t>(</w:t>
            </w:r>
            <w:r w:rsidRPr="00012381">
              <w:rPr>
                <w:rFonts w:cs="Arial"/>
                <w:i/>
                <w:sz w:val="20"/>
                <w:szCs w:val="20"/>
              </w:rPr>
              <w:t xml:space="preserve">If seeking designation of multiple pathways, specify an employer </w:t>
            </w:r>
            <w:r w:rsidR="002B7A0E" w:rsidRPr="00012381">
              <w:rPr>
                <w:rFonts w:cs="Arial"/>
                <w:i/>
                <w:sz w:val="20"/>
                <w:szCs w:val="20"/>
              </w:rPr>
              <w:t xml:space="preserve">or group of employers </w:t>
            </w:r>
            <w:r w:rsidRPr="00012381">
              <w:rPr>
                <w:rFonts w:cs="Arial"/>
                <w:i/>
                <w:sz w:val="20"/>
                <w:szCs w:val="20"/>
              </w:rPr>
              <w:t xml:space="preserve">for each chosen </w:t>
            </w:r>
            <w:r w:rsidR="008F5CB6" w:rsidRPr="00012381">
              <w:rPr>
                <w:rFonts w:cs="Arial"/>
                <w:i/>
                <w:sz w:val="20"/>
                <w:szCs w:val="20"/>
              </w:rPr>
              <w:t xml:space="preserve">industry </w:t>
            </w:r>
            <w:r w:rsidRPr="00012381">
              <w:rPr>
                <w:rFonts w:cs="Arial"/>
                <w:i/>
                <w:sz w:val="20"/>
                <w:szCs w:val="20"/>
              </w:rPr>
              <w:t>sector</w:t>
            </w:r>
            <w:r w:rsidR="00766F04" w:rsidRPr="00012381">
              <w:rPr>
                <w:rFonts w:cs="Arial"/>
                <w:i/>
                <w:sz w:val="20"/>
                <w:szCs w:val="20"/>
              </w:rPr>
              <w:t>.</w:t>
            </w:r>
            <w:r w:rsidRPr="00012381">
              <w:rPr>
                <w:rFonts w:cs="Arial"/>
                <w:i/>
                <w:sz w:val="20"/>
                <w:szCs w:val="20"/>
              </w:rPr>
              <w:t>)</w:t>
            </w:r>
          </w:p>
        </w:tc>
        <w:tc>
          <w:tcPr>
            <w:tcW w:w="3080" w:type="pct"/>
            <w:gridSpan w:val="8"/>
            <w:tcBorders>
              <w:bottom w:val="single" w:sz="4" w:space="0" w:color="auto"/>
            </w:tcBorders>
            <w:shd w:val="clear" w:color="auto" w:fill="FFFFFF" w:themeFill="background1"/>
            <w:tcMar>
              <w:top w:w="72" w:type="dxa"/>
              <w:left w:w="72" w:type="dxa"/>
              <w:bottom w:w="72" w:type="dxa"/>
              <w:right w:w="72" w:type="dxa"/>
            </w:tcMar>
          </w:tcPr>
          <w:p w14:paraId="795E8FEB" w14:textId="77777777" w:rsidR="00644A73" w:rsidRPr="00012381" w:rsidRDefault="00644A73" w:rsidP="00BC3BC6">
            <w:pPr>
              <w:rPr>
                <w:rFonts w:cs="Arial"/>
                <w:i/>
                <w:sz w:val="20"/>
                <w:szCs w:val="20"/>
              </w:rPr>
            </w:pPr>
          </w:p>
        </w:tc>
      </w:tr>
      <w:tr w:rsidR="00766F04" w:rsidRPr="00012381" w14:paraId="385023AB" w14:textId="77777777" w:rsidTr="431B499F">
        <w:trPr>
          <w:cantSplit/>
          <w:trHeight w:val="336"/>
        </w:trPr>
        <w:tc>
          <w:tcPr>
            <w:tcW w:w="1920" w:type="pct"/>
            <w:vMerge w:val="restart"/>
            <w:tcBorders>
              <w:bottom w:val="single" w:sz="4" w:space="0" w:color="auto"/>
            </w:tcBorders>
            <w:shd w:val="clear" w:color="auto" w:fill="D9D9D9" w:themeFill="background1" w:themeFillShade="D9"/>
            <w:tcMar>
              <w:top w:w="72" w:type="dxa"/>
              <w:left w:w="72" w:type="dxa"/>
              <w:bottom w:w="72" w:type="dxa"/>
              <w:right w:w="72" w:type="dxa"/>
            </w:tcMar>
          </w:tcPr>
          <w:p w14:paraId="656F4D71" w14:textId="77777777" w:rsidR="00644A73" w:rsidRPr="00012381" w:rsidRDefault="00644A73" w:rsidP="00644A73">
            <w:pPr>
              <w:rPr>
                <w:rFonts w:cs="Arial"/>
                <w:b/>
                <w:sz w:val="20"/>
                <w:szCs w:val="20"/>
              </w:rPr>
            </w:pPr>
            <w:r w:rsidRPr="00012381">
              <w:rPr>
                <w:rFonts w:cs="Arial"/>
                <w:b/>
                <w:sz w:val="20"/>
                <w:szCs w:val="20"/>
              </w:rPr>
              <w:t xml:space="preserve">Employer contact: </w:t>
            </w:r>
          </w:p>
          <w:p w14:paraId="2F4E25BE" w14:textId="59E8D343" w:rsidR="002B7A0E" w:rsidRPr="00012381" w:rsidRDefault="002B7A0E" w:rsidP="00644A73">
            <w:pPr>
              <w:rPr>
                <w:rFonts w:cs="Arial"/>
                <w:i/>
                <w:sz w:val="20"/>
                <w:szCs w:val="20"/>
              </w:rPr>
            </w:pPr>
            <w:r w:rsidRPr="00012381">
              <w:rPr>
                <w:rFonts w:cs="Arial"/>
                <w:i/>
                <w:sz w:val="20"/>
                <w:szCs w:val="20"/>
              </w:rPr>
              <w:t xml:space="preserve">(Add employer </w:t>
            </w:r>
            <w:r w:rsidR="00C31C84" w:rsidRPr="00012381">
              <w:rPr>
                <w:rFonts w:cs="Arial"/>
                <w:i/>
                <w:sz w:val="20"/>
                <w:szCs w:val="20"/>
              </w:rPr>
              <w:t xml:space="preserve">contact </w:t>
            </w:r>
            <w:r w:rsidRPr="00012381">
              <w:rPr>
                <w:rFonts w:cs="Arial"/>
                <w:i/>
                <w:sz w:val="20"/>
                <w:szCs w:val="20"/>
              </w:rPr>
              <w:t>information as necessary, for each pathway for which applicant seeks designation.</w:t>
            </w:r>
            <w:r w:rsidR="009066A4">
              <w:rPr>
                <w:rFonts w:cs="Arial"/>
                <w:i/>
                <w:sz w:val="20"/>
                <w:szCs w:val="20"/>
              </w:rPr>
              <w:t xml:space="preserve"> Add </w:t>
            </w:r>
            <w:proofErr w:type="gramStart"/>
            <w:r w:rsidR="009066A4">
              <w:rPr>
                <w:rFonts w:cs="Arial"/>
                <w:i/>
                <w:sz w:val="20"/>
                <w:szCs w:val="20"/>
              </w:rPr>
              <w:t>rows</w:t>
            </w:r>
            <w:proofErr w:type="gramEnd"/>
            <w:r w:rsidR="009066A4">
              <w:rPr>
                <w:rFonts w:cs="Arial"/>
                <w:i/>
                <w:sz w:val="20"/>
                <w:szCs w:val="20"/>
              </w:rPr>
              <w:t xml:space="preserve"> as necessary.</w:t>
            </w:r>
            <w:r w:rsidRPr="00012381">
              <w:rPr>
                <w:rFonts w:cs="Arial"/>
                <w:i/>
                <w:sz w:val="20"/>
                <w:szCs w:val="20"/>
              </w:rPr>
              <w:t xml:space="preserve">) </w:t>
            </w:r>
          </w:p>
        </w:tc>
        <w:tc>
          <w:tcPr>
            <w:tcW w:w="770" w:type="pct"/>
            <w:gridSpan w:val="2"/>
            <w:tcBorders>
              <w:bottom w:val="single" w:sz="4" w:space="0" w:color="auto"/>
            </w:tcBorders>
            <w:shd w:val="clear" w:color="auto" w:fill="FFFFFF" w:themeFill="background1"/>
            <w:tcMar>
              <w:top w:w="72" w:type="dxa"/>
              <w:left w:w="72" w:type="dxa"/>
              <w:bottom w:w="72" w:type="dxa"/>
              <w:right w:w="72" w:type="dxa"/>
            </w:tcMar>
          </w:tcPr>
          <w:p w14:paraId="5A388C5D" w14:textId="77777777" w:rsidR="00644A73" w:rsidRPr="00012381" w:rsidRDefault="00644A73" w:rsidP="00BC3BC6">
            <w:pPr>
              <w:rPr>
                <w:rFonts w:cs="Arial"/>
                <w:i/>
                <w:sz w:val="20"/>
                <w:szCs w:val="20"/>
              </w:rPr>
            </w:pPr>
          </w:p>
        </w:tc>
        <w:tc>
          <w:tcPr>
            <w:tcW w:w="770" w:type="pct"/>
            <w:gridSpan w:val="3"/>
            <w:tcBorders>
              <w:bottom w:val="single" w:sz="4" w:space="0" w:color="auto"/>
            </w:tcBorders>
            <w:shd w:val="clear" w:color="auto" w:fill="FFFFFF" w:themeFill="background1"/>
          </w:tcPr>
          <w:p w14:paraId="466DBF06" w14:textId="77777777" w:rsidR="00644A73" w:rsidRPr="00012381" w:rsidRDefault="00644A73" w:rsidP="00BC3BC6">
            <w:pPr>
              <w:rPr>
                <w:rFonts w:cs="Arial"/>
                <w:i/>
                <w:sz w:val="20"/>
                <w:szCs w:val="20"/>
              </w:rPr>
            </w:pPr>
          </w:p>
        </w:tc>
        <w:tc>
          <w:tcPr>
            <w:tcW w:w="770" w:type="pct"/>
            <w:gridSpan w:val="2"/>
            <w:tcBorders>
              <w:bottom w:val="single" w:sz="4" w:space="0" w:color="auto"/>
            </w:tcBorders>
            <w:shd w:val="clear" w:color="auto" w:fill="FFFFFF" w:themeFill="background1"/>
          </w:tcPr>
          <w:p w14:paraId="7B4630F4" w14:textId="77777777" w:rsidR="00644A73" w:rsidRPr="00012381" w:rsidRDefault="00644A73" w:rsidP="00BC3BC6">
            <w:pPr>
              <w:rPr>
                <w:rFonts w:cs="Arial"/>
                <w:i/>
                <w:sz w:val="20"/>
                <w:szCs w:val="20"/>
              </w:rPr>
            </w:pPr>
          </w:p>
        </w:tc>
        <w:tc>
          <w:tcPr>
            <w:tcW w:w="770" w:type="pct"/>
            <w:tcBorders>
              <w:bottom w:val="single" w:sz="4" w:space="0" w:color="auto"/>
            </w:tcBorders>
            <w:shd w:val="clear" w:color="auto" w:fill="FFFFFF" w:themeFill="background1"/>
          </w:tcPr>
          <w:p w14:paraId="0A429B65" w14:textId="111B2A75" w:rsidR="00644A73" w:rsidRPr="00012381" w:rsidRDefault="00644A73" w:rsidP="00BC3BC6">
            <w:pPr>
              <w:rPr>
                <w:rFonts w:cs="Arial"/>
                <w:i/>
                <w:sz w:val="20"/>
                <w:szCs w:val="20"/>
              </w:rPr>
            </w:pPr>
          </w:p>
        </w:tc>
      </w:tr>
      <w:tr w:rsidR="00766F04" w:rsidRPr="00012381" w14:paraId="07E7DB0A" w14:textId="77777777" w:rsidTr="431B499F">
        <w:trPr>
          <w:cantSplit/>
          <w:trHeight w:val="91"/>
        </w:trPr>
        <w:tc>
          <w:tcPr>
            <w:tcW w:w="1920" w:type="pct"/>
            <w:vMerge/>
            <w:tcMar>
              <w:top w:w="72" w:type="dxa"/>
              <w:left w:w="72" w:type="dxa"/>
              <w:bottom w:w="72" w:type="dxa"/>
              <w:right w:w="72" w:type="dxa"/>
            </w:tcMar>
          </w:tcPr>
          <w:p w14:paraId="26527FEE" w14:textId="77777777" w:rsidR="00644A73" w:rsidRPr="00012381" w:rsidRDefault="00644A73" w:rsidP="00644A73">
            <w:pPr>
              <w:rPr>
                <w:rFonts w:cs="Arial"/>
                <w:b/>
                <w:sz w:val="20"/>
                <w:szCs w:val="20"/>
              </w:rPr>
            </w:pPr>
          </w:p>
        </w:tc>
        <w:tc>
          <w:tcPr>
            <w:tcW w:w="770" w:type="pct"/>
            <w:gridSpan w:val="2"/>
            <w:tcBorders>
              <w:top w:val="single" w:sz="4" w:space="0" w:color="auto"/>
              <w:bottom w:val="single" w:sz="4" w:space="0" w:color="auto"/>
            </w:tcBorders>
            <w:shd w:val="clear" w:color="auto" w:fill="F2F2F2" w:themeFill="background1" w:themeFillShade="F2"/>
            <w:tcMar>
              <w:top w:w="72" w:type="dxa"/>
              <w:left w:w="72" w:type="dxa"/>
              <w:bottom w:w="72" w:type="dxa"/>
              <w:right w:w="72" w:type="dxa"/>
            </w:tcMar>
          </w:tcPr>
          <w:p w14:paraId="5082C9A6" w14:textId="232F8F2F" w:rsidR="00644A73" w:rsidRPr="00012381" w:rsidRDefault="00644A73" w:rsidP="00644A73">
            <w:pPr>
              <w:rPr>
                <w:rFonts w:cs="Arial"/>
                <w:i/>
                <w:sz w:val="20"/>
                <w:szCs w:val="20"/>
              </w:rPr>
            </w:pPr>
            <w:r w:rsidRPr="00012381">
              <w:rPr>
                <w:rFonts w:cs="Arial"/>
                <w:i/>
                <w:sz w:val="20"/>
                <w:szCs w:val="20"/>
              </w:rPr>
              <w:t>Name</w:t>
            </w:r>
          </w:p>
        </w:tc>
        <w:tc>
          <w:tcPr>
            <w:tcW w:w="770" w:type="pct"/>
            <w:gridSpan w:val="3"/>
            <w:tcBorders>
              <w:top w:val="single" w:sz="4" w:space="0" w:color="auto"/>
              <w:bottom w:val="single" w:sz="4" w:space="0" w:color="auto"/>
            </w:tcBorders>
            <w:shd w:val="clear" w:color="auto" w:fill="F2F2F2" w:themeFill="background1" w:themeFillShade="F2"/>
          </w:tcPr>
          <w:p w14:paraId="447ED253" w14:textId="7294D5F6" w:rsidR="00644A73" w:rsidRPr="00012381" w:rsidRDefault="00644A73" w:rsidP="00644A73">
            <w:pPr>
              <w:rPr>
                <w:rFonts w:cs="Arial"/>
                <w:i/>
                <w:sz w:val="20"/>
                <w:szCs w:val="20"/>
              </w:rPr>
            </w:pPr>
            <w:r w:rsidRPr="00012381">
              <w:rPr>
                <w:rFonts w:cs="Arial"/>
                <w:i/>
                <w:sz w:val="20"/>
                <w:szCs w:val="20"/>
              </w:rPr>
              <w:t>Title</w:t>
            </w:r>
          </w:p>
        </w:tc>
        <w:tc>
          <w:tcPr>
            <w:tcW w:w="770" w:type="pct"/>
            <w:gridSpan w:val="2"/>
            <w:tcBorders>
              <w:top w:val="single" w:sz="4" w:space="0" w:color="auto"/>
              <w:bottom w:val="single" w:sz="4" w:space="0" w:color="auto"/>
            </w:tcBorders>
            <w:shd w:val="clear" w:color="auto" w:fill="F2F2F2" w:themeFill="background1" w:themeFillShade="F2"/>
          </w:tcPr>
          <w:p w14:paraId="50579F01" w14:textId="52E1410B" w:rsidR="00644A73" w:rsidRPr="00012381" w:rsidRDefault="00644A73" w:rsidP="00644A73">
            <w:pPr>
              <w:rPr>
                <w:rFonts w:cs="Arial"/>
                <w:i/>
                <w:sz w:val="20"/>
                <w:szCs w:val="20"/>
              </w:rPr>
            </w:pPr>
            <w:r w:rsidRPr="00012381">
              <w:rPr>
                <w:rFonts w:cs="Arial"/>
                <w:i/>
                <w:sz w:val="20"/>
                <w:szCs w:val="20"/>
              </w:rPr>
              <w:t>Phone</w:t>
            </w:r>
          </w:p>
        </w:tc>
        <w:tc>
          <w:tcPr>
            <w:tcW w:w="770" w:type="pct"/>
            <w:tcBorders>
              <w:top w:val="single" w:sz="4" w:space="0" w:color="auto"/>
              <w:bottom w:val="single" w:sz="4" w:space="0" w:color="auto"/>
            </w:tcBorders>
            <w:shd w:val="clear" w:color="auto" w:fill="F2F2F2" w:themeFill="background1" w:themeFillShade="F2"/>
          </w:tcPr>
          <w:p w14:paraId="6A277CB3" w14:textId="26891472" w:rsidR="00644A73" w:rsidRPr="00012381" w:rsidRDefault="00644A73" w:rsidP="00644A73">
            <w:pPr>
              <w:rPr>
                <w:rFonts w:cs="Arial"/>
                <w:i/>
                <w:sz w:val="20"/>
                <w:szCs w:val="20"/>
              </w:rPr>
            </w:pPr>
            <w:r w:rsidRPr="00012381">
              <w:rPr>
                <w:rFonts w:cs="Arial"/>
                <w:i/>
                <w:sz w:val="20"/>
                <w:szCs w:val="20"/>
              </w:rPr>
              <w:t>Email</w:t>
            </w:r>
          </w:p>
        </w:tc>
      </w:tr>
      <w:tr w:rsidR="00644A73" w:rsidRPr="00012381" w14:paraId="6CE3B0AE" w14:textId="77777777" w:rsidTr="431B499F">
        <w:trPr>
          <w:cantSplit/>
          <w:trHeight w:val="998"/>
        </w:trPr>
        <w:tc>
          <w:tcPr>
            <w:tcW w:w="1920" w:type="pct"/>
            <w:shd w:val="clear" w:color="auto" w:fill="D9D9D9" w:themeFill="background1" w:themeFillShade="D9"/>
            <w:tcMar>
              <w:top w:w="72" w:type="dxa"/>
              <w:left w:w="72" w:type="dxa"/>
              <w:bottom w:w="72" w:type="dxa"/>
              <w:right w:w="72" w:type="dxa"/>
            </w:tcMar>
            <w:vAlign w:val="center"/>
          </w:tcPr>
          <w:p w14:paraId="373EAB69" w14:textId="7005A6BA" w:rsidR="00644A73" w:rsidRPr="00012381" w:rsidRDefault="00644A73" w:rsidP="00644A73">
            <w:pPr>
              <w:rPr>
                <w:rFonts w:cs="Arial"/>
                <w:b/>
                <w:sz w:val="20"/>
                <w:szCs w:val="20"/>
              </w:rPr>
            </w:pPr>
            <w:r w:rsidRPr="00012381">
              <w:rPr>
                <w:rFonts w:cs="Arial"/>
                <w:b/>
                <w:sz w:val="20"/>
                <w:szCs w:val="20"/>
              </w:rPr>
              <w:t xml:space="preserve">Please indicate the number of Innovation </w:t>
            </w:r>
            <w:r w:rsidR="00577432">
              <w:rPr>
                <w:rFonts w:cs="Arial"/>
                <w:b/>
                <w:sz w:val="20"/>
                <w:szCs w:val="20"/>
              </w:rPr>
              <w:t xml:space="preserve">Career </w:t>
            </w:r>
            <w:r w:rsidRPr="00012381">
              <w:rPr>
                <w:rFonts w:cs="Arial"/>
                <w:b/>
                <w:sz w:val="20"/>
                <w:szCs w:val="20"/>
              </w:rPr>
              <w:t>Pathways (</w:t>
            </w:r>
            <w:r w:rsidR="002B7A0E" w:rsidRPr="00012381">
              <w:rPr>
                <w:rFonts w:cs="Arial"/>
                <w:b/>
                <w:sz w:val="20"/>
                <w:szCs w:val="20"/>
              </w:rPr>
              <w:t xml:space="preserve">industry </w:t>
            </w:r>
            <w:r w:rsidRPr="00012381">
              <w:rPr>
                <w:rFonts w:cs="Arial"/>
                <w:b/>
                <w:sz w:val="20"/>
                <w:szCs w:val="20"/>
              </w:rPr>
              <w:t>sectors) for which you are seeking designation</w:t>
            </w:r>
            <w:r w:rsidR="009066A4">
              <w:rPr>
                <w:rFonts w:cs="Arial"/>
                <w:b/>
                <w:sz w:val="20"/>
                <w:szCs w:val="20"/>
              </w:rPr>
              <w:t xml:space="preserve"> in </w:t>
            </w:r>
            <w:r w:rsidR="00480D21">
              <w:rPr>
                <w:rFonts w:cs="Arial"/>
                <w:b/>
                <w:sz w:val="20"/>
                <w:szCs w:val="20"/>
              </w:rPr>
              <w:t xml:space="preserve">school year </w:t>
            </w:r>
            <w:r w:rsidR="009066A4">
              <w:rPr>
                <w:rFonts w:cs="Arial"/>
                <w:b/>
                <w:sz w:val="20"/>
                <w:szCs w:val="20"/>
              </w:rPr>
              <w:t>202</w:t>
            </w:r>
            <w:r w:rsidR="00785D65">
              <w:rPr>
                <w:rFonts w:cs="Arial"/>
                <w:b/>
                <w:sz w:val="20"/>
                <w:szCs w:val="20"/>
              </w:rPr>
              <w:t>3</w:t>
            </w:r>
            <w:r w:rsidR="009066A4">
              <w:rPr>
                <w:rFonts w:cs="Arial"/>
                <w:b/>
                <w:sz w:val="20"/>
                <w:szCs w:val="20"/>
              </w:rPr>
              <w:t>-2</w:t>
            </w:r>
            <w:r w:rsidR="00785D65">
              <w:rPr>
                <w:rFonts w:cs="Arial"/>
                <w:b/>
                <w:sz w:val="20"/>
                <w:szCs w:val="20"/>
              </w:rPr>
              <w:t>4</w:t>
            </w:r>
            <w:r w:rsidRPr="00012381">
              <w:rPr>
                <w:rFonts w:cs="Arial"/>
                <w:b/>
                <w:sz w:val="20"/>
                <w:szCs w:val="20"/>
              </w:rPr>
              <w:t>.</w:t>
            </w:r>
          </w:p>
        </w:tc>
        <w:tc>
          <w:tcPr>
            <w:tcW w:w="3080" w:type="pct"/>
            <w:gridSpan w:val="8"/>
            <w:tcMar>
              <w:top w:w="72" w:type="dxa"/>
              <w:left w:w="72" w:type="dxa"/>
              <w:bottom w:w="72" w:type="dxa"/>
              <w:right w:w="72" w:type="dxa"/>
            </w:tcMar>
          </w:tcPr>
          <w:p w14:paraId="7A42B9ED" w14:textId="77777777" w:rsidR="00644A73" w:rsidRPr="00012381" w:rsidRDefault="00644A73" w:rsidP="00644A73">
            <w:pPr>
              <w:rPr>
                <w:rFonts w:cs="Arial"/>
                <w:sz w:val="20"/>
                <w:szCs w:val="20"/>
              </w:rPr>
            </w:pPr>
          </w:p>
        </w:tc>
      </w:tr>
      <w:tr w:rsidR="00766F04" w:rsidRPr="00012381" w14:paraId="1E200E2A" w14:textId="77777777" w:rsidTr="431B499F">
        <w:trPr>
          <w:cantSplit/>
          <w:trHeight w:val="998"/>
        </w:trPr>
        <w:tc>
          <w:tcPr>
            <w:tcW w:w="1920" w:type="pct"/>
            <w:shd w:val="clear" w:color="auto" w:fill="D9D9D9" w:themeFill="background1" w:themeFillShade="D9"/>
            <w:tcMar>
              <w:top w:w="72" w:type="dxa"/>
              <w:left w:w="72" w:type="dxa"/>
              <w:bottom w:w="72" w:type="dxa"/>
              <w:right w:w="72" w:type="dxa"/>
            </w:tcMar>
          </w:tcPr>
          <w:p w14:paraId="3D49F8CF" w14:textId="6780ED21" w:rsidR="00766F04" w:rsidRPr="00012381" w:rsidRDefault="00766F04" w:rsidP="00644A73">
            <w:pPr>
              <w:rPr>
                <w:rFonts w:cs="Arial"/>
                <w:b/>
                <w:sz w:val="20"/>
                <w:szCs w:val="20"/>
              </w:rPr>
            </w:pPr>
            <w:r w:rsidRPr="00012381">
              <w:rPr>
                <w:rFonts w:cs="Arial"/>
                <w:b/>
                <w:sz w:val="20"/>
                <w:szCs w:val="20"/>
              </w:rPr>
              <w:lastRenderedPageBreak/>
              <w:t xml:space="preserve">Indicate the </w:t>
            </w:r>
            <w:r w:rsidR="00911BB2" w:rsidRPr="00012381">
              <w:rPr>
                <w:rFonts w:cs="Arial"/>
                <w:b/>
                <w:sz w:val="20"/>
                <w:szCs w:val="20"/>
              </w:rPr>
              <w:t xml:space="preserve">Priority </w:t>
            </w:r>
            <w:r w:rsidRPr="00012381">
              <w:rPr>
                <w:rFonts w:cs="Arial"/>
                <w:b/>
                <w:sz w:val="20"/>
                <w:szCs w:val="20"/>
              </w:rPr>
              <w:t>industry sector(s) your</w:t>
            </w:r>
            <w:r w:rsidR="00196C46">
              <w:rPr>
                <w:rFonts w:cs="Arial"/>
                <w:b/>
                <w:sz w:val="20"/>
                <w:szCs w:val="20"/>
              </w:rPr>
              <w:t xml:space="preserve"> proposed new</w:t>
            </w:r>
            <w:r w:rsidRPr="00012381">
              <w:rPr>
                <w:rFonts w:cs="Arial"/>
                <w:b/>
                <w:sz w:val="20"/>
                <w:szCs w:val="20"/>
              </w:rPr>
              <w:t xml:space="preserve"> pathway(s) will target:</w:t>
            </w:r>
          </w:p>
          <w:p w14:paraId="3588D275" w14:textId="77777777" w:rsidR="00490F69" w:rsidRDefault="00766F04" w:rsidP="00644A73">
            <w:pPr>
              <w:rPr>
                <w:rStyle w:val="Hyperlink"/>
                <w:rFonts w:cs="Arial"/>
                <w:i/>
                <w:sz w:val="20"/>
                <w:szCs w:val="20"/>
              </w:rPr>
            </w:pPr>
            <w:r w:rsidRPr="00012381">
              <w:rPr>
                <w:rFonts w:cs="Arial"/>
                <w:i/>
                <w:sz w:val="20"/>
                <w:szCs w:val="20"/>
              </w:rPr>
              <w:t>(For information on your regional blueprint, see</w:t>
            </w:r>
            <w:r w:rsidR="009F3DDC" w:rsidRPr="00012381">
              <w:rPr>
                <w:rFonts w:cs="Arial"/>
                <w:i/>
                <w:sz w:val="20"/>
                <w:szCs w:val="20"/>
              </w:rPr>
              <w:t xml:space="preserve"> </w:t>
            </w:r>
            <w:hyperlink r:id="rId16" w:history="1">
              <w:r w:rsidR="00490F69" w:rsidRPr="00012381">
                <w:rPr>
                  <w:rStyle w:val="Hyperlink"/>
                  <w:rFonts w:cs="Arial"/>
                  <w:i/>
                  <w:sz w:val="20"/>
                  <w:szCs w:val="20"/>
                </w:rPr>
                <w:t>https://www.mass.gov/service-details/view-your-regions-blueprint</w:t>
              </w:r>
            </w:hyperlink>
          </w:p>
          <w:p w14:paraId="75FDFF84" w14:textId="2B3816D1" w:rsidR="00766F04" w:rsidRPr="00012381" w:rsidRDefault="00490F69" w:rsidP="00644A73">
            <w:pPr>
              <w:rPr>
                <w:rFonts w:cs="Arial"/>
                <w:i/>
                <w:sz w:val="20"/>
                <w:szCs w:val="20"/>
              </w:rPr>
            </w:pPr>
            <w:r>
              <w:rPr>
                <w:rFonts w:cs="Arial"/>
                <w:i/>
                <w:sz w:val="20"/>
                <w:szCs w:val="20"/>
              </w:rPr>
              <w:t xml:space="preserve">and the </w:t>
            </w:r>
            <w:r w:rsidR="000362F3">
              <w:rPr>
                <w:rFonts w:cs="Arial"/>
                <w:i/>
                <w:sz w:val="20"/>
                <w:szCs w:val="20"/>
              </w:rPr>
              <w:t xml:space="preserve">list and descriptions of </w:t>
            </w:r>
            <w:hyperlink r:id="rId17" w:history="1">
              <w:r w:rsidR="000362F3" w:rsidRPr="004B6ADD">
                <w:rPr>
                  <w:rStyle w:val="Hyperlink"/>
                  <w:rFonts w:cs="Arial"/>
                  <w:i/>
                  <w:sz w:val="20"/>
                  <w:szCs w:val="20"/>
                </w:rPr>
                <w:t>eligible</w:t>
              </w:r>
              <w:r w:rsidRPr="004B6ADD">
                <w:rPr>
                  <w:rStyle w:val="Hyperlink"/>
                  <w:rFonts w:cs="Arial"/>
                  <w:i/>
                  <w:sz w:val="20"/>
                  <w:szCs w:val="20"/>
                </w:rPr>
                <w:t xml:space="preserve"> </w:t>
              </w:r>
              <w:r w:rsidR="000362F3" w:rsidRPr="004B6ADD">
                <w:rPr>
                  <w:rStyle w:val="Hyperlink"/>
                  <w:rFonts w:cs="Arial"/>
                  <w:i/>
                  <w:sz w:val="20"/>
                  <w:szCs w:val="20"/>
                </w:rPr>
                <w:t>ICP</w:t>
              </w:r>
              <w:r w:rsidRPr="004B6ADD">
                <w:rPr>
                  <w:rStyle w:val="Hyperlink"/>
                  <w:rFonts w:cs="Arial"/>
                  <w:i/>
                  <w:sz w:val="20"/>
                  <w:szCs w:val="20"/>
                </w:rPr>
                <w:t xml:space="preserve"> industry sectors</w:t>
              </w:r>
            </w:hyperlink>
            <w:r>
              <w:rPr>
                <w:rFonts w:cs="Arial"/>
                <w:i/>
                <w:sz w:val="20"/>
                <w:szCs w:val="20"/>
              </w:rPr>
              <w:t xml:space="preserve"> on the DESE ICP webpage</w:t>
            </w:r>
            <w:r w:rsidR="00766F04" w:rsidRPr="00012381">
              <w:rPr>
                <w:rFonts w:cs="Arial"/>
                <w:i/>
                <w:sz w:val="20"/>
                <w:szCs w:val="20"/>
              </w:rPr>
              <w:t>.)</w:t>
            </w:r>
          </w:p>
        </w:tc>
        <w:tc>
          <w:tcPr>
            <w:tcW w:w="3080" w:type="pct"/>
            <w:gridSpan w:val="8"/>
            <w:shd w:val="clear" w:color="auto" w:fill="auto"/>
            <w:tcMar>
              <w:top w:w="72" w:type="dxa"/>
              <w:left w:w="72" w:type="dxa"/>
              <w:bottom w:w="72" w:type="dxa"/>
              <w:right w:w="72" w:type="dxa"/>
            </w:tcMar>
          </w:tcPr>
          <w:p w14:paraId="2C4051FB" w14:textId="0B4A5181" w:rsidR="00766F04" w:rsidRPr="00012381" w:rsidRDefault="00766F04" w:rsidP="00644A73">
            <w:pPr>
              <w:rPr>
                <w:rFonts w:cs="Arial"/>
                <w:sz w:val="20"/>
                <w:szCs w:val="20"/>
              </w:rPr>
            </w:pPr>
            <w:r w:rsidRPr="00012381">
              <w:rPr>
                <w:rFonts w:cs="Arial"/>
                <w:sz w:val="20"/>
                <w:szCs w:val="20"/>
              </w:rPr>
              <w:t xml:space="preserve">Please check all </w:t>
            </w:r>
            <w:r w:rsidR="004F6171" w:rsidRPr="00012381">
              <w:rPr>
                <w:rFonts w:cs="Arial"/>
                <w:sz w:val="20"/>
                <w:szCs w:val="20"/>
              </w:rPr>
              <w:t>Priority industry sectors t</w:t>
            </w:r>
            <w:r w:rsidRPr="00012381">
              <w:rPr>
                <w:rFonts w:cs="Arial"/>
                <w:sz w:val="20"/>
                <w:szCs w:val="20"/>
              </w:rPr>
              <w:t xml:space="preserve">hat apply: </w:t>
            </w:r>
          </w:p>
          <w:p w14:paraId="5648EC8E" w14:textId="77777777" w:rsidR="00766F04" w:rsidRPr="00012381" w:rsidRDefault="00766F04" w:rsidP="00644A73">
            <w:pPr>
              <w:rPr>
                <w:rFonts w:cs="Arial"/>
                <w:sz w:val="20"/>
                <w:szCs w:val="20"/>
              </w:rPr>
            </w:pPr>
          </w:p>
          <w:p w14:paraId="3A95DABB" w14:textId="0E0AA4C0" w:rsidR="00766F04" w:rsidRPr="00012381" w:rsidRDefault="00766F04" w:rsidP="00644A73">
            <w:pPr>
              <w:ind w:left="360"/>
              <w:rPr>
                <w:rFonts w:cs="Arial"/>
                <w:sz w:val="20"/>
                <w:szCs w:val="20"/>
              </w:rPr>
            </w:pPr>
            <w:r w:rsidRPr="00012381">
              <w:rPr>
                <w:rFonts w:cs="Arial"/>
                <w:sz w:val="20"/>
                <w:szCs w:val="20"/>
              </w:rPr>
              <w:fldChar w:fldCharType="begin">
                <w:ffData>
                  <w:name w:val="Check13"/>
                  <w:enabled/>
                  <w:calcOnExit w:val="0"/>
                  <w:checkBox>
                    <w:sizeAuto/>
                    <w:default w:val="0"/>
                  </w:checkBox>
                </w:ffData>
              </w:fldChar>
            </w:r>
            <w:r w:rsidRPr="00012381">
              <w:rPr>
                <w:rFonts w:cs="Arial"/>
                <w:sz w:val="20"/>
                <w:szCs w:val="20"/>
              </w:rPr>
              <w:instrText xml:space="preserve"> FORMCHECKBOX </w:instrText>
            </w:r>
            <w:r w:rsidR="000A6436">
              <w:rPr>
                <w:rFonts w:cs="Arial"/>
                <w:sz w:val="20"/>
                <w:szCs w:val="20"/>
              </w:rPr>
            </w:r>
            <w:r w:rsidR="000A6436">
              <w:rPr>
                <w:rFonts w:cs="Arial"/>
                <w:sz w:val="20"/>
                <w:szCs w:val="20"/>
              </w:rPr>
              <w:fldChar w:fldCharType="separate"/>
            </w:r>
            <w:r w:rsidRPr="00012381">
              <w:rPr>
                <w:rFonts w:cs="Arial"/>
                <w:sz w:val="20"/>
                <w:szCs w:val="20"/>
              </w:rPr>
              <w:fldChar w:fldCharType="end"/>
            </w:r>
            <w:r w:rsidRPr="00012381">
              <w:rPr>
                <w:rFonts w:cs="Arial"/>
                <w:sz w:val="20"/>
                <w:szCs w:val="20"/>
              </w:rPr>
              <w:t xml:space="preserve"> Manufacturing</w:t>
            </w:r>
          </w:p>
          <w:p w14:paraId="21F51BE4" w14:textId="77777777" w:rsidR="00766F04" w:rsidRPr="00012381" w:rsidRDefault="00766F04" w:rsidP="00644A73">
            <w:pPr>
              <w:ind w:left="360"/>
              <w:rPr>
                <w:rFonts w:cs="Arial"/>
                <w:sz w:val="20"/>
                <w:szCs w:val="20"/>
              </w:rPr>
            </w:pPr>
            <w:r w:rsidRPr="00012381">
              <w:rPr>
                <w:rFonts w:cs="Arial"/>
                <w:sz w:val="20"/>
                <w:szCs w:val="20"/>
              </w:rPr>
              <w:fldChar w:fldCharType="begin">
                <w:ffData>
                  <w:name w:val="Check13"/>
                  <w:enabled/>
                  <w:calcOnExit w:val="0"/>
                  <w:checkBox>
                    <w:sizeAuto/>
                    <w:default w:val="0"/>
                  </w:checkBox>
                </w:ffData>
              </w:fldChar>
            </w:r>
            <w:r w:rsidRPr="00012381">
              <w:rPr>
                <w:rFonts w:cs="Arial"/>
                <w:sz w:val="20"/>
                <w:szCs w:val="20"/>
              </w:rPr>
              <w:instrText xml:space="preserve"> FORMCHECKBOX </w:instrText>
            </w:r>
            <w:r w:rsidR="000A6436">
              <w:rPr>
                <w:rFonts w:cs="Arial"/>
                <w:sz w:val="20"/>
                <w:szCs w:val="20"/>
              </w:rPr>
            </w:r>
            <w:r w:rsidR="000A6436">
              <w:rPr>
                <w:rFonts w:cs="Arial"/>
                <w:sz w:val="20"/>
                <w:szCs w:val="20"/>
              </w:rPr>
              <w:fldChar w:fldCharType="separate"/>
            </w:r>
            <w:r w:rsidRPr="00012381">
              <w:rPr>
                <w:rFonts w:cs="Arial"/>
                <w:sz w:val="20"/>
                <w:szCs w:val="20"/>
              </w:rPr>
              <w:fldChar w:fldCharType="end"/>
            </w:r>
            <w:r w:rsidRPr="00012381">
              <w:rPr>
                <w:rFonts w:cs="Arial"/>
                <w:sz w:val="20"/>
                <w:szCs w:val="20"/>
              </w:rPr>
              <w:t xml:space="preserve"> Information</w:t>
            </w:r>
          </w:p>
          <w:p w14:paraId="533BB924" w14:textId="106D7E99" w:rsidR="00766F04" w:rsidRPr="00012381" w:rsidRDefault="00766F04" w:rsidP="00644A73">
            <w:pPr>
              <w:ind w:left="360"/>
              <w:rPr>
                <w:rFonts w:cs="Arial"/>
                <w:sz w:val="20"/>
                <w:szCs w:val="20"/>
              </w:rPr>
            </w:pPr>
            <w:r w:rsidRPr="00012381">
              <w:rPr>
                <w:rFonts w:cs="Arial"/>
                <w:sz w:val="20"/>
                <w:szCs w:val="20"/>
              </w:rPr>
              <w:fldChar w:fldCharType="begin">
                <w:ffData>
                  <w:name w:val="Check13"/>
                  <w:enabled/>
                  <w:calcOnExit w:val="0"/>
                  <w:checkBox>
                    <w:sizeAuto/>
                    <w:default w:val="0"/>
                  </w:checkBox>
                </w:ffData>
              </w:fldChar>
            </w:r>
            <w:r w:rsidRPr="00012381">
              <w:rPr>
                <w:rFonts w:cs="Arial"/>
                <w:sz w:val="20"/>
                <w:szCs w:val="20"/>
              </w:rPr>
              <w:instrText xml:space="preserve"> FORMCHECKBOX </w:instrText>
            </w:r>
            <w:r w:rsidR="000A6436">
              <w:rPr>
                <w:rFonts w:cs="Arial"/>
                <w:sz w:val="20"/>
                <w:szCs w:val="20"/>
              </w:rPr>
            </w:r>
            <w:r w:rsidR="000A6436">
              <w:rPr>
                <w:rFonts w:cs="Arial"/>
                <w:sz w:val="20"/>
                <w:szCs w:val="20"/>
              </w:rPr>
              <w:fldChar w:fldCharType="separate"/>
            </w:r>
            <w:r w:rsidRPr="00012381">
              <w:rPr>
                <w:rFonts w:cs="Arial"/>
                <w:sz w:val="20"/>
                <w:szCs w:val="20"/>
              </w:rPr>
              <w:fldChar w:fldCharType="end"/>
            </w:r>
            <w:r w:rsidRPr="00012381">
              <w:rPr>
                <w:rFonts w:cs="Arial"/>
                <w:sz w:val="20"/>
                <w:szCs w:val="20"/>
              </w:rPr>
              <w:t xml:space="preserve"> Environmental and Life Sciences</w:t>
            </w:r>
          </w:p>
          <w:p w14:paraId="353A8693" w14:textId="77482893" w:rsidR="00766F04" w:rsidRPr="00012381" w:rsidRDefault="00766F04" w:rsidP="00644A73">
            <w:pPr>
              <w:ind w:left="360"/>
              <w:rPr>
                <w:rFonts w:cs="Arial"/>
                <w:sz w:val="20"/>
                <w:szCs w:val="20"/>
              </w:rPr>
            </w:pPr>
            <w:r w:rsidRPr="00012381">
              <w:rPr>
                <w:rFonts w:cs="Arial"/>
                <w:sz w:val="20"/>
                <w:szCs w:val="20"/>
              </w:rPr>
              <w:fldChar w:fldCharType="begin">
                <w:ffData>
                  <w:name w:val="Check13"/>
                  <w:enabled/>
                  <w:calcOnExit w:val="0"/>
                  <w:checkBox>
                    <w:sizeAuto/>
                    <w:default w:val="0"/>
                  </w:checkBox>
                </w:ffData>
              </w:fldChar>
            </w:r>
            <w:r w:rsidRPr="00012381">
              <w:rPr>
                <w:rFonts w:cs="Arial"/>
                <w:sz w:val="20"/>
                <w:szCs w:val="20"/>
              </w:rPr>
              <w:instrText xml:space="preserve"> FORMCHECKBOX </w:instrText>
            </w:r>
            <w:r w:rsidR="000A6436">
              <w:rPr>
                <w:rFonts w:cs="Arial"/>
                <w:sz w:val="20"/>
                <w:szCs w:val="20"/>
              </w:rPr>
            </w:r>
            <w:r w:rsidR="000A6436">
              <w:rPr>
                <w:rFonts w:cs="Arial"/>
                <w:sz w:val="20"/>
                <w:szCs w:val="20"/>
              </w:rPr>
              <w:fldChar w:fldCharType="separate"/>
            </w:r>
            <w:r w:rsidRPr="00012381">
              <w:rPr>
                <w:rFonts w:cs="Arial"/>
                <w:sz w:val="20"/>
                <w:szCs w:val="20"/>
              </w:rPr>
              <w:fldChar w:fldCharType="end"/>
            </w:r>
            <w:r w:rsidRPr="00012381">
              <w:rPr>
                <w:rFonts w:cs="Arial"/>
                <w:sz w:val="20"/>
                <w:szCs w:val="20"/>
              </w:rPr>
              <w:t xml:space="preserve"> Health Care and Social Assistance</w:t>
            </w:r>
          </w:p>
          <w:p w14:paraId="0B5C658D" w14:textId="438E7175" w:rsidR="00785D65" w:rsidRDefault="00766F04" w:rsidP="00785D65">
            <w:pPr>
              <w:ind w:left="360"/>
              <w:rPr>
                <w:rFonts w:cs="Arial"/>
                <w:sz w:val="20"/>
                <w:szCs w:val="20"/>
              </w:rPr>
            </w:pPr>
            <w:r w:rsidRPr="00012381">
              <w:rPr>
                <w:rFonts w:cs="Arial"/>
                <w:sz w:val="20"/>
                <w:szCs w:val="20"/>
              </w:rPr>
              <w:fldChar w:fldCharType="begin">
                <w:ffData>
                  <w:name w:val="Check13"/>
                  <w:enabled/>
                  <w:calcOnExit w:val="0"/>
                  <w:checkBox>
                    <w:sizeAuto/>
                    <w:default w:val="0"/>
                  </w:checkBox>
                </w:ffData>
              </w:fldChar>
            </w:r>
            <w:r w:rsidRPr="00012381">
              <w:rPr>
                <w:rFonts w:cs="Arial"/>
                <w:sz w:val="20"/>
                <w:szCs w:val="20"/>
              </w:rPr>
              <w:instrText xml:space="preserve"> FORMCHECKBOX </w:instrText>
            </w:r>
            <w:r w:rsidR="000A6436">
              <w:rPr>
                <w:rFonts w:cs="Arial"/>
                <w:sz w:val="20"/>
                <w:szCs w:val="20"/>
              </w:rPr>
            </w:r>
            <w:r w:rsidR="000A6436">
              <w:rPr>
                <w:rFonts w:cs="Arial"/>
                <w:sz w:val="20"/>
                <w:szCs w:val="20"/>
              </w:rPr>
              <w:fldChar w:fldCharType="separate"/>
            </w:r>
            <w:r w:rsidRPr="00012381">
              <w:rPr>
                <w:rFonts w:cs="Arial"/>
                <w:sz w:val="20"/>
                <w:szCs w:val="20"/>
              </w:rPr>
              <w:fldChar w:fldCharType="end"/>
            </w:r>
            <w:r w:rsidRPr="00012381">
              <w:rPr>
                <w:rFonts w:cs="Arial"/>
                <w:sz w:val="20"/>
                <w:szCs w:val="20"/>
              </w:rPr>
              <w:t xml:space="preserve"> Business and Finance</w:t>
            </w:r>
          </w:p>
          <w:p w14:paraId="7C5D8458" w14:textId="69B9924D" w:rsidR="00C20AFE" w:rsidRPr="00F765CB" w:rsidRDefault="00C20AFE" w:rsidP="00C20AFE">
            <w:pPr>
              <w:ind w:left="360"/>
              <w:rPr>
                <w:rFonts w:cs="Arial"/>
                <w:sz w:val="20"/>
                <w:szCs w:val="20"/>
              </w:rPr>
            </w:pPr>
            <w:r w:rsidRPr="00F765CB">
              <w:rPr>
                <w:rFonts w:cs="Arial"/>
                <w:sz w:val="20"/>
                <w:szCs w:val="20"/>
              </w:rPr>
              <w:fldChar w:fldCharType="begin">
                <w:ffData>
                  <w:name w:val="Check13"/>
                  <w:enabled/>
                  <w:calcOnExit w:val="0"/>
                  <w:checkBox>
                    <w:sizeAuto/>
                    <w:default w:val="0"/>
                  </w:checkBox>
                </w:ffData>
              </w:fldChar>
            </w:r>
            <w:r w:rsidRPr="00F765CB">
              <w:rPr>
                <w:rFonts w:cs="Arial"/>
                <w:sz w:val="20"/>
                <w:szCs w:val="20"/>
              </w:rPr>
              <w:instrText xml:space="preserve"> FORMCHECKBOX </w:instrText>
            </w:r>
            <w:r w:rsidR="000A6436">
              <w:rPr>
                <w:rFonts w:cs="Arial"/>
                <w:sz w:val="20"/>
                <w:szCs w:val="20"/>
              </w:rPr>
            </w:r>
            <w:r w:rsidR="000A6436">
              <w:rPr>
                <w:rFonts w:cs="Arial"/>
                <w:sz w:val="20"/>
                <w:szCs w:val="20"/>
              </w:rPr>
              <w:fldChar w:fldCharType="separate"/>
            </w:r>
            <w:r w:rsidRPr="00F765CB">
              <w:rPr>
                <w:rFonts w:cs="Arial"/>
                <w:sz w:val="20"/>
                <w:szCs w:val="20"/>
              </w:rPr>
              <w:fldChar w:fldCharType="end"/>
            </w:r>
            <w:r w:rsidRPr="00F765CB">
              <w:rPr>
                <w:rFonts w:cs="Arial"/>
                <w:sz w:val="20"/>
                <w:szCs w:val="20"/>
              </w:rPr>
              <w:t xml:space="preserve"> Clean Energy*</w:t>
            </w:r>
          </w:p>
          <w:p w14:paraId="0F2E70F6" w14:textId="03B050CF" w:rsidR="00C20AFE" w:rsidRPr="00AD12A7" w:rsidRDefault="00C20AFE" w:rsidP="00C20AFE">
            <w:pPr>
              <w:ind w:left="360"/>
              <w:rPr>
                <w:rFonts w:cs="Arial"/>
                <w:sz w:val="20"/>
                <w:szCs w:val="20"/>
                <w:highlight w:val="yellow"/>
              </w:rPr>
            </w:pPr>
          </w:p>
          <w:p w14:paraId="1E18B499" w14:textId="343F4C3E" w:rsidR="00C20AFE" w:rsidRPr="00012381" w:rsidRDefault="00C20AFE" w:rsidP="00C20AFE">
            <w:pPr>
              <w:ind w:left="360"/>
              <w:rPr>
                <w:rFonts w:cs="Arial"/>
                <w:sz w:val="20"/>
                <w:szCs w:val="20"/>
              </w:rPr>
            </w:pPr>
            <w:r w:rsidRPr="005C1239">
              <w:rPr>
                <w:rFonts w:cs="Arial"/>
                <w:sz w:val="20"/>
                <w:szCs w:val="20"/>
              </w:rPr>
              <w:t>*</w:t>
            </w:r>
            <w:r w:rsidR="00235C39" w:rsidRPr="005C1239">
              <w:rPr>
                <w:rFonts w:cs="Arial"/>
                <w:sz w:val="20"/>
                <w:szCs w:val="20"/>
              </w:rPr>
              <w:t xml:space="preserve"> New in 2023-2024. Available for a pilot cohort only. Interested schools should have been in touch with ICP leadership ahead of submitting Part A if pursuing Clean Energy Pathway</w:t>
            </w:r>
            <w:r w:rsidR="00AD12A7" w:rsidRPr="005C1239">
              <w:rPr>
                <w:rFonts w:cs="Arial"/>
                <w:sz w:val="20"/>
                <w:szCs w:val="20"/>
              </w:rPr>
              <w:t>.</w:t>
            </w:r>
          </w:p>
          <w:p w14:paraId="21498FD8" w14:textId="77777777" w:rsidR="00766F04" w:rsidRPr="00012381" w:rsidRDefault="00766F04" w:rsidP="005F12CA">
            <w:pPr>
              <w:rPr>
                <w:rFonts w:cs="Arial"/>
                <w:sz w:val="20"/>
                <w:szCs w:val="20"/>
              </w:rPr>
            </w:pPr>
          </w:p>
        </w:tc>
      </w:tr>
      <w:tr w:rsidR="002B7A0E" w:rsidRPr="00012381" w14:paraId="25B71A29" w14:textId="77777777" w:rsidTr="431B499F">
        <w:trPr>
          <w:cantSplit/>
          <w:trHeight w:val="2300"/>
        </w:trPr>
        <w:tc>
          <w:tcPr>
            <w:tcW w:w="1920" w:type="pct"/>
            <w:shd w:val="clear" w:color="auto" w:fill="D9D9D9" w:themeFill="background1" w:themeFillShade="D9"/>
            <w:tcMar>
              <w:top w:w="72" w:type="dxa"/>
              <w:left w:w="72" w:type="dxa"/>
              <w:bottom w:w="72" w:type="dxa"/>
              <w:right w:w="72" w:type="dxa"/>
            </w:tcMar>
            <w:vAlign w:val="center"/>
          </w:tcPr>
          <w:p w14:paraId="0701F970" w14:textId="58066E48" w:rsidR="002B7A0E" w:rsidRPr="00012381" w:rsidRDefault="002B7A0E" w:rsidP="00644A73">
            <w:pPr>
              <w:rPr>
                <w:rFonts w:cs="Arial"/>
                <w:b/>
                <w:sz w:val="20"/>
                <w:szCs w:val="20"/>
              </w:rPr>
            </w:pPr>
            <w:r w:rsidRPr="00012381">
              <w:rPr>
                <w:rFonts w:cs="Arial"/>
                <w:b/>
                <w:sz w:val="20"/>
                <w:szCs w:val="20"/>
              </w:rPr>
              <w:t xml:space="preserve">How many students do you propose to enroll in the </w:t>
            </w:r>
            <w:r w:rsidR="00706743">
              <w:rPr>
                <w:rFonts w:cs="Arial"/>
                <w:b/>
                <w:sz w:val="20"/>
                <w:szCs w:val="20"/>
              </w:rPr>
              <w:t xml:space="preserve">proposed </w:t>
            </w:r>
            <w:r w:rsidRPr="00012381">
              <w:rPr>
                <w:rFonts w:cs="Arial"/>
                <w:b/>
                <w:sz w:val="20"/>
                <w:szCs w:val="20"/>
              </w:rPr>
              <w:t>pathway(s)</w:t>
            </w:r>
            <w:r w:rsidR="003A7E4A">
              <w:rPr>
                <w:rFonts w:cs="Arial"/>
                <w:b/>
                <w:sz w:val="20"/>
                <w:szCs w:val="20"/>
              </w:rPr>
              <w:t xml:space="preserve"> in Fall 202</w:t>
            </w:r>
            <w:r w:rsidR="008D7431">
              <w:rPr>
                <w:rFonts w:cs="Arial"/>
                <w:b/>
                <w:sz w:val="20"/>
                <w:szCs w:val="20"/>
              </w:rPr>
              <w:t>4?</w:t>
            </w:r>
            <w:r w:rsidR="00C31C84" w:rsidRPr="00012381">
              <w:rPr>
                <w:rFonts w:cs="Arial"/>
                <w:b/>
                <w:sz w:val="20"/>
                <w:szCs w:val="20"/>
              </w:rPr>
              <w:br/>
            </w:r>
            <w:r w:rsidR="004F6171" w:rsidRPr="00012381">
              <w:rPr>
                <w:rFonts w:cs="Arial"/>
                <w:i/>
                <w:sz w:val="20"/>
                <w:szCs w:val="20"/>
              </w:rPr>
              <w:t>(</w:t>
            </w:r>
            <w:r w:rsidRPr="00012381">
              <w:rPr>
                <w:rFonts w:cs="Arial"/>
                <w:i/>
                <w:sz w:val="20"/>
                <w:szCs w:val="20"/>
              </w:rPr>
              <w:t xml:space="preserve">If you are seeking designation for multiple pathways, please indicate student enrollment for each </w:t>
            </w:r>
            <w:r w:rsidR="00463A14" w:rsidRPr="00012381">
              <w:rPr>
                <w:rFonts w:cs="Arial"/>
                <w:i/>
                <w:sz w:val="20"/>
                <w:szCs w:val="20"/>
              </w:rPr>
              <w:t xml:space="preserve">industry </w:t>
            </w:r>
            <w:r w:rsidRPr="00012381">
              <w:rPr>
                <w:rFonts w:cs="Arial"/>
                <w:i/>
                <w:sz w:val="20"/>
                <w:szCs w:val="20"/>
              </w:rPr>
              <w:t>sector-specific pathway.</w:t>
            </w:r>
            <w:r w:rsidR="004F6171" w:rsidRPr="00012381">
              <w:rPr>
                <w:rFonts w:cs="Arial"/>
                <w:i/>
                <w:sz w:val="20"/>
                <w:szCs w:val="20"/>
              </w:rPr>
              <w:t>)</w:t>
            </w:r>
            <w:r w:rsidRPr="00012381">
              <w:rPr>
                <w:rFonts w:cs="Arial"/>
                <w:b/>
                <w:sz w:val="20"/>
                <w:szCs w:val="20"/>
              </w:rPr>
              <w:t xml:space="preserve"> </w:t>
            </w:r>
          </w:p>
        </w:tc>
        <w:tc>
          <w:tcPr>
            <w:tcW w:w="3080" w:type="pct"/>
            <w:gridSpan w:val="8"/>
            <w:shd w:val="clear" w:color="auto" w:fill="auto"/>
            <w:tcMar>
              <w:top w:w="72" w:type="dxa"/>
              <w:left w:w="72" w:type="dxa"/>
              <w:bottom w:w="72" w:type="dxa"/>
              <w:right w:w="72" w:type="dxa"/>
            </w:tcMar>
            <w:vAlign w:val="center"/>
          </w:tcPr>
          <w:p w14:paraId="5C2C2C94" w14:textId="405319DB" w:rsidR="002B7A0E" w:rsidRPr="00706743" w:rsidRDefault="002B7A0E" w:rsidP="00706743">
            <w:pPr>
              <w:rPr>
                <w:rFonts w:cs="Arial"/>
                <w:iCs/>
                <w:sz w:val="20"/>
                <w:szCs w:val="20"/>
              </w:rPr>
            </w:pPr>
          </w:p>
        </w:tc>
      </w:tr>
      <w:tr w:rsidR="002B7A0E" w:rsidRPr="00012381" w14:paraId="3387E200" w14:textId="77777777" w:rsidTr="431B499F">
        <w:trPr>
          <w:cantSplit/>
          <w:trHeight w:val="2300"/>
        </w:trPr>
        <w:tc>
          <w:tcPr>
            <w:tcW w:w="1920" w:type="pct"/>
            <w:shd w:val="clear" w:color="auto" w:fill="D9D9D9" w:themeFill="background1" w:themeFillShade="D9"/>
            <w:tcMar>
              <w:top w:w="72" w:type="dxa"/>
              <w:left w:w="72" w:type="dxa"/>
              <w:bottom w:w="72" w:type="dxa"/>
              <w:right w:w="72" w:type="dxa"/>
            </w:tcMar>
            <w:vAlign w:val="center"/>
          </w:tcPr>
          <w:p w14:paraId="28115928" w14:textId="77777777" w:rsidR="003B51EE" w:rsidRDefault="002B7A0E" w:rsidP="00911BB2">
            <w:pPr>
              <w:rPr>
                <w:rFonts w:cs="Arial"/>
                <w:b/>
                <w:sz w:val="20"/>
                <w:szCs w:val="20"/>
              </w:rPr>
            </w:pPr>
            <w:r w:rsidRPr="00012381">
              <w:rPr>
                <w:rFonts w:cs="Arial"/>
                <w:b/>
                <w:sz w:val="20"/>
                <w:szCs w:val="20"/>
              </w:rPr>
              <w:t>Designated programs are expected to enroll students no later than beginning of 10</w:t>
            </w:r>
            <w:r w:rsidRPr="00012381">
              <w:rPr>
                <w:rFonts w:cs="Arial"/>
                <w:b/>
                <w:sz w:val="20"/>
                <w:szCs w:val="20"/>
                <w:vertAlign w:val="superscript"/>
              </w:rPr>
              <w:t>th</w:t>
            </w:r>
            <w:r w:rsidRPr="00012381">
              <w:rPr>
                <w:rFonts w:cs="Arial"/>
                <w:b/>
                <w:sz w:val="20"/>
                <w:szCs w:val="20"/>
              </w:rPr>
              <w:t xml:space="preserve"> grade, so that participating students receive at least 3 years of pathway services as enrolled students, allowing for some exceptions permitted for 11</w:t>
            </w:r>
            <w:r w:rsidRPr="00012381">
              <w:rPr>
                <w:rFonts w:cs="Arial"/>
                <w:b/>
                <w:sz w:val="20"/>
                <w:szCs w:val="20"/>
                <w:vertAlign w:val="superscript"/>
              </w:rPr>
              <w:t>th</w:t>
            </w:r>
            <w:r w:rsidRPr="00012381">
              <w:rPr>
                <w:rFonts w:cs="Arial"/>
                <w:b/>
                <w:sz w:val="20"/>
                <w:szCs w:val="20"/>
              </w:rPr>
              <w:t xml:space="preserve"> graders with appropriate experience. </w:t>
            </w:r>
            <w:r w:rsidR="00CD104B" w:rsidRPr="00012381">
              <w:rPr>
                <w:rFonts w:cs="Arial"/>
                <w:b/>
                <w:sz w:val="20"/>
                <w:szCs w:val="20"/>
              </w:rPr>
              <w:t>I</w:t>
            </w:r>
            <w:r w:rsidRPr="00012381">
              <w:rPr>
                <w:rFonts w:cs="Arial"/>
                <w:b/>
                <w:sz w:val="20"/>
                <w:szCs w:val="20"/>
              </w:rPr>
              <w:t>ndicate here whether you will enroll students in 9</w:t>
            </w:r>
            <w:r w:rsidRPr="00012381">
              <w:rPr>
                <w:rFonts w:cs="Arial"/>
                <w:b/>
                <w:sz w:val="20"/>
                <w:szCs w:val="20"/>
                <w:vertAlign w:val="superscript"/>
              </w:rPr>
              <w:t>th</w:t>
            </w:r>
            <w:r w:rsidRPr="00012381">
              <w:rPr>
                <w:rFonts w:cs="Arial"/>
                <w:b/>
                <w:sz w:val="20"/>
                <w:szCs w:val="20"/>
              </w:rPr>
              <w:t xml:space="preserve"> or in 10</w:t>
            </w:r>
            <w:r w:rsidRPr="00012381">
              <w:rPr>
                <w:rFonts w:cs="Arial"/>
                <w:b/>
                <w:sz w:val="20"/>
                <w:szCs w:val="20"/>
                <w:vertAlign w:val="superscript"/>
              </w:rPr>
              <w:t>th</w:t>
            </w:r>
            <w:r w:rsidRPr="00012381">
              <w:rPr>
                <w:rFonts w:cs="Arial"/>
                <w:b/>
                <w:sz w:val="20"/>
                <w:szCs w:val="20"/>
              </w:rPr>
              <w:t xml:space="preserve"> grade.</w:t>
            </w:r>
          </w:p>
          <w:p w14:paraId="158ADD72" w14:textId="2A9EC5A7" w:rsidR="003B51EE" w:rsidRPr="00012381" w:rsidRDefault="003B51EE" w:rsidP="00911BB2">
            <w:pPr>
              <w:rPr>
                <w:rFonts w:cs="Arial"/>
                <w:b/>
                <w:sz w:val="20"/>
                <w:szCs w:val="20"/>
              </w:rPr>
            </w:pPr>
          </w:p>
        </w:tc>
        <w:tc>
          <w:tcPr>
            <w:tcW w:w="3080" w:type="pct"/>
            <w:gridSpan w:val="8"/>
            <w:shd w:val="clear" w:color="auto" w:fill="auto"/>
            <w:tcMar>
              <w:top w:w="72" w:type="dxa"/>
              <w:left w:w="72" w:type="dxa"/>
              <w:bottom w:w="72" w:type="dxa"/>
              <w:right w:w="72" w:type="dxa"/>
            </w:tcMar>
            <w:vAlign w:val="center"/>
          </w:tcPr>
          <w:p w14:paraId="39B97404" w14:textId="714C6AF6" w:rsidR="002B7A0E" w:rsidRPr="00012381" w:rsidRDefault="002B7A0E" w:rsidP="00644A73">
            <w:pPr>
              <w:jc w:val="center"/>
              <w:rPr>
                <w:rFonts w:cs="Arial"/>
                <w:sz w:val="20"/>
                <w:szCs w:val="20"/>
              </w:rPr>
            </w:pPr>
            <w:r w:rsidRPr="00012381">
              <w:rPr>
                <w:rFonts w:cs="Arial"/>
                <w:sz w:val="20"/>
                <w:szCs w:val="20"/>
              </w:rPr>
              <w:t>9</w:t>
            </w:r>
            <w:r w:rsidRPr="00012381">
              <w:rPr>
                <w:rFonts w:cs="Arial"/>
                <w:sz w:val="20"/>
                <w:szCs w:val="20"/>
                <w:vertAlign w:val="superscript"/>
              </w:rPr>
              <w:t xml:space="preserve">th </w:t>
            </w:r>
            <w:r w:rsidRPr="00012381">
              <w:rPr>
                <w:rFonts w:cs="Arial"/>
                <w:sz w:val="20"/>
                <w:szCs w:val="20"/>
              </w:rPr>
              <w:t xml:space="preserve"> </w:t>
            </w:r>
            <w:r w:rsidRPr="00012381">
              <w:rPr>
                <w:rFonts w:cs="Arial"/>
                <w:sz w:val="20"/>
                <w:szCs w:val="20"/>
              </w:rPr>
              <w:fldChar w:fldCharType="begin">
                <w:ffData>
                  <w:name w:val="Check13"/>
                  <w:enabled/>
                  <w:calcOnExit w:val="0"/>
                  <w:checkBox>
                    <w:sizeAuto/>
                    <w:default w:val="0"/>
                  </w:checkBox>
                </w:ffData>
              </w:fldChar>
            </w:r>
            <w:r w:rsidRPr="00012381">
              <w:rPr>
                <w:rFonts w:cs="Arial"/>
                <w:sz w:val="20"/>
                <w:szCs w:val="20"/>
              </w:rPr>
              <w:instrText xml:space="preserve"> FORMCHECKBOX </w:instrText>
            </w:r>
            <w:r w:rsidR="000A6436">
              <w:rPr>
                <w:rFonts w:cs="Arial"/>
                <w:sz w:val="20"/>
                <w:szCs w:val="20"/>
              </w:rPr>
            </w:r>
            <w:r w:rsidR="000A6436">
              <w:rPr>
                <w:rFonts w:cs="Arial"/>
                <w:sz w:val="20"/>
                <w:szCs w:val="20"/>
              </w:rPr>
              <w:fldChar w:fldCharType="separate"/>
            </w:r>
            <w:r w:rsidRPr="00012381">
              <w:rPr>
                <w:rFonts w:cs="Arial"/>
                <w:sz w:val="20"/>
                <w:szCs w:val="20"/>
              </w:rPr>
              <w:fldChar w:fldCharType="end"/>
            </w:r>
            <w:r w:rsidRPr="00012381">
              <w:rPr>
                <w:rFonts w:cs="Arial"/>
                <w:sz w:val="20"/>
                <w:szCs w:val="20"/>
              </w:rPr>
              <w:t xml:space="preserve"> </w:t>
            </w:r>
          </w:p>
          <w:p w14:paraId="36641465" w14:textId="77777777" w:rsidR="002B7A0E" w:rsidRPr="00012381" w:rsidRDefault="002B7A0E" w:rsidP="00644A73">
            <w:pPr>
              <w:jc w:val="center"/>
              <w:rPr>
                <w:rFonts w:cs="Arial"/>
                <w:i/>
                <w:sz w:val="20"/>
                <w:szCs w:val="20"/>
              </w:rPr>
            </w:pPr>
          </w:p>
          <w:p w14:paraId="0B5E163D" w14:textId="3CAB04CA" w:rsidR="002B7A0E" w:rsidRPr="00012381" w:rsidRDefault="002B7A0E" w:rsidP="00644A73">
            <w:pPr>
              <w:jc w:val="center"/>
              <w:rPr>
                <w:rFonts w:cs="Arial"/>
                <w:sz w:val="20"/>
                <w:szCs w:val="20"/>
              </w:rPr>
            </w:pPr>
            <w:r w:rsidRPr="00012381">
              <w:rPr>
                <w:rFonts w:cs="Arial"/>
                <w:sz w:val="20"/>
                <w:szCs w:val="20"/>
              </w:rPr>
              <w:t>10</w:t>
            </w:r>
            <w:r w:rsidRPr="00012381">
              <w:rPr>
                <w:rFonts w:cs="Arial"/>
                <w:sz w:val="20"/>
                <w:szCs w:val="20"/>
                <w:vertAlign w:val="superscript"/>
              </w:rPr>
              <w:t>th</w:t>
            </w:r>
            <w:r w:rsidRPr="00012381">
              <w:rPr>
                <w:rFonts w:cs="Arial"/>
                <w:sz w:val="20"/>
                <w:szCs w:val="20"/>
              </w:rPr>
              <w:t xml:space="preserve"> </w:t>
            </w:r>
            <w:r w:rsidRPr="00012381">
              <w:rPr>
                <w:rFonts w:cs="Arial"/>
                <w:sz w:val="20"/>
                <w:szCs w:val="20"/>
              </w:rPr>
              <w:fldChar w:fldCharType="begin">
                <w:ffData>
                  <w:name w:val="Check13"/>
                  <w:enabled/>
                  <w:calcOnExit w:val="0"/>
                  <w:checkBox>
                    <w:sizeAuto/>
                    <w:default w:val="0"/>
                  </w:checkBox>
                </w:ffData>
              </w:fldChar>
            </w:r>
            <w:r w:rsidRPr="00012381">
              <w:rPr>
                <w:rFonts w:cs="Arial"/>
                <w:sz w:val="20"/>
                <w:szCs w:val="20"/>
              </w:rPr>
              <w:instrText xml:space="preserve"> FORMCHECKBOX </w:instrText>
            </w:r>
            <w:r w:rsidR="000A6436">
              <w:rPr>
                <w:rFonts w:cs="Arial"/>
                <w:sz w:val="20"/>
                <w:szCs w:val="20"/>
              </w:rPr>
            </w:r>
            <w:r w:rsidR="000A6436">
              <w:rPr>
                <w:rFonts w:cs="Arial"/>
                <w:sz w:val="20"/>
                <w:szCs w:val="20"/>
              </w:rPr>
              <w:fldChar w:fldCharType="separate"/>
            </w:r>
            <w:r w:rsidRPr="00012381">
              <w:rPr>
                <w:rFonts w:cs="Arial"/>
                <w:sz w:val="20"/>
                <w:szCs w:val="20"/>
              </w:rPr>
              <w:fldChar w:fldCharType="end"/>
            </w:r>
          </w:p>
        </w:tc>
      </w:tr>
      <w:tr w:rsidR="00DD1773" w:rsidRPr="00012381" w14:paraId="727B9652" w14:textId="77777777" w:rsidTr="431B499F">
        <w:trPr>
          <w:cantSplit/>
          <w:trHeight w:val="28"/>
        </w:trPr>
        <w:tc>
          <w:tcPr>
            <w:tcW w:w="1920" w:type="pct"/>
            <w:shd w:val="clear" w:color="auto" w:fill="D9D9D9" w:themeFill="background1" w:themeFillShade="D9"/>
            <w:tcMar>
              <w:top w:w="72" w:type="dxa"/>
              <w:left w:w="72" w:type="dxa"/>
              <w:bottom w:w="72" w:type="dxa"/>
              <w:right w:w="72" w:type="dxa"/>
            </w:tcMar>
          </w:tcPr>
          <w:p w14:paraId="7BD46889" w14:textId="079FD07A" w:rsidR="00DD1773" w:rsidRPr="00012381" w:rsidRDefault="00DD1773" w:rsidP="00DD1773">
            <w:pPr>
              <w:rPr>
                <w:rFonts w:cs="Arial"/>
                <w:b/>
                <w:sz w:val="20"/>
                <w:szCs w:val="20"/>
              </w:rPr>
            </w:pPr>
            <w:r w:rsidRPr="00012381">
              <w:rPr>
                <w:rFonts w:cs="Arial"/>
                <w:b/>
                <w:sz w:val="20"/>
                <w:szCs w:val="20"/>
              </w:rPr>
              <w:t xml:space="preserve">If </w:t>
            </w:r>
            <w:r w:rsidR="00A85B32">
              <w:rPr>
                <w:rFonts w:cs="Arial"/>
                <w:b/>
                <w:sz w:val="20"/>
                <w:szCs w:val="20"/>
              </w:rPr>
              <w:t>t</w:t>
            </w:r>
            <w:r w:rsidRPr="00012381">
              <w:rPr>
                <w:rFonts w:cs="Arial"/>
                <w:b/>
                <w:sz w:val="20"/>
                <w:szCs w:val="20"/>
              </w:rPr>
              <w:t xml:space="preserve">he </w:t>
            </w:r>
            <w:r w:rsidR="00A77A3F">
              <w:rPr>
                <w:rFonts w:cs="Arial"/>
                <w:b/>
                <w:sz w:val="20"/>
                <w:szCs w:val="20"/>
              </w:rPr>
              <w:t>district is currently receiving Perkins funding</w:t>
            </w:r>
            <w:r w:rsidRPr="00012381">
              <w:rPr>
                <w:rFonts w:cs="Arial"/>
                <w:b/>
                <w:sz w:val="20"/>
                <w:szCs w:val="20"/>
              </w:rPr>
              <w:t>, are you applying for designation of a pre-existing Perkins program?</w:t>
            </w:r>
          </w:p>
        </w:tc>
        <w:tc>
          <w:tcPr>
            <w:tcW w:w="1511" w:type="pct"/>
            <w:gridSpan w:val="4"/>
            <w:shd w:val="clear" w:color="auto" w:fill="auto"/>
            <w:tcMar>
              <w:top w:w="72" w:type="dxa"/>
              <w:left w:w="72" w:type="dxa"/>
              <w:bottom w:w="72" w:type="dxa"/>
              <w:right w:w="72" w:type="dxa"/>
            </w:tcMar>
            <w:vAlign w:val="center"/>
          </w:tcPr>
          <w:p w14:paraId="1EBB3F91" w14:textId="00C58939" w:rsidR="00DD1773" w:rsidRPr="00012381" w:rsidRDefault="00DD1773" w:rsidP="00DD1773">
            <w:pPr>
              <w:jc w:val="center"/>
              <w:rPr>
                <w:rFonts w:cs="Arial"/>
                <w:sz w:val="20"/>
                <w:szCs w:val="20"/>
              </w:rPr>
            </w:pPr>
            <w:r w:rsidRPr="00012381">
              <w:rPr>
                <w:rFonts w:cs="Arial"/>
                <w:sz w:val="20"/>
                <w:szCs w:val="20"/>
              </w:rPr>
              <w:t xml:space="preserve">Yes </w:t>
            </w:r>
            <w:r w:rsidRPr="00012381">
              <w:rPr>
                <w:rFonts w:cs="Arial"/>
                <w:sz w:val="20"/>
                <w:szCs w:val="20"/>
              </w:rPr>
              <w:fldChar w:fldCharType="begin">
                <w:ffData>
                  <w:name w:val="Check13"/>
                  <w:enabled/>
                  <w:calcOnExit w:val="0"/>
                  <w:checkBox>
                    <w:sizeAuto/>
                    <w:default w:val="0"/>
                  </w:checkBox>
                </w:ffData>
              </w:fldChar>
            </w:r>
            <w:r w:rsidRPr="00012381">
              <w:rPr>
                <w:rFonts w:cs="Arial"/>
                <w:sz w:val="20"/>
                <w:szCs w:val="20"/>
              </w:rPr>
              <w:instrText xml:space="preserve"> FORMCHECKBOX </w:instrText>
            </w:r>
            <w:r w:rsidR="000A6436">
              <w:rPr>
                <w:rFonts w:cs="Arial"/>
                <w:sz w:val="20"/>
                <w:szCs w:val="20"/>
              </w:rPr>
            </w:r>
            <w:r w:rsidR="000A6436">
              <w:rPr>
                <w:rFonts w:cs="Arial"/>
                <w:sz w:val="20"/>
                <w:szCs w:val="20"/>
              </w:rPr>
              <w:fldChar w:fldCharType="separate"/>
            </w:r>
            <w:r w:rsidRPr="00012381">
              <w:rPr>
                <w:rFonts w:cs="Arial"/>
                <w:sz w:val="20"/>
                <w:szCs w:val="20"/>
              </w:rPr>
              <w:fldChar w:fldCharType="end"/>
            </w:r>
          </w:p>
        </w:tc>
        <w:tc>
          <w:tcPr>
            <w:tcW w:w="1569" w:type="pct"/>
            <w:gridSpan w:val="4"/>
            <w:shd w:val="clear" w:color="auto" w:fill="auto"/>
            <w:vAlign w:val="center"/>
          </w:tcPr>
          <w:p w14:paraId="10825174" w14:textId="709C60AC" w:rsidR="00DD1773" w:rsidRPr="00012381" w:rsidRDefault="00DD1773" w:rsidP="00DD1773">
            <w:pPr>
              <w:jc w:val="center"/>
              <w:rPr>
                <w:rFonts w:cs="Arial"/>
                <w:sz w:val="20"/>
                <w:szCs w:val="20"/>
              </w:rPr>
            </w:pPr>
            <w:r w:rsidRPr="00012381">
              <w:rPr>
                <w:rFonts w:cs="Arial"/>
                <w:sz w:val="20"/>
                <w:szCs w:val="20"/>
              </w:rPr>
              <w:t xml:space="preserve">No </w:t>
            </w:r>
            <w:r w:rsidRPr="00012381">
              <w:rPr>
                <w:rFonts w:cs="Arial"/>
                <w:sz w:val="20"/>
                <w:szCs w:val="20"/>
              </w:rPr>
              <w:fldChar w:fldCharType="begin">
                <w:ffData>
                  <w:name w:val="Check13"/>
                  <w:enabled/>
                  <w:calcOnExit w:val="0"/>
                  <w:checkBox>
                    <w:sizeAuto/>
                    <w:default w:val="0"/>
                  </w:checkBox>
                </w:ffData>
              </w:fldChar>
            </w:r>
            <w:r w:rsidRPr="00012381">
              <w:rPr>
                <w:rFonts w:cs="Arial"/>
                <w:sz w:val="20"/>
                <w:szCs w:val="20"/>
              </w:rPr>
              <w:instrText xml:space="preserve"> FORMCHECKBOX </w:instrText>
            </w:r>
            <w:r w:rsidR="000A6436">
              <w:rPr>
                <w:rFonts w:cs="Arial"/>
                <w:sz w:val="20"/>
                <w:szCs w:val="20"/>
              </w:rPr>
            </w:r>
            <w:r w:rsidR="000A6436">
              <w:rPr>
                <w:rFonts w:cs="Arial"/>
                <w:sz w:val="20"/>
                <w:szCs w:val="20"/>
              </w:rPr>
              <w:fldChar w:fldCharType="separate"/>
            </w:r>
            <w:r w:rsidRPr="00012381">
              <w:rPr>
                <w:rFonts w:cs="Arial"/>
                <w:sz w:val="20"/>
                <w:szCs w:val="20"/>
              </w:rPr>
              <w:fldChar w:fldCharType="end"/>
            </w:r>
          </w:p>
        </w:tc>
      </w:tr>
      <w:tr w:rsidR="00DD1773" w:rsidRPr="00012381" w14:paraId="33B17F43" w14:textId="77777777" w:rsidTr="431B499F">
        <w:trPr>
          <w:cantSplit/>
          <w:trHeight w:val="28"/>
        </w:trPr>
        <w:tc>
          <w:tcPr>
            <w:tcW w:w="1920" w:type="pct"/>
            <w:shd w:val="clear" w:color="auto" w:fill="D9D9D9" w:themeFill="background1" w:themeFillShade="D9"/>
            <w:tcMar>
              <w:top w:w="72" w:type="dxa"/>
              <w:left w:w="72" w:type="dxa"/>
              <w:bottom w:w="72" w:type="dxa"/>
              <w:right w:w="72" w:type="dxa"/>
            </w:tcMar>
          </w:tcPr>
          <w:p w14:paraId="15A4E9C3" w14:textId="1673C0D9" w:rsidR="00DD1773" w:rsidRPr="00012381" w:rsidRDefault="000A6436" w:rsidP="00DD1773">
            <w:pPr>
              <w:rPr>
                <w:rFonts w:cs="Arial"/>
                <w:b/>
                <w:sz w:val="20"/>
                <w:szCs w:val="20"/>
              </w:rPr>
            </w:pPr>
            <w:hyperlink r:id="rId18" w:history="1">
              <w:r w:rsidR="00DD1773" w:rsidRPr="00EC11EB">
                <w:rPr>
                  <w:rStyle w:val="Hyperlink"/>
                  <w:rFonts w:cs="Arial"/>
                  <w:b/>
                  <w:sz w:val="20"/>
                  <w:szCs w:val="20"/>
                </w:rPr>
                <w:t>My</w:t>
              </w:r>
              <w:r w:rsidR="001165F5" w:rsidRPr="00EC11EB">
                <w:rPr>
                  <w:rStyle w:val="Hyperlink"/>
                  <w:rFonts w:cs="Arial"/>
                  <w:b/>
                  <w:sz w:val="20"/>
                  <w:szCs w:val="20"/>
                </w:rPr>
                <w:t xml:space="preserve"> Career and Academic Plan (</w:t>
              </w:r>
              <w:proofErr w:type="spellStart"/>
              <w:r w:rsidR="001165F5" w:rsidRPr="00EC11EB">
                <w:rPr>
                  <w:rStyle w:val="Hyperlink"/>
                  <w:rFonts w:cs="Arial"/>
                  <w:b/>
                  <w:sz w:val="20"/>
                  <w:szCs w:val="20"/>
                </w:rPr>
                <w:t>My</w:t>
              </w:r>
              <w:r w:rsidR="00DD1773" w:rsidRPr="00EC11EB">
                <w:rPr>
                  <w:rStyle w:val="Hyperlink"/>
                  <w:rFonts w:cs="Arial"/>
                  <w:b/>
                  <w:sz w:val="20"/>
                  <w:szCs w:val="20"/>
                </w:rPr>
                <w:t>CAP</w:t>
              </w:r>
              <w:proofErr w:type="spellEnd"/>
              <w:r w:rsidR="001165F5" w:rsidRPr="00EC11EB">
                <w:rPr>
                  <w:rStyle w:val="Hyperlink"/>
                  <w:rFonts w:cs="Arial"/>
                  <w:b/>
                  <w:sz w:val="20"/>
                  <w:szCs w:val="20"/>
                </w:rPr>
                <w:t>)</w:t>
              </w:r>
            </w:hyperlink>
            <w:r w:rsidR="00DD1773">
              <w:rPr>
                <w:rFonts w:cs="Arial"/>
                <w:b/>
                <w:sz w:val="20"/>
                <w:szCs w:val="20"/>
              </w:rPr>
              <w:t xml:space="preserve"> is a required component for Innovation </w:t>
            </w:r>
            <w:r w:rsidR="00577432">
              <w:rPr>
                <w:rFonts w:cs="Arial"/>
                <w:b/>
                <w:sz w:val="20"/>
                <w:szCs w:val="20"/>
              </w:rPr>
              <w:t xml:space="preserve">Career </w:t>
            </w:r>
            <w:r w:rsidR="00DD1773">
              <w:rPr>
                <w:rFonts w:cs="Arial"/>
                <w:b/>
                <w:sz w:val="20"/>
                <w:szCs w:val="20"/>
              </w:rPr>
              <w:t>Pathways programs. An applicant is</w:t>
            </w:r>
            <w:r w:rsidR="00DD1773" w:rsidRPr="00012381">
              <w:rPr>
                <w:rFonts w:cs="Arial"/>
                <w:b/>
                <w:sz w:val="20"/>
                <w:szCs w:val="20"/>
              </w:rPr>
              <w:t xml:space="preserve"> expected to register for and send a team to participate in DESE’s </w:t>
            </w:r>
            <w:proofErr w:type="spellStart"/>
            <w:r w:rsidR="00DD1773" w:rsidRPr="00012381">
              <w:rPr>
                <w:rFonts w:cs="Arial"/>
                <w:b/>
                <w:sz w:val="20"/>
                <w:szCs w:val="20"/>
              </w:rPr>
              <w:t>MyCAP</w:t>
            </w:r>
            <w:proofErr w:type="spellEnd"/>
            <w:r w:rsidR="00DD1773" w:rsidRPr="00012381">
              <w:rPr>
                <w:rFonts w:cs="Arial"/>
                <w:b/>
                <w:sz w:val="20"/>
                <w:szCs w:val="20"/>
              </w:rPr>
              <w:t xml:space="preserve"> training, concurrently with </w:t>
            </w:r>
            <w:r w:rsidR="00DD1773">
              <w:rPr>
                <w:rFonts w:cs="Arial"/>
                <w:b/>
                <w:sz w:val="20"/>
                <w:szCs w:val="20"/>
              </w:rPr>
              <w:t>its</w:t>
            </w:r>
            <w:r w:rsidR="00DD1773" w:rsidRPr="00012381">
              <w:rPr>
                <w:rFonts w:cs="Arial"/>
                <w:b/>
                <w:sz w:val="20"/>
                <w:szCs w:val="20"/>
              </w:rPr>
              <w:t xml:space="preserve"> participation in the I</w:t>
            </w:r>
            <w:r w:rsidR="009B11F7">
              <w:rPr>
                <w:rFonts w:cs="Arial"/>
                <w:b/>
                <w:sz w:val="20"/>
                <w:szCs w:val="20"/>
              </w:rPr>
              <w:t>C</w:t>
            </w:r>
            <w:r w:rsidR="00DD1773" w:rsidRPr="00012381">
              <w:rPr>
                <w:rFonts w:cs="Arial"/>
                <w:b/>
                <w:sz w:val="20"/>
                <w:szCs w:val="20"/>
              </w:rPr>
              <w:t>P designation process</w:t>
            </w:r>
            <w:r w:rsidR="00DD1773">
              <w:rPr>
                <w:rFonts w:cs="Arial"/>
                <w:b/>
                <w:sz w:val="20"/>
                <w:szCs w:val="20"/>
              </w:rPr>
              <w:t>, if applicant has not yet participated in the training</w:t>
            </w:r>
            <w:r w:rsidR="00DD1773" w:rsidRPr="00012381">
              <w:rPr>
                <w:rFonts w:cs="Arial"/>
                <w:b/>
                <w:sz w:val="20"/>
                <w:szCs w:val="20"/>
              </w:rPr>
              <w:t xml:space="preserve">. The training will equip </w:t>
            </w:r>
            <w:r w:rsidR="00DD1773">
              <w:rPr>
                <w:rFonts w:cs="Arial"/>
                <w:b/>
                <w:sz w:val="20"/>
                <w:szCs w:val="20"/>
              </w:rPr>
              <w:t>the applicant</w:t>
            </w:r>
            <w:r w:rsidR="00DD1773" w:rsidRPr="00012381">
              <w:rPr>
                <w:rFonts w:cs="Arial"/>
                <w:b/>
                <w:sz w:val="20"/>
                <w:szCs w:val="20"/>
              </w:rPr>
              <w:t xml:space="preserve"> to fulfill expectations for high</w:t>
            </w:r>
            <w:r w:rsidR="00DD1773">
              <w:rPr>
                <w:rFonts w:cs="Arial"/>
                <w:b/>
                <w:sz w:val="20"/>
                <w:szCs w:val="20"/>
              </w:rPr>
              <w:t>-q</w:t>
            </w:r>
            <w:r w:rsidR="00DD1773" w:rsidRPr="00012381">
              <w:rPr>
                <w:rFonts w:cs="Arial"/>
                <w:b/>
                <w:sz w:val="20"/>
                <w:szCs w:val="20"/>
              </w:rPr>
              <w:t xml:space="preserve">uality college and career advising and </w:t>
            </w:r>
            <w:proofErr w:type="spellStart"/>
            <w:r w:rsidR="00DD1773" w:rsidRPr="00012381">
              <w:rPr>
                <w:rFonts w:cs="Arial"/>
                <w:b/>
                <w:sz w:val="20"/>
                <w:szCs w:val="20"/>
              </w:rPr>
              <w:t>MyCAP</w:t>
            </w:r>
            <w:proofErr w:type="spellEnd"/>
            <w:r w:rsidR="00DD1773" w:rsidRPr="00012381">
              <w:rPr>
                <w:rFonts w:cs="Arial"/>
                <w:b/>
                <w:sz w:val="20"/>
                <w:szCs w:val="20"/>
              </w:rPr>
              <w:t xml:space="preserve"> development embedded in the pathway. </w:t>
            </w:r>
            <w:r w:rsidR="00DD1773" w:rsidRPr="00012381">
              <w:rPr>
                <w:rFonts w:cs="Arial"/>
                <w:b/>
                <w:i/>
                <w:iCs/>
                <w:sz w:val="20"/>
                <w:szCs w:val="20"/>
              </w:rPr>
              <w:t>Note that there is a planning grant opportunity for IP applicants</w:t>
            </w:r>
            <w:r w:rsidR="00DD1773">
              <w:rPr>
                <w:rFonts w:cs="Arial"/>
                <w:b/>
                <w:i/>
                <w:iCs/>
                <w:sz w:val="20"/>
                <w:szCs w:val="20"/>
              </w:rPr>
              <w:t xml:space="preserve">; if the applicant has not yet participated in </w:t>
            </w:r>
            <w:proofErr w:type="spellStart"/>
            <w:r w:rsidR="00DD1773">
              <w:rPr>
                <w:rFonts w:cs="Arial"/>
                <w:b/>
                <w:i/>
                <w:iCs/>
                <w:sz w:val="20"/>
                <w:szCs w:val="20"/>
              </w:rPr>
              <w:t>MyCAP</w:t>
            </w:r>
            <w:proofErr w:type="spellEnd"/>
            <w:r w:rsidR="00DD1773">
              <w:rPr>
                <w:rFonts w:cs="Arial"/>
                <w:b/>
                <w:i/>
                <w:iCs/>
                <w:sz w:val="20"/>
                <w:szCs w:val="20"/>
              </w:rPr>
              <w:t xml:space="preserve"> training </w:t>
            </w:r>
            <w:r w:rsidR="00DD1773" w:rsidRPr="00012381">
              <w:rPr>
                <w:rFonts w:cs="Arial"/>
                <w:b/>
                <w:i/>
                <w:iCs/>
                <w:sz w:val="20"/>
                <w:szCs w:val="20"/>
              </w:rPr>
              <w:t xml:space="preserve">and </w:t>
            </w:r>
            <w:r w:rsidR="00DD1773">
              <w:rPr>
                <w:rFonts w:cs="Arial"/>
                <w:b/>
                <w:i/>
                <w:iCs/>
                <w:sz w:val="20"/>
                <w:szCs w:val="20"/>
              </w:rPr>
              <w:t xml:space="preserve">receives planning dollars, </w:t>
            </w:r>
            <w:r w:rsidR="00DD1773" w:rsidRPr="00012381">
              <w:rPr>
                <w:rFonts w:cs="Arial"/>
                <w:b/>
                <w:i/>
                <w:iCs/>
                <w:sz w:val="20"/>
                <w:szCs w:val="20"/>
              </w:rPr>
              <w:t>funding received from that source will be allocated to cover costs associated with participation in the training.</w:t>
            </w:r>
          </w:p>
        </w:tc>
        <w:tc>
          <w:tcPr>
            <w:tcW w:w="3080" w:type="pct"/>
            <w:gridSpan w:val="8"/>
            <w:shd w:val="clear" w:color="auto" w:fill="auto"/>
            <w:tcMar>
              <w:top w:w="72" w:type="dxa"/>
              <w:left w:w="72" w:type="dxa"/>
              <w:bottom w:w="72" w:type="dxa"/>
              <w:right w:w="72" w:type="dxa"/>
            </w:tcMar>
            <w:vAlign w:val="center"/>
          </w:tcPr>
          <w:p w14:paraId="46571928" w14:textId="77777777" w:rsidR="00DD1773" w:rsidRPr="00012381" w:rsidRDefault="00DD1773" w:rsidP="00DD1773">
            <w:pPr>
              <w:rPr>
                <w:rFonts w:cs="Arial"/>
                <w:sz w:val="20"/>
                <w:szCs w:val="20"/>
              </w:rPr>
            </w:pPr>
            <w:r w:rsidRPr="00012381">
              <w:rPr>
                <w:rFonts w:cs="Arial"/>
                <w:sz w:val="20"/>
                <w:szCs w:val="20"/>
              </w:rPr>
              <w:t xml:space="preserve">Please check the following box to confirm agreement: </w:t>
            </w:r>
          </w:p>
          <w:p w14:paraId="166D0041" w14:textId="77777777" w:rsidR="00DD1773" w:rsidRPr="00012381" w:rsidRDefault="00DD1773" w:rsidP="00DD1773">
            <w:pPr>
              <w:rPr>
                <w:rFonts w:cs="Arial"/>
                <w:sz w:val="20"/>
                <w:szCs w:val="20"/>
              </w:rPr>
            </w:pPr>
          </w:p>
          <w:p w14:paraId="6EAF8697" w14:textId="3CD32DFC" w:rsidR="00DD1773" w:rsidRPr="00012381" w:rsidRDefault="00DD1773" w:rsidP="00DD1773">
            <w:pPr>
              <w:ind w:left="360"/>
              <w:rPr>
                <w:rFonts w:cs="Arial"/>
                <w:sz w:val="20"/>
                <w:szCs w:val="20"/>
              </w:rPr>
            </w:pPr>
            <w:r w:rsidRPr="00012381">
              <w:rPr>
                <w:rFonts w:cs="Arial"/>
                <w:sz w:val="20"/>
                <w:szCs w:val="20"/>
              </w:rPr>
              <w:fldChar w:fldCharType="begin">
                <w:ffData>
                  <w:name w:val="Check13"/>
                  <w:enabled/>
                  <w:calcOnExit w:val="0"/>
                  <w:checkBox>
                    <w:sizeAuto/>
                    <w:default w:val="0"/>
                  </w:checkBox>
                </w:ffData>
              </w:fldChar>
            </w:r>
            <w:r w:rsidRPr="00012381">
              <w:rPr>
                <w:rFonts w:cs="Arial"/>
                <w:sz w:val="20"/>
                <w:szCs w:val="20"/>
              </w:rPr>
              <w:instrText xml:space="preserve"> FORMCHECKBOX </w:instrText>
            </w:r>
            <w:r w:rsidR="000A6436">
              <w:rPr>
                <w:rFonts w:cs="Arial"/>
                <w:sz w:val="20"/>
                <w:szCs w:val="20"/>
              </w:rPr>
            </w:r>
            <w:r w:rsidR="000A6436">
              <w:rPr>
                <w:rFonts w:cs="Arial"/>
                <w:sz w:val="20"/>
                <w:szCs w:val="20"/>
              </w:rPr>
              <w:fldChar w:fldCharType="separate"/>
            </w:r>
            <w:r w:rsidRPr="00012381">
              <w:rPr>
                <w:rFonts w:cs="Arial"/>
                <w:sz w:val="20"/>
                <w:szCs w:val="20"/>
              </w:rPr>
              <w:fldChar w:fldCharType="end"/>
            </w:r>
            <w:r w:rsidRPr="00012381">
              <w:rPr>
                <w:rFonts w:cs="Arial"/>
                <w:sz w:val="20"/>
                <w:szCs w:val="20"/>
              </w:rPr>
              <w:t xml:space="preserve"> Yes, the Applicant high school will register and participate in the College and Career Readiness Workshop Series in </w:t>
            </w:r>
            <w:r>
              <w:rPr>
                <w:rFonts w:cs="Arial"/>
                <w:sz w:val="20"/>
                <w:szCs w:val="20"/>
              </w:rPr>
              <w:t>202</w:t>
            </w:r>
            <w:r w:rsidR="009B11F7">
              <w:rPr>
                <w:rFonts w:cs="Arial"/>
                <w:sz w:val="20"/>
                <w:szCs w:val="20"/>
              </w:rPr>
              <w:t>3</w:t>
            </w:r>
            <w:r>
              <w:rPr>
                <w:rFonts w:cs="Arial"/>
                <w:sz w:val="20"/>
                <w:szCs w:val="20"/>
              </w:rPr>
              <w:t>-202</w:t>
            </w:r>
            <w:r w:rsidR="009B11F7">
              <w:rPr>
                <w:rFonts w:cs="Arial"/>
                <w:sz w:val="20"/>
                <w:szCs w:val="20"/>
              </w:rPr>
              <w:t>4</w:t>
            </w:r>
            <w:r>
              <w:rPr>
                <w:rFonts w:cs="Arial"/>
                <w:sz w:val="20"/>
                <w:szCs w:val="20"/>
              </w:rPr>
              <w:t>. **For more information</w:t>
            </w:r>
            <w:r w:rsidR="00EB1406">
              <w:rPr>
                <w:rFonts w:cs="Arial"/>
                <w:sz w:val="20"/>
                <w:szCs w:val="20"/>
              </w:rPr>
              <w:t>,</w:t>
            </w:r>
            <w:r>
              <w:rPr>
                <w:rFonts w:cs="Arial"/>
                <w:sz w:val="20"/>
                <w:szCs w:val="20"/>
              </w:rPr>
              <w:t xml:space="preserve"> contact Lisa Harney, </w:t>
            </w:r>
            <w:hyperlink r:id="rId19" w:history="1">
              <w:r w:rsidRPr="00D87C04">
                <w:rPr>
                  <w:rStyle w:val="Hyperlink"/>
                  <w:rFonts w:cs="Arial"/>
                  <w:sz w:val="20"/>
                  <w:szCs w:val="20"/>
                </w:rPr>
                <w:t>lisa.m.harney@mass.gov</w:t>
              </w:r>
            </w:hyperlink>
            <w:r>
              <w:rPr>
                <w:rFonts w:cs="Arial"/>
                <w:sz w:val="20"/>
                <w:szCs w:val="20"/>
              </w:rPr>
              <w:t xml:space="preserve">.** </w:t>
            </w:r>
          </w:p>
          <w:p w14:paraId="5ECB4BE9" w14:textId="77777777" w:rsidR="00DD1773" w:rsidRPr="00012381" w:rsidRDefault="00DD1773" w:rsidP="00DD1773">
            <w:pPr>
              <w:ind w:left="360"/>
              <w:rPr>
                <w:rFonts w:cs="Arial"/>
                <w:sz w:val="20"/>
                <w:szCs w:val="20"/>
              </w:rPr>
            </w:pPr>
          </w:p>
          <w:p w14:paraId="382C09A1" w14:textId="24F00AF0" w:rsidR="00DD1773" w:rsidRPr="00012381" w:rsidRDefault="00DD1773" w:rsidP="00DD1773">
            <w:pPr>
              <w:ind w:left="360"/>
              <w:rPr>
                <w:rFonts w:cs="Arial"/>
                <w:sz w:val="20"/>
                <w:szCs w:val="20"/>
              </w:rPr>
            </w:pPr>
            <w:r w:rsidRPr="00012381">
              <w:rPr>
                <w:rFonts w:cs="Arial"/>
                <w:sz w:val="20"/>
                <w:szCs w:val="20"/>
              </w:rPr>
              <w:fldChar w:fldCharType="begin">
                <w:ffData>
                  <w:name w:val="Check13"/>
                  <w:enabled/>
                  <w:calcOnExit w:val="0"/>
                  <w:checkBox>
                    <w:sizeAuto/>
                    <w:default w:val="0"/>
                  </w:checkBox>
                </w:ffData>
              </w:fldChar>
            </w:r>
            <w:r w:rsidRPr="00012381">
              <w:rPr>
                <w:rFonts w:cs="Arial"/>
                <w:sz w:val="20"/>
                <w:szCs w:val="20"/>
              </w:rPr>
              <w:instrText xml:space="preserve"> FORMCHECKBOX </w:instrText>
            </w:r>
            <w:r w:rsidR="000A6436">
              <w:rPr>
                <w:rFonts w:cs="Arial"/>
                <w:sz w:val="20"/>
                <w:szCs w:val="20"/>
              </w:rPr>
            </w:r>
            <w:r w:rsidR="000A6436">
              <w:rPr>
                <w:rFonts w:cs="Arial"/>
                <w:sz w:val="20"/>
                <w:szCs w:val="20"/>
              </w:rPr>
              <w:fldChar w:fldCharType="separate"/>
            </w:r>
            <w:r w:rsidRPr="00012381">
              <w:rPr>
                <w:rFonts w:cs="Arial"/>
                <w:sz w:val="20"/>
                <w:szCs w:val="20"/>
              </w:rPr>
              <w:fldChar w:fldCharType="end"/>
            </w:r>
            <w:r w:rsidRPr="00012381">
              <w:rPr>
                <w:rFonts w:cs="Arial"/>
                <w:sz w:val="20"/>
                <w:szCs w:val="20"/>
              </w:rPr>
              <w:t xml:space="preserve">  The applicant high school has already completed </w:t>
            </w:r>
            <w:proofErr w:type="spellStart"/>
            <w:r w:rsidRPr="00012381">
              <w:rPr>
                <w:rFonts w:cs="Arial"/>
                <w:sz w:val="20"/>
                <w:szCs w:val="20"/>
              </w:rPr>
              <w:t>MyCAP</w:t>
            </w:r>
            <w:proofErr w:type="spellEnd"/>
            <w:r w:rsidRPr="00012381">
              <w:rPr>
                <w:rFonts w:cs="Arial"/>
                <w:sz w:val="20"/>
                <w:szCs w:val="20"/>
              </w:rPr>
              <w:t xml:space="preserve"> training, effective _____________.</w:t>
            </w:r>
          </w:p>
          <w:p w14:paraId="27E06012" w14:textId="703E4601" w:rsidR="00DD1773" w:rsidRPr="00012381" w:rsidRDefault="00DD1773" w:rsidP="00DD1773">
            <w:pPr>
              <w:ind w:left="360"/>
              <w:rPr>
                <w:rFonts w:cs="Arial"/>
                <w:i/>
                <w:sz w:val="20"/>
                <w:szCs w:val="20"/>
              </w:rPr>
            </w:pPr>
            <w:r w:rsidRPr="00012381">
              <w:rPr>
                <w:rFonts w:cs="Arial"/>
                <w:i/>
                <w:sz w:val="20"/>
                <w:szCs w:val="20"/>
              </w:rPr>
              <w:t>(Note month, year.)</w:t>
            </w:r>
          </w:p>
          <w:p w14:paraId="4BAFD5FF" w14:textId="77777777" w:rsidR="00DD1773" w:rsidRPr="00012381" w:rsidRDefault="00DD1773" w:rsidP="00DD1773">
            <w:pPr>
              <w:jc w:val="center"/>
              <w:rPr>
                <w:rFonts w:cs="Arial"/>
                <w:sz w:val="20"/>
                <w:szCs w:val="20"/>
              </w:rPr>
            </w:pPr>
          </w:p>
        </w:tc>
      </w:tr>
      <w:tr w:rsidR="00060ADE" w:rsidRPr="00012381" w14:paraId="38782C3B" w14:textId="77777777" w:rsidTr="431B499F">
        <w:trPr>
          <w:cantSplit/>
          <w:trHeight w:val="28"/>
        </w:trPr>
        <w:tc>
          <w:tcPr>
            <w:tcW w:w="1920" w:type="pct"/>
            <w:shd w:val="clear" w:color="auto" w:fill="D9D9D9" w:themeFill="background1" w:themeFillShade="D9"/>
            <w:tcMar>
              <w:top w:w="72" w:type="dxa"/>
              <w:left w:w="72" w:type="dxa"/>
              <w:bottom w:w="72" w:type="dxa"/>
              <w:right w:w="72" w:type="dxa"/>
            </w:tcMar>
          </w:tcPr>
          <w:p w14:paraId="3DD19478" w14:textId="0441A273" w:rsidR="00060ADE" w:rsidRDefault="007963B8" w:rsidP="00DD1773">
            <w:pPr>
              <w:rPr>
                <w:rFonts w:cs="Arial"/>
                <w:b/>
                <w:sz w:val="20"/>
                <w:szCs w:val="20"/>
              </w:rPr>
            </w:pPr>
            <w:r>
              <w:rPr>
                <w:rFonts w:cs="Arial"/>
                <w:b/>
                <w:sz w:val="20"/>
                <w:szCs w:val="20"/>
              </w:rPr>
              <w:t xml:space="preserve">The Designing for Equity Workshop </w:t>
            </w:r>
            <w:r w:rsidR="000F6780">
              <w:rPr>
                <w:rFonts w:cs="Arial"/>
                <w:b/>
                <w:sz w:val="20"/>
                <w:szCs w:val="20"/>
              </w:rPr>
              <w:t xml:space="preserve">will be held in early Fall 2023 (date T.B.D.) </w:t>
            </w:r>
            <w:r w:rsidR="004D433A">
              <w:rPr>
                <w:rFonts w:cs="Arial"/>
                <w:b/>
                <w:sz w:val="20"/>
                <w:szCs w:val="20"/>
              </w:rPr>
              <w:t>An applicant is expected to register for and participate in this workshop.</w:t>
            </w:r>
            <w:r w:rsidR="00401DBE">
              <w:rPr>
                <w:rStyle w:val="FootnoteReference"/>
                <w:rFonts w:cs="Arial"/>
                <w:b/>
                <w:sz w:val="20"/>
                <w:szCs w:val="20"/>
              </w:rPr>
              <w:footnoteReference w:id="2"/>
            </w:r>
          </w:p>
        </w:tc>
        <w:tc>
          <w:tcPr>
            <w:tcW w:w="3080" w:type="pct"/>
            <w:gridSpan w:val="8"/>
            <w:shd w:val="clear" w:color="auto" w:fill="auto"/>
            <w:tcMar>
              <w:top w:w="72" w:type="dxa"/>
              <w:left w:w="72" w:type="dxa"/>
              <w:bottom w:w="72" w:type="dxa"/>
              <w:right w:w="72" w:type="dxa"/>
            </w:tcMar>
            <w:vAlign w:val="center"/>
          </w:tcPr>
          <w:p w14:paraId="480FD796" w14:textId="77777777" w:rsidR="004D433A" w:rsidRPr="00012381" w:rsidRDefault="004D433A" w:rsidP="004D433A">
            <w:pPr>
              <w:rPr>
                <w:rFonts w:cs="Arial"/>
                <w:sz w:val="20"/>
                <w:szCs w:val="20"/>
              </w:rPr>
            </w:pPr>
            <w:r w:rsidRPr="00012381">
              <w:rPr>
                <w:rFonts w:cs="Arial"/>
                <w:sz w:val="20"/>
                <w:szCs w:val="20"/>
              </w:rPr>
              <w:t xml:space="preserve">Please check the following box to confirm agreement: </w:t>
            </w:r>
          </w:p>
          <w:p w14:paraId="22CE5FAC" w14:textId="77777777" w:rsidR="004D433A" w:rsidRPr="00012381" w:rsidRDefault="004D433A" w:rsidP="004D433A">
            <w:pPr>
              <w:rPr>
                <w:rFonts w:cs="Arial"/>
                <w:sz w:val="20"/>
                <w:szCs w:val="20"/>
              </w:rPr>
            </w:pPr>
          </w:p>
          <w:p w14:paraId="2C399790" w14:textId="4BF59B90" w:rsidR="00060ADE" w:rsidRPr="00012381" w:rsidRDefault="004D433A" w:rsidP="004D433A">
            <w:pPr>
              <w:rPr>
                <w:rFonts w:cs="Arial"/>
                <w:sz w:val="20"/>
                <w:szCs w:val="20"/>
              </w:rPr>
            </w:pPr>
            <w:r w:rsidRPr="00012381">
              <w:rPr>
                <w:rFonts w:cs="Arial"/>
                <w:sz w:val="20"/>
                <w:szCs w:val="20"/>
              </w:rPr>
              <w:fldChar w:fldCharType="begin">
                <w:ffData>
                  <w:name w:val="Check13"/>
                  <w:enabled/>
                  <w:calcOnExit w:val="0"/>
                  <w:checkBox>
                    <w:sizeAuto/>
                    <w:default w:val="0"/>
                  </w:checkBox>
                </w:ffData>
              </w:fldChar>
            </w:r>
            <w:r w:rsidRPr="00012381">
              <w:rPr>
                <w:rFonts w:cs="Arial"/>
                <w:sz w:val="20"/>
                <w:szCs w:val="20"/>
              </w:rPr>
              <w:instrText xml:space="preserve"> FORMCHECKBOX </w:instrText>
            </w:r>
            <w:r w:rsidR="000A6436">
              <w:rPr>
                <w:rFonts w:cs="Arial"/>
                <w:sz w:val="20"/>
                <w:szCs w:val="20"/>
              </w:rPr>
            </w:r>
            <w:r w:rsidR="000A6436">
              <w:rPr>
                <w:rFonts w:cs="Arial"/>
                <w:sz w:val="20"/>
                <w:szCs w:val="20"/>
              </w:rPr>
              <w:fldChar w:fldCharType="separate"/>
            </w:r>
            <w:r w:rsidRPr="00012381">
              <w:rPr>
                <w:rFonts w:cs="Arial"/>
                <w:sz w:val="20"/>
                <w:szCs w:val="20"/>
              </w:rPr>
              <w:fldChar w:fldCharType="end"/>
            </w:r>
            <w:r w:rsidRPr="00012381">
              <w:rPr>
                <w:rFonts w:cs="Arial"/>
                <w:sz w:val="20"/>
                <w:szCs w:val="20"/>
              </w:rPr>
              <w:t xml:space="preserve"> Yes, the Applicant high school will register and participate in t</w:t>
            </w:r>
            <w:r>
              <w:rPr>
                <w:rFonts w:cs="Arial"/>
                <w:sz w:val="20"/>
                <w:szCs w:val="20"/>
              </w:rPr>
              <w:t>he Designing for Equity workshop in Fall 2023.</w:t>
            </w:r>
          </w:p>
        </w:tc>
      </w:tr>
      <w:tr w:rsidR="00206B33" w:rsidRPr="00012381" w14:paraId="36C46428" w14:textId="77777777" w:rsidTr="431B499F">
        <w:trPr>
          <w:cantSplit/>
          <w:trHeight w:val="28"/>
        </w:trPr>
        <w:tc>
          <w:tcPr>
            <w:tcW w:w="19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72" w:type="dxa"/>
              <w:bottom w:w="72" w:type="dxa"/>
              <w:right w:w="72" w:type="dxa"/>
            </w:tcMar>
          </w:tcPr>
          <w:p w14:paraId="4F0D3401" w14:textId="00585E46" w:rsidR="00206B33" w:rsidRPr="00206B33" w:rsidRDefault="00206B33" w:rsidP="009C6F24">
            <w:pPr>
              <w:rPr>
                <w:rFonts w:cs="Arial"/>
                <w:b/>
                <w:sz w:val="20"/>
                <w:szCs w:val="20"/>
              </w:rPr>
            </w:pPr>
            <w:r w:rsidRPr="00206B33">
              <w:rPr>
                <w:rFonts w:cs="Arial"/>
                <w:b/>
                <w:sz w:val="20"/>
                <w:szCs w:val="20"/>
              </w:rPr>
              <w:t xml:space="preserve">The Departments will award designation to all applicants who fulfill essential elements of Innovation </w:t>
            </w:r>
            <w:r w:rsidR="00577432">
              <w:rPr>
                <w:rFonts w:cs="Arial"/>
                <w:b/>
                <w:sz w:val="20"/>
                <w:szCs w:val="20"/>
              </w:rPr>
              <w:t xml:space="preserve">Career </w:t>
            </w:r>
            <w:r w:rsidRPr="00206B33">
              <w:rPr>
                <w:rFonts w:cs="Arial"/>
                <w:b/>
                <w:sz w:val="20"/>
                <w:szCs w:val="20"/>
              </w:rPr>
              <w:t>Pathway program design and provide sufficient evidence that the program has enrolled students as defined by the Designation Criteria, or that the applicant has developed all necessary infrastructure to begin enrolling students upon designation. Note that this is not a competitive process as there is no cap on the number of designations. Any available funding will be awarded in accordance with the requirements articulated within a separate application.</w:t>
            </w:r>
          </w:p>
        </w:tc>
        <w:tc>
          <w:tcPr>
            <w:tcW w:w="3080" w:type="pct"/>
            <w:gridSpan w:val="8"/>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890EB65" w14:textId="77777777" w:rsidR="00206B33" w:rsidRPr="00012381" w:rsidRDefault="00206B33" w:rsidP="00206B33">
            <w:pPr>
              <w:jc w:val="center"/>
              <w:rPr>
                <w:rFonts w:cs="Arial"/>
                <w:sz w:val="20"/>
                <w:szCs w:val="20"/>
              </w:rPr>
            </w:pPr>
            <w:r w:rsidRPr="00012381">
              <w:rPr>
                <w:rFonts w:cs="Arial"/>
                <w:sz w:val="20"/>
                <w:szCs w:val="20"/>
              </w:rPr>
              <w:t>Please check the box to confirm agreement:</w:t>
            </w:r>
          </w:p>
          <w:p w14:paraId="7AA36425" w14:textId="77777777" w:rsidR="00206B33" w:rsidRPr="00012381" w:rsidRDefault="00206B33" w:rsidP="00206B33">
            <w:pPr>
              <w:jc w:val="center"/>
              <w:rPr>
                <w:rFonts w:cs="Arial"/>
                <w:sz w:val="20"/>
                <w:szCs w:val="20"/>
              </w:rPr>
            </w:pPr>
          </w:p>
          <w:p w14:paraId="6945D334" w14:textId="77777777" w:rsidR="00206B33" w:rsidRPr="00012381" w:rsidRDefault="00206B33" w:rsidP="00206B33">
            <w:pPr>
              <w:jc w:val="center"/>
              <w:rPr>
                <w:rFonts w:cs="Arial"/>
                <w:sz w:val="20"/>
                <w:szCs w:val="20"/>
              </w:rPr>
            </w:pPr>
            <w:r w:rsidRPr="00012381">
              <w:rPr>
                <w:rFonts w:cs="Arial"/>
                <w:sz w:val="20"/>
                <w:szCs w:val="20"/>
              </w:rPr>
              <w:fldChar w:fldCharType="begin">
                <w:ffData>
                  <w:name w:val="Check13"/>
                  <w:enabled/>
                  <w:calcOnExit w:val="0"/>
                  <w:checkBox>
                    <w:sizeAuto/>
                    <w:default w:val="0"/>
                  </w:checkBox>
                </w:ffData>
              </w:fldChar>
            </w:r>
            <w:r w:rsidRPr="00012381">
              <w:rPr>
                <w:rFonts w:cs="Arial"/>
                <w:sz w:val="20"/>
                <w:szCs w:val="20"/>
              </w:rPr>
              <w:instrText xml:space="preserve"> FORMCHECKBOX </w:instrText>
            </w:r>
            <w:r w:rsidR="000A6436">
              <w:rPr>
                <w:rFonts w:cs="Arial"/>
                <w:sz w:val="20"/>
                <w:szCs w:val="20"/>
              </w:rPr>
            </w:r>
            <w:r w:rsidR="000A6436">
              <w:rPr>
                <w:rFonts w:cs="Arial"/>
                <w:sz w:val="20"/>
                <w:szCs w:val="20"/>
              </w:rPr>
              <w:fldChar w:fldCharType="separate"/>
            </w:r>
            <w:r w:rsidRPr="00012381">
              <w:rPr>
                <w:rFonts w:cs="Arial"/>
                <w:sz w:val="20"/>
                <w:szCs w:val="20"/>
              </w:rPr>
              <w:fldChar w:fldCharType="end"/>
            </w:r>
          </w:p>
        </w:tc>
      </w:tr>
      <w:tr w:rsidR="00206B33" w:rsidRPr="00012381" w14:paraId="3674338A" w14:textId="77777777" w:rsidTr="431B499F">
        <w:trPr>
          <w:cantSplit/>
          <w:trHeight w:val="28"/>
        </w:trPr>
        <w:tc>
          <w:tcPr>
            <w:tcW w:w="19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72" w:type="dxa"/>
              <w:bottom w:w="72" w:type="dxa"/>
              <w:right w:w="72" w:type="dxa"/>
            </w:tcMar>
          </w:tcPr>
          <w:p w14:paraId="7EB3CF1E" w14:textId="66940724" w:rsidR="00206B33" w:rsidRPr="00206B33" w:rsidRDefault="00206B33" w:rsidP="00206B33">
            <w:pPr>
              <w:rPr>
                <w:rFonts w:cs="Arial"/>
                <w:b/>
                <w:sz w:val="20"/>
                <w:szCs w:val="20"/>
              </w:rPr>
            </w:pPr>
            <w:r>
              <w:rPr>
                <w:rFonts w:cs="Arial"/>
                <w:b/>
                <w:sz w:val="20"/>
                <w:szCs w:val="20"/>
              </w:rPr>
              <w:lastRenderedPageBreak/>
              <w:t>Please provide the names and titles of individuals involved in the completion of this application.</w:t>
            </w:r>
            <w:r w:rsidR="00836D95">
              <w:rPr>
                <w:rFonts w:cs="Arial"/>
                <w:b/>
                <w:sz w:val="20"/>
                <w:szCs w:val="20"/>
              </w:rPr>
              <w:t xml:space="preserve"> </w:t>
            </w:r>
          </w:p>
        </w:tc>
        <w:tc>
          <w:tcPr>
            <w:tcW w:w="3080" w:type="pct"/>
            <w:gridSpan w:val="8"/>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67EC430" w14:textId="77777777" w:rsidR="00206B33" w:rsidRDefault="00206B33" w:rsidP="00206B33">
            <w:pPr>
              <w:rPr>
                <w:rFonts w:cs="Arial"/>
                <w:sz w:val="20"/>
                <w:szCs w:val="20"/>
              </w:rPr>
            </w:pPr>
          </w:p>
          <w:p w14:paraId="4BC98416" w14:textId="77777777" w:rsidR="008D0357" w:rsidRDefault="008D0357" w:rsidP="00206B33">
            <w:pPr>
              <w:rPr>
                <w:rFonts w:cs="Arial"/>
                <w:sz w:val="20"/>
                <w:szCs w:val="20"/>
              </w:rPr>
            </w:pPr>
          </w:p>
          <w:p w14:paraId="1BFDB1FB" w14:textId="77777777" w:rsidR="008D0357" w:rsidRDefault="008D0357" w:rsidP="00206B33">
            <w:pPr>
              <w:rPr>
                <w:rFonts w:cs="Arial"/>
                <w:sz w:val="20"/>
                <w:szCs w:val="20"/>
              </w:rPr>
            </w:pPr>
          </w:p>
          <w:p w14:paraId="4B29D70C" w14:textId="77777777" w:rsidR="008D0357" w:rsidRDefault="008D0357" w:rsidP="00206B33">
            <w:pPr>
              <w:rPr>
                <w:rFonts w:cs="Arial"/>
                <w:sz w:val="20"/>
                <w:szCs w:val="20"/>
              </w:rPr>
            </w:pPr>
          </w:p>
          <w:p w14:paraId="6BDC1BFE" w14:textId="77777777" w:rsidR="008D0357" w:rsidRDefault="008D0357" w:rsidP="00206B33">
            <w:pPr>
              <w:rPr>
                <w:rFonts w:cs="Arial"/>
                <w:sz w:val="20"/>
                <w:szCs w:val="20"/>
              </w:rPr>
            </w:pPr>
          </w:p>
          <w:p w14:paraId="61BB8BE2" w14:textId="77777777" w:rsidR="008D0357" w:rsidRDefault="008D0357" w:rsidP="00206B33">
            <w:pPr>
              <w:rPr>
                <w:rFonts w:cs="Arial"/>
                <w:sz w:val="20"/>
                <w:szCs w:val="20"/>
              </w:rPr>
            </w:pPr>
          </w:p>
          <w:p w14:paraId="5188C958" w14:textId="77777777" w:rsidR="008D0357" w:rsidRDefault="008D0357" w:rsidP="00206B33">
            <w:pPr>
              <w:rPr>
                <w:rFonts w:cs="Arial"/>
                <w:sz w:val="20"/>
                <w:szCs w:val="20"/>
              </w:rPr>
            </w:pPr>
          </w:p>
          <w:p w14:paraId="4768FC64" w14:textId="77777777" w:rsidR="008D0357" w:rsidRDefault="008D0357" w:rsidP="00206B33">
            <w:pPr>
              <w:rPr>
                <w:rFonts w:cs="Arial"/>
                <w:sz w:val="20"/>
                <w:szCs w:val="20"/>
              </w:rPr>
            </w:pPr>
          </w:p>
          <w:p w14:paraId="2CBBA550" w14:textId="77777777" w:rsidR="008D0357" w:rsidRDefault="008D0357" w:rsidP="00206B33">
            <w:pPr>
              <w:rPr>
                <w:rFonts w:cs="Arial"/>
                <w:sz w:val="20"/>
                <w:szCs w:val="20"/>
              </w:rPr>
            </w:pPr>
          </w:p>
          <w:p w14:paraId="641951DE" w14:textId="77777777" w:rsidR="008D0357" w:rsidRDefault="008D0357" w:rsidP="00206B33">
            <w:pPr>
              <w:rPr>
                <w:rFonts w:cs="Arial"/>
                <w:sz w:val="20"/>
                <w:szCs w:val="20"/>
              </w:rPr>
            </w:pPr>
          </w:p>
          <w:p w14:paraId="531DB9F8" w14:textId="35C1BA6A" w:rsidR="008D0357" w:rsidRPr="00012381" w:rsidRDefault="008D0357" w:rsidP="00206B33">
            <w:pPr>
              <w:rPr>
                <w:rFonts w:cs="Arial"/>
                <w:sz w:val="20"/>
                <w:szCs w:val="20"/>
              </w:rPr>
            </w:pPr>
          </w:p>
        </w:tc>
      </w:tr>
    </w:tbl>
    <w:p w14:paraId="3636D1F9" w14:textId="77777777" w:rsidR="009A17F8" w:rsidRPr="00012381" w:rsidRDefault="009A17F8" w:rsidP="00C91580">
      <w:pPr>
        <w:pStyle w:val="Heading2"/>
        <w:rPr>
          <w:rFonts w:ascii="Calibri" w:hAnsi="Calibri"/>
          <w:i/>
        </w:rPr>
      </w:pPr>
    </w:p>
    <w:p w14:paraId="682F2168" w14:textId="4869C808" w:rsidR="00C91580" w:rsidRPr="008C4668" w:rsidRDefault="00C91580" w:rsidP="006B6BA5">
      <w:pPr>
        <w:pStyle w:val="Heading3"/>
        <w:rPr>
          <w:rFonts w:ascii="Calibri" w:hAnsi="Calibri"/>
          <w:sz w:val="28"/>
          <w:szCs w:val="28"/>
        </w:rPr>
      </w:pPr>
      <w:bookmarkStart w:id="2" w:name="_Toc134773936"/>
      <w:r w:rsidRPr="008C4668">
        <w:rPr>
          <w:rFonts w:ascii="Calibri" w:hAnsi="Calibri"/>
          <w:color w:val="auto"/>
          <w:sz w:val="28"/>
          <w:szCs w:val="28"/>
        </w:rPr>
        <w:t xml:space="preserve">II. </w:t>
      </w:r>
      <w:r w:rsidR="007565AA" w:rsidRPr="008C4668">
        <w:rPr>
          <w:rFonts w:ascii="Calibri" w:hAnsi="Calibri"/>
          <w:color w:val="auto"/>
          <w:sz w:val="28"/>
          <w:szCs w:val="28"/>
        </w:rPr>
        <w:t xml:space="preserve">Pathway </w:t>
      </w:r>
      <w:r w:rsidR="00107837" w:rsidRPr="008C4668">
        <w:rPr>
          <w:rFonts w:ascii="Calibri" w:hAnsi="Calibri"/>
          <w:color w:val="auto"/>
          <w:sz w:val="28"/>
          <w:szCs w:val="28"/>
        </w:rPr>
        <w:t>Choice and Rationale</w:t>
      </w:r>
      <w:bookmarkEnd w:id="2"/>
      <w:r w:rsidR="00107837" w:rsidRPr="008C4668">
        <w:rPr>
          <w:rFonts w:ascii="Calibri" w:hAnsi="Calibri"/>
          <w:color w:val="auto"/>
          <w:sz w:val="28"/>
          <w:szCs w:val="28"/>
        </w:rPr>
        <w:t xml:space="preserve"> </w:t>
      </w:r>
    </w:p>
    <w:p w14:paraId="7321850B" w14:textId="77777777" w:rsidR="00C91580" w:rsidRPr="00012381" w:rsidRDefault="00C91580" w:rsidP="00C91580">
      <w:pPr>
        <w:rPr>
          <w:rFonts w:cs="Arial"/>
          <w:b/>
          <w:sz w:val="28"/>
          <w:szCs w:val="28"/>
        </w:rPr>
      </w:pPr>
    </w:p>
    <w:p w14:paraId="67F9F745" w14:textId="2FD361B9" w:rsidR="00C91580" w:rsidRPr="00FC5663" w:rsidRDefault="000A02BA" w:rsidP="431B499F">
      <w:pPr>
        <w:pStyle w:val="ListParagraph"/>
        <w:numPr>
          <w:ilvl w:val="0"/>
          <w:numId w:val="33"/>
        </w:numPr>
        <w:rPr>
          <w:rFonts w:cs="Arial"/>
          <w:i/>
          <w:iCs/>
        </w:rPr>
      </w:pPr>
      <w:r>
        <w:t>Please describe your rationale for the chosen</w:t>
      </w:r>
      <w:r w:rsidR="004A3E97">
        <w:t xml:space="preserve"> </w:t>
      </w:r>
      <w:r>
        <w:t>sector(s)</w:t>
      </w:r>
      <w:r w:rsidR="005F1DCA">
        <w:t>,</w:t>
      </w:r>
      <w:r>
        <w:t xml:space="preserve"> the potential and vision for the proposed Innovation Career Pathway(s) for your students including how it relates to other pathway options in your school</w:t>
      </w:r>
      <w:r w:rsidR="00223AD0">
        <w:t xml:space="preserve"> (such as </w:t>
      </w:r>
      <w:hyperlink r:id="rId20" w:history="1">
        <w:r w:rsidR="00223AD0" w:rsidRPr="00E73983">
          <w:rPr>
            <w:rStyle w:val="Hyperlink"/>
          </w:rPr>
          <w:t>Ch. 74</w:t>
        </w:r>
      </w:hyperlink>
      <w:r w:rsidR="009A6BF5">
        <w:t>,</w:t>
      </w:r>
      <w:r w:rsidR="00223AD0">
        <w:t xml:space="preserve"> </w:t>
      </w:r>
      <w:hyperlink r:id="rId21" w:history="1">
        <w:r w:rsidR="00223AD0" w:rsidRPr="003D1E75">
          <w:rPr>
            <w:rStyle w:val="Hyperlink"/>
          </w:rPr>
          <w:t>Early College</w:t>
        </w:r>
      </w:hyperlink>
      <w:r w:rsidR="009A6BF5">
        <w:t xml:space="preserve">, and </w:t>
      </w:r>
      <w:hyperlink r:id="rId22" w:history="1">
        <w:r w:rsidR="00301F0A" w:rsidRPr="00515120">
          <w:rPr>
            <w:rStyle w:val="Hyperlink"/>
          </w:rPr>
          <w:t>Career Connections Programs</w:t>
        </w:r>
      </w:hyperlink>
      <w:r w:rsidR="00223AD0">
        <w:t>)</w:t>
      </w:r>
      <w:r>
        <w:t xml:space="preserve">. </w:t>
      </w:r>
      <w:r w:rsidR="0F5FDCB9" w:rsidRPr="431B499F">
        <w:rPr>
          <w:rFonts w:cs="Arial"/>
          <w:b/>
          <w:bCs/>
          <w:color w:val="C00000"/>
        </w:rPr>
        <w:t xml:space="preserve">Field limited to </w:t>
      </w:r>
      <w:r w:rsidR="47085D93" w:rsidRPr="431B499F">
        <w:rPr>
          <w:rFonts w:cs="Arial"/>
          <w:b/>
          <w:bCs/>
          <w:color w:val="C00000"/>
        </w:rPr>
        <w:t>500</w:t>
      </w:r>
      <w:r w:rsidR="0F5FDCB9" w:rsidRPr="431B499F">
        <w:rPr>
          <w:rFonts w:cs="Arial"/>
          <w:b/>
          <w:bCs/>
          <w:color w:val="C00000"/>
        </w:rPr>
        <w:t xml:space="preserve"> words.</w:t>
      </w:r>
    </w:p>
    <w:p w14:paraId="0F908C62" w14:textId="77777777" w:rsidR="00FC5663" w:rsidRPr="00FC5663" w:rsidRDefault="00FC5663" w:rsidP="00FC5663">
      <w:pPr>
        <w:pStyle w:val="ListParagraph"/>
        <w:ind w:left="360"/>
        <w:rPr>
          <w:rFonts w:cs="Arial"/>
        </w:rPr>
      </w:pPr>
    </w:p>
    <w:tbl>
      <w:tblPr>
        <w:tblStyle w:val="TableGrid"/>
        <w:tblW w:w="0" w:type="auto"/>
        <w:tblInd w:w="360" w:type="dxa"/>
        <w:tblLook w:val="04A0" w:firstRow="1" w:lastRow="0" w:firstColumn="1" w:lastColumn="0" w:noHBand="0" w:noVBand="1"/>
      </w:tblPr>
      <w:tblGrid>
        <w:gridCol w:w="8990"/>
      </w:tblGrid>
      <w:tr w:rsidR="00FC5663" w14:paraId="250FE030" w14:textId="77777777" w:rsidTr="00FC5663">
        <w:tc>
          <w:tcPr>
            <w:tcW w:w="9350" w:type="dxa"/>
          </w:tcPr>
          <w:p w14:paraId="5BA1E26E" w14:textId="77777777" w:rsidR="00FC5663" w:rsidRDefault="00FC5663" w:rsidP="00FC5663">
            <w:pPr>
              <w:pStyle w:val="ListParagraph"/>
              <w:ind w:left="0"/>
              <w:rPr>
                <w:rFonts w:cs="Arial"/>
              </w:rPr>
            </w:pPr>
          </w:p>
          <w:p w14:paraId="66CFB5D4" w14:textId="77777777" w:rsidR="00FC5663" w:rsidRDefault="00FC5663" w:rsidP="00FC5663">
            <w:pPr>
              <w:pStyle w:val="ListParagraph"/>
              <w:ind w:left="0"/>
              <w:rPr>
                <w:rFonts w:cs="Arial"/>
              </w:rPr>
            </w:pPr>
          </w:p>
          <w:p w14:paraId="7D6EF73D" w14:textId="6C788693" w:rsidR="00FC5663" w:rsidRPr="00FC5663" w:rsidRDefault="00FC5663" w:rsidP="00FC5663">
            <w:pPr>
              <w:pStyle w:val="ListParagraph"/>
              <w:ind w:left="0"/>
              <w:rPr>
                <w:rFonts w:cs="Arial"/>
              </w:rPr>
            </w:pPr>
          </w:p>
        </w:tc>
      </w:tr>
    </w:tbl>
    <w:p w14:paraId="62FB8048" w14:textId="77777777" w:rsidR="00FC5663" w:rsidRPr="00D30B39" w:rsidRDefault="00FC5663" w:rsidP="00FC5663">
      <w:pPr>
        <w:pStyle w:val="ListParagraph"/>
        <w:ind w:left="360"/>
        <w:rPr>
          <w:rFonts w:cs="Arial"/>
          <w:i/>
          <w:iCs/>
        </w:rPr>
      </w:pPr>
    </w:p>
    <w:p w14:paraId="38DAEAD7" w14:textId="24B30199" w:rsidR="008A49DE" w:rsidRPr="00FC5663" w:rsidRDefault="274943E2" w:rsidP="00D30B39">
      <w:pPr>
        <w:pStyle w:val="ListParagraph"/>
        <w:numPr>
          <w:ilvl w:val="0"/>
          <w:numId w:val="33"/>
        </w:numPr>
      </w:pPr>
      <w:r w:rsidRPr="431B499F">
        <w:rPr>
          <w:rFonts w:cs="Arial"/>
        </w:rPr>
        <w:t xml:space="preserve">Your local </w:t>
      </w:r>
      <w:hyperlink r:id="rId23" w:history="1">
        <w:proofErr w:type="spellStart"/>
        <w:r w:rsidRPr="431B499F">
          <w:rPr>
            <w:rStyle w:val="Hyperlink"/>
            <w:rFonts w:cs="Arial"/>
          </w:rPr>
          <w:t>MassHire</w:t>
        </w:r>
        <w:proofErr w:type="spellEnd"/>
        <w:r w:rsidRPr="431B499F">
          <w:rPr>
            <w:rStyle w:val="Hyperlink"/>
            <w:rFonts w:cs="Arial"/>
          </w:rPr>
          <w:t xml:space="preserve"> </w:t>
        </w:r>
        <w:r w:rsidR="000680D0" w:rsidRPr="431B499F">
          <w:rPr>
            <w:rStyle w:val="Hyperlink"/>
            <w:rFonts w:cs="Arial"/>
          </w:rPr>
          <w:t>Workforce Board</w:t>
        </w:r>
      </w:hyperlink>
      <w:r w:rsidR="000680D0" w:rsidRPr="431B499F">
        <w:rPr>
          <w:rFonts w:cs="Arial"/>
        </w:rPr>
        <w:t xml:space="preserve"> </w:t>
      </w:r>
      <w:r w:rsidRPr="431B499F">
        <w:rPr>
          <w:rFonts w:cs="Arial"/>
        </w:rPr>
        <w:t xml:space="preserve">is a required partner in Innovation </w:t>
      </w:r>
      <w:r w:rsidR="00577432">
        <w:rPr>
          <w:rFonts w:cs="Arial"/>
        </w:rPr>
        <w:t xml:space="preserve">Career </w:t>
      </w:r>
      <w:r w:rsidRPr="431B499F">
        <w:rPr>
          <w:rFonts w:cs="Arial"/>
        </w:rPr>
        <w:t xml:space="preserve">Pathways. </w:t>
      </w:r>
      <w:r w:rsidR="0F5FDCB9" w:rsidRPr="431B499F">
        <w:rPr>
          <w:rFonts w:cs="Arial"/>
        </w:rPr>
        <w:t>Describe</w:t>
      </w:r>
      <w:r w:rsidR="75DB93D7" w:rsidRPr="431B499F">
        <w:rPr>
          <w:rFonts w:cs="Arial"/>
        </w:rPr>
        <w:t xml:space="preserve"> </w:t>
      </w:r>
      <w:r w:rsidRPr="431B499F">
        <w:rPr>
          <w:rFonts w:cs="Arial"/>
        </w:rPr>
        <w:t xml:space="preserve">the </w:t>
      </w:r>
      <w:r w:rsidR="75DB93D7" w:rsidRPr="431B499F">
        <w:rPr>
          <w:rFonts w:cs="Arial"/>
        </w:rPr>
        <w:t xml:space="preserve">role your </w:t>
      </w:r>
      <w:r w:rsidR="0F5FDCB9" w:rsidRPr="431B499F">
        <w:rPr>
          <w:rFonts w:cs="Arial"/>
        </w:rPr>
        <w:t xml:space="preserve">local </w:t>
      </w:r>
      <w:proofErr w:type="spellStart"/>
      <w:r w:rsidR="0F5FDCB9" w:rsidRPr="431B499F">
        <w:rPr>
          <w:rFonts w:cs="Arial"/>
        </w:rPr>
        <w:t>MassHire</w:t>
      </w:r>
      <w:proofErr w:type="spellEnd"/>
      <w:r w:rsidR="0F5FDCB9" w:rsidRPr="431B499F">
        <w:rPr>
          <w:rFonts w:cs="Arial"/>
        </w:rPr>
        <w:t xml:space="preserve"> and/or employer </w:t>
      </w:r>
      <w:r w:rsidR="75DB93D7" w:rsidRPr="431B499F">
        <w:rPr>
          <w:rFonts w:cs="Arial"/>
        </w:rPr>
        <w:t xml:space="preserve">partners </w:t>
      </w:r>
      <w:r w:rsidR="0FFF095E" w:rsidRPr="431B499F">
        <w:rPr>
          <w:rFonts w:cs="Arial"/>
        </w:rPr>
        <w:t xml:space="preserve">have </w:t>
      </w:r>
      <w:r w:rsidR="75DB93D7" w:rsidRPr="431B499F">
        <w:rPr>
          <w:rFonts w:cs="Arial"/>
        </w:rPr>
        <w:t>played in your choice of sector(s) and in the planning process to dat</w:t>
      </w:r>
      <w:r w:rsidR="0FFF095E" w:rsidRPr="431B499F">
        <w:rPr>
          <w:rFonts w:cs="Arial"/>
        </w:rPr>
        <w:t xml:space="preserve">e, including actions to align with your </w:t>
      </w:r>
      <w:r w:rsidR="75DB93D7" w:rsidRPr="431B499F">
        <w:rPr>
          <w:rFonts w:cs="Arial"/>
        </w:rPr>
        <w:t>Region’s Workforce Skills Cabinet Blueprint strategies, priority and critical industry sectors, occupation</w:t>
      </w:r>
      <w:r w:rsidR="0FFF095E" w:rsidRPr="431B499F">
        <w:rPr>
          <w:rFonts w:cs="Arial"/>
        </w:rPr>
        <w:t>s</w:t>
      </w:r>
      <w:r w:rsidR="0057A2D7" w:rsidRPr="431B499F">
        <w:rPr>
          <w:rFonts w:cs="Arial"/>
        </w:rPr>
        <w:t>,</w:t>
      </w:r>
      <w:r w:rsidR="75DB93D7" w:rsidRPr="431B499F">
        <w:rPr>
          <w:rFonts w:cs="Arial"/>
        </w:rPr>
        <w:t xml:space="preserve"> and pathways</w:t>
      </w:r>
      <w:r w:rsidR="0F5FDCB9" w:rsidRPr="431B499F">
        <w:rPr>
          <w:rFonts w:cs="Arial"/>
        </w:rPr>
        <w:t>.</w:t>
      </w:r>
      <w:r w:rsidR="00F41DD7" w:rsidRPr="431B499F">
        <w:rPr>
          <w:rStyle w:val="FootnoteReference"/>
          <w:rFonts w:cs="Arial"/>
        </w:rPr>
        <w:footnoteReference w:id="3"/>
      </w:r>
      <w:r w:rsidR="0F5FDCB9" w:rsidRPr="431B499F">
        <w:rPr>
          <w:rFonts w:cs="Arial"/>
        </w:rPr>
        <w:t xml:space="preserve"> </w:t>
      </w:r>
      <w:r w:rsidR="0F5FDCB9" w:rsidRPr="431B499F">
        <w:rPr>
          <w:rFonts w:cs="Arial"/>
          <w:b/>
          <w:bCs/>
          <w:color w:val="C00000"/>
        </w:rPr>
        <w:t>Field limited to 500 words.</w:t>
      </w:r>
    </w:p>
    <w:p w14:paraId="025110DE" w14:textId="77777777" w:rsidR="00FC5663" w:rsidRPr="00FC5663" w:rsidRDefault="00FC5663" w:rsidP="00FC5663">
      <w:pPr>
        <w:pStyle w:val="ListParagraph"/>
        <w:ind w:left="360"/>
      </w:pPr>
    </w:p>
    <w:tbl>
      <w:tblPr>
        <w:tblStyle w:val="TableGrid"/>
        <w:tblW w:w="0" w:type="auto"/>
        <w:tblInd w:w="360" w:type="dxa"/>
        <w:tblLook w:val="04A0" w:firstRow="1" w:lastRow="0" w:firstColumn="1" w:lastColumn="0" w:noHBand="0" w:noVBand="1"/>
      </w:tblPr>
      <w:tblGrid>
        <w:gridCol w:w="8990"/>
      </w:tblGrid>
      <w:tr w:rsidR="00FC5663" w14:paraId="6B770F49" w14:textId="77777777" w:rsidTr="00FC5663">
        <w:tc>
          <w:tcPr>
            <w:tcW w:w="9350" w:type="dxa"/>
          </w:tcPr>
          <w:p w14:paraId="733A394D" w14:textId="77777777" w:rsidR="00FC5663" w:rsidRDefault="00FC5663" w:rsidP="00FC5663">
            <w:pPr>
              <w:pStyle w:val="ListParagraph"/>
              <w:ind w:left="0"/>
            </w:pPr>
          </w:p>
          <w:p w14:paraId="141D0979" w14:textId="77777777" w:rsidR="00FC5663" w:rsidRDefault="00FC5663" w:rsidP="00FC5663">
            <w:pPr>
              <w:pStyle w:val="ListParagraph"/>
              <w:ind w:left="0"/>
            </w:pPr>
          </w:p>
          <w:p w14:paraId="746F4355" w14:textId="1BB544CC" w:rsidR="00FC5663" w:rsidRDefault="00FC5663" w:rsidP="00FC5663">
            <w:pPr>
              <w:pStyle w:val="ListParagraph"/>
              <w:ind w:left="0"/>
            </w:pPr>
          </w:p>
        </w:tc>
      </w:tr>
    </w:tbl>
    <w:p w14:paraId="2C0EDB3E" w14:textId="77777777" w:rsidR="00FC5663" w:rsidRPr="00D30B39" w:rsidRDefault="00FC5663" w:rsidP="00FC5663">
      <w:pPr>
        <w:pStyle w:val="ListParagraph"/>
        <w:ind w:left="360"/>
      </w:pPr>
    </w:p>
    <w:p w14:paraId="417019DD" w14:textId="274E2DB7" w:rsidR="00C91580" w:rsidRPr="008C4668" w:rsidRDefault="00C91580" w:rsidP="006B6BA5">
      <w:pPr>
        <w:pStyle w:val="Heading3"/>
        <w:rPr>
          <w:rFonts w:ascii="Calibri" w:hAnsi="Calibri"/>
          <w:color w:val="auto"/>
          <w:sz w:val="28"/>
          <w:szCs w:val="28"/>
        </w:rPr>
      </w:pPr>
      <w:bookmarkStart w:id="3" w:name="_Toc487810213"/>
      <w:bookmarkStart w:id="4" w:name="_Toc134773937"/>
      <w:r w:rsidRPr="008C4668">
        <w:rPr>
          <w:rFonts w:ascii="Calibri" w:hAnsi="Calibri"/>
          <w:color w:val="auto"/>
          <w:sz w:val="28"/>
          <w:szCs w:val="28"/>
        </w:rPr>
        <w:t>I</w:t>
      </w:r>
      <w:r w:rsidR="008C4668" w:rsidRPr="008C4668">
        <w:rPr>
          <w:rFonts w:ascii="Calibri" w:hAnsi="Calibri"/>
          <w:color w:val="auto"/>
          <w:sz w:val="28"/>
          <w:szCs w:val="28"/>
        </w:rPr>
        <w:t>I</w:t>
      </w:r>
      <w:r w:rsidRPr="008C4668">
        <w:rPr>
          <w:rFonts w:ascii="Calibri" w:hAnsi="Calibri"/>
          <w:color w:val="auto"/>
          <w:sz w:val="28"/>
          <w:szCs w:val="28"/>
        </w:rPr>
        <w:t>I. Adherence to Guiding Principles</w:t>
      </w:r>
      <w:bookmarkEnd w:id="3"/>
      <w:bookmarkEnd w:id="4"/>
    </w:p>
    <w:p w14:paraId="049D1260" w14:textId="77777777" w:rsidR="00C91580" w:rsidRPr="00012381" w:rsidRDefault="00C91580" w:rsidP="00C91580"/>
    <w:p w14:paraId="18D68D3F" w14:textId="6370ACDD" w:rsidR="00C91580" w:rsidRPr="008C4668" w:rsidRDefault="00C91580" w:rsidP="00C91580">
      <w:pPr>
        <w:rPr>
          <w:rFonts w:cs="Arial"/>
          <w:szCs w:val="22"/>
        </w:rPr>
      </w:pPr>
      <w:r w:rsidRPr="008C4668">
        <w:rPr>
          <w:rFonts w:cs="Arial"/>
          <w:szCs w:val="22"/>
        </w:rPr>
        <w:t xml:space="preserve">The following pages describe the Guiding Principles that are the framework of the Innovation </w:t>
      </w:r>
      <w:r w:rsidR="009B11F7">
        <w:rPr>
          <w:rFonts w:cs="Arial"/>
          <w:szCs w:val="22"/>
        </w:rPr>
        <w:t xml:space="preserve">Career </w:t>
      </w:r>
      <w:r w:rsidRPr="008C4668">
        <w:rPr>
          <w:rFonts w:cs="Arial"/>
          <w:szCs w:val="22"/>
        </w:rPr>
        <w:t xml:space="preserve">Pathways </w:t>
      </w:r>
      <w:r w:rsidR="00F7569A">
        <w:rPr>
          <w:rFonts w:cs="Arial"/>
          <w:szCs w:val="22"/>
        </w:rPr>
        <w:t>Part A</w:t>
      </w:r>
      <w:r w:rsidRPr="008C4668">
        <w:rPr>
          <w:rFonts w:cs="Arial"/>
          <w:szCs w:val="22"/>
        </w:rPr>
        <w:t xml:space="preserve"> Application</w:t>
      </w:r>
      <w:r w:rsidR="007C226F">
        <w:rPr>
          <w:rFonts w:cs="Arial"/>
          <w:szCs w:val="22"/>
        </w:rPr>
        <w:t xml:space="preserve">. This information is excerpted from the </w:t>
      </w:r>
      <w:hyperlink r:id="rId24" w:history="1">
        <w:r w:rsidR="003E062C" w:rsidRPr="003E062C">
          <w:rPr>
            <w:rStyle w:val="Hyperlink"/>
            <w:rFonts w:cs="Arial"/>
            <w:szCs w:val="22"/>
          </w:rPr>
          <w:t>Innovation Career Pathway Criteria</w:t>
        </w:r>
      </w:hyperlink>
      <w:r w:rsidR="000953FB">
        <w:rPr>
          <w:rFonts w:cs="Arial"/>
          <w:szCs w:val="22"/>
        </w:rPr>
        <w:t xml:space="preserve">. </w:t>
      </w:r>
      <w:r w:rsidRPr="008C4668">
        <w:rPr>
          <w:rFonts w:cs="Arial"/>
          <w:szCs w:val="22"/>
        </w:rPr>
        <w:t>Please review the description of each of the Guiding Principles</w:t>
      </w:r>
      <w:r w:rsidR="00F7569A">
        <w:rPr>
          <w:rFonts w:cs="Arial"/>
          <w:szCs w:val="22"/>
        </w:rPr>
        <w:t xml:space="preserve"> </w:t>
      </w:r>
      <w:r w:rsidRPr="008C4668">
        <w:rPr>
          <w:rFonts w:cs="Arial"/>
          <w:szCs w:val="22"/>
        </w:rPr>
        <w:t xml:space="preserve">and respond to questions that correspond to the criteria. </w:t>
      </w:r>
      <w:r w:rsidRPr="008C4668">
        <w:rPr>
          <w:rFonts w:cs="Arial"/>
          <w:b/>
          <w:color w:val="C00000"/>
          <w:szCs w:val="22"/>
        </w:rPr>
        <w:t>Each field limited to 500 words.</w:t>
      </w:r>
    </w:p>
    <w:p w14:paraId="79F56F58" w14:textId="77777777" w:rsidR="00C91580" w:rsidRPr="00012381" w:rsidRDefault="00C91580">
      <w:pPr>
        <w:spacing w:after="160" w:line="259" w:lineRule="auto"/>
      </w:pPr>
    </w:p>
    <w:p w14:paraId="57BD6B6B" w14:textId="1A0DB2A9" w:rsidR="00C91580" w:rsidRPr="00F765CB" w:rsidRDefault="00F765CB" w:rsidP="00F765CB">
      <w:pPr>
        <w:spacing w:after="160" w:line="259" w:lineRule="auto"/>
        <w:rPr>
          <w:rFonts w:cs="Arial"/>
          <w:b/>
          <w:u w:val="single"/>
        </w:rPr>
      </w:pPr>
      <w:r>
        <w:rPr>
          <w:rFonts w:cs="Arial"/>
          <w:b/>
          <w:u w:val="single"/>
        </w:rPr>
        <w:t>Guiding Principle</w:t>
      </w:r>
      <w:r w:rsidR="00327BCD">
        <w:rPr>
          <w:rFonts w:cs="Arial"/>
          <w:b/>
          <w:u w:val="single"/>
        </w:rPr>
        <w:t xml:space="preserve"> One</w:t>
      </w:r>
      <w:r>
        <w:rPr>
          <w:rFonts w:cs="Arial"/>
          <w:b/>
          <w:u w:val="single"/>
        </w:rPr>
        <w:t xml:space="preserve">: </w:t>
      </w:r>
      <w:r w:rsidR="00C91580" w:rsidRPr="00F765CB">
        <w:rPr>
          <w:rFonts w:cs="Arial"/>
          <w:b/>
          <w:u w:val="single"/>
        </w:rPr>
        <w:t>Equitable Access</w:t>
      </w:r>
    </w:p>
    <w:p w14:paraId="5020A6D2" w14:textId="2B56A986" w:rsidR="001B44FA" w:rsidRPr="00012381" w:rsidRDefault="001B44FA" w:rsidP="006D39C6">
      <w:pPr>
        <w:pStyle w:val="ListParagraph"/>
        <w:ind w:left="0"/>
        <w:rPr>
          <w:rFonts w:cs="Arial"/>
          <w:i/>
          <w:iCs/>
        </w:rPr>
      </w:pPr>
      <w:r w:rsidRPr="624B8AFD">
        <w:rPr>
          <w:rFonts w:cs="Arial"/>
          <w:i/>
          <w:iCs/>
        </w:rPr>
        <w:t xml:space="preserve">Designated programs should prioritize students </w:t>
      </w:r>
      <w:r w:rsidR="009841BA" w:rsidRPr="624B8AFD">
        <w:rPr>
          <w:rFonts w:cs="Arial"/>
          <w:i/>
          <w:iCs/>
        </w:rPr>
        <w:t>with high needs, especially En</w:t>
      </w:r>
      <w:r w:rsidR="00FB1E71" w:rsidRPr="624B8AFD">
        <w:rPr>
          <w:rFonts w:cs="Arial"/>
          <w:i/>
          <w:iCs/>
        </w:rPr>
        <w:t>g</w:t>
      </w:r>
      <w:r w:rsidR="009841BA" w:rsidRPr="624B8AFD">
        <w:rPr>
          <w:rFonts w:cs="Arial"/>
          <w:i/>
          <w:iCs/>
        </w:rPr>
        <w:t xml:space="preserve">lish </w:t>
      </w:r>
      <w:r w:rsidR="1BDE0E96" w:rsidRPr="624B8AFD">
        <w:rPr>
          <w:rFonts w:cs="Arial"/>
          <w:i/>
          <w:iCs/>
        </w:rPr>
        <w:t>L</w:t>
      </w:r>
      <w:r w:rsidR="009841BA" w:rsidRPr="624B8AFD">
        <w:rPr>
          <w:rFonts w:cs="Arial"/>
          <w:i/>
          <w:iCs/>
        </w:rPr>
        <w:t>earners</w:t>
      </w:r>
      <w:r w:rsidR="00FB1E71" w:rsidRPr="624B8AFD">
        <w:rPr>
          <w:rFonts w:cs="Arial"/>
          <w:i/>
          <w:iCs/>
        </w:rPr>
        <w:t xml:space="preserve"> (ELs)</w:t>
      </w:r>
      <w:r w:rsidR="009841BA" w:rsidRPr="624B8AFD">
        <w:rPr>
          <w:rFonts w:cs="Arial"/>
          <w:i/>
          <w:iCs/>
        </w:rPr>
        <w:t xml:space="preserve">, </w:t>
      </w:r>
      <w:r w:rsidR="33000752" w:rsidRPr="624B8AFD">
        <w:rPr>
          <w:rFonts w:cs="Arial"/>
          <w:i/>
          <w:iCs/>
        </w:rPr>
        <w:t>S</w:t>
      </w:r>
      <w:r w:rsidR="009841BA" w:rsidRPr="624B8AFD">
        <w:rPr>
          <w:rFonts w:cs="Arial"/>
          <w:i/>
          <w:iCs/>
        </w:rPr>
        <w:t xml:space="preserve">tudents with </w:t>
      </w:r>
      <w:r w:rsidR="7548EE7B" w:rsidRPr="624B8AFD">
        <w:rPr>
          <w:rFonts w:cs="Arial"/>
          <w:i/>
          <w:iCs/>
        </w:rPr>
        <w:t>D</w:t>
      </w:r>
      <w:r w:rsidR="009841BA" w:rsidRPr="624B8AFD">
        <w:rPr>
          <w:rFonts w:cs="Arial"/>
          <w:i/>
          <w:iCs/>
        </w:rPr>
        <w:t xml:space="preserve">isabilities </w:t>
      </w:r>
      <w:r w:rsidR="00FB1E71" w:rsidRPr="624B8AFD">
        <w:rPr>
          <w:rFonts w:cs="Arial"/>
          <w:i/>
          <w:iCs/>
        </w:rPr>
        <w:t xml:space="preserve">(SWDs) </w:t>
      </w:r>
      <w:r w:rsidR="009841BA" w:rsidRPr="624B8AFD">
        <w:rPr>
          <w:rFonts w:cs="Arial"/>
          <w:i/>
          <w:iCs/>
        </w:rPr>
        <w:t xml:space="preserve">and </w:t>
      </w:r>
      <w:proofErr w:type="gramStart"/>
      <w:r w:rsidR="00FF74F0">
        <w:rPr>
          <w:rFonts w:cs="Arial"/>
          <w:i/>
          <w:iCs/>
        </w:rPr>
        <w:t>low income</w:t>
      </w:r>
      <w:proofErr w:type="gramEnd"/>
      <w:r w:rsidR="00FF74F0">
        <w:rPr>
          <w:rFonts w:cs="Arial"/>
          <w:i/>
          <w:iCs/>
        </w:rPr>
        <w:t xml:space="preserve"> students</w:t>
      </w:r>
      <w:r w:rsidR="009841BA" w:rsidRPr="624B8AFD">
        <w:rPr>
          <w:rFonts w:cs="Arial"/>
          <w:i/>
          <w:iCs/>
        </w:rPr>
        <w:t xml:space="preserve">, and/or </w:t>
      </w:r>
      <w:r w:rsidRPr="624B8AFD">
        <w:rPr>
          <w:rFonts w:cs="Arial"/>
          <w:i/>
          <w:iCs/>
        </w:rPr>
        <w:t xml:space="preserve">underrepresented in higher education </w:t>
      </w:r>
      <w:r w:rsidRPr="624B8AFD">
        <w:rPr>
          <w:rFonts w:cs="Arial"/>
          <w:i/>
          <w:iCs/>
        </w:rPr>
        <w:lastRenderedPageBreak/>
        <w:t>enrollment and completion and/or high demand industry sectors. To facilitate this, programs should be structured to eliminate barriers to student participation. Design might therefore include, but not be limited to, open enrollment without regard to prior academic performance, student supports to promote success, scalability, multiple entry points for students, tuition-free participation in dual enrollment courses, and student supports to prepare students for entry into the program. </w:t>
      </w:r>
      <w:r w:rsidR="00457BF4">
        <w:rPr>
          <w:rFonts w:cs="Arial"/>
          <w:i/>
          <w:iCs/>
        </w:rPr>
        <w:br/>
      </w:r>
    </w:p>
    <w:tbl>
      <w:tblPr>
        <w:tblStyle w:val="TableGrid"/>
        <w:tblW w:w="0" w:type="auto"/>
        <w:jc w:val="center"/>
        <w:tblLook w:val="04A0" w:firstRow="1" w:lastRow="0" w:firstColumn="1" w:lastColumn="0" w:noHBand="0" w:noVBand="1"/>
        <w:tblCaption w:val="Preliminary Designation Criteria to demonstrate Equitable Access:  "/>
        <w:tblDescription w:val="Preliminary Designation Criteria to demonstrate Equitable Access:  &#10;&#10;1. Program is designed and funded such that it is offered free for all student participants.  &#10;&#10;2. Enrollment in program is open to all students in the secondary school, without respect to prior academic performance.    &#10;&#10;3. Should student applications exceed program capacity, participation should be determined by a lottery among applicants. &#10;&#10;4. The program will present a plan for outreach and recruitment of students with recommended additional strategies to address challenges for students who are traditionally under-represented (low-income students, students of color, English language learners, students with disabilities and potential first-generation college-goers). A plan for outreach to parents, community stakeholders and industry in the region should also be included.&#10;&#10;5. Program design aims to reflect admissions and placement policy that ensures that at-risk and other underrepresented students are fully able to participate.&#10;"/>
      </w:tblPr>
      <w:tblGrid>
        <w:gridCol w:w="8635"/>
      </w:tblGrid>
      <w:tr w:rsidR="00A501B4" w:rsidRPr="00012381" w14:paraId="366EF86F" w14:textId="77777777" w:rsidTr="006D39C6">
        <w:trPr>
          <w:tblHeader/>
          <w:jc w:val="center"/>
        </w:trPr>
        <w:tc>
          <w:tcPr>
            <w:tcW w:w="8635" w:type="dxa"/>
            <w:shd w:val="clear" w:color="auto" w:fill="D9D9D9" w:themeFill="background1" w:themeFillShade="D9"/>
          </w:tcPr>
          <w:p w14:paraId="0FACAEF8" w14:textId="42DC7516" w:rsidR="00A501B4" w:rsidRPr="00D21BF3" w:rsidRDefault="00DB0DB5" w:rsidP="00A501B4">
            <w:pPr>
              <w:rPr>
                <w:rFonts w:cs="Arial"/>
                <w:i/>
                <w:sz w:val="22"/>
                <w:szCs w:val="22"/>
              </w:rPr>
            </w:pPr>
            <w:r w:rsidRPr="00D21BF3">
              <w:rPr>
                <w:rFonts w:cs="Arial"/>
                <w:b/>
                <w:sz w:val="22"/>
                <w:szCs w:val="22"/>
              </w:rPr>
              <w:t>Part A</w:t>
            </w:r>
            <w:r w:rsidR="00A501B4" w:rsidRPr="00D21BF3">
              <w:rPr>
                <w:rFonts w:cs="Arial"/>
                <w:b/>
                <w:sz w:val="22"/>
                <w:szCs w:val="22"/>
              </w:rPr>
              <w:t xml:space="preserve"> Criteria to demonstrate Equitable Access:  </w:t>
            </w:r>
          </w:p>
          <w:p w14:paraId="6EC10A0D" w14:textId="77777777" w:rsidR="00A501B4" w:rsidRPr="00D21BF3" w:rsidRDefault="00A501B4" w:rsidP="00A501B4">
            <w:pPr>
              <w:ind w:left="720"/>
              <w:rPr>
                <w:rFonts w:cs="Arial"/>
                <w:sz w:val="22"/>
                <w:szCs w:val="22"/>
              </w:rPr>
            </w:pPr>
          </w:p>
          <w:p w14:paraId="7EAB8A22" w14:textId="77777777" w:rsidR="00A501B4" w:rsidRPr="00D21BF3" w:rsidRDefault="00A501B4" w:rsidP="00A501B4">
            <w:pPr>
              <w:numPr>
                <w:ilvl w:val="0"/>
                <w:numId w:val="8"/>
              </w:numPr>
              <w:rPr>
                <w:rFonts w:cs="Arial"/>
                <w:i/>
                <w:sz w:val="22"/>
                <w:szCs w:val="22"/>
              </w:rPr>
            </w:pPr>
            <w:r w:rsidRPr="00D21BF3">
              <w:rPr>
                <w:rFonts w:cs="Arial"/>
                <w:i/>
                <w:sz w:val="22"/>
                <w:szCs w:val="22"/>
              </w:rPr>
              <w:t xml:space="preserve">Program is designed and funded such that it is offered free for all student participants.  </w:t>
            </w:r>
          </w:p>
          <w:p w14:paraId="15DF2C78" w14:textId="77777777" w:rsidR="00A501B4" w:rsidRPr="00D21BF3" w:rsidRDefault="00A501B4" w:rsidP="00A501B4">
            <w:pPr>
              <w:rPr>
                <w:rFonts w:cs="Arial"/>
                <w:i/>
                <w:sz w:val="22"/>
                <w:szCs w:val="22"/>
              </w:rPr>
            </w:pPr>
          </w:p>
          <w:p w14:paraId="2DB9C3A6" w14:textId="77777777" w:rsidR="00A501B4" w:rsidRPr="00D21BF3" w:rsidRDefault="00A501B4" w:rsidP="00A501B4">
            <w:pPr>
              <w:numPr>
                <w:ilvl w:val="0"/>
                <w:numId w:val="8"/>
              </w:numPr>
              <w:rPr>
                <w:rFonts w:cs="Arial"/>
                <w:i/>
                <w:sz w:val="22"/>
                <w:szCs w:val="22"/>
              </w:rPr>
            </w:pPr>
            <w:r w:rsidRPr="00D21BF3">
              <w:rPr>
                <w:rFonts w:cs="Arial"/>
                <w:i/>
                <w:sz w:val="22"/>
                <w:szCs w:val="22"/>
              </w:rPr>
              <w:t>Enrollment in program is open to all students in the secondary school, without respect to prior academic performance.</w:t>
            </w:r>
            <w:r w:rsidRPr="00D21BF3">
              <w:rPr>
                <w:rFonts w:cs="Arial"/>
                <w:i/>
                <w:sz w:val="22"/>
                <w:szCs w:val="22"/>
                <w:vertAlign w:val="superscript"/>
              </w:rPr>
              <w:footnoteReference w:id="4"/>
            </w:r>
            <w:r w:rsidRPr="00D21BF3">
              <w:rPr>
                <w:rFonts w:cs="Arial"/>
                <w:i/>
                <w:sz w:val="22"/>
                <w:szCs w:val="22"/>
              </w:rPr>
              <w:t xml:space="preserve">   </w:t>
            </w:r>
          </w:p>
          <w:p w14:paraId="4A9378CB" w14:textId="77777777" w:rsidR="00A501B4" w:rsidRPr="00D21BF3" w:rsidRDefault="00A501B4" w:rsidP="00A501B4">
            <w:pPr>
              <w:rPr>
                <w:rFonts w:cs="Arial"/>
                <w:i/>
                <w:sz w:val="22"/>
                <w:szCs w:val="22"/>
              </w:rPr>
            </w:pPr>
          </w:p>
          <w:p w14:paraId="168DD426" w14:textId="77777777" w:rsidR="00A501B4" w:rsidRPr="00D21BF3" w:rsidRDefault="00A501B4" w:rsidP="00A501B4">
            <w:pPr>
              <w:numPr>
                <w:ilvl w:val="0"/>
                <w:numId w:val="8"/>
              </w:numPr>
              <w:rPr>
                <w:rFonts w:cs="Arial"/>
                <w:i/>
                <w:sz w:val="22"/>
                <w:szCs w:val="22"/>
              </w:rPr>
            </w:pPr>
            <w:r w:rsidRPr="00D21BF3">
              <w:rPr>
                <w:rFonts w:cs="Arial"/>
                <w:i/>
                <w:sz w:val="22"/>
                <w:szCs w:val="22"/>
              </w:rPr>
              <w:t xml:space="preserve">Should student applications exceed program capacity, participation should be determined by a lottery among applicants. </w:t>
            </w:r>
          </w:p>
          <w:p w14:paraId="5A106575" w14:textId="77777777" w:rsidR="00A501B4" w:rsidRPr="00D21BF3" w:rsidRDefault="00A501B4" w:rsidP="00A501B4">
            <w:pPr>
              <w:rPr>
                <w:rFonts w:cs="Arial"/>
                <w:i/>
                <w:sz w:val="22"/>
                <w:szCs w:val="22"/>
              </w:rPr>
            </w:pPr>
          </w:p>
          <w:p w14:paraId="4211276D" w14:textId="74FFC1EF" w:rsidR="00A501B4" w:rsidRPr="00D21BF3" w:rsidRDefault="5DB6D94C" w:rsidP="624B8AFD">
            <w:pPr>
              <w:numPr>
                <w:ilvl w:val="0"/>
                <w:numId w:val="8"/>
              </w:numPr>
              <w:rPr>
                <w:rFonts w:cs="Arial"/>
                <w:i/>
                <w:iCs/>
                <w:sz w:val="22"/>
                <w:szCs w:val="22"/>
              </w:rPr>
            </w:pPr>
            <w:r w:rsidRPr="624B8AFD">
              <w:rPr>
                <w:rFonts w:cs="Arial"/>
                <w:i/>
                <w:iCs/>
                <w:sz w:val="22"/>
                <w:szCs w:val="22"/>
              </w:rPr>
              <w:t xml:space="preserve">The program will present a plan for outreach and recruitment of students with recommended additional strategies to address challenges for students who are traditionally under-represented (low-income students, students of color, English  </w:t>
            </w:r>
            <w:r w:rsidR="70C237F1" w:rsidRPr="624B8AFD">
              <w:rPr>
                <w:rFonts w:cs="Arial"/>
                <w:i/>
                <w:iCs/>
                <w:sz w:val="22"/>
                <w:szCs w:val="22"/>
              </w:rPr>
              <w:t>L</w:t>
            </w:r>
            <w:r w:rsidRPr="624B8AFD">
              <w:rPr>
                <w:rFonts w:cs="Arial"/>
                <w:i/>
                <w:iCs/>
                <w:sz w:val="22"/>
                <w:szCs w:val="22"/>
              </w:rPr>
              <w:t xml:space="preserve">earners, </w:t>
            </w:r>
            <w:r w:rsidR="50309148" w:rsidRPr="624B8AFD">
              <w:rPr>
                <w:rFonts w:cs="Arial"/>
                <w:i/>
                <w:iCs/>
                <w:sz w:val="22"/>
                <w:szCs w:val="22"/>
              </w:rPr>
              <w:t>S</w:t>
            </w:r>
            <w:r w:rsidRPr="624B8AFD">
              <w:rPr>
                <w:rFonts w:cs="Arial"/>
                <w:i/>
                <w:iCs/>
                <w:sz w:val="22"/>
                <w:szCs w:val="22"/>
              </w:rPr>
              <w:t xml:space="preserve">tudents with </w:t>
            </w:r>
            <w:r w:rsidR="69FA15B9" w:rsidRPr="624B8AFD">
              <w:rPr>
                <w:rFonts w:cs="Arial"/>
                <w:i/>
                <w:iCs/>
                <w:sz w:val="22"/>
                <w:szCs w:val="22"/>
              </w:rPr>
              <w:t>D</w:t>
            </w:r>
            <w:r w:rsidRPr="624B8AFD">
              <w:rPr>
                <w:rFonts w:cs="Arial"/>
                <w:i/>
                <w:iCs/>
                <w:sz w:val="22"/>
                <w:szCs w:val="22"/>
              </w:rPr>
              <w:t xml:space="preserve">isabilities and potential first-generation </w:t>
            </w:r>
            <w:proofErr w:type="gramStart"/>
            <w:r w:rsidRPr="624B8AFD">
              <w:rPr>
                <w:rFonts w:cs="Arial"/>
                <w:i/>
                <w:iCs/>
                <w:sz w:val="22"/>
                <w:szCs w:val="22"/>
              </w:rPr>
              <w:t>college-goers</w:t>
            </w:r>
            <w:proofErr w:type="gramEnd"/>
            <w:r w:rsidRPr="624B8AFD">
              <w:rPr>
                <w:rFonts w:cs="Arial"/>
                <w:i/>
                <w:iCs/>
                <w:sz w:val="22"/>
                <w:szCs w:val="22"/>
              </w:rPr>
              <w:t>). A plan for outreach to parents, community stakeholders and industry in the region should also be included.</w:t>
            </w:r>
          </w:p>
          <w:p w14:paraId="272245FC" w14:textId="77777777" w:rsidR="00A501B4" w:rsidRPr="00D21BF3" w:rsidRDefault="00A501B4" w:rsidP="00A501B4">
            <w:pPr>
              <w:rPr>
                <w:rFonts w:cs="Arial"/>
                <w:i/>
                <w:sz w:val="22"/>
                <w:szCs w:val="22"/>
              </w:rPr>
            </w:pPr>
          </w:p>
          <w:p w14:paraId="68E38FAA" w14:textId="77777777" w:rsidR="00A501B4" w:rsidRPr="00D21BF3" w:rsidRDefault="00A501B4" w:rsidP="00A501B4">
            <w:pPr>
              <w:numPr>
                <w:ilvl w:val="0"/>
                <w:numId w:val="8"/>
              </w:numPr>
              <w:rPr>
                <w:rFonts w:cs="Arial"/>
                <w:i/>
                <w:sz w:val="22"/>
                <w:szCs w:val="22"/>
              </w:rPr>
            </w:pPr>
            <w:r w:rsidRPr="00D21BF3">
              <w:rPr>
                <w:rFonts w:cs="Arial"/>
                <w:i/>
                <w:sz w:val="22"/>
                <w:szCs w:val="22"/>
              </w:rPr>
              <w:t>Program design aims to reflect admissions and placement policy that ensures that at-risk and other underrepresented students are fully able to participate.</w:t>
            </w:r>
          </w:p>
          <w:p w14:paraId="7D0B52A8" w14:textId="77777777" w:rsidR="00A501B4" w:rsidRPr="00012381" w:rsidRDefault="00A501B4" w:rsidP="001B44FA">
            <w:pPr>
              <w:rPr>
                <w:rFonts w:cs="Arial"/>
                <w:sz w:val="18"/>
                <w:szCs w:val="18"/>
              </w:rPr>
            </w:pPr>
          </w:p>
        </w:tc>
      </w:tr>
    </w:tbl>
    <w:p w14:paraId="5A3D8879" w14:textId="77777777" w:rsidR="00A501B4" w:rsidRPr="00012381" w:rsidRDefault="00A501B4" w:rsidP="001B44FA">
      <w:pPr>
        <w:rPr>
          <w:rFonts w:cs="Arial"/>
          <w:sz w:val="18"/>
          <w:szCs w:val="18"/>
        </w:rPr>
      </w:pPr>
    </w:p>
    <w:p w14:paraId="50FE5CE8" w14:textId="77777777" w:rsidR="001B44FA" w:rsidRPr="00D21BF3" w:rsidRDefault="001B44FA" w:rsidP="002544D5">
      <w:pPr>
        <w:tabs>
          <w:tab w:val="center" w:pos="720"/>
        </w:tabs>
        <w:spacing w:after="160" w:line="259" w:lineRule="auto"/>
        <w:rPr>
          <w:rFonts w:cs="Arial"/>
          <w:b/>
          <w:szCs w:val="22"/>
          <w:u w:val="single"/>
        </w:rPr>
      </w:pPr>
      <w:r w:rsidRPr="00D21BF3">
        <w:rPr>
          <w:rFonts w:cs="Arial"/>
          <w:b/>
          <w:szCs w:val="22"/>
          <w:u w:val="single"/>
        </w:rPr>
        <w:t>Applicant Questions</w:t>
      </w:r>
    </w:p>
    <w:p w14:paraId="493F10CA" w14:textId="3FB1406F" w:rsidR="00C91580" w:rsidRPr="00D21BF3" w:rsidRDefault="00783866" w:rsidP="624B8AFD">
      <w:pPr>
        <w:pStyle w:val="ListParagraph"/>
        <w:numPr>
          <w:ilvl w:val="0"/>
          <w:numId w:val="9"/>
        </w:numPr>
        <w:spacing w:after="160" w:line="259" w:lineRule="auto"/>
        <w:rPr>
          <w:rFonts w:cs="Arial"/>
        </w:rPr>
      </w:pPr>
      <w:r w:rsidRPr="001C5FEB">
        <w:rPr>
          <w:b/>
          <w:bCs/>
        </w:rPr>
        <w:t>Who will your program serve?</w:t>
      </w:r>
      <w:r>
        <w:t xml:space="preserve"> </w:t>
      </w:r>
      <w:r w:rsidR="00DE0D90">
        <w:t xml:space="preserve">Provide a summary of your school's student characteristics and explain how your program will </w:t>
      </w:r>
      <w:r w:rsidRPr="00B20C78">
        <w:t xml:space="preserve">prioritize students with high needs, especially English learners, Students with Disabilities, </w:t>
      </w:r>
      <w:r w:rsidR="00FF74F0">
        <w:t>low income</w:t>
      </w:r>
      <w:r w:rsidRPr="00B20C78">
        <w:t xml:space="preserve"> students, and/or underrepresented in the industry sector</w:t>
      </w:r>
      <w:r>
        <w:rPr>
          <w:rFonts w:cs="Arial"/>
        </w:rPr>
        <w:t xml:space="preserve">. </w:t>
      </w:r>
      <w:r w:rsidR="005F12CA" w:rsidRPr="431B499F">
        <w:rPr>
          <w:rFonts w:cs="Arial"/>
          <w:b/>
          <w:bCs/>
          <w:color w:val="C00000"/>
        </w:rPr>
        <w:t>Field limited to 500 words.</w:t>
      </w:r>
    </w:p>
    <w:tbl>
      <w:tblPr>
        <w:tblStyle w:val="TableGrid"/>
        <w:tblW w:w="0" w:type="auto"/>
        <w:tblInd w:w="355" w:type="dxa"/>
        <w:tblLook w:val="04A0" w:firstRow="1" w:lastRow="0" w:firstColumn="1" w:lastColumn="0" w:noHBand="0" w:noVBand="1"/>
        <w:tblCaption w:val="Upload document(s) into WizeHive (Attachment(s))"/>
        <w:tblDescription w:val="Upload document(s) into WizeHive (Attachment(s))"/>
      </w:tblPr>
      <w:tblGrid>
        <w:gridCol w:w="8995"/>
      </w:tblGrid>
      <w:tr w:rsidR="001B44FA" w:rsidRPr="00D21BF3" w14:paraId="75658840" w14:textId="77777777" w:rsidTr="002544D5">
        <w:trPr>
          <w:tblHeader/>
        </w:trPr>
        <w:tc>
          <w:tcPr>
            <w:tcW w:w="8995" w:type="dxa"/>
          </w:tcPr>
          <w:p w14:paraId="0CBD0ECA" w14:textId="77777777" w:rsidR="001B44FA" w:rsidRDefault="001B44FA" w:rsidP="001C5FEB">
            <w:pPr>
              <w:spacing w:after="160" w:line="259" w:lineRule="auto"/>
              <w:rPr>
                <w:rFonts w:cs="Arial"/>
                <w:bCs/>
                <w:sz w:val="22"/>
                <w:szCs w:val="22"/>
              </w:rPr>
            </w:pPr>
          </w:p>
          <w:p w14:paraId="6168327B" w14:textId="352202F7" w:rsidR="001C5FEB" w:rsidRPr="00D21BF3" w:rsidRDefault="001C5FEB" w:rsidP="001C5FEB">
            <w:pPr>
              <w:spacing w:after="160" w:line="259" w:lineRule="auto"/>
              <w:rPr>
                <w:rFonts w:cs="Arial"/>
                <w:bCs/>
                <w:sz w:val="22"/>
                <w:szCs w:val="22"/>
              </w:rPr>
            </w:pPr>
          </w:p>
        </w:tc>
      </w:tr>
    </w:tbl>
    <w:p w14:paraId="066C344E" w14:textId="77777777" w:rsidR="00612745" w:rsidRPr="00012381" w:rsidRDefault="00612745" w:rsidP="001B44FA">
      <w:pPr>
        <w:ind w:left="1800"/>
        <w:rPr>
          <w:rFonts w:cs="Arial"/>
          <w:sz w:val="20"/>
          <w:szCs w:val="20"/>
        </w:rPr>
      </w:pPr>
    </w:p>
    <w:p w14:paraId="046A2247" w14:textId="3EB3FF3B" w:rsidR="0006588A" w:rsidRPr="00D21BF3" w:rsidRDefault="0006588A" w:rsidP="624B8AFD">
      <w:pPr>
        <w:pStyle w:val="ListParagraph"/>
        <w:numPr>
          <w:ilvl w:val="0"/>
          <w:numId w:val="9"/>
        </w:numPr>
        <w:rPr>
          <w:rFonts w:cs="Arial"/>
        </w:rPr>
      </w:pPr>
      <w:r w:rsidRPr="624B8AFD">
        <w:rPr>
          <w:rFonts w:cs="Arial"/>
        </w:rPr>
        <w:t xml:space="preserve">Describe </w:t>
      </w:r>
      <w:r w:rsidR="007121D6" w:rsidRPr="624B8AFD">
        <w:rPr>
          <w:rFonts w:cs="Arial"/>
        </w:rPr>
        <w:t xml:space="preserve">the </w:t>
      </w:r>
      <w:r w:rsidRPr="624B8AFD">
        <w:rPr>
          <w:rFonts w:cs="Arial"/>
          <w:b/>
          <w:bCs/>
        </w:rPr>
        <w:t>outreach</w:t>
      </w:r>
      <w:r w:rsidRPr="624B8AFD">
        <w:rPr>
          <w:rFonts w:cs="Arial"/>
        </w:rPr>
        <w:t xml:space="preserve"> and </w:t>
      </w:r>
      <w:r w:rsidRPr="624B8AFD">
        <w:rPr>
          <w:rFonts w:cs="Arial"/>
          <w:b/>
          <w:bCs/>
        </w:rPr>
        <w:t>recruitment</w:t>
      </w:r>
      <w:r w:rsidRPr="624B8AFD">
        <w:rPr>
          <w:rFonts w:cs="Arial"/>
        </w:rPr>
        <w:t xml:space="preserve"> </w:t>
      </w:r>
      <w:r w:rsidR="007121D6" w:rsidRPr="624B8AFD">
        <w:rPr>
          <w:rFonts w:cs="Arial"/>
        </w:rPr>
        <w:t xml:space="preserve">strategies you will employ </w:t>
      </w:r>
      <w:r w:rsidRPr="624B8AFD">
        <w:rPr>
          <w:rFonts w:cs="Arial"/>
        </w:rPr>
        <w:t xml:space="preserve">to </w:t>
      </w:r>
      <w:r w:rsidR="007121D6" w:rsidRPr="624B8AFD">
        <w:rPr>
          <w:rFonts w:cs="Arial"/>
        </w:rPr>
        <w:t>proactively</w:t>
      </w:r>
      <w:r w:rsidR="007121D6" w:rsidRPr="624B8AFD">
        <w:rPr>
          <w:rFonts w:cs="Arial"/>
          <w:i/>
          <w:iCs/>
        </w:rPr>
        <w:t xml:space="preserve"> </w:t>
      </w:r>
      <w:r w:rsidR="00D27BCC" w:rsidRPr="624B8AFD">
        <w:rPr>
          <w:rFonts w:cs="Arial"/>
        </w:rPr>
        <w:t xml:space="preserve">engage </w:t>
      </w:r>
      <w:r w:rsidRPr="624B8AFD">
        <w:rPr>
          <w:rFonts w:cs="Arial"/>
        </w:rPr>
        <w:t xml:space="preserve">students who are traditionally underrepresented in higher education or in the selected industry, including students of color, </w:t>
      </w:r>
      <w:r w:rsidR="00FF74F0">
        <w:rPr>
          <w:rFonts w:cs="Arial"/>
        </w:rPr>
        <w:t>low income students</w:t>
      </w:r>
      <w:r w:rsidRPr="624B8AFD">
        <w:rPr>
          <w:rFonts w:cs="Arial"/>
        </w:rPr>
        <w:t>, English</w:t>
      </w:r>
      <w:r w:rsidR="5BC92CD4" w:rsidRPr="624B8AFD">
        <w:rPr>
          <w:rFonts w:cs="Arial"/>
        </w:rPr>
        <w:t xml:space="preserve"> Learners</w:t>
      </w:r>
      <w:r w:rsidRPr="624B8AFD">
        <w:rPr>
          <w:rFonts w:cs="Arial"/>
        </w:rPr>
        <w:t xml:space="preserve">, </w:t>
      </w:r>
      <w:r w:rsidR="4517FD1F" w:rsidRPr="624B8AFD">
        <w:rPr>
          <w:rFonts w:cs="Arial"/>
        </w:rPr>
        <w:t>S</w:t>
      </w:r>
      <w:r w:rsidRPr="624B8AFD">
        <w:rPr>
          <w:rFonts w:cs="Arial"/>
        </w:rPr>
        <w:t xml:space="preserve">tudents with </w:t>
      </w:r>
      <w:r w:rsidR="0D2D3103" w:rsidRPr="624B8AFD">
        <w:rPr>
          <w:rFonts w:cs="Arial"/>
        </w:rPr>
        <w:t>D</w:t>
      </w:r>
      <w:r w:rsidRPr="624B8AFD">
        <w:rPr>
          <w:rFonts w:cs="Arial"/>
        </w:rPr>
        <w:t>isabilities, and students who may otherwise not yet have a perception that they are a college</w:t>
      </w:r>
      <w:r w:rsidR="00ED0155" w:rsidRPr="624B8AFD">
        <w:rPr>
          <w:rFonts w:cs="Arial"/>
        </w:rPr>
        <w:t>-</w:t>
      </w:r>
      <w:r w:rsidRPr="624B8AFD">
        <w:rPr>
          <w:rFonts w:cs="Arial"/>
        </w:rPr>
        <w:t>going student and have access</w:t>
      </w:r>
      <w:r w:rsidR="00BD5F19" w:rsidRPr="624B8AFD">
        <w:rPr>
          <w:rFonts w:cs="Arial"/>
        </w:rPr>
        <w:t xml:space="preserve"> to postsecondary opportunities.</w:t>
      </w:r>
      <w:r w:rsidR="005F12CA">
        <w:rPr>
          <w:rFonts w:cs="Arial"/>
        </w:rPr>
        <w:t xml:space="preserve"> </w:t>
      </w:r>
      <w:r w:rsidR="005F12CA" w:rsidRPr="431B499F">
        <w:rPr>
          <w:rFonts w:cs="Arial"/>
          <w:b/>
          <w:bCs/>
          <w:color w:val="C00000"/>
        </w:rPr>
        <w:t>Field limited to 500 words.</w:t>
      </w:r>
    </w:p>
    <w:p w14:paraId="76B1BBC1" w14:textId="77777777" w:rsidR="0006588A" w:rsidRPr="00D21BF3" w:rsidRDefault="0006588A" w:rsidP="0006588A">
      <w:pPr>
        <w:pStyle w:val="ListParagraph"/>
        <w:ind w:left="1800"/>
        <w:rPr>
          <w:rFonts w:cs="Arial"/>
          <w:szCs w:val="22"/>
        </w:rPr>
      </w:pPr>
    </w:p>
    <w:tbl>
      <w:tblPr>
        <w:tblStyle w:val="TableGrid"/>
        <w:tblW w:w="0" w:type="auto"/>
        <w:tblInd w:w="355" w:type="dxa"/>
        <w:tblLook w:val="04A0" w:firstRow="1" w:lastRow="0" w:firstColumn="1" w:lastColumn="0" w:noHBand="0" w:noVBand="1"/>
        <w:tblCaption w:val="Upload document(s) into WizeHive (Attachment(s))"/>
        <w:tblDescription w:val="Upload document(s) into WizeHive (Attachment(s))"/>
      </w:tblPr>
      <w:tblGrid>
        <w:gridCol w:w="8995"/>
      </w:tblGrid>
      <w:tr w:rsidR="0006588A" w:rsidRPr="00D21BF3" w14:paraId="455B6678" w14:textId="77777777" w:rsidTr="002544D5">
        <w:trPr>
          <w:tblHeader/>
        </w:trPr>
        <w:tc>
          <w:tcPr>
            <w:tcW w:w="8995" w:type="dxa"/>
          </w:tcPr>
          <w:p w14:paraId="1B7CE3A3" w14:textId="77777777" w:rsidR="0006588A" w:rsidRPr="00D21BF3" w:rsidRDefault="0006588A" w:rsidP="0006588A">
            <w:pPr>
              <w:rPr>
                <w:rFonts w:cs="Arial"/>
                <w:sz w:val="22"/>
                <w:szCs w:val="22"/>
              </w:rPr>
            </w:pPr>
          </w:p>
          <w:p w14:paraId="213595E5" w14:textId="0F04EE5D" w:rsidR="0006588A" w:rsidRPr="00D21BF3" w:rsidRDefault="0006588A" w:rsidP="0006588A">
            <w:pPr>
              <w:rPr>
                <w:rFonts w:cs="Arial"/>
                <w:sz w:val="22"/>
                <w:szCs w:val="22"/>
              </w:rPr>
            </w:pPr>
          </w:p>
          <w:p w14:paraId="5E175A91" w14:textId="77777777" w:rsidR="00166140" w:rsidRPr="00D21BF3" w:rsidRDefault="00166140" w:rsidP="0006588A">
            <w:pPr>
              <w:rPr>
                <w:rFonts w:cs="Arial"/>
                <w:sz w:val="22"/>
                <w:szCs w:val="22"/>
              </w:rPr>
            </w:pPr>
          </w:p>
          <w:p w14:paraId="1FC43614" w14:textId="77777777" w:rsidR="0006588A" w:rsidRPr="00D21BF3" w:rsidRDefault="0006588A" w:rsidP="0006588A">
            <w:pPr>
              <w:rPr>
                <w:rFonts w:cs="Arial"/>
                <w:sz w:val="22"/>
                <w:szCs w:val="22"/>
              </w:rPr>
            </w:pPr>
          </w:p>
        </w:tc>
      </w:tr>
    </w:tbl>
    <w:p w14:paraId="6C4B36B7" w14:textId="77777777" w:rsidR="0006588A" w:rsidRPr="00D21BF3" w:rsidRDefault="0006588A" w:rsidP="00D21BF3">
      <w:pPr>
        <w:spacing w:after="160" w:line="259" w:lineRule="auto"/>
        <w:rPr>
          <w:rFonts w:cs="Arial"/>
          <w:szCs w:val="22"/>
        </w:rPr>
      </w:pPr>
    </w:p>
    <w:p w14:paraId="6645BF24" w14:textId="1CD48E21" w:rsidR="00627BCF" w:rsidRPr="005F12CA" w:rsidRDefault="00627BCF" w:rsidP="624B8AFD">
      <w:pPr>
        <w:pStyle w:val="ListParagraph"/>
        <w:numPr>
          <w:ilvl w:val="0"/>
          <w:numId w:val="9"/>
        </w:numPr>
        <w:spacing w:after="160" w:line="259" w:lineRule="auto"/>
        <w:rPr>
          <w:rFonts w:cs="Arial"/>
        </w:rPr>
      </w:pPr>
      <w:r w:rsidRPr="624B8AFD">
        <w:rPr>
          <w:rFonts w:cs="Arial"/>
        </w:rPr>
        <w:t xml:space="preserve">How will your school </w:t>
      </w:r>
      <w:r w:rsidR="00FA1591">
        <w:rPr>
          <w:rFonts w:cs="Arial"/>
        </w:rPr>
        <w:t>collaborate</w:t>
      </w:r>
      <w:r w:rsidRPr="624B8AFD">
        <w:rPr>
          <w:rFonts w:cs="Arial"/>
        </w:rPr>
        <w:t xml:space="preserve"> with the local middle-school(s), middle school students, and families to build awareness of Innovation </w:t>
      </w:r>
      <w:r w:rsidR="00866DF0">
        <w:rPr>
          <w:rFonts w:cs="Arial"/>
        </w:rPr>
        <w:t xml:space="preserve">Career </w:t>
      </w:r>
      <w:r w:rsidRPr="624B8AFD">
        <w:rPr>
          <w:rFonts w:cs="Arial"/>
        </w:rPr>
        <w:t xml:space="preserve">Pathways? </w:t>
      </w:r>
      <w:r w:rsidR="005F12CA" w:rsidRPr="431B499F">
        <w:rPr>
          <w:rFonts w:cs="Arial"/>
          <w:b/>
          <w:bCs/>
          <w:color w:val="C00000"/>
        </w:rPr>
        <w:t>Field limited to 500 words.</w:t>
      </w:r>
    </w:p>
    <w:p w14:paraId="215D4249" w14:textId="77777777" w:rsidR="005F12CA" w:rsidRDefault="005F12CA" w:rsidP="005F12CA">
      <w:pPr>
        <w:pStyle w:val="ListParagraph"/>
        <w:spacing w:after="160" w:line="259" w:lineRule="auto"/>
        <w:ind w:left="360"/>
        <w:rPr>
          <w:rFonts w:cs="Arial"/>
        </w:rPr>
      </w:pPr>
    </w:p>
    <w:tbl>
      <w:tblPr>
        <w:tblStyle w:val="TableGrid"/>
        <w:tblW w:w="0" w:type="auto"/>
        <w:tblInd w:w="355" w:type="dxa"/>
        <w:tblLook w:val="04A0" w:firstRow="1" w:lastRow="0" w:firstColumn="1" w:lastColumn="0" w:noHBand="0" w:noVBand="1"/>
      </w:tblPr>
      <w:tblGrid>
        <w:gridCol w:w="8995"/>
      </w:tblGrid>
      <w:tr w:rsidR="00627BCF" w14:paraId="5231041E" w14:textId="77777777" w:rsidTr="002544D5">
        <w:tc>
          <w:tcPr>
            <w:tcW w:w="8995" w:type="dxa"/>
          </w:tcPr>
          <w:p w14:paraId="395AB04C" w14:textId="77777777" w:rsidR="00627BCF" w:rsidRDefault="00627BCF" w:rsidP="00627BCF">
            <w:pPr>
              <w:pStyle w:val="ListParagraph"/>
              <w:spacing w:after="160" w:line="259" w:lineRule="auto"/>
              <w:ind w:left="0"/>
              <w:rPr>
                <w:rFonts w:cs="Arial"/>
                <w:szCs w:val="22"/>
              </w:rPr>
            </w:pPr>
          </w:p>
          <w:p w14:paraId="5635BC6F" w14:textId="77777777" w:rsidR="00627BCF" w:rsidRDefault="00627BCF" w:rsidP="00627BCF">
            <w:pPr>
              <w:pStyle w:val="ListParagraph"/>
              <w:spacing w:after="160" w:line="259" w:lineRule="auto"/>
              <w:ind w:left="0"/>
              <w:rPr>
                <w:rFonts w:cs="Arial"/>
                <w:szCs w:val="22"/>
              </w:rPr>
            </w:pPr>
          </w:p>
          <w:p w14:paraId="2CAF0A75" w14:textId="668AD1C1" w:rsidR="00627BCF" w:rsidRDefault="00627BCF" w:rsidP="00627BCF">
            <w:pPr>
              <w:pStyle w:val="ListParagraph"/>
              <w:spacing w:after="160" w:line="259" w:lineRule="auto"/>
              <w:ind w:left="0"/>
              <w:rPr>
                <w:rFonts w:cs="Arial"/>
                <w:szCs w:val="22"/>
              </w:rPr>
            </w:pPr>
          </w:p>
        </w:tc>
      </w:tr>
    </w:tbl>
    <w:p w14:paraId="231E8E37" w14:textId="77777777" w:rsidR="00627BCF" w:rsidRDefault="00627BCF" w:rsidP="00BF5E46">
      <w:pPr>
        <w:pStyle w:val="ListParagraph"/>
        <w:spacing w:after="160" w:line="259" w:lineRule="auto"/>
        <w:ind w:left="1800"/>
        <w:rPr>
          <w:rFonts w:cs="Arial"/>
          <w:szCs w:val="22"/>
        </w:rPr>
      </w:pPr>
    </w:p>
    <w:p w14:paraId="1B43CB5E" w14:textId="16A9DF61" w:rsidR="003A35C3" w:rsidRDefault="00F36CFE" w:rsidP="22929950">
      <w:pPr>
        <w:pStyle w:val="ListParagraph"/>
        <w:numPr>
          <w:ilvl w:val="0"/>
          <w:numId w:val="9"/>
        </w:numPr>
        <w:spacing w:after="160" w:line="259" w:lineRule="auto"/>
        <w:rPr>
          <w:rFonts w:cs="Arial"/>
        </w:rPr>
      </w:pPr>
      <w:r>
        <w:rPr>
          <w:rFonts w:cs="Arial"/>
        </w:rPr>
        <w:t xml:space="preserve">How will your school confirm </w:t>
      </w:r>
      <w:r w:rsidR="00C815A9">
        <w:rPr>
          <w:rFonts w:cs="Arial"/>
        </w:rPr>
        <w:t>and document student</w:t>
      </w:r>
      <w:r w:rsidR="002D5DAB">
        <w:rPr>
          <w:rFonts w:cs="Arial"/>
        </w:rPr>
        <w:t xml:space="preserve"> commitment to </w:t>
      </w:r>
      <w:r w:rsidR="00843908">
        <w:rPr>
          <w:rFonts w:cs="Arial"/>
        </w:rPr>
        <w:t>participating</w:t>
      </w:r>
      <w:r>
        <w:rPr>
          <w:rFonts w:cs="Arial"/>
        </w:rPr>
        <w:t xml:space="preserve"> in the Innovation </w:t>
      </w:r>
      <w:r w:rsidR="006F27B7">
        <w:rPr>
          <w:rFonts w:cs="Arial"/>
        </w:rPr>
        <w:t xml:space="preserve">Career </w:t>
      </w:r>
      <w:r>
        <w:rPr>
          <w:rFonts w:cs="Arial"/>
        </w:rPr>
        <w:t>Pathway(s)?</w:t>
      </w:r>
      <w:r w:rsidR="005F12CA">
        <w:rPr>
          <w:rFonts w:cs="Arial"/>
        </w:rPr>
        <w:t xml:space="preserve"> </w:t>
      </w:r>
      <w:r w:rsidR="005F12CA" w:rsidRPr="431B499F">
        <w:rPr>
          <w:rFonts w:cs="Arial"/>
          <w:b/>
          <w:bCs/>
          <w:color w:val="C00000"/>
        </w:rPr>
        <w:t>Field limited to 500 words.</w:t>
      </w:r>
      <w:r w:rsidR="005F12CA">
        <w:rPr>
          <w:rFonts w:cs="Arial"/>
        </w:rPr>
        <w:br/>
      </w:r>
    </w:p>
    <w:tbl>
      <w:tblPr>
        <w:tblStyle w:val="TableGrid"/>
        <w:tblW w:w="0" w:type="auto"/>
        <w:tblInd w:w="355" w:type="dxa"/>
        <w:tblLook w:val="04A0" w:firstRow="1" w:lastRow="0" w:firstColumn="1" w:lastColumn="0" w:noHBand="0" w:noVBand="1"/>
      </w:tblPr>
      <w:tblGrid>
        <w:gridCol w:w="8995"/>
      </w:tblGrid>
      <w:tr w:rsidR="00F36CFE" w14:paraId="3ED02203" w14:textId="77777777" w:rsidTr="002544D5">
        <w:tc>
          <w:tcPr>
            <w:tcW w:w="8995" w:type="dxa"/>
          </w:tcPr>
          <w:p w14:paraId="6F646839" w14:textId="77777777" w:rsidR="00F36CFE" w:rsidRDefault="00F36CFE" w:rsidP="00F36CFE">
            <w:pPr>
              <w:pStyle w:val="ListParagraph"/>
              <w:spacing w:after="160" w:line="259" w:lineRule="auto"/>
              <w:ind w:left="0"/>
              <w:rPr>
                <w:rFonts w:cs="Arial"/>
              </w:rPr>
            </w:pPr>
          </w:p>
          <w:p w14:paraId="51171DAB" w14:textId="77777777" w:rsidR="00F36CFE" w:rsidRDefault="00F36CFE" w:rsidP="00F36CFE">
            <w:pPr>
              <w:pStyle w:val="ListParagraph"/>
              <w:spacing w:after="160" w:line="259" w:lineRule="auto"/>
              <w:ind w:left="0"/>
              <w:rPr>
                <w:rFonts w:cs="Arial"/>
              </w:rPr>
            </w:pPr>
          </w:p>
          <w:p w14:paraId="3761D25E" w14:textId="79FF456B" w:rsidR="00F36CFE" w:rsidRDefault="00F36CFE" w:rsidP="00F36CFE">
            <w:pPr>
              <w:pStyle w:val="ListParagraph"/>
              <w:spacing w:after="160" w:line="259" w:lineRule="auto"/>
              <w:ind w:left="0"/>
              <w:rPr>
                <w:rFonts w:cs="Arial"/>
              </w:rPr>
            </w:pPr>
          </w:p>
        </w:tc>
      </w:tr>
    </w:tbl>
    <w:p w14:paraId="6958DDEC" w14:textId="77777777" w:rsidR="00F36CFE" w:rsidRDefault="00F36CFE" w:rsidP="00F36CFE">
      <w:pPr>
        <w:pStyle w:val="ListParagraph"/>
        <w:spacing w:after="160" w:line="259" w:lineRule="auto"/>
        <w:ind w:left="1800"/>
        <w:rPr>
          <w:rFonts w:cs="Arial"/>
        </w:rPr>
      </w:pPr>
    </w:p>
    <w:p w14:paraId="051EE364" w14:textId="71B53CB5" w:rsidR="00525177" w:rsidRPr="004A16BA" w:rsidRDefault="00525177" w:rsidP="004A16BA">
      <w:pPr>
        <w:tabs>
          <w:tab w:val="center" w:pos="720"/>
        </w:tabs>
        <w:spacing w:after="160" w:line="259" w:lineRule="auto"/>
        <w:rPr>
          <w:rFonts w:cs="Arial"/>
          <w:b/>
          <w:szCs w:val="22"/>
          <w:u w:val="single"/>
        </w:rPr>
      </w:pPr>
      <w:r>
        <w:rPr>
          <w:rFonts w:cs="Arial"/>
          <w:b/>
          <w:szCs w:val="22"/>
          <w:u w:val="single"/>
        </w:rPr>
        <w:t>Equitable Access Assurances</w:t>
      </w:r>
      <w:r w:rsidR="004A16BA">
        <w:rPr>
          <w:rFonts w:cs="Arial"/>
          <w:b/>
          <w:szCs w:val="22"/>
          <w:u w:val="single"/>
        </w:rPr>
        <w:t>.</w:t>
      </w:r>
      <w:r w:rsidR="004A16BA" w:rsidRPr="004A16BA">
        <w:rPr>
          <w:rFonts w:cs="Arial"/>
          <w:b/>
          <w:szCs w:val="22"/>
        </w:rPr>
        <w:t xml:space="preserve"> </w:t>
      </w:r>
      <w:r w:rsidRPr="00F7569A">
        <w:rPr>
          <w:rFonts w:cs="Arial"/>
          <w:iCs/>
          <w:szCs w:val="22"/>
        </w:rPr>
        <w:t>Please check the corresponding boxes to confirm agreement.</w:t>
      </w:r>
    </w:p>
    <w:tbl>
      <w:tblPr>
        <w:tblStyle w:val="TableGrid"/>
        <w:tblW w:w="8910" w:type="dxa"/>
        <w:jc w:val="center"/>
        <w:tblLook w:val="04A0" w:firstRow="1" w:lastRow="0" w:firstColumn="1" w:lastColumn="0" w:noHBand="0" w:noVBand="1"/>
        <w:tblCaption w:val="Assurances"/>
        <w:tblDescription w:val="a. The program is designed and funded such that it will be offered free for all student participants—including tuition, fees, and other related expenses.&#10;b. Should student applications exceed program capacity, participation should be determined by a lottery among applicants, or by another method intended to ensure equitable access to the program.&#10;c. Initial enrollment in an innovation pathway should be made without regard to past academic performance.*&#10;"/>
      </w:tblPr>
      <w:tblGrid>
        <w:gridCol w:w="7735"/>
        <w:gridCol w:w="1175"/>
      </w:tblGrid>
      <w:tr w:rsidR="00525177" w:rsidRPr="00D21BF3" w14:paraId="4F7E1AAB" w14:textId="77777777" w:rsidTr="000961AF">
        <w:trPr>
          <w:trHeight w:val="552"/>
          <w:tblHeader/>
          <w:jc w:val="center"/>
        </w:trPr>
        <w:tc>
          <w:tcPr>
            <w:tcW w:w="7735" w:type="dxa"/>
            <w:shd w:val="clear" w:color="auto" w:fill="D9D9D9" w:themeFill="background1" w:themeFillShade="D9"/>
          </w:tcPr>
          <w:p w14:paraId="0D061653" w14:textId="77777777" w:rsidR="00525177" w:rsidRPr="00D21BF3" w:rsidRDefault="00525177" w:rsidP="00C72237">
            <w:pPr>
              <w:pStyle w:val="ListParagraph"/>
              <w:numPr>
                <w:ilvl w:val="0"/>
                <w:numId w:val="12"/>
              </w:numPr>
              <w:rPr>
                <w:rFonts w:cs="Arial"/>
                <w:sz w:val="22"/>
                <w:szCs w:val="22"/>
              </w:rPr>
            </w:pPr>
            <w:r w:rsidRPr="00D21BF3">
              <w:rPr>
                <w:rFonts w:cs="Arial"/>
                <w:sz w:val="22"/>
                <w:szCs w:val="22"/>
              </w:rPr>
              <w:t xml:space="preserve">The program is designed and funded such that it will be offered </w:t>
            </w:r>
            <w:r w:rsidRPr="00F90BE5">
              <w:rPr>
                <w:rFonts w:cs="Arial"/>
                <w:sz w:val="22"/>
                <w:szCs w:val="22"/>
                <w:u w:val="single"/>
              </w:rPr>
              <w:t>free</w:t>
            </w:r>
            <w:r w:rsidRPr="00D21BF3">
              <w:rPr>
                <w:rFonts w:cs="Arial"/>
                <w:sz w:val="22"/>
                <w:szCs w:val="22"/>
              </w:rPr>
              <w:t xml:space="preserve"> for all student participants—including tuition, fees, and other related expenses.</w:t>
            </w:r>
          </w:p>
        </w:tc>
        <w:tc>
          <w:tcPr>
            <w:tcW w:w="1175" w:type="dxa"/>
            <w:shd w:val="clear" w:color="auto" w:fill="D9D9D9" w:themeFill="background1" w:themeFillShade="D9"/>
            <w:vAlign w:val="center"/>
          </w:tcPr>
          <w:p w14:paraId="3D931AF6" w14:textId="77777777" w:rsidR="00525177" w:rsidRPr="00D21BF3" w:rsidRDefault="00525177" w:rsidP="00C72237">
            <w:pPr>
              <w:spacing w:after="160" w:line="259" w:lineRule="auto"/>
              <w:jc w:val="center"/>
              <w:rPr>
                <w:rFonts w:cs="Arial"/>
                <w:b/>
                <w:sz w:val="22"/>
                <w:szCs w:val="22"/>
                <w:u w:val="single"/>
              </w:rPr>
            </w:pPr>
            <w:r w:rsidRPr="00D21BF3">
              <w:rPr>
                <w:rFonts w:cs="Arial"/>
                <w:szCs w:val="22"/>
              </w:rPr>
              <w:fldChar w:fldCharType="begin">
                <w:ffData>
                  <w:name w:val="Check13"/>
                  <w:enabled/>
                  <w:calcOnExit w:val="0"/>
                  <w:checkBox>
                    <w:sizeAuto/>
                    <w:default w:val="0"/>
                  </w:checkBox>
                </w:ffData>
              </w:fldChar>
            </w:r>
            <w:r w:rsidRPr="00D21BF3">
              <w:rPr>
                <w:rFonts w:cs="Arial"/>
                <w:sz w:val="22"/>
                <w:szCs w:val="22"/>
              </w:rPr>
              <w:instrText xml:space="preserve"> FORMCHECKBOX </w:instrText>
            </w:r>
            <w:r w:rsidR="000A6436">
              <w:rPr>
                <w:rFonts w:cs="Arial"/>
                <w:szCs w:val="22"/>
              </w:rPr>
            </w:r>
            <w:r w:rsidR="000A6436">
              <w:rPr>
                <w:rFonts w:cs="Arial"/>
                <w:szCs w:val="22"/>
              </w:rPr>
              <w:fldChar w:fldCharType="separate"/>
            </w:r>
            <w:r w:rsidRPr="00D21BF3">
              <w:rPr>
                <w:rFonts w:cs="Arial"/>
                <w:szCs w:val="22"/>
              </w:rPr>
              <w:fldChar w:fldCharType="end"/>
            </w:r>
          </w:p>
        </w:tc>
      </w:tr>
      <w:tr w:rsidR="00525177" w:rsidRPr="00D21BF3" w14:paraId="66AFAA4C" w14:textId="77777777" w:rsidTr="000961AF">
        <w:trPr>
          <w:trHeight w:val="552"/>
          <w:tblHeader/>
          <w:jc w:val="center"/>
        </w:trPr>
        <w:tc>
          <w:tcPr>
            <w:tcW w:w="7735" w:type="dxa"/>
            <w:shd w:val="clear" w:color="auto" w:fill="D9D9D9" w:themeFill="background1" w:themeFillShade="D9"/>
          </w:tcPr>
          <w:p w14:paraId="33D20104" w14:textId="77777777" w:rsidR="00525177" w:rsidRPr="00F53CC6" w:rsidRDefault="00525177" w:rsidP="00C72237">
            <w:pPr>
              <w:pStyle w:val="ListParagraph"/>
              <w:numPr>
                <w:ilvl w:val="0"/>
                <w:numId w:val="12"/>
              </w:numPr>
              <w:rPr>
                <w:rFonts w:cs="Arial"/>
                <w:sz w:val="22"/>
                <w:szCs w:val="22"/>
              </w:rPr>
            </w:pPr>
            <w:r w:rsidRPr="00F53CC6">
              <w:rPr>
                <w:rFonts w:cs="Arial"/>
                <w:sz w:val="22"/>
                <w:szCs w:val="22"/>
              </w:rPr>
              <w:t>Should student applications exceed program capacity, participation should be determined by a lottery among applicants, or by another method intended to ensure equitable access to the program.</w:t>
            </w:r>
          </w:p>
        </w:tc>
        <w:tc>
          <w:tcPr>
            <w:tcW w:w="1175" w:type="dxa"/>
            <w:shd w:val="clear" w:color="auto" w:fill="D9D9D9" w:themeFill="background1" w:themeFillShade="D9"/>
            <w:vAlign w:val="center"/>
          </w:tcPr>
          <w:p w14:paraId="1A7DC9B3" w14:textId="77777777" w:rsidR="00525177" w:rsidRPr="00F53CC6" w:rsidRDefault="00525177" w:rsidP="00C72237">
            <w:pPr>
              <w:spacing w:after="160" w:line="259" w:lineRule="auto"/>
              <w:jc w:val="center"/>
              <w:rPr>
                <w:rFonts w:cs="Arial"/>
                <w:b/>
                <w:sz w:val="22"/>
                <w:szCs w:val="22"/>
                <w:u w:val="single"/>
              </w:rPr>
            </w:pPr>
            <w:r w:rsidRPr="00F53CC6">
              <w:rPr>
                <w:rFonts w:cs="Arial"/>
                <w:szCs w:val="22"/>
              </w:rPr>
              <w:fldChar w:fldCharType="begin">
                <w:ffData>
                  <w:name w:val="Check13"/>
                  <w:enabled/>
                  <w:calcOnExit w:val="0"/>
                  <w:checkBox>
                    <w:sizeAuto/>
                    <w:default w:val="0"/>
                  </w:checkBox>
                </w:ffData>
              </w:fldChar>
            </w:r>
            <w:r w:rsidRPr="00F53CC6">
              <w:rPr>
                <w:rFonts w:cs="Arial"/>
                <w:sz w:val="22"/>
                <w:szCs w:val="22"/>
              </w:rPr>
              <w:instrText xml:space="preserve"> FORMCHECKBOX </w:instrText>
            </w:r>
            <w:r w:rsidR="000A6436">
              <w:rPr>
                <w:rFonts w:cs="Arial"/>
                <w:szCs w:val="22"/>
              </w:rPr>
            </w:r>
            <w:r w:rsidR="000A6436">
              <w:rPr>
                <w:rFonts w:cs="Arial"/>
                <w:szCs w:val="22"/>
              </w:rPr>
              <w:fldChar w:fldCharType="separate"/>
            </w:r>
            <w:r w:rsidRPr="00F53CC6">
              <w:rPr>
                <w:rFonts w:cs="Arial"/>
                <w:szCs w:val="22"/>
              </w:rPr>
              <w:fldChar w:fldCharType="end"/>
            </w:r>
          </w:p>
        </w:tc>
      </w:tr>
      <w:tr w:rsidR="00525177" w:rsidRPr="00D21BF3" w14:paraId="4F6F8075" w14:textId="77777777" w:rsidTr="000961AF">
        <w:trPr>
          <w:trHeight w:val="552"/>
          <w:tblHeader/>
          <w:jc w:val="center"/>
        </w:trPr>
        <w:tc>
          <w:tcPr>
            <w:tcW w:w="7735" w:type="dxa"/>
            <w:shd w:val="clear" w:color="auto" w:fill="D9D9D9" w:themeFill="background1" w:themeFillShade="D9"/>
          </w:tcPr>
          <w:p w14:paraId="7C251061" w14:textId="77777777" w:rsidR="00525177" w:rsidRPr="00D21BF3" w:rsidRDefault="00525177" w:rsidP="00C72237">
            <w:pPr>
              <w:pStyle w:val="ListParagraph"/>
              <w:numPr>
                <w:ilvl w:val="0"/>
                <w:numId w:val="12"/>
              </w:numPr>
              <w:rPr>
                <w:rFonts w:cs="Arial"/>
                <w:sz w:val="22"/>
                <w:szCs w:val="22"/>
              </w:rPr>
            </w:pPr>
            <w:r w:rsidRPr="00D21BF3">
              <w:rPr>
                <w:rFonts w:cs="Arial"/>
                <w:sz w:val="22"/>
                <w:szCs w:val="22"/>
              </w:rPr>
              <w:t xml:space="preserve">Initial enrollment in an </w:t>
            </w:r>
            <w:r>
              <w:rPr>
                <w:rFonts w:cs="Arial"/>
                <w:sz w:val="22"/>
                <w:szCs w:val="22"/>
              </w:rPr>
              <w:t>Innovation Career Pathway</w:t>
            </w:r>
            <w:r w:rsidRPr="00D21BF3">
              <w:rPr>
                <w:rFonts w:cs="Arial"/>
                <w:sz w:val="22"/>
                <w:szCs w:val="22"/>
              </w:rPr>
              <w:t xml:space="preserve"> should be made without regard to past academic performance.*</w:t>
            </w:r>
          </w:p>
        </w:tc>
        <w:tc>
          <w:tcPr>
            <w:tcW w:w="1175" w:type="dxa"/>
            <w:shd w:val="clear" w:color="auto" w:fill="D9D9D9" w:themeFill="background1" w:themeFillShade="D9"/>
            <w:vAlign w:val="center"/>
          </w:tcPr>
          <w:p w14:paraId="34F25339" w14:textId="77777777" w:rsidR="00525177" w:rsidRPr="00D21BF3" w:rsidRDefault="00525177" w:rsidP="00C72237">
            <w:pPr>
              <w:spacing w:after="160" w:line="259" w:lineRule="auto"/>
              <w:jc w:val="center"/>
              <w:rPr>
                <w:rFonts w:cs="Arial"/>
                <w:b/>
                <w:sz w:val="22"/>
                <w:szCs w:val="22"/>
                <w:u w:val="single"/>
              </w:rPr>
            </w:pPr>
            <w:r w:rsidRPr="00D21BF3">
              <w:rPr>
                <w:rFonts w:cs="Arial"/>
                <w:szCs w:val="22"/>
              </w:rPr>
              <w:fldChar w:fldCharType="begin">
                <w:ffData>
                  <w:name w:val="Check13"/>
                  <w:enabled/>
                  <w:calcOnExit w:val="0"/>
                  <w:checkBox>
                    <w:sizeAuto/>
                    <w:default w:val="0"/>
                  </w:checkBox>
                </w:ffData>
              </w:fldChar>
            </w:r>
            <w:r w:rsidRPr="00D21BF3">
              <w:rPr>
                <w:rFonts w:cs="Arial"/>
                <w:sz w:val="22"/>
                <w:szCs w:val="22"/>
              </w:rPr>
              <w:instrText xml:space="preserve"> FORMCHECKBOX </w:instrText>
            </w:r>
            <w:r w:rsidR="000A6436">
              <w:rPr>
                <w:rFonts w:cs="Arial"/>
                <w:szCs w:val="22"/>
              </w:rPr>
            </w:r>
            <w:r w:rsidR="000A6436">
              <w:rPr>
                <w:rFonts w:cs="Arial"/>
                <w:szCs w:val="22"/>
              </w:rPr>
              <w:fldChar w:fldCharType="separate"/>
            </w:r>
            <w:r w:rsidRPr="00D21BF3">
              <w:rPr>
                <w:rFonts w:cs="Arial"/>
                <w:szCs w:val="22"/>
              </w:rPr>
              <w:fldChar w:fldCharType="end"/>
            </w:r>
          </w:p>
        </w:tc>
      </w:tr>
      <w:tr w:rsidR="00525177" w:rsidRPr="00D21BF3" w14:paraId="34A5F753" w14:textId="77777777" w:rsidTr="000961AF">
        <w:trPr>
          <w:trHeight w:val="552"/>
          <w:tblHeader/>
          <w:jc w:val="center"/>
        </w:trPr>
        <w:tc>
          <w:tcPr>
            <w:tcW w:w="7735" w:type="dxa"/>
            <w:shd w:val="clear" w:color="auto" w:fill="D9D9D9" w:themeFill="background1" w:themeFillShade="D9"/>
          </w:tcPr>
          <w:p w14:paraId="039FDEAD" w14:textId="77777777" w:rsidR="00525177" w:rsidRPr="00D21BF3" w:rsidRDefault="00525177" w:rsidP="00C72237">
            <w:pPr>
              <w:pStyle w:val="ListParagraph"/>
              <w:numPr>
                <w:ilvl w:val="0"/>
                <w:numId w:val="12"/>
              </w:numPr>
              <w:rPr>
                <w:rFonts w:cs="Arial"/>
                <w:sz w:val="22"/>
                <w:szCs w:val="22"/>
              </w:rPr>
            </w:pPr>
            <w:r w:rsidRPr="00D21BF3">
              <w:rPr>
                <w:rFonts w:cs="Arial"/>
                <w:sz w:val="22"/>
                <w:szCs w:val="22"/>
              </w:rPr>
              <w:t>A written application will be required for student participation in the proposed program(s), and confirmation of program admission will be issued to each student. Program administration agrees to save completed applications for program admission.</w:t>
            </w:r>
          </w:p>
        </w:tc>
        <w:tc>
          <w:tcPr>
            <w:tcW w:w="1175" w:type="dxa"/>
            <w:shd w:val="clear" w:color="auto" w:fill="D9D9D9" w:themeFill="background1" w:themeFillShade="D9"/>
            <w:vAlign w:val="center"/>
          </w:tcPr>
          <w:p w14:paraId="272E41FB" w14:textId="77777777" w:rsidR="00525177" w:rsidRPr="00D21BF3" w:rsidRDefault="00525177" w:rsidP="00C72237">
            <w:pPr>
              <w:spacing w:after="160" w:line="259" w:lineRule="auto"/>
              <w:jc w:val="center"/>
              <w:rPr>
                <w:rFonts w:cs="Arial"/>
                <w:sz w:val="22"/>
                <w:szCs w:val="22"/>
              </w:rPr>
            </w:pPr>
            <w:r w:rsidRPr="00D21BF3">
              <w:rPr>
                <w:rFonts w:cs="Arial"/>
                <w:szCs w:val="22"/>
              </w:rPr>
              <w:fldChar w:fldCharType="begin">
                <w:ffData>
                  <w:name w:val="Check13"/>
                  <w:enabled/>
                  <w:calcOnExit w:val="0"/>
                  <w:checkBox>
                    <w:sizeAuto/>
                    <w:default w:val="0"/>
                  </w:checkBox>
                </w:ffData>
              </w:fldChar>
            </w:r>
            <w:r w:rsidRPr="00D21BF3">
              <w:rPr>
                <w:rFonts w:cs="Arial"/>
                <w:sz w:val="22"/>
                <w:szCs w:val="22"/>
              </w:rPr>
              <w:instrText xml:space="preserve"> FORMCHECKBOX </w:instrText>
            </w:r>
            <w:r w:rsidR="000A6436">
              <w:rPr>
                <w:rFonts w:cs="Arial"/>
                <w:szCs w:val="22"/>
              </w:rPr>
            </w:r>
            <w:r w:rsidR="000A6436">
              <w:rPr>
                <w:rFonts w:cs="Arial"/>
                <w:szCs w:val="22"/>
              </w:rPr>
              <w:fldChar w:fldCharType="separate"/>
            </w:r>
            <w:r w:rsidRPr="00D21BF3">
              <w:rPr>
                <w:rFonts w:cs="Arial"/>
                <w:szCs w:val="22"/>
              </w:rPr>
              <w:fldChar w:fldCharType="end"/>
            </w:r>
          </w:p>
        </w:tc>
      </w:tr>
      <w:tr w:rsidR="00525177" w:rsidRPr="00D21BF3" w14:paraId="76D6520E" w14:textId="77777777" w:rsidTr="000961AF">
        <w:trPr>
          <w:trHeight w:val="552"/>
          <w:tblHeader/>
          <w:jc w:val="center"/>
        </w:trPr>
        <w:tc>
          <w:tcPr>
            <w:tcW w:w="7735" w:type="dxa"/>
            <w:shd w:val="clear" w:color="auto" w:fill="D9D9D9" w:themeFill="background1" w:themeFillShade="D9"/>
          </w:tcPr>
          <w:p w14:paraId="5E0E0D62" w14:textId="77777777" w:rsidR="00525177" w:rsidRPr="00D21BF3" w:rsidRDefault="00525177" w:rsidP="00C72237">
            <w:pPr>
              <w:pStyle w:val="ListParagraph"/>
              <w:numPr>
                <w:ilvl w:val="0"/>
                <w:numId w:val="12"/>
              </w:numPr>
              <w:rPr>
                <w:rFonts w:cs="Arial"/>
                <w:sz w:val="22"/>
                <w:szCs w:val="22"/>
              </w:rPr>
            </w:pPr>
            <w:r w:rsidRPr="00D21BF3">
              <w:rPr>
                <w:rFonts w:cs="Arial"/>
                <w:sz w:val="22"/>
                <w:szCs w:val="22"/>
              </w:rPr>
              <w:t xml:space="preserve">In rare instances, a student may seek admission into the program in grade 11. </w:t>
            </w:r>
            <w:proofErr w:type="gramStart"/>
            <w:r w:rsidRPr="00D21BF3">
              <w:rPr>
                <w:rFonts w:cs="Arial"/>
                <w:sz w:val="22"/>
                <w:szCs w:val="22"/>
              </w:rPr>
              <w:t>In admitting the student, the program</w:t>
            </w:r>
            <w:proofErr w:type="gramEnd"/>
            <w:r w:rsidRPr="00D21BF3">
              <w:rPr>
                <w:rFonts w:cs="Arial"/>
                <w:sz w:val="22"/>
                <w:szCs w:val="22"/>
              </w:rPr>
              <w:t xml:space="preserve"> affirms that the student will be able to receive all the services expected for the pathway, including experiences the student obtained in earlier grades (e.g., </w:t>
            </w:r>
            <w:proofErr w:type="spellStart"/>
            <w:r w:rsidRPr="00D21BF3">
              <w:rPr>
                <w:rFonts w:cs="Arial"/>
                <w:sz w:val="22"/>
                <w:szCs w:val="22"/>
              </w:rPr>
              <w:t>MyCAP</w:t>
            </w:r>
            <w:proofErr w:type="spellEnd"/>
            <w:r w:rsidRPr="00D21BF3">
              <w:rPr>
                <w:rFonts w:cs="Arial"/>
                <w:sz w:val="22"/>
                <w:szCs w:val="22"/>
              </w:rPr>
              <w:t>). Any exception will be documented by the school.</w:t>
            </w:r>
          </w:p>
        </w:tc>
        <w:tc>
          <w:tcPr>
            <w:tcW w:w="1175" w:type="dxa"/>
            <w:shd w:val="clear" w:color="auto" w:fill="D9D9D9" w:themeFill="background1" w:themeFillShade="D9"/>
            <w:vAlign w:val="center"/>
          </w:tcPr>
          <w:p w14:paraId="5C244776" w14:textId="77777777" w:rsidR="00525177" w:rsidRPr="00D21BF3" w:rsidRDefault="00525177" w:rsidP="00C72237">
            <w:pPr>
              <w:spacing w:after="160" w:line="259" w:lineRule="auto"/>
              <w:jc w:val="center"/>
              <w:rPr>
                <w:rFonts w:cs="Arial"/>
                <w:sz w:val="22"/>
                <w:szCs w:val="22"/>
              </w:rPr>
            </w:pPr>
            <w:r w:rsidRPr="00D21BF3">
              <w:rPr>
                <w:rFonts w:cs="Arial"/>
                <w:szCs w:val="22"/>
              </w:rPr>
              <w:fldChar w:fldCharType="begin">
                <w:ffData>
                  <w:name w:val="Check13"/>
                  <w:enabled/>
                  <w:calcOnExit w:val="0"/>
                  <w:checkBox>
                    <w:sizeAuto/>
                    <w:default w:val="0"/>
                  </w:checkBox>
                </w:ffData>
              </w:fldChar>
            </w:r>
            <w:r w:rsidRPr="00D21BF3">
              <w:rPr>
                <w:rFonts w:cs="Arial"/>
                <w:sz w:val="22"/>
                <w:szCs w:val="22"/>
              </w:rPr>
              <w:instrText xml:space="preserve"> FORMCHECKBOX </w:instrText>
            </w:r>
            <w:r w:rsidR="000A6436">
              <w:rPr>
                <w:rFonts w:cs="Arial"/>
                <w:szCs w:val="22"/>
              </w:rPr>
            </w:r>
            <w:r w:rsidR="000A6436">
              <w:rPr>
                <w:rFonts w:cs="Arial"/>
                <w:szCs w:val="22"/>
              </w:rPr>
              <w:fldChar w:fldCharType="separate"/>
            </w:r>
            <w:r w:rsidRPr="00D21BF3">
              <w:rPr>
                <w:rFonts w:cs="Arial"/>
                <w:szCs w:val="22"/>
              </w:rPr>
              <w:fldChar w:fldCharType="end"/>
            </w:r>
          </w:p>
        </w:tc>
      </w:tr>
    </w:tbl>
    <w:p w14:paraId="1716DB46" w14:textId="77777777" w:rsidR="00525177" w:rsidRPr="003472D0" w:rsidRDefault="00525177" w:rsidP="00525177">
      <w:pPr>
        <w:spacing w:after="160" w:line="259" w:lineRule="auto"/>
        <w:contextualSpacing/>
        <w:rPr>
          <w:rFonts w:asciiTheme="minorHAnsi" w:hAnsiTheme="minorHAnsi"/>
          <w:szCs w:val="22"/>
        </w:rPr>
      </w:pPr>
      <w:r>
        <w:rPr>
          <w:rFonts w:cs="Arial"/>
          <w:bCs/>
          <w:sz w:val="16"/>
          <w:szCs w:val="16"/>
        </w:rPr>
        <w:br/>
      </w:r>
      <w:r w:rsidRPr="00012381">
        <w:rPr>
          <w:rFonts w:cs="Arial"/>
          <w:bCs/>
          <w:sz w:val="16"/>
          <w:szCs w:val="16"/>
        </w:rPr>
        <w:t xml:space="preserve">* This aspect of program design is subject to and may account for appropriate processes to address suitability for special populations of students, such as those with an Individualized Education Plan (IEP). Programs may also be designed to require students to meet reasonable benchmarks of participation, engagement, and performance to continue participation. </w:t>
      </w:r>
      <w:r>
        <w:rPr>
          <w:rFonts w:cs="Arial"/>
          <w:bCs/>
          <w:sz w:val="16"/>
          <w:szCs w:val="16"/>
        </w:rPr>
        <w:br/>
      </w:r>
    </w:p>
    <w:p w14:paraId="4588D78D" w14:textId="2CA0D424" w:rsidR="00F765CB" w:rsidRDefault="00D21BF3" w:rsidP="00F765CB">
      <w:pPr>
        <w:spacing w:after="160" w:line="259" w:lineRule="auto"/>
        <w:rPr>
          <w:rFonts w:cs="Arial"/>
          <w:bCs/>
          <w:sz w:val="16"/>
          <w:szCs w:val="16"/>
        </w:rPr>
      </w:pPr>
      <w:r>
        <w:rPr>
          <w:rFonts w:cs="Arial"/>
          <w:b/>
          <w:sz w:val="20"/>
          <w:szCs w:val="20"/>
          <w:u w:val="single"/>
        </w:rPr>
        <w:br w:type="page"/>
      </w:r>
    </w:p>
    <w:p w14:paraId="180BAA25" w14:textId="563B4874" w:rsidR="0006588A" w:rsidRPr="006D39C6" w:rsidRDefault="00F765CB" w:rsidP="006D39C6">
      <w:pPr>
        <w:spacing w:after="160" w:line="259" w:lineRule="auto"/>
        <w:rPr>
          <w:rFonts w:cs="Arial"/>
          <w:b/>
          <w:sz w:val="20"/>
          <w:szCs w:val="20"/>
          <w:u w:val="single"/>
        </w:rPr>
      </w:pPr>
      <w:r>
        <w:rPr>
          <w:rFonts w:cs="Arial"/>
          <w:b/>
          <w:u w:val="single"/>
        </w:rPr>
        <w:lastRenderedPageBreak/>
        <w:t>Guiding Principle</w:t>
      </w:r>
      <w:r w:rsidR="00327BCD">
        <w:rPr>
          <w:rFonts w:cs="Arial"/>
          <w:b/>
          <w:u w:val="single"/>
        </w:rPr>
        <w:t xml:space="preserve"> Two</w:t>
      </w:r>
      <w:r>
        <w:rPr>
          <w:rFonts w:cs="Arial"/>
          <w:b/>
          <w:u w:val="single"/>
        </w:rPr>
        <w:t>:</w:t>
      </w:r>
      <w:r w:rsidR="00607A87">
        <w:rPr>
          <w:rFonts w:cs="Arial"/>
          <w:b/>
          <w:u w:val="single"/>
        </w:rPr>
        <w:t xml:space="preserve"> </w:t>
      </w:r>
      <w:r w:rsidR="00857BC1" w:rsidRPr="006D39C6">
        <w:rPr>
          <w:rFonts w:cs="Arial"/>
          <w:b/>
          <w:u w:val="single"/>
        </w:rPr>
        <w:t>Guided Academic Pathways</w:t>
      </w:r>
    </w:p>
    <w:p w14:paraId="128B1CCB" w14:textId="6886B68D" w:rsidR="00857BC1" w:rsidRDefault="00857BC1" w:rsidP="006D39C6">
      <w:pPr>
        <w:pStyle w:val="ListParagraph"/>
        <w:ind w:left="0"/>
        <w:rPr>
          <w:rFonts w:cs="Arial"/>
          <w:i/>
          <w:szCs w:val="22"/>
        </w:rPr>
      </w:pPr>
      <w:r w:rsidRPr="00012381">
        <w:rPr>
          <w:rFonts w:cs="Arial"/>
          <w:i/>
          <w:szCs w:val="22"/>
        </w:rPr>
        <w:t xml:space="preserve">Designated programs should be structured around clear and detailed student academic pathways from secondary </w:t>
      </w:r>
      <w:r w:rsidR="00BC3BC6" w:rsidRPr="00012381">
        <w:rPr>
          <w:rFonts w:cs="Arial"/>
          <w:i/>
          <w:szCs w:val="22"/>
        </w:rPr>
        <w:t>to</w:t>
      </w:r>
      <w:r w:rsidR="007010DB" w:rsidRPr="00012381">
        <w:rPr>
          <w:rFonts w:cs="Arial"/>
          <w:i/>
          <w:szCs w:val="22"/>
        </w:rPr>
        <w:t xml:space="preserve"> a range of</w:t>
      </w:r>
      <w:r w:rsidR="00BC3BC6" w:rsidRPr="00012381">
        <w:rPr>
          <w:rFonts w:cs="Arial"/>
          <w:i/>
          <w:szCs w:val="22"/>
        </w:rPr>
        <w:t xml:space="preserve"> </w:t>
      </w:r>
      <w:r w:rsidRPr="00012381">
        <w:rPr>
          <w:rFonts w:cs="Arial"/>
          <w:i/>
          <w:szCs w:val="22"/>
        </w:rPr>
        <w:t>post-secondary education</w:t>
      </w:r>
      <w:r w:rsidR="007010DB" w:rsidRPr="00012381">
        <w:rPr>
          <w:rFonts w:cs="Arial"/>
          <w:i/>
          <w:szCs w:val="22"/>
        </w:rPr>
        <w:t>al opportunities</w:t>
      </w:r>
      <w:r w:rsidR="0028358D" w:rsidRPr="00012381">
        <w:rPr>
          <w:rFonts w:cs="Arial"/>
          <w:i/>
          <w:szCs w:val="22"/>
        </w:rPr>
        <w:t xml:space="preserve"> (</w:t>
      </w:r>
      <w:r w:rsidR="007010DB" w:rsidRPr="00012381">
        <w:rPr>
          <w:rFonts w:cs="Arial"/>
          <w:i/>
          <w:szCs w:val="22"/>
        </w:rPr>
        <w:t xml:space="preserve">e.g., </w:t>
      </w:r>
      <w:r w:rsidR="0028358D" w:rsidRPr="00012381">
        <w:rPr>
          <w:rFonts w:cs="Arial"/>
          <w:i/>
          <w:szCs w:val="22"/>
        </w:rPr>
        <w:t>college, apprentice</w:t>
      </w:r>
      <w:r w:rsidR="00BD5F19" w:rsidRPr="00012381">
        <w:rPr>
          <w:rFonts w:cs="Arial"/>
          <w:i/>
          <w:szCs w:val="22"/>
        </w:rPr>
        <w:t>ships</w:t>
      </w:r>
      <w:r w:rsidR="0028358D" w:rsidRPr="00012381">
        <w:rPr>
          <w:rFonts w:cs="Arial"/>
          <w:i/>
          <w:szCs w:val="22"/>
        </w:rPr>
        <w:t>, vocational certificate</w:t>
      </w:r>
      <w:r w:rsidR="00BD5F19" w:rsidRPr="00012381">
        <w:rPr>
          <w:rFonts w:cs="Arial"/>
          <w:i/>
          <w:szCs w:val="22"/>
        </w:rPr>
        <w:t>s</w:t>
      </w:r>
      <w:r w:rsidR="0028358D" w:rsidRPr="00012381">
        <w:rPr>
          <w:rFonts w:cs="Arial"/>
          <w:i/>
          <w:szCs w:val="22"/>
        </w:rPr>
        <w:t>, military, training)</w:t>
      </w:r>
      <w:r w:rsidRPr="00012381">
        <w:rPr>
          <w:rFonts w:cs="Arial"/>
          <w:i/>
          <w:szCs w:val="22"/>
        </w:rPr>
        <w:t xml:space="preserve"> with regard to coursework, sequencing, and experiences beyond the classroom. Innovation </w:t>
      </w:r>
      <w:r w:rsidR="00577432">
        <w:rPr>
          <w:rFonts w:cs="Arial"/>
          <w:i/>
          <w:szCs w:val="22"/>
        </w:rPr>
        <w:t xml:space="preserve">Career </w:t>
      </w:r>
      <w:r w:rsidRPr="00012381">
        <w:rPr>
          <w:rFonts w:cs="Arial"/>
          <w:i/>
          <w:szCs w:val="22"/>
        </w:rPr>
        <w:t xml:space="preserve">Pathway Programs should offer students substantive exposure to career opportunities in </w:t>
      </w:r>
      <w:r w:rsidR="00BC3BC6" w:rsidRPr="00012381">
        <w:rPr>
          <w:rFonts w:cs="Arial"/>
          <w:i/>
          <w:szCs w:val="22"/>
        </w:rPr>
        <w:t xml:space="preserve">the pathway’s </w:t>
      </w:r>
      <w:r w:rsidRPr="00012381">
        <w:rPr>
          <w:rFonts w:cs="Arial"/>
          <w:i/>
          <w:szCs w:val="22"/>
        </w:rPr>
        <w:t xml:space="preserve">defining industry sector as well as other fields, allowing students to make an informed decision about which career to pursue.  Students should also be exposed to the academic rigor of postsecondary education through participation in college level courses.  Further, programs should offer experiences intended to acculturate students to the post-secondary experience.  </w:t>
      </w:r>
    </w:p>
    <w:tbl>
      <w:tblPr>
        <w:tblStyle w:val="TableGrid"/>
        <w:tblW w:w="0" w:type="auto"/>
        <w:jc w:val="center"/>
        <w:tblLook w:val="04A0" w:firstRow="1" w:lastRow="0" w:firstColumn="1" w:lastColumn="0" w:noHBand="0" w:noVBand="1"/>
        <w:tblCaption w:val="Preliminary Designation Criteria to demonstrate Guided Academic Pathways:"/>
        <w:tblDescription w:val="Preliminary Designation Criteria to demonstrate Guided Academic Pathways:&#10;An Innovation Pathway Program must be aligned with career opportunities in a broad industry sector with high employer demand. It should provide students the opportunity to make progress toward obtaining an industry-recognized credential, or college credits toward a Certificate, Associates, or Baccalaureate degree.  The program must be a clearly articulated, thoughtfully designed, and fully integrated pathway for students, including:&#10;&#10;1. Career and postsecondary education exploration, grounded in employability skills and labor market information.&#10;&#10;2. Program design reflects an integration of course taking, career exploration and work based learning aligned to a broad industry sector identified by two digit NAICS Codes.&#10;&#10;3. The pathway, starting at grade 9, is designed to prepare students for college level courses to be taken in grade 12, if not sooner, and students must complete MassCore by graduation.&#10;&#10;4. College and career exploration and course taking is linked with the broader college going experience, such that where feasible, students participate in activities on the campus of a postsecondary partner institution.&#10;&#10;5. Program is designed so that at the conclusion of high school, students will have a clear understanding of the postsecondary pathways and courses of study available to them, and how those courses of study will help facilitate their career aspirations.&#10;&#10;6. Students will also be fully familiar with, and prepared to pursue, their next steps in postsecondary education (application, admission, enrollment, financial aid, scholarship resources, self pay), as documented in their college and career plan.&#10;&#10;7. An Innovation Pathways program must be rigorous, satisfy MassCore, and include in its scope and sequence of courses a minimum of 2 high school courses related to the industry sector category, and separately, 2 college level courses.   &#10;&#10;i. A minimum of 2 of the 4 courses must be technical courses related to the pathway’s industry sector concentration. &#10;ii. A minimum of 2 of the 4 courses must be college-level courses that provide the student an opportunity to gain college credit. Methods to gain college credit may include articulation agreement, college dual enrollment, or challenge exam (AP, CLEP, PLTW, etc.), and may align to apprenticeship standards. &#10;iii. To the extent possible, these courses should fall under the MassTransfer Gen Ed Foundation and align with established “A2B Mapped” Degree Pathways. &#10;"/>
      </w:tblPr>
      <w:tblGrid>
        <w:gridCol w:w="8640"/>
      </w:tblGrid>
      <w:tr w:rsidR="00C778D3" w:rsidRPr="00012381" w14:paraId="6E535987" w14:textId="77777777" w:rsidTr="006D39C6">
        <w:trPr>
          <w:tblHeader/>
          <w:jc w:val="center"/>
        </w:trPr>
        <w:tc>
          <w:tcPr>
            <w:tcW w:w="8640" w:type="dxa"/>
            <w:tcBorders>
              <w:top w:val="nil"/>
              <w:left w:val="nil"/>
              <w:right w:val="nil"/>
            </w:tcBorders>
            <w:shd w:val="clear" w:color="auto" w:fill="auto"/>
          </w:tcPr>
          <w:p w14:paraId="0DA0D68B" w14:textId="4F7096AE" w:rsidR="00C778D3" w:rsidRPr="00012381" w:rsidRDefault="00C778D3" w:rsidP="00C778D3">
            <w:pPr>
              <w:pStyle w:val="ListParagraph"/>
              <w:ind w:left="0"/>
              <w:rPr>
                <w:rFonts w:cs="Arial"/>
                <w:b/>
                <w:sz w:val="18"/>
                <w:szCs w:val="18"/>
              </w:rPr>
            </w:pPr>
            <w:r w:rsidRPr="00012381">
              <w:rPr>
                <w:rFonts w:cs="Arial"/>
                <w:b/>
                <w:sz w:val="18"/>
                <w:szCs w:val="18"/>
              </w:rPr>
              <w:t xml:space="preserve">   </w:t>
            </w:r>
          </w:p>
        </w:tc>
      </w:tr>
      <w:tr w:rsidR="00985185" w:rsidRPr="00012381" w14:paraId="6D87412D" w14:textId="77777777" w:rsidTr="006D39C6">
        <w:trPr>
          <w:jc w:val="center"/>
        </w:trPr>
        <w:tc>
          <w:tcPr>
            <w:tcW w:w="8640" w:type="dxa"/>
            <w:shd w:val="clear" w:color="auto" w:fill="D9D9D9" w:themeFill="background1" w:themeFillShade="D9"/>
          </w:tcPr>
          <w:p w14:paraId="094CA3B7" w14:textId="2D242828" w:rsidR="00985185" w:rsidRPr="00D21BF3" w:rsidRDefault="00DB0DB5" w:rsidP="00985185">
            <w:pPr>
              <w:pStyle w:val="ListParagraph"/>
              <w:spacing w:after="160" w:line="259" w:lineRule="auto"/>
              <w:ind w:left="0"/>
              <w:rPr>
                <w:rFonts w:cs="Arial"/>
                <w:b/>
                <w:sz w:val="22"/>
                <w:szCs w:val="22"/>
              </w:rPr>
            </w:pPr>
            <w:r w:rsidRPr="00D21BF3">
              <w:rPr>
                <w:rFonts w:cs="Arial"/>
                <w:b/>
                <w:sz w:val="22"/>
                <w:szCs w:val="22"/>
              </w:rPr>
              <w:t>Part A</w:t>
            </w:r>
            <w:r w:rsidR="00985185" w:rsidRPr="00D21BF3">
              <w:rPr>
                <w:rFonts w:cs="Arial"/>
                <w:b/>
                <w:sz w:val="22"/>
                <w:szCs w:val="22"/>
              </w:rPr>
              <w:t xml:space="preserve"> Criteria to demonstrate Guided Academic Pathways:</w:t>
            </w:r>
          </w:p>
          <w:p w14:paraId="6DCA70B0" w14:textId="2B9ECD64" w:rsidR="00985185" w:rsidRPr="00D21BF3" w:rsidRDefault="00985185" w:rsidP="00985185">
            <w:pPr>
              <w:rPr>
                <w:rFonts w:cs="Arial"/>
                <w:i/>
                <w:sz w:val="22"/>
                <w:szCs w:val="22"/>
              </w:rPr>
            </w:pPr>
            <w:r w:rsidRPr="00D21BF3">
              <w:rPr>
                <w:rFonts w:cs="Arial"/>
                <w:i/>
                <w:sz w:val="22"/>
                <w:szCs w:val="22"/>
              </w:rPr>
              <w:t xml:space="preserve">An Innovation </w:t>
            </w:r>
            <w:r w:rsidR="00F1091B">
              <w:rPr>
                <w:rFonts w:cs="Arial"/>
                <w:i/>
                <w:sz w:val="22"/>
                <w:szCs w:val="22"/>
              </w:rPr>
              <w:t xml:space="preserve">Career </w:t>
            </w:r>
            <w:r w:rsidRPr="00D21BF3">
              <w:rPr>
                <w:rFonts w:cs="Arial"/>
                <w:i/>
                <w:sz w:val="22"/>
                <w:szCs w:val="22"/>
              </w:rPr>
              <w:t>Pathway Program must be aligned with career opportunities in a broad industry sector with high employer demand. It should provide students the opportunity to make progress toward obtaining an industry-recognized credential, or college credits toward a Certificate, Associates, or Baccalaureate degree.</w:t>
            </w:r>
            <w:r w:rsidRPr="00D21BF3">
              <w:rPr>
                <w:rFonts w:cs="Arial"/>
                <w:i/>
                <w:sz w:val="22"/>
                <w:szCs w:val="22"/>
                <w:vertAlign w:val="superscript"/>
              </w:rPr>
              <w:footnoteReference w:id="5"/>
            </w:r>
            <w:r w:rsidRPr="00D21BF3">
              <w:rPr>
                <w:rFonts w:cs="Arial"/>
                <w:i/>
                <w:sz w:val="22"/>
                <w:szCs w:val="22"/>
              </w:rPr>
              <w:t xml:space="preserve"> </w:t>
            </w:r>
            <w:r w:rsidR="000144E1">
              <w:rPr>
                <w:rFonts w:cs="Arial"/>
                <w:i/>
                <w:sz w:val="22"/>
                <w:szCs w:val="22"/>
              </w:rPr>
              <w:br/>
            </w:r>
            <w:r w:rsidRPr="00D21BF3">
              <w:rPr>
                <w:rFonts w:cs="Arial"/>
                <w:i/>
                <w:sz w:val="22"/>
                <w:szCs w:val="22"/>
              </w:rPr>
              <w:t>The program must be a clearly articulated, thoughtfully designed, and fully integrated pathway for students, including:</w:t>
            </w:r>
            <w:r w:rsidR="000144E1">
              <w:rPr>
                <w:rFonts w:cs="Arial"/>
                <w:i/>
                <w:sz w:val="22"/>
                <w:szCs w:val="22"/>
              </w:rPr>
              <w:br/>
            </w:r>
          </w:p>
          <w:p w14:paraId="0A5205A7" w14:textId="77777777" w:rsidR="00985185" w:rsidRPr="00D21BF3" w:rsidRDefault="00985185" w:rsidP="00985185">
            <w:pPr>
              <w:numPr>
                <w:ilvl w:val="1"/>
                <w:numId w:val="13"/>
              </w:numPr>
              <w:rPr>
                <w:rFonts w:cs="Arial"/>
                <w:i/>
                <w:sz w:val="22"/>
                <w:szCs w:val="22"/>
              </w:rPr>
            </w:pPr>
            <w:r w:rsidRPr="00D21BF3">
              <w:rPr>
                <w:rFonts w:cs="Arial"/>
                <w:i/>
                <w:sz w:val="22"/>
                <w:szCs w:val="22"/>
              </w:rPr>
              <w:t>Career and postsecondary education exploration, grounded in employability skills and labor market information.</w:t>
            </w:r>
          </w:p>
          <w:p w14:paraId="07AF98EF" w14:textId="77777777" w:rsidR="00985185" w:rsidRPr="00D21BF3" w:rsidRDefault="00985185" w:rsidP="00985185">
            <w:pPr>
              <w:rPr>
                <w:rFonts w:cs="Arial"/>
                <w:i/>
                <w:sz w:val="22"/>
                <w:szCs w:val="22"/>
              </w:rPr>
            </w:pPr>
          </w:p>
          <w:p w14:paraId="768AC450" w14:textId="522DE8AC" w:rsidR="00985185" w:rsidRPr="00D21BF3" w:rsidRDefault="00985185" w:rsidP="00985185">
            <w:pPr>
              <w:numPr>
                <w:ilvl w:val="1"/>
                <w:numId w:val="13"/>
              </w:numPr>
              <w:rPr>
                <w:rFonts w:cs="Arial"/>
                <w:i/>
                <w:sz w:val="22"/>
                <w:szCs w:val="22"/>
              </w:rPr>
            </w:pPr>
            <w:r w:rsidRPr="00D21BF3">
              <w:rPr>
                <w:rFonts w:cs="Arial"/>
                <w:i/>
                <w:sz w:val="22"/>
                <w:szCs w:val="22"/>
              </w:rPr>
              <w:t>Program design reflects an integration of course taking, career exploration and work</w:t>
            </w:r>
            <w:r w:rsidR="00D30B39">
              <w:rPr>
                <w:rFonts w:cs="Arial"/>
                <w:i/>
                <w:sz w:val="22"/>
                <w:szCs w:val="22"/>
              </w:rPr>
              <w:t>-</w:t>
            </w:r>
            <w:r w:rsidRPr="00D21BF3">
              <w:rPr>
                <w:rFonts w:cs="Arial"/>
                <w:i/>
                <w:sz w:val="22"/>
                <w:szCs w:val="22"/>
              </w:rPr>
              <w:t xml:space="preserve">based learning aligned to a broad industry sector identified by </w:t>
            </w:r>
            <w:proofErr w:type="gramStart"/>
            <w:r w:rsidRPr="00D21BF3">
              <w:rPr>
                <w:rFonts w:cs="Arial"/>
                <w:i/>
                <w:sz w:val="22"/>
                <w:szCs w:val="22"/>
              </w:rPr>
              <w:t>two digit</w:t>
            </w:r>
            <w:proofErr w:type="gramEnd"/>
            <w:r w:rsidRPr="00D21BF3">
              <w:rPr>
                <w:rFonts w:cs="Arial"/>
                <w:i/>
                <w:sz w:val="22"/>
                <w:szCs w:val="22"/>
              </w:rPr>
              <w:t xml:space="preserve"> NAICS Codes.</w:t>
            </w:r>
          </w:p>
          <w:p w14:paraId="449A39CF" w14:textId="77777777" w:rsidR="00985185" w:rsidRPr="00D21BF3" w:rsidRDefault="00985185" w:rsidP="00985185">
            <w:pPr>
              <w:rPr>
                <w:rFonts w:cs="Arial"/>
                <w:i/>
                <w:sz w:val="22"/>
                <w:szCs w:val="22"/>
              </w:rPr>
            </w:pPr>
          </w:p>
          <w:p w14:paraId="6BA880B4" w14:textId="4643E241" w:rsidR="00985185" w:rsidRPr="00D21BF3" w:rsidRDefault="00985185" w:rsidP="00985185">
            <w:pPr>
              <w:numPr>
                <w:ilvl w:val="1"/>
                <w:numId w:val="13"/>
              </w:numPr>
              <w:rPr>
                <w:rFonts w:cs="Arial"/>
                <w:i/>
                <w:sz w:val="22"/>
                <w:szCs w:val="22"/>
              </w:rPr>
            </w:pPr>
            <w:r w:rsidRPr="00D21BF3">
              <w:rPr>
                <w:rFonts w:cs="Arial"/>
                <w:i/>
                <w:sz w:val="22"/>
                <w:szCs w:val="22"/>
              </w:rPr>
              <w:t xml:space="preserve">The pathway, starting </w:t>
            </w:r>
            <w:r w:rsidR="00FB1E71" w:rsidRPr="00D21BF3">
              <w:rPr>
                <w:rFonts w:cs="Arial"/>
                <w:i/>
                <w:sz w:val="22"/>
                <w:szCs w:val="22"/>
              </w:rPr>
              <w:t>no later than 10</w:t>
            </w:r>
            <w:r w:rsidR="00FB1E71" w:rsidRPr="00D21BF3">
              <w:rPr>
                <w:rFonts w:cs="Arial"/>
                <w:i/>
                <w:sz w:val="22"/>
                <w:szCs w:val="22"/>
                <w:vertAlign w:val="superscript"/>
              </w:rPr>
              <w:t>th</w:t>
            </w:r>
            <w:r w:rsidR="00FB1E71" w:rsidRPr="00D21BF3">
              <w:rPr>
                <w:rFonts w:cs="Arial"/>
                <w:i/>
                <w:sz w:val="22"/>
                <w:szCs w:val="22"/>
              </w:rPr>
              <w:t xml:space="preserve"> grade</w:t>
            </w:r>
            <w:r w:rsidRPr="00D21BF3">
              <w:rPr>
                <w:rFonts w:cs="Arial"/>
                <w:i/>
                <w:sz w:val="22"/>
                <w:szCs w:val="22"/>
              </w:rPr>
              <w:t>, is designed to prepare students for college</w:t>
            </w:r>
            <w:r w:rsidR="00D30B39">
              <w:rPr>
                <w:rFonts w:cs="Arial"/>
                <w:i/>
                <w:sz w:val="22"/>
                <w:szCs w:val="22"/>
              </w:rPr>
              <w:t>-</w:t>
            </w:r>
            <w:r w:rsidRPr="00D21BF3">
              <w:rPr>
                <w:rFonts w:cs="Arial"/>
                <w:i/>
                <w:sz w:val="22"/>
                <w:szCs w:val="22"/>
              </w:rPr>
              <w:t xml:space="preserve">level courses to be taken in grade 12, if not sooner, and students must complete </w:t>
            </w:r>
            <w:proofErr w:type="spellStart"/>
            <w:r w:rsidRPr="00D21BF3">
              <w:rPr>
                <w:rFonts w:cs="Arial"/>
                <w:i/>
                <w:sz w:val="22"/>
                <w:szCs w:val="22"/>
              </w:rPr>
              <w:t>MassCore</w:t>
            </w:r>
            <w:proofErr w:type="spellEnd"/>
            <w:r w:rsidRPr="00D21BF3">
              <w:rPr>
                <w:rFonts w:cs="Arial"/>
                <w:i/>
                <w:sz w:val="22"/>
                <w:szCs w:val="22"/>
              </w:rPr>
              <w:t xml:space="preserve"> by graduation.</w:t>
            </w:r>
          </w:p>
          <w:p w14:paraId="3A5E76AC" w14:textId="77777777" w:rsidR="00985185" w:rsidRPr="00D21BF3" w:rsidRDefault="00985185" w:rsidP="00985185">
            <w:pPr>
              <w:rPr>
                <w:rFonts w:cs="Arial"/>
                <w:i/>
                <w:sz w:val="22"/>
                <w:szCs w:val="22"/>
              </w:rPr>
            </w:pPr>
          </w:p>
          <w:p w14:paraId="54FB72EF" w14:textId="77777777" w:rsidR="00985185" w:rsidRPr="00D21BF3" w:rsidRDefault="00985185" w:rsidP="00985185">
            <w:pPr>
              <w:numPr>
                <w:ilvl w:val="1"/>
                <w:numId w:val="13"/>
              </w:numPr>
              <w:rPr>
                <w:rFonts w:cs="Arial"/>
                <w:i/>
                <w:sz w:val="22"/>
                <w:szCs w:val="22"/>
              </w:rPr>
            </w:pPr>
            <w:r w:rsidRPr="00D21BF3">
              <w:rPr>
                <w:rFonts w:cs="Arial"/>
                <w:i/>
                <w:sz w:val="22"/>
                <w:szCs w:val="22"/>
              </w:rPr>
              <w:t>College and career exploration and course taking is linked with the broader college going experience, such that where feasible, students participate in activities on the campus of a postsecondary partner institution.</w:t>
            </w:r>
          </w:p>
          <w:p w14:paraId="4D751B7B" w14:textId="77777777" w:rsidR="00985185" w:rsidRPr="00D21BF3" w:rsidRDefault="00985185" w:rsidP="00985185">
            <w:pPr>
              <w:rPr>
                <w:rFonts w:cs="Arial"/>
                <w:i/>
                <w:sz w:val="22"/>
                <w:szCs w:val="22"/>
              </w:rPr>
            </w:pPr>
          </w:p>
          <w:p w14:paraId="20AC23AA" w14:textId="77777777" w:rsidR="00985185" w:rsidRPr="00D21BF3" w:rsidRDefault="00985185" w:rsidP="00985185">
            <w:pPr>
              <w:numPr>
                <w:ilvl w:val="1"/>
                <w:numId w:val="13"/>
              </w:numPr>
              <w:rPr>
                <w:rFonts w:cs="Arial"/>
                <w:i/>
                <w:sz w:val="22"/>
                <w:szCs w:val="22"/>
              </w:rPr>
            </w:pPr>
            <w:r w:rsidRPr="00D21BF3">
              <w:rPr>
                <w:rFonts w:cs="Arial"/>
                <w:i/>
                <w:sz w:val="22"/>
                <w:szCs w:val="22"/>
              </w:rPr>
              <w:t>Program is designed so that at the conclusion of high school, students will have a clear understanding of the postsecondary pathways and courses of study available to them, and how those courses of study will help facilitate their career aspirations.</w:t>
            </w:r>
          </w:p>
          <w:p w14:paraId="06E0EC68" w14:textId="77777777" w:rsidR="00985185" w:rsidRPr="00D21BF3" w:rsidRDefault="00985185" w:rsidP="00985185">
            <w:pPr>
              <w:rPr>
                <w:rFonts w:cs="Arial"/>
                <w:i/>
                <w:sz w:val="22"/>
                <w:szCs w:val="22"/>
              </w:rPr>
            </w:pPr>
          </w:p>
          <w:p w14:paraId="7DD9F55E" w14:textId="782383DB" w:rsidR="00985185" w:rsidRPr="00D21BF3" w:rsidRDefault="00985185" w:rsidP="00985185">
            <w:pPr>
              <w:numPr>
                <w:ilvl w:val="1"/>
                <w:numId w:val="13"/>
              </w:numPr>
              <w:rPr>
                <w:rFonts w:cs="Arial"/>
                <w:i/>
                <w:sz w:val="22"/>
                <w:szCs w:val="22"/>
              </w:rPr>
            </w:pPr>
            <w:r w:rsidRPr="00D21BF3">
              <w:rPr>
                <w:rFonts w:cs="Arial"/>
                <w:i/>
                <w:sz w:val="22"/>
                <w:szCs w:val="22"/>
              </w:rPr>
              <w:t>Students will also be fully familiar with, and prepared to pursue, their next steps in postsecondary education (application, admission, enrollment, financial aid, scholarship resources, self</w:t>
            </w:r>
            <w:r w:rsidR="00D5498D" w:rsidRPr="00D21BF3">
              <w:rPr>
                <w:rFonts w:cs="Arial"/>
                <w:i/>
                <w:sz w:val="22"/>
                <w:szCs w:val="22"/>
              </w:rPr>
              <w:t>-</w:t>
            </w:r>
            <w:r w:rsidRPr="00D21BF3">
              <w:rPr>
                <w:rFonts w:cs="Arial"/>
                <w:i/>
                <w:sz w:val="22"/>
                <w:szCs w:val="22"/>
              </w:rPr>
              <w:t>pay), as documented in their college and career plan.</w:t>
            </w:r>
          </w:p>
          <w:p w14:paraId="2DA72211" w14:textId="77777777" w:rsidR="00985185" w:rsidRPr="00D21BF3" w:rsidRDefault="00985185" w:rsidP="00985185">
            <w:pPr>
              <w:rPr>
                <w:rFonts w:cs="Arial"/>
                <w:i/>
                <w:sz w:val="22"/>
                <w:szCs w:val="22"/>
              </w:rPr>
            </w:pPr>
          </w:p>
          <w:p w14:paraId="7FD2B705" w14:textId="5FECE321" w:rsidR="00985185" w:rsidRPr="00D21BF3" w:rsidRDefault="00985185" w:rsidP="00985185">
            <w:pPr>
              <w:numPr>
                <w:ilvl w:val="1"/>
                <w:numId w:val="13"/>
              </w:numPr>
              <w:rPr>
                <w:rFonts w:cs="Arial"/>
                <w:i/>
                <w:sz w:val="22"/>
                <w:szCs w:val="22"/>
              </w:rPr>
            </w:pPr>
            <w:r w:rsidRPr="00D21BF3">
              <w:rPr>
                <w:rFonts w:cs="Arial"/>
                <w:i/>
                <w:sz w:val="22"/>
                <w:szCs w:val="22"/>
              </w:rPr>
              <w:t xml:space="preserve">An Innovation </w:t>
            </w:r>
            <w:r w:rsidR="00577432">
              <w:rPr>
                <w:rFonts w:cs="Arial"/>
                <w:i/>
                <w:sz w:val="22"/>
                <w:szCs w:val="22"/>
              </w:rPr>
              <w:t xml:space="preserve">Career </w:t>
            </w:r>
            <w:r w:rsidRPr="00D21BF3">
              <w:rPr>
                <w:rFonts w:cs="Arial"/>
                <w:i/>
                <w:sz w:val="22"/>
                <w:szCs w:val="22"/>
              </w:rPr>
              <w:t xml:space="preserve">Pathways program must </w:t>
            </w:r>
            <w:r w:rsidR="000E19D5" w:rsidRPr="00D21BF3">
              <w:rPr>
                <w:rFonts w:cs="Arial"/>
                <w:i/>
                <w:sz w:val="22"/>
                <w:szCs w:val="22"/>
              </w:rPr>
              <w:t xml:space="preserve">be rigorous, satisfy </w:t>
            </w:r>
            <w:proofErr w:type="spellStart"/>
            <w:r w:rsidR="000E19D5" w:rsidRPr="00D21BF3">
              <w:rPr>
                <w:rFonts w:cs="Arial"/>
                <w:i/>
                <w:sz w:val="22"/>
                <w:szCs w:val="22"/>
              </w:rPr>
              <w:t>MassCore</w:t>
            </w:r>
            <w:proofErr w:type="spellEnd"/>
            <w:r w:rsidR="000E19D5" w:rsidRPr="00D21BF3">
              <w:rPr>
                <w:rFonts w:cs="Arial"/>
                <w:i/>
                <w:sz w:val="22"/>
                <w:szCs w:val="22"/>
              </w:rPr>
              <w:t xml:space="preserve">, and </w:t>
            </w:r>
            <w:r w:rsidRPr="00D21BF3">
              <w:rPr>
                <w:rFonts w:cs="Arial"/>
                <w:i/>
                <w:sz w:val="22"/>
                <w:szCs w:val="22"/>
              </w:rPr>
              <w:t xml:space="preserve">include in its scope and sequence of courses a minimum of </w:t>
            </w:r>
            <w:r w:rsidR="000E19D5" w:rsidRPr="00D21BF3">
              <w:rPr>
                <w:rFonts w:cs="Arial"/>
                <w:i/>
                <w:sz w:val="22"/>
                <w:szCs w:val="22"/>
              </w:rPr>
              <w:t xml:space="preserve">2 </w:t>
            </w:r>
            <w:r w:rsidRPr="00D21BF3">
              <w:rPr>
                <w:rFonts w:cs="Arial"/>
                <w:i/>
                <w:sz w:val="22"/>
                <w:szCs w:val="22"/>
              </w:rPr>
              <w:t>high school courses related to the industry sector category</w:t>
            </w:r>
            <w:r w:rsidR="000E19D5" w:rsidRPr="00D21BF3">
              <w:rPr>
                <w:rFonts w:cs="Arial"/>
                <w:i/>
                <w:sz w:val="22"/>
                <w:szCs w:val="22"/>
              </w:rPr>
              <w:t>, and separately, 2 college level courses</w:t>
            </w:r>
            <w:r w:rsidRPr="00D21BF3">
              <w:rPr>
                <w:rFonts w:cs="Arial"/>
                <w:i/>
                <w:sz w:val="22"/>
                <w:szCs w:val="22"/>
              </w:rPr>
              <w:t>.</w:t>
            </w:r>
            <w:r w:rsidR="00BD5F19" w:rsidRPr="00D21BF3">
              <w:rPr>
                <w:rStyle w:val="FootnoteReference"/>
                <w:rFonts w:cs="Arial"/>
                <w:i/>
                <w:sz w:val="22"/>
                <w:szCs w:val="22"/>
              </w:rPr>
              <w:footnoteReference w:id="6"/>
            </w:r>
            <w:r w:rsidRPr="00D21BF3">
              <w:rPr>
                <w:rFonts w:cs="Arial"/>
                <w:i/>
                <w:sz w:val="22"/>
                <w:szCs w:val="22"/>
              </w:rPr>
              <w:t xml:space="preserve">  </w:t>
            </w:r>
          </w:p>
          <w:p w14:paraId="700AA148" w14:textId="77777777" w:rsidR="00985185" w:rsidRPr="00D21BF3" w:rsidRDefault="00985185" w:rsidP="00985185">
            <w:pPr>
              <w:numPr>
                <w:ilvl w:val="2"/>
                <w:numId w:val="13"/>
              </w:numPr>
              <w:rPr>
                <w:rFonts w:cs="Arial"/>
                <w:i/>
                <w:sz w:val="22"/>
                <w:szCs w:val="22"/>
              </w:rPr>
            </w:pPr>
            <w:r w:rsidRPr="00D21BF3">
              <w:rPr>
                <w:rFonts w:cs="Arial"/>
                <w:i/>
                <w:sz w:val="22"/>
                <w:szCs w:val="22"/>
              </w:rPr>
              <w:t xml:space="preserve">A minimum of 2 of the 4 courses must be technical courses related to the pathway’s industry sector concentration. </w:t>
            </w:r>
          </w:p>
          <w:p w14:paraId="62DA4316" w14:textId="2D8AB3CC" w:rsidR="00985185" w:rsidRPr="00D21BF3" w:rsidRDefault="00985185" w:rsidP="00985185">
            <w:pPr>
              <w:numPr>
                <w:ilvl w:val="2"/>
                <w:numId w:val="13"/>
              </w:numPr>
              <w:rPr>
                <w:rFonts w:cs="Arial"/>
                <w:i/>
                <w:sz w:val="22"/>
                <w:szCs w:val="22"/>
              </w:rPr>
            </w:pPr>
            <w:r w:rsidRPr="00D21BF3">
              <w:rPr>
                <w:rFonts w:cs="Arial"/>
                <w:i/>
                <w:sz w:val="22"/>
                <w:szCs w:val="22"/>
              </w:rPr>
              <w:t xml:space="preserve">A minimum of 2 of the 4 courses must be college-level courses that provide the student an opportunity to gain college credit. Methods to gain college credit may include articulation agreement, college dual enrollment, or challenge exam (AP, CLEP, </w:t>
            </w:r>
            <w:r w:rsidR="00AD498C" w:rsidRPr="00D21BF3">
              <w:rPr>
                <w:rFonts w:cs="Arial"/>
                <w:i/>
                <w:sz w:val="22"/>
                <w:szCs w:val="22"/>
              </w:rPr>
              <w:t xml:space="preserve">PLTW, </w:t>
            </w:r>
            <w:r w:rsidRPr="00D21BF3">
              <w:rPr>
                <w:rFonts w:cs="Arial"/>
                <w:i/>
                <w:sz w:val="22"/>
                <w:szCs w:val="22"/>
              </w:rPr>
              <w:t xml:space="preserve">etc.), and may align to apprenticeship standards. </w:t>
            </w:r>
            <w:r w:rsidR="00FB1E71" w:rsidRPr="00D21BF3">
              <w:rPr>
                <w:rFonts w:cs="Arial"/>
                <w:i/>
                <w:sz w:val="22"/>
                <w:szCs w:val="22"/>
              </w:rPr>
              <w:t>Applicants are strongly encouraged</w:t>
            </w:r>
            <w:r w:rsidR="00067604" w:rsidRPr="00D21BF3">
              <w:rPr>
                <w:rFonts w:cs="Arial"/>
                <w:i/>
                <w:sz w:val="22"/>
                <w:szCs w:val="22"/>
              </w:rPr>
              <w:t>,</w:t>
            </w:r>
            <w:r w:rsidR="00B505F8" w:rsidRPr="00D21BF3">
              <w:rPr>
                <w:rFonts w:cs="Arial"/>
                <w:i/>
                <w:sz w:val="22"/>
                <w:szCs w:val="22"/>
              </w:rPr>
              <w:t xml:space="preserve"> but not required</w:t>
            </w:r>
            <w:r w:rsidR="00067604" w:rsidRPr="00D21BF3">
              <w:rPr>
                <w:rFonts w:cs="Arial"/>
                <w:i/>
                <w:sz w:val="22"/>
                <w:szCs w:val="22"/>
              </w:rPr>
              <w:t>,</w:t>
            </w:r>
            <w:r w:rsidR="00FB1E71" w:rsidRPr="00D21BF3">
              <w:rPr>
                <w:rFonts w:cs="Arial"/>
                <w:i/>
                <w:sz w:val="22"/>
                <w:szCs w:val="22"/>
              </w:rPr>
              <w:t xml:space="preserve"> to fulfill the college level course requirement with core academic subjects, to better prepare students for postsecondary success</w:t>
            </w:r>
          </w:p>
          <w:p w14:paraId="0D9378A0" w14:textId="189F9D32" w:rsidR="00985185" w:rsidRPr="00012381" w:rsidRDefault="00985185" w:rsidP="000144E1">
            <w:pPr>
              <w:numPr>
                <w:ilvl w:val="2"/>
                <w:numId w:val="13"/>
              </w:numPr>
              <w:rPr>
                <w:rFonts w:cs="Arial"/>
                <w:b/>
                <w:i/>
                <w:szCs w:val="20"/>
                <w:u w:val="single"/>
              </w:rPr>
            </w:pPr>
            <w:r w:rsidRPr="00D21BF3">
              <w:rPr>
                <w:rFonts w:cs="Arial"/>
                <w:i/>
                <w:sz w:val="22"/>
                <w:szCs w:val="22"/>
              </w:rPr>
              <w:t xml:space="preserve">To the extent possible, these courses should fall under the </w:t>
            </w:r>
            <w:hyperlink r:id="rId25" w:history="1">
              <w:proofErr w:type="spellStart"/>
              <w:r w:rsidRPr="00D21BF3">
                <w:rPr>
                  <w:rStyle w:val="Hyperlink"/>
                  <w:rFonts w:cs="Arial"/>
                  <w:i/>
                  <w:sz w:val="22"/>
                  <w:szCs w:val="22"/>
                </w:rPr>
                <w:t>MassTransfer</w:t>
              </w:r>
              <w:proofErr w:type="spellEnd"/>
              <w:r w:rsidRPr="00D21BF3">
                <w:rPr>
                  <w:rStyle w:val="Hyperlink"/>
                  <w:rFonts w:cs="Arial"/>
                  <w:i/>
                  <w:sz w:val="22"/>
                  <w:szCs w:val="22"/>
                </w:rPr>
                <w:t xml:space="preserve"> Gen Ed Foundation</w:t>
              </w:r>
            </w:hyperlink>
            <w:r w:rsidRPr="00D21BF3">
              <w:rPr>
                <w:rFonts w:cs="Arial"/>
                <w:i/>
                <w:sz w:val="22"/>
                <w:szCs w:val="22"/>
                <w:lang w:eastAsia="en-US"/>
              </w:rPr>
              <w:t xml:space="preserve"> and align with established “</w:t>
            </w:r>
            <w:hyperlink r:id="rId26" w:history="1">
              <w:r w:rsidRPr="00D21BF3">
                <w:rPr>
                  <w:rStyle w:val="Hyperlink"/>
                  <w:rFonts w:cs="Arial"/>
                  <w:i/>
                  <w:sz w:val="22"/>
                  <w:szCs w:val="22"/>
                  <w:lang w:eastAsia="en-US"/>
                </w:rPr>
                <w:t>A2B Mapped” Degree Pathways</w:t>
              </w:r>
            </w:hyperlink>
            <w:r w:rsidRPr="00D21BF3">
              <w:rPr>
                <w:rFonts w:cs="Arial"/>
                <w:i/>
                <w:sz w:val="22"/>
                <w:szCs w:val="22"/>
              </w:rPr>
              <w:t>.</w:t>
            </w:r>
            <w:r w:rsidR="000144E1">
              <w:rPr>
                <w:rFonts w:cs="Arial"/>
                <w:i/>
                <w:sz w:val="22"/>
                <w:szCs w:val="22"/>
              </w:rPr>
              <w:br/>
            </w:r>
          </w:p>
        </w:tc>
      </w:tr>
    </w:tbl>
    <w:p w14:paraId="39187D50" w14:textId="10E881F6" w:rsidR="00857BC1" w:rsidRPr="00D21BF3" w:rsidRDefault="0037299C" w:rsidP="006D39C6">
      <w:pPr>
        <w:tabs>
          <w:tab w:val="center" w:pos="720"/>
        </w:tabs>
        <w:spacing w:after="160" w:line="259" w:lineRule="auto"/>
        <w:rPr>
          <w:rFonts w:cs="Arial"/>
          <w:b/>
          <w:szCs w:val="22"/>
          <w:u w:val="single"/>
        </w:rPr>
      </w:pPr>
      <w:r>
        <w:rPr>
          <w:rFonts w:cs="Arial"/>
          <w:b/>
          <w:szCs w:val="22"/>
          <w:u w:val="single"/>
        </w:rPr>
        <w:lastRenderedPageBreak/>
        <w:br/>
      </w:r>
      <w:r w:rsidR="00857BC1" w:rsidRPr="00D21BF3">
        <w:rPr>
          <w:rFonts w:cs="Arial"/>
          <w:b/>
          <w:szCs w:val="22"/>
          <w:u w:val="single"/>
        </w:rPr>
        <w:t>Applicant Questions</w:t>
      </w:r>
    </w:p>
    <w:p w14:paraId="7B8C4B96" w14:textId="1D5CD22D" w:rsidR="00857BC1" w:rsidRPr="00D21BF3" w:rsidRDefault="00857BC1" w:rsidP="00E271B7">
      <w:pPr>
        <w:pStyle w:val="ListParagraph"/>
        <w:numPr>
          <w:ilvl w:val="0"/>
          <w:numId w:val="35"/>
        </w:numPr>
        <w:spacing w:after="160" w:line="259" w:lineRule="auto"/>
        <w:jc w:val="both"/>
        <w:rPr>
          <w:rFonts w:cs="Arial"/>
          <w:b/>
          <w:szCs w:val="22"/>
          <w:u w:val="single"/>
        </w:rPr>
      </w:pPr>
      <w:r w:rsidRPr="00D21BF3">
        <w:rPr>
          <w:rFonts w:cs="Arial"/>
          <w:szCs w:val="22"/>
        </w:rPr>
        <w:t>Which of the following pre-selected</w:t>
      </w:r>
      <w:r w:rsidR="00067604" w:rsidRPr="00D21BF3">
        <w:rPr>
          <w:rFonts w:cs="Arial"/>
          <w:szCs w:val="22"/>
        </w:rPr>
        <w:t xml:space="preserve"> industry</w:t>
      </w:r>
      <w:r w:rsidRPr="00D21BF3">
        <w:rPr>
          <w:rFonts w:cs="Arial"/>
          <w:szCs w:val="22"/>
        </w:rPr>
        <w:t xml:space="preserve"> sectors characterize</w:t>
      </w:r>
      <w:r w:rsidR="003700E3" w:rsidRPr="00D21BF3">
        <w:rPr>
          <w:rFonts w:cs="Arial"/>
          <w:szCs w:val="22"/>
        </w:rPr>
        <w:t xml:space="preserve"> </w:t>
      </w:r>
      <w:r w:rsidRPr="00D21BF3">
        <w:rPr>
          <w:rFonts w:cs="Arial"/>
          <w:szCs w:val="22"/>
        </w:rPr>
        <w:t>your pathway</w:t>
      </w:r>
      <w:r w:rsidR="0045365D" w:rsidRPr="00D21BF3">
        <w:rPr>
          <w:rFonts w:cs="Arial"/>
          <w:szCs w:val="22"/>
        </w:rPr>
        <w:t>(s)</w:t>
      </w:r>
      <w:r w:rsidR="0079727F" w:rsidRPr="00D21BF3">
        <w:rPr>
          <w:rFonts w:cs="Arial"/>
          <w:szCs w:val="22"/>
        </w:rPr>
        <w:t xml:space="preserve"> </w:t>
      </w:r>
      <w:r w:rsidR="0079727F" w:rsidRPr="00D21BF3">
        <w:rPr>
          <w:rFonts w:cs="Arial"/>
          <w:i/>
          <w:szCs w:val="22"/>
        </w:rPr>
        <w:t xml:space="preserve">(see </w:t>
      </w:r>
      <w:r w:rsidR="004B6ADD">
        <w:rPr>
          <w:rFonts w:cs="Arial"/>
          <w:i/>
          <w:szCs w:val="22"/>
        </w:rPr>
        <w:t xml:space="preserve">the </w:t>
      </w:r>
      <w:hyperlink r:id="rId27" w:history="1">
        <w:r w:rsidR="004B6ADD" w:rsidRPr="004B6ADD">
          <w:rPr>
            <w:rStyle w:val="Hyperlink"/>
            <w:rFonts w:cs="Arial"/>
            <w:i/>
            <w:szCs w:val="22"/>
          </w:rPr>
          <w:t>list of ICP industry sectors</w:t>
        </w:r>
      </w:hyperlink>
      <w:r w:rsidR="0079727F" w:rsidRPr="00D21BF3">
        <w:rPr>
          <w:rFonts w:cs="Arial"/>
          <w:i/>
          <w:szCs w:val="22"/>
        </w:rPr>
        <w:t xml:space="preserve"> for more information)</w:t>
      </w:r>
      <w:r w:rsidRPr="00D21BF3">
        <w:rPr>
          <w:rFonts w:cs="Arial"/>
          <w:i/>
          <w:szCs w:val="22"/>
        </w:rPr>
        <w:t xml:space="preserve">: </w:t>
      </w:r>
    </w:p>
    <w:p w14:paraId="503CBE6A" w14:textId="77777777" w:rsidR="00857BC1" w:rsidRPr="00D21BF3" w:rsidRDefault="00857BC1" w:rsidP="00E271B7">
      <w:pPr>
        <w:pStyle w:val="ListParagraph"/>
        <w:numPr>
          <w:ilvl w:val="1"/>
          <w:numId w:val="35"/>
        </w:numPr>
        <w:spacing w:after="160" w:line="259" w:lineRule="auto"/>
        <w:jc w:val="both"/>
        <w:rPr>
          <w:rFonts w:cs="Arial"/>
          <w:szCs w:val="22"/>
          <w:u w:val="single"/>
        </w:rPr>
      </w:pPr>
      <w:r w:rsidRPr="00D21BF3">
        <w:rPr>
          <w:rFonts w:cs="Arial"/>
          <w:szCs w:val="22"/>
        </w:rPr>
        <w:t>Manufacturing</w:t>
      </w:r>
    </w:p>
    <w:p w14:paraId="34CAB96A" w14:textId="77777777" w:rsidR="00BD5F19" w:rsidRPr="00D21BF3" w:rsidRDefault="00857BC1" w:rsidP="00E271B7">
      <w:pPr>
        <w:pStyle w:val="ListParagraph"/>
        <w:numPr>
          <w:ilvl w:val="1"/>
          <w:numId w:val="35"/>
        </w:numPr>
        <w:spacing w:after="160" w:line="259" w:lineRule="auto"/>
        <w:jc w:val="both"/>
        <w:rPr>
          <w:rFonts w:cs="Arial"/>
          <w:szCs w:val="22"/>
          <w:u w:val="single"/>
        </w:rPr>
      </w:pPr>
      <w:r w:rsidRPr="00D21BF3">
        <w:rPr>
          <w:rFonts w:cs="Arial"/>
          <w:szCs w:val="22"/>
        </w:rPr>
        <w:t xml:space="preserve">Information </w:t>
      </w:r>
    </w:p>
    <w:p w14:paraId="53C2927C" w14:textId="42D9B392" w:rsidR="00857BC1" w:rsidRPr="00D21BF3" w:rsidRDefault="00BD5F19" w:rsidP="00E271B7">
      <w:pPr>
        <w:pStyle w:val="ListParagraph"/>
        <w:numPr>
          <w:ilvl w:val="1"/>
          <w:numId w:val="35"/>
        </w:numPr>
        <w:spacing w:after="160" w:line="259" w:lineRule="auto"/>
        <w:jc w:val="both"/>
        <w:rPr>
          <w:rFonts w:cs="Arial"/>
          <w:szCs w:val="22"/>
          <w:u w:val="single"/>
        </w:rPr>
      </w:pPr>
      <w:r w:rsidRPr="00D21BF3">
        <w:rPr>
          <w:rFonts w:cs="Arial"/>
          <w:szCs w:val="22"/>
        </w:rPr>
        <w:t>Environmental and Life Sciences</w:t>
      </w:r>
      <w:r w:rsidR="00857BC1" w:rsidRPr="00D21BF3">
        <w:rPr>
          <w:rFonts w:cs="Arial"/>
          <w:szCs w:val="22"/>
          <w:highlight w:val="yellow"/>
        </w:rPr>
        <w:t xml:space="preserve"> </w:t>
      </w:r>
    </w:p>
    <w:p w14:paraId="6A7A7CA1" w14:textId="24CB02C2" w:rsidR="00857BC1" w:rsidRPr="00D21BF3" w:rsidRDefault="00857BC1" w:rsidP="00E271B7">
      <w:pPr>
        <w:pStyle w:val="ListParagraph"/>
        <w:numPr>
          <w:ilvl w:val="1"/>
          <w:numId w:val="35"/>
        </w:numPr>
        <w:spacing w:after="160" w:line="259" w:lineRule="auto"/>
        <w:jc w:val="both"/>
        <w:rPr>
          <w:rFonts w:cs="Arial"/>
          <w:szCs w:val="22"/>
          <w:u w:val="single"/>
        </w:rPr>
      </w:pPr>
      <w:r w:rsidRPr="00D21BF3">
        <w:rPr>
          <w:rFonts w:cs="Arial"/>
          <w:szCs w:val="22"/>
        </w:rPr>
        <w:t>Health Care and Social Assistance</w:t>
      </w:r>
    </w:p>
    <w:p w14:paraId="7B5EA238" w14:textId="0D788928" w:rsidR="00A6708D" w:rsidRDefault="00BD5F19" w:rsidP="00E271B7">
      <w:pPr>
        <w:pStyle w:val="ListParagraph"/>
        <w:numPr>
          <w:ilvl w:val="1"/>
          <w:numId w:val="35"/>
        </w:numPr>
        <w:spacing w:after="160" w:line="259" w:lineRule="auto"/>
        <w:jc w:val="both"/>
        <w:rPr>
          <w:rFonts w:cs="Arial"/>
          <w:szCs w:val="22"/>
        </w:rPr>
      </w:pPr>
      <w:r w:rsidRPr="00D21BF3">
        <w:rPr>
          <w:rFonts w:cs="Arial"/>
          <w:szCs w:val="22"/>
        </w:rPr>
        <w:t>Business and Finance</w:t>
      </w:r>
    </w:p>
    <w:p w14:paraId="64326FD0" w14:textId="7377BF83" w:rsidR="003A45D7" w:rsidRPr="00CA3AAC" w:rsidRDefault="003A45D7" w:rsidP="00E271B7">
      <w:pPr>
        <w:pStyle w:val="ListParagraph"/>
        <w:numPr>
          <w:ilvl w:val="1"/>
          <w:numId w:val="35"/>
        </w:numPr>
        <w:spacing w:after="160" w:line="259" w:lineRule="auto"/>
        <w:jc w:val="both"/>
        <w:rPr>
          <w:rFonts w:cs="Arial"/>
          <w:szCs w:val="22"/>
        </w:rPr>
      </w:pPr>
      <w:r>
        <w:rPr>
          <w:rFonts w:cs="Arial"/>
          <w:szCs w:val="22"/>
        </w:rPr>
        <w:t xml:space="preserve">Clean Energy – </w:t>
      </w:r>
      <w:r w:rsidR="004775AE" w:rsidRPr="004775AE">
        <w:rPr>
          <w:rFonts w:cs="Arial"/>
          <w:i/>
          <w:iCs/>
          <w:szCs w:val="22"/>
        </w:rPr>
        <w:t xml:space="preserve">Must be pre-approved/have discussed participating in pilot before pursuing Part A for </w:t>
      </w:r>
      <w:r w:rsidR="00BB1C1E">
        <w:rPr>
          <w:rFonts w:cs="Arial"/>
          <w:i/>
          <w:iCs/>
          <w:szCs w:val="22"/>
        </w:rPr>
        <w:t>C</w:t>
      </w:r>
      <w:r w:rsidR="004775AE" w:rsidRPr="004775AE">
        <w:rPr>
          <w:rFonts w:cs="Arial"/>
          <w:i/>
          <w:iCs/>
          <w:szCs w:val="22"/>
        </w:rPr>
        <w:t xml:space="preserve">lean </w:t>
      </w:r>
      <w:r w:rsidR="00BB1C1E">
        <w:rPr>
          <w:rFonts w:cs="Arial"/>
          <w:i/>
          <w:iCs/>
          <w:szCs w:val="22"/>
        </w:rPr>
        <w:t>E</w:t>
      </w:r>
      <w:r w:rsidR="004775AE" w:rsidRPr="004775AE">
        <w:rPr>
          <w:rFonts w:cs="Arial"/>
          <w:i/>
          <w:iCs/>
          <w:szCs w:val="22"/>
        </w:rPr>
        <w:t>nergy</w:t>
      </w:r>
      <w:r w:rsidR="004775AE">
        <w:rPr>
          <w:rFonts w:cs="Arial"/>
          <w:i/>
          <w:iCs/>
          <w:szCs w:val="22"/>
        </w:rPr>
        <w:t xml:space="preserve"> </w:t>
      </w:r>
    </w:p>
    <w:tbl>
      <w:tblPr>
        <w:tblStyle w:val="TableGrid"/>
        <w:tblW w:w="0" w:type="auto"/>
        <w:tblInd w:w="360" w:type="dxa"/>
        <w:tblLook w:val="04A0" w:firstRow="1" w:lastRow="0" w:firstColumn="1" w:lastColumn="0" w:noHBand="0" w:noVBand="1"/>
      </w:tblPr>
      <w:tblGrid>
        <w:gridCol w:w="8990"/>
      </w:tblGrid>
      <w:tr w:rsidR="00CA3AAC" w14:paraId="4FB8777E" w14:textId="77777777" w:rsidTr="00CA3AAC">
        <w:tc>
          <w:tcPr>
            <w:tcW w:w="9350" w:type="dxa"/>
          </w:tcPr>
          <w:p w14:paraId="3F7EEFC8" w14:textId="77777777" w:rsidR="00CA3AAC" w:rsidRDefault="00CA3AAC" w:rsidP="00CA3AAC">
            <w:pPr>
              <w:spacing w:after="160" w:line="259" w:lineRule="auto"/>
              <w:jc w:val="both"/>
              <w:rPr>
                <w:rFonts w:cs="Arial"/>
                <w:szCs w:val="22"/>
              </w:rPr>
            </w:pPr>
          </w:p>
          <w:p w14:paraId="1549EA91" w14:textId="03C19850" w:rsidR="00CA3AAC" w:rsidRDefault="00CA3AAC" w:rsidP="00CA3AAC">
            <w:pPr>
              <w:spacing w:after="160" w:line="259" w:lineRule="auto"/>
              <w:jc w:val="both"/>
              <w:rPr>
                <w:rFonts w:cs="Arial"/>
                <w:szCs w:val="22"/>
              </w:rPr>
            </w:pPr>
          </w:p>
        </w:tc>
      </w:tr>
    </w:tbl>
    <w:p w14:paraId="4882AF86" w14:textId="77777777" w:rsidR="00CA3AAC" w:rsidRPr="00CA3AAC" w:rsidRDefault="00CA3AAC" w:rsidP="00CA3AAC">
      <w:pPr>
        <w:pStyle w:val="ListParagraph"/>
        <w:ind w:left="360"/>
        <w:rPr>
          <w:rFonts w:cs="Arial"/>
        </w:rPr>
      </w:pPr>
    </w:p>
    <w:p w14:paraId="410E0E5F" w14:textId="67808532" w:rsidR="009D1426" w:rsidRPr="00D21BF3" w:rsidRDefault="00EE13DB" w:rsidP="00F765CB">
      <w:pPr>
        <w:pStyle w:val="ListParagraph"/>
        <w:numPr>
          <w:ilvl w:val="0"/>
          <w:numId w:val="35"/>
        </w:numPr>
        <w:rPr>
          <w:rFonts w:cs="Arial"/>
        </w:rPr>
      </w:pPr>
      <w:r w:rsidRPr="0514D89F">
        <w:rPr>
          <w:rFonts w:cs="Arial"/>
          <w:b/>
          <w:bCs/>
        </w:rPr>
        <w:t>Innovation</w:t>
      </w:r>
      <w:r w:rsidR="71641FAF" w:rsidRPr="0514D89F">
        <w:rPr>
          <w:rFonts w:cs="Arial"/>
          <w:b/>
          <w:bCs/>
        </w:rPr>
        <w:t xml:space="preserve"> Career</w:t>
      </w:r>
      <w:r w:rsidRPr="0514D89F">
        <w:rPr>
          <w:rFonts w:cs="Arial"/>
          <w:b/>
          <w:bCs/>
        </w:rPr>
        <w:t xml:space="preserve"> Pathways must demonstrate a coherent course structure, reflecting intentionality of desired student experiences and outcomes. </w:t>
      </w:r>
      <w:r w:rsidR="007D6720" w:rsidRPr="0514D89F">
        <w:rPr>
          <w:rFonts w:cs="Arial"/>
        </w:rPr>
        <w:t>Using the text boxes below,</w:t>
      </w:r>
      <w:r w:rsidR="007D6720" w:rsidRPr="0514D89F">
        <w:rPr>
          <w:rFonts w:cs="Arial"/>
          <w:b/>
          <w:bCs/>
        </w:rPr>
        <w:t xml:space="preserve"> </w:t>
      </w:r>
      <w:r w:rsidR="000D2FB9" w:rsidRPr="0514D89F">
        <w:rPr>
          <w:rFonts w:cs="Arial"/>
        </w:rPr>
        <w:t>describe the</w:t>
      </w:r>
      <w:r w:rsidR="007D7C75" w:rsidRPr="0514D89F">
        <w:rPr>
          <w:rFonts w:cs="Arial"/>
        </w:rPr>
        <w:t xml:space="preserve"> </w:t>
      </w:r>
      <w:r w:rsidR="007D6720" w:rsidRPr="0514D89F">
        <w:rPr>
          <w:rFonts w:cs="Arial"/>
        </w:rPr>
        <w:t xml:space="preserve">courses </w:t>
      </w:r>
      <w:r w:rsidR="005E2446" w:rsidRPr="0514D89F">
        <w:rPr>
          <w:rFonts w:cs="Arial"/>
        </w:rPr>
        <w:t xml:space="preserve">that the school plans to offer in the pathway, at each grade level, to </w:t>
      </w:r>
      <w:r w:rsidR="007D6720" w:rsidRPr="0514D89F">
        <w:rPr>
          <w:rFonts w:cs="Arial"/>
        </w:rPr>
        <w:t xml:space="preserve">constitute a rigorous course of </w:t>
      </w:r>
      <w:r w:rsidR="005E2446" w:rsidRPr="0514D89F">
        <w:rPr>
          <w:rFonts w:cs="Arial"/>
        </w:rPr>
        <w:t>study.</w:t>
      </w:r>
      <w:r w:rsidR="0045365D" w:rsidRPr="0514D89F">
        <w:rPr>
          <w:rFonts w:cs="Arial"/>
          <w:u w:val="single"/>
        </w:rPr>
        <w:t xml:space="preserve"> </w:t>
      </w:r>
      <w:r w:rsidR="005E2446" w:rsidRPr="0514D89F">
        <w:rPr>
          <w:rFonts w:cs="Arial"/>
          <w:u w:val="single"/>
        </w:rPr>
        <w:t>If t</w:t>
      </w:r>
      <w:r w:rsidR="007D6720" w:rsidRPr="0514D89F">
        <w:rPr>
          <w:rFonts w:cs="Arial"/>
          <w:u w:val="single"/>
        </w:rPr>
        <w:t xml:space="preserve">he school is applying for multiple pathways, provide a description for each proposed Innovation </w:t>
      </w:r>
      <w:r w:rsidR="00577432">
        <w:rPr>
          <w:rFonts w:cs="Arial"/>
          <w:u w:val="single"/>
        </w:rPr>
        <w:t xml:space="preserve">Career </w:t>
      </w:r>
      <w:r w:rsidR="007D6720" w:rsidRPr="0514D89F">
        <w:rPr>
          <w:rFonts w:cs="Arial"/>
          <w:u w:val="single"/>
        </w:rPr>
        <w:t>Pathway</w:t>
      </w:r>
      <w:r w:rsidR="007D6720" w:rsidRPr="0514D89F">
        <w:rPr>
          <w:rFonts w:cs="Arial"/>
        </w:rPr>
        <w:t>.</w:t>
      </w:r>
      <w:r w:rsidR="00D5498D" w:rsidRPr="0514D89F">
        <w:rPr>
          <w:rFonts w:cs="Arial"/>
        </w:rPr>
        <w:t xml:space="preserve"> </w:t>
      </w:r>
      <w:r w:rsidR="007D6720" w:rsidRPr="0514D89F">
        <w:rPr>
          <w:rFonts w:cs="Arial"/>
        </w:rPr>
        <w:t xml:space="preserve">The course of study must </w:t>
      </w:r>
      <w:r w:rsidR="005E2446" w:rsidRPr="0514D89F">
        <w:rPr>
          <w:rFonts w:cs="Arial"/>
        </w:rPr>
        <w:t xml:space="preserve">reflect </w:t>
      </w:r>
      <w:r w:rsidR="009D1426" w:rsidRPr="0514D89F">
        <w:rPr>
          <w:rFonts w:cs="Arial"/>
        </w:rPr>
        <w:t xml:space="preserve">completion of </w:t>
      </w:r>
      <w:proofErr w:type="spellStart"/>
      <w:r w:rsidR="009D1426" w:rsidRPr="0514D89F">
        <w:rPr>
          <w:rFonts w:cs="Arial"/>
        </w:rPr>
        <w:t>MassCore</w:t>
      </w:r>
      <w:proofErr w:type="spellEnd"/>
      <w:r w:rsidR="00CE61AA" w:rsidRPr="0514D89F">
        <w:rPr>
          <w:rFonts w:cs="Arial"/>
        </w:rPr>
        <w:t>;</w:t>
      </w:r>
      <w:r w:rsidR="009D1426" w:rsidRPr="0514D89F">
        <w:rPr>
          <w:rFonts w:cs="Arial"/>
        </w:rPr>
        <w:t xml:space="preserve"> alignment with career opportunities in the selected industry sector(s)</w:t>
      </w:r>
      <w:r w:rsidR="00CE61AA" w:rsidRPr="0514D89F">
        <w:rPr>
          <w:rFonts w:cs="Arial"/>
        </w:rPr>
        <w:t>;</w:t>
      </w:r>
      <w:r w:rsidR="009D1426" w:rsidRPr="0514D89F">
        <w:rPr>
          <w:rFonts w:cs="Arial"/>
        </w:rPr>
        <w:t xml:space="preserve"> access to college courses</w:t>
      </w:r>
      <w:r w:rsidR="00CE61AA" w:rsidRPr="0514D89F">
        <w:rPr>
          <w:rFonts w:cs="Arial"/>
        </w:rPr>
        <w:t>;</w:t>
      </w:r>
      <w:r w:rsidR="009D1426" w:rsidRPr="0514D89F">
        <w:rPr>
          <w:rFonts w:cs="Arial"/>
        </w:rPr>
        <w:t xml:space="preserve"> and alignment with graduation requirements, including </w:t>
      </w:r>
      <w:r w:rsidR="009D1426" w:rsidRPr="0514D89F">
        <w:rPr>
          <w:rFonts w:cs="Arial"/>
          <w:b/>
          <w:bCs/>
        </w:rPr>
        <w:t>4 courses</w:t>
      </w:r>
      <w:r w:rsidR="009D1426" w:rsidRPr="0514D89F">
        <w:rPr>
          <w:rFonts w:cs="Arial"/>
        </w:rPr>
        <w:t xml:space="preserve"> as described below: </w:t>
      </w:r>
    </w:p>
    <w:p w14:paraId="534A1E6A" w14:textId="41D28FBB" w:rsidR="009D1426" w:rsidRPr="00D21BF3" w:rsidRDefault="009D1426" w:rsidP="00E271B7">
      <w:pPr>
        <w:pStyle w:val="ListParagraph"/>
        <w:numPr>
          <w:ilvl w:val="3"/>
          <w:numId w:val="16"/>
        </w:numPr>
        <w:ind w:left="1080"/>
        <w:contextualSpacing w:val="0"/>
        <w:rPr>
          <w:rFonts w:cs="Arial"/>
          <w:szCs w:val="22"/>
        </w:rPr>
      </w:pPr>
      <w:r w:rsidRPr="00D21BF3">
        <w:rPr>
          <w:rFonts w:cs="Arial"/>
          <w:szCs w:val="22"/>
        </w:rPr>
        <w:lastRenderedPageBreak/>
        <w:t xml:space="preserve">A minimum of 2 </w:t>
      </w:r>
      <w:r w:rsidR="00E01DD2" w:rsidRPr="00D21BF3">
        <w:rPr>
          <w:rFonts w:cs="Arial"/>
          <w:szCs w:val="22"/>
        </w:rPr>
        <w:t xml:space="preserve">of the 4 </w:t>
      </w:r>
      <w:r w:rsidRPr="00D21BF3">
        <w:rPr>
          <w:rFonts w:cs="Arial"/>
          <w:szCs w:val="22"/>
        </w:rPr>
        <w:t>courses</w:t>
      </w:r>
      <w:r w:rsidRPr="00D21BF3" w:rsidDel="00497D97">
        <w:rPr>
          <w:rFonts w:cs="Arial"/>
          <w:szCs w:val="22"/>
        </w:rPr>
        <w:t xml:space="preserve"> </w:t>
      </w:r>
      <w:r w:rsidRPr="00D21BF3">
        <w:rPr>
          <w:rFonts w:cs="Arial"/>
          <w:szCs w:val="22"/>
        </w:rPr>
        <w:t xml:space="preserve">must be </w:t>
      </w:r>
      <w:r w:rsidRPr="00D21BF3">
        <w:rPr>
          <w:rFonts w:cs="Arial"/>
          <w:b/>
          <w:szCs w:val="22"/>
        </w:rPr>
        <w:t>technical courses</w:t>
      </w:r>
      <w:r w:rsidRPr="00D21BF3">
        <w:rPr>
          <w:rFonts w:cs="Arial"/>
          <w:szCs w:val="22"/>
        </w:rPr>
        <w:t xml:space="preserve"> related to the pathway’s industry sector concentration.</w:t>
      </w:r>
      <w:r w:rsidR="00B673AA" w:rsidRPr="00D21BF3">
        <w:rPr>
          <w:rFonts w:cs="Arial"/>
          <w:szCs w:val="22"/>
        </w:rPr>
        <w:t xml:space="preserve"> Note: </w:t>
      </w:r>
      <w:r w:rsidR="00B34AFE" w:rsidRPr="00D21BF3">
        <w:rPr>
          <w:rFonts w:cs="Arial"/>
          <w:szCs w:val="22"/>
        </w:rPr>
        <w:t xml:space="preserve">In order to ensure coherence, and to offer students in the cohort a shared experience in the program, </w:t>
      </w:r>
      <w:r w:rsidR="00B673AA" w:rsidRPr="00D21BF3">
        <w:rPr>
          <w:rFonts w:cs="Arial"/>
          <w:szCs w:val="22"/>
        </w:rPr>
        <w:t xml:space="preserve">the pathway </w:t>
      </w:r>
      <w:r w:rsidR="00B673AA" w:rsidRPr="00D21BF3">
        <w:rPr>
          <w:rFonts w:cs="Arial"/>
          <w:szCs w:val="22"/>
          <w:u w:val="single"/>
        </w:rPr>
        <w:t>may not include more than 4 options of technical courses</w:t>
      </w:r>
      <w:r w:rsidR="00B673AA" w:rsidRPr="00D21BF3">
        <w:rPr>
          <w:rFonts w:cs="Arial"/>
          <w:szCs w:val="22"/>
        </w:rPr>
        <w:t>.</w:t>
      </w:r>
      <w:r w:rsidRPr="00D21BF3" w:rsidDel="00497D97">
        <w:rPr>
          <w:rFonts w:cs="Arial"/>
          <w:szCs w:val="22"/>
        </w:rPr>
        <w:t xml:space="preserve"> </w:t>
      </w:r>
      <w:r w:rsidR="000E19D5" w:rsidRPr="002D0A40">
        <w:rPr>
          <w:rFonts w:cs="Arial"/>
          <w:i/>
          <w:iCs/>
          <w:szCs w:val="22"/>
        </w:rPr>
        <w:t xml:space="preserve">In the event these are courses offered by an </w:t>
      </w:r>
      <w:r w:rsidR="002D0A40" w:rsidRPr="002D0A40">
        <w:rPr>
          <w:rFonts w:cs="Arial"/>
          <w:i/>
          <w:iCs/>
          <w:szCs w:val="22"/>
        </w:rPr>
        <w:t>institution of higher education,</w:t>
      </w:r>
      <w:r w:rsidR="000E19D5" w:rsidRPr="002D0A40">
        <w:rPr>
          <w:rFonts w:cs="Arial"/>
          <w:i/>
          <w:iCs/>
          <w:szCs w:val="22"/>
        </w:rPr>
        <w:t xml:space="preserve"> t</w:t>
      </w:r>
      <w:r w:rsidRPr="002D0A40" w:rsidDel="00497D97">
        <w:rPr>
          <w:rFonts w:cs="Arial"/>
          <w:i/>
          <w:iCs/>
          <w:szCs w:val="22"/>
        </w:rPr>
        <w:t xml:space="preserve">o the extent </w:t>
      </w:r>
      <w:r w:rsidRPr="00D21BF3" w:rsidDel="00497D97">
        <w:rPr>
          <w:rFonts w:cs="Arial"/>
          <w:i/>
          <w:szCs w:val="22"/>
        </w:rPr>
        <w:t xml:space="preserve">possible, these courses should fall under the </w:t>
      </w:r>
      <w:proofErr w:type="spellStart"/>
      <w:r w:rsidRPr="00D21BF3" w:rsidDel="00497D97">
        <w:rPr>
          <w:rFonts w:cs="Arial"/>
          <w:i/>
          <w:szCs w:val="22"/>
        </w:rPr>
        <w:t>MassTransfer</w:t>
      </w:r>
      <w:proofErr w:type="spellEnd"/>
      <w:r w:rsidRPr="00D21BF3" w:rsidDel="00497D97">
        <w:rPr>
          <w:rFonts w:cs="Arial"/>
          <w:i/>
          <w:szCs w:val="22"/>
        </w:rPr>
        <w:t xml:space="preserve"> Gen Ed Foundation and align with established “A2B Mapped” Degree Pathways</w:t>
      </w:r>
      <w:r w:rsidRPr="00D21BF3">
        <w:rPr>
          <w:rFonts w:cs="Arial"/>
          <w:i/>
          <w:szCs w:val="22"/>
        </w:rPr>
        <w:t xml:space="preserve">. </w:t>
      </w:r>
    </w:p>
    <w:p w14:paraId="5D7DA26C" w14:textId="5680AE4C" w:rsidR="00857BC1" w:rsidRPr="00D21BF3" w:rsidRDefault="009D1426" w:rsidP="00E271B7">
      <w:pPr>
        <w:pStyle w:val="ListParagraph"/>
        <w:numPr>
          <w:ilvl w:val="3"/>
          <w:numId w:val="16"/>
        </w:numPr>
        <w:ind w:left="1080"/>
        <w:contextualSpacing w:val="0"/>
        <w:rPr>
          <w:rFonts w:cs="Arial"/>
          <w:szCs w:val="22"/>
        </w:rPr>
      </w:pPr>
      <w:r w:rsidRPr="00D21BF3">
        <w:rPr>
          <w:rFonts w:cs="Arial"/>
          <w:szCs w:val="22"/>
        </w:rPr>
        <w:t xml:space="preserve">A minimum of 2 </w:t>
      </w:r>
      <w:r w:rsidR="00E01DD2" w:rsidRPr="00D21BF3">
        <w:rPr>
          <w:rFonts w:cs="Arial"/>
          <w:szCs w:val="22"/>
        </w:rPr>
        <w:t xml:space="preserve">of the 4 </w:t>
      </w:r>
      <w:r w:rsidRPr="00D21BF3">
        <w:rPr>
          <w:rFonts w:cs="Arial"/>
          <w:szCs w:val="22"/>
        </w:rPr>
        <w:t xml:space="preserve">must be </w:t>
      </w:r>
      <w:r w:rsidR="00096B1D">
        <w:rPr>
          <w:rFonts w:cs="Arial"/>
          <w:b/>
          <w:szCs w:val="22"/>
        </w:rPr>
        <w:t>advanced</w:t>
      </w:r>
      <w:r w:rsidRPr="00D21BF3">
        <w:rPr>
          <w:rFonts w:cs="Arial"/>
          <w:b/>
          <w:szCs w:val="22"/>
        </w:rPr>
        <w:t xml:space="preserve"> courses</w:t>
      </w:r>
      <w:r w:rsidRPr="00D21BF3">
        <w:rPr>
          <w:rFonts w:cs="Arial"/>
          <w:szCs w:val="22"/>
        </w:rPr>
        <w:t xml:space="preserve">. </w:t>
      </w:r>
      <w:r w:rsidR="00096B1D">
        <w:rPr>
          <w:rFonts w:cs="Arial"/>
          <w:szCs w:val="22"/>
        </w:rPr>
        <w:t>These may</w:t>
      </w:r>
      <w:r w:rsidRPr="00D21BF3">
        <w:rPr>
          <w:rFonts w:cs="Arial"/>
          <w:szCs w:val="22"/>
        </w:rPr>
        <w:t xml:space="preserve"> include </w:t>
      </w:r>
      <w:r w:rsidR="00B34AFE" w:rsidRPr="00D21BF3">
        <w:rPr>
          <w:rFonts w:cs="Arial"/>
          <w:szCs w:val="22"/>
        </w:rPr>
        <w:t xml:space="preserve">AP courses, IP courses, </w:t>
      </w:r>
      <w:r w:rsidRPr="00D21BF3">
        <w:rPr>
          <w:rFonts w:cs="Arial"/>
          <w:szCs w:val="22"/>
        </w:rPr>
        <w:t>articulation agreement, college dual enrollment</w:t>
      </w:r>
      <w:r w:rsidR="00E20584">
        <w:rPr>
          <w:rFonts w:cs="Arial"/>
          <w:szCs w:val="22"/>
        </w:rPr>
        <w:t>.</w:t>
      </w:r>
      <w:r w:rsidR="00747C28">
        <w:rPr>
          <w:rFonts w:cs="Arial"/>
          <w:szCs w:val="22"/>
        </w:rPr>
        <w:t xml:space="preserve"> </w:t>
      </w:r>
      <w:r w:rsidR="00463A14" w:rsidRPr="00D21BF3">
        <w:rPr>
          <w:rFonts w:cs="Arial"/>
          <w:szCs w:val="22"/>
        </w:rPr>
        <w:br/>
      </w:r>
      <w:r w:rsidR="002D0A40">
        <w:rPr>
          <w:rFonts w:cs="Arial"/>
          <w:i/>
          <w:szCs w:val="22"/>
        </w:rPr>
        <w:t>In</w:t>
      </w:r>
      <w:r w:rsidR="000761C5" w:rsidRPr="000761C5">
        <w:rPr>
          <w:rFonts w:cs="Arial"/>
          <w:i/>
          <w:iCs/>
          <w:szCs w:val="22"/>
        </w:rPr>
        <w:t xml:space="preserve"> the event these are courses </w:t>
      </w:r>
      <w:r w:rsidR="000761C5" w:rsidRPr="002D0A40">
        <w:rPr>
          <w:rFonts w:cs="Arial"/>
          <w:i/>
          <w:iCs/>
          <w:szCs w:val="22"/>
        </w:rPr>
        <w:t xml:space="preserve">offered by an IHE, </w:t>
      </w:r>
      <w:r w:rsidR="002D0A40" w:rsidRPr="002D0A40">
        <w:rPr>
          <w:rFonts w:cs="Arial"/>
          <w:i/>
          <w:iCs/>
          <w:szCs w:val="22"/>
        </w:rPr>
        <w:t xml:space="preserve">to the extent possible, </w:t>
      </w:r>
      <w:r w:rsidRPr="002D0A40">
        <w:rPr>
          <w:rFonts w:cs="Arial"/>
          <w:i/>
          <w:iCs/>
          <w:szCs w:val="22"/>
        </w:rPr>
        <w:t>these courses</w:t>
      </w:r>
      <w:r w:rsidRPr="00D21BF3">
        <w:rPr>
          <w:rFonts w:cs="Arial"/>
          <w:i/>
          <w:szCs w:val="22"/>
        </w:rPr>
        <w:t xml:space="preserve"> should fall under the </w:t>
      </w:r>
      <w:proofErr w:type="spellStart"/>
      <w:r w:rsidRPr="00D21BF3">
        <w:rPr>
          <w:rFonts w:cs="Arial"/>
          <w:i/>
          <w:szCs w:val="22"/>
        </w:rPr>
        <w:t>MassTransfer</w:t>
      </w:r>
      <w:proofErr w:type="spellEnd"/>
      <w:r w:rsidRPr="00D21BF3">
        <w:rPr>
          <w:rFonts w:cs="Arial"/>
          <w:i/>
          <w:szCs w:val="22"/>
        </w:rPr>
        <w:t xml:space="preserve"> Gen Ed Foundation and align with established “A2B Mapped” Degree Pathways. Submission should include local course numbers. Describe when and where college coursework will be completed.</w:t>
      </w:r>
      <w:r w:rsidR="0017231C" w:rsidRPr="00D21BF3">
        <w:rPr>
          <w:rFonts w:cs="Arial"/>
          <w:i/>
          <w:szCs w:val="22"/>
        </w:rPr>
        <w:t xml:space="preserve"> Note that in the final designation application, the college-level courses and process</w:t>
      </w:r>
      <w:r w:rsidR="008C6615" w:rsidRPr="00D21BF3">
        <w:rPr>
          <w:rFonts w:cs="Arial"/>
          <w:i/>
          <w:szCs w:val="22"/>
        </w:rPr>
        <w:t xml:space="preserve"> and requirements</w:t>
      </w:r>
      <w:r w:rsidR="0017231C" w:rsidRPr="00D21BF3">
        <w:rPr>
          <w:rFonts w:cs="Arial"/>
          <w:i/>
          <w:szCs w:val="22"/>
        </w:rPr>
        <w:t xml:space="preserve"> for</w:t>
      </w:r>
      <w:r w:rsidR="008C6615" w:rsidRPr="00D21BF3">
        <w:rPr>
          <w:rFonts w:cs="Arial"/>
          <w:i/>
          <w:szCs w:val="22"/>
        </w:rPr>
        <w:t xml:space="preserve"> students to b</w:t>
      </w:r>
      <w:r w:rsidR="00067604" w:rsidRPr="00D21BF3">
        <w:rPr>
          <w:rFonts w:cs="Arial"/>
          <w:i/>
          <w:szCs w:val="22"/>
        </w:rPr>
        <w:t xml:space="preserve">e </w:t>
      </w:r>
      <w:r w:rsidR="008C6615" w:rsidRPr="00D21BF3">
        <w:rPr>
          <w:rFonts w:cs="Arial"/>
          <w:i/>
          <w:szCs w:val="22"/>
        </w:rPr>
        <w:t xml:space="preserve">awarded college </w:t>
      </w:r>
      <w:r w:rsidR="0017231C" w:rsidRPr="00D21BF3">
        <w:rPr>
          <w:rFonts w:cs="Arial"/>
          <w:i/>
          <w:szCs w:val="22"/>
        </w:rPr>
        <w:t>credits must be documented in the application</w:t>
      </w:r>
      <w:r w:rsidR="00F00128" w:rsidRPr="00D21BF3">
        <w:rPr>
          <w:rFonts w:cs="Arial"/>
          <w:i/>
          <w:szCs w:val="22"/>
        </w:rPr>
        <w:t xml:space="preserve">, specifying </w:t>
      </w:r>
      <w:r w:rsidR="0017231C" w:rsidRPr="00D21BF3">
        <w:rPr>
          <w:rFonts w:cs="Arial"/>
          <w:i/>
          <w:szCs w:val="22"/>
        </w:rPr>
        <w:t>postsecondary partners</w:t>
      </w:r>
      <w:r w:rsidR="00F00128" w:rsidRPr="00D21BF3">
        <w:rPr>
          <w:rFonts w:cs="Arial"/>
          <w:i/>
          <w:szCs w:val="22"/>
        </w:rPr>
        <w:t xml:space="preserve"> when dual enrollment is being offered</w:t>
      </w:r>
      <w:r w:rsidR="0017231C" w:rsidRPr="00D21BF3">
        <w:rPr>
          <w:rFonts w:cs="Arial"/>
          <w:i/>
          <w:szCs w:val="22"/>
        </w:rPr>
        <w:t>.</w:t>
      </w:r>
    </w:p>
    <w:p w14:paraId="57FD4972" w14:textId="4332F3ED" w:rsidR="007D6720" w:rsidRPr="00012381" w:rsidRDefault="007D6720" w:rsidP="00E271B7">
      <w:pPr>
        <w:rPr>
          <w:rFonts w:cs="Arial"/>
          <w:sz w:val="20"/>
          <w:szCs w:val="20"/>
        </w:rPr>
      </w:pPr>
    </w:p>
    <w:p w14:paraId="14C495CE" w14:textId="79FEEB26" w:rsidR="00B34AFE" w:rsidRPr="00D21BF3" w:rsidRDefault="00B34AFE" w:rsidP="00E271B7">
      <w:pPr>
        <w:rPr>
          <w:rFonts w:cs="Arial"/>
          <w:szCs w:val="22"/>
        </w:rPr>
      </w:pPr>
      <w:r w:rsidRPr="00D21BF3">
        <w:rPr>
          <w:rFonts w:cs="Arial"/>
          <w:szCs w:val="22"/>
        </w:rPr>
        <w:t>In the boxes below,</w:t>
      </w:r>
      <w:r w:rsidR="00A674F2">
        <w:rPr>
          <w:rFonts w:cs="Arial"/>
          <w:szCs w:val="22"/>
        </w:rPr>
        <w:t xml:space="preserve"> </w:t>
      </w:r>
      <w:r w:rsidRPr="00D21BF3">
        <w:rPr>
          <w:rFonts w:cs="Arial"/>
          <w:szCs w:val="22"/>
        </w:rPr>
        <w:t>identify</w:t>
      </w:r>
      <w:r w:rsidR="00A674F2">
        <w:rPr>
          <w:rFonts w:cs="Arial"/>
          <w:szCs w:val="22"/>
        </w:rPr>
        <w:t xml:space="preserve"> the</w:t>
      </w:r>
      <w:r w:rsidR="004627C2">
        <w:rPr>
          <w:rFonts w:cs="Arial"/>
          <w:szCs w:val="22"/>
        </w:rPr>
        <w:t xml:space="preserve"> </w:t>
      </w:r>
      <w:r w:rsidR="004627C2" w:rsidRPr="004627C2">
        <w:rPr>
          <w:rFonts w:cs="Arial"/>
          <w:szCs w:val="22"/>
          <w:u w:val="single"/>
        </w:rPr>
        <w:t>program-specific</w:t>
      </w:r>
      <w:r w:rsidR="004627C2">
        <w:rPr>
          <w:rFonts w:cs="Arial"/>
          <w:szCs w:val="22"/>
        </w:rPr>
        <w:t xml:space="preserve"> courses</w:t>
      </w:r>
      <w:r w:rsidR="00A674F2">
        <w:rPr>
          <w:rFonts w:cs="Arial"/>
          <w:szCs w:val="22"/>
        </w:rPr>
        <w:t xml:space="preserve"> (two advanced, two technical)</w:t>
      </w:r>
      <w:r w:rsidRPr="00D21BF3">
        <w:rPr>
          <w:rFonts w:cs="Arial"/>
          <w:szCs w:val="22"/>
        </w:rPr>
        <w:t xml:space="preserve"> </w:t>
      </w:r>
      <w:r w:rsidR="0069411E">
        <w:rPr>
          <w:rFonts w:cs="Arial"/>
          <w:szCs w:val="22"/>
        </w:rPr>
        <w:t xml:space="preserve">and </w:t>
      </w:r>
      <w:r w:rsidR="00FF3D79">
        <w:rPr>
          <w:rFonts w:cs="Arial"/>
          <w:szCs w:val="22"/>
        </w:rPr>
        <w:t>in what grade(s) they</w:t>
      </w:r>
      <w:r w:rsidR="00A674F2">
        <w:rPr>
          <w:rFonts w:cs="Arial"/>
          <w:szCs w:val="22"/>
        </w:rPr>
        <w:t xml:space="preserve"> will</w:t>
      </w:r>
      <w:r w:rsidRPr="00D21BF3">
        <w:rPr>
          <w:rFonts w:cs="Arial"/>
          <w:szCs w:val="22"/>
        </w:rPr>
        <w:t xml:space="preserve"> be offered to students to fulfill the requirements of the Innovation </w:t>
      </w:r>
      <w:r w:rsidR="00577432">
        <w:rPr>
          <w:rFonts w:cs="Arial"/>
          <w:szCs w:val="22"/>
        </w:rPr>
        <w:t xml:space="preserve">Career </w:t>
      </w:r>
      <w:r w:rsidRPr="00D21BF3">
        <w:rPr>
          <w:rFonts w:cs="Arial"/>
          <w:szCs w:val="22"/>
        </w:rPr>
        <w:t>Pathway</w:t>
      </w:r>
      <w:r w:rsidR="00166140" w:rsidRPr="00D21BF3">
        <w:rPr>
          <w:rFonts w:cs="Arial"/>
          <w:szCs w:val="22"/>
        </w:rPr>
        <w:t>.</w:t>
      </w:r>
    </w:p>
    <w:p w14:paraId="1A156E3E" w14:textId="77777777" w:rsidR="00B34AFE" w:rsidRPr="00D21BF3" w:rsidRDefault="00B34AFE" w:rsidP="007D6720">
      <w:pPr>
        <w:ind w:left="1440"/>
        <w:rPr>
          <w:rFonts w:cs="Arial"/>
          <w:szCs w:val="22"/>
        </w:rPr>
      </w:pPr>
    </w:p>
    <w:p w14:paraId="02B1CEDC" w14:textId="6B75C7F9" w:rsidR="00CA3AAC" w:rsidRDefault="007D6720" w:rsidP="00A559F7">
      <w:pPr>
        <w:rPr>
          <w:rFonts w:cs="Arial"/>
          <w:szCs w:val="22"/>
        </w:rPr>
      </w:pPr>
      <w:r w:rsidRPr="00D21BF3">
        <w:rPr>
          <w:rFonts w:cs="Arial"/>
          <w:szCs w:val="22"/>
        </w:rPr>
        <w:t>Grade 9</w:t>
      </w:r>
      <w:r w:rsidR="005E2446" w:rsidRPr="00D21BF3">
        <w:rPr>
          <w:rFonts w:cs="Arial"/>
          <w:szCs w:val="22"/>
        </w:rPr>
        <w:t xml:space="preserve"> Course Offerings</w:t>
      </w:r>
      <w:r w:rsidR="00B34AFE" w:rsidRPr="00D21BF3">
        <w:rPr>
          <w:rFonts w:cs="Arial"/>
          <w:szCs w:val="22"/>
        </w:rPr>
        <w:t xml:space="preserve"> (if starting the program in 9</w:t>
      </w:r>
      <w:r w:rsidR="00B34AFE" w:rsidRPr="00D21BF3">
        <w:rPr>
          <w:rFonts w:cs="Arial"/>
          <w:szCs w:val="22"/>
          <w:vertAlign w:val="superscript"/>
        </w:rPr>
        <w:t>th</w:t>
      </w:r>
      <w:r w:rsidR="00B34AFE" w:rsidRPr="00D21BF3">
        <w:rPr>
          <w:rFonts w:cs="Arial"/>
          <w:szCs w:val="22"/>
        </w:rPr>
        <w:t xml:space="preserve"> grade)</w:t>
      </w:r>
      <w:r w:rsidRPr="00D21BF3">
        <w:rPr>
          <w:rFonts w:cs="Arial"/>
          <w:szCs w:val="22"/>
        </w:rPr>
        <w:t xml:space="preserve">: </w:t>
      </w:r>
    </w:p>
    <w:tbl>
      <w:tblPr>
        <w:tblStyle w:val="TableGrid"/>
        <w:tblW w:w="0" w:type="auto"/>
        <w:tblLook w:val="04A0" w:firstRow="1" w:lastRow="0" w:firstColumn="1" w:lastColumn="0" w:noHBand="0" w:noVBand="1"/>
      </w:tblPr>
      <w:tblGrid>
        <w:gridCol w:w="9350"/>
      </w:tblGrid>
      <w:tr w:rsidR="00CA3AAC" w14:paraId="2594771D" w14:textId="77777777" w:rsidTr="00CA3AAC">
        <w:tc>
          <w:tcPr>
            <w:tcW w:w="9350" w:type="dxa"/>
          </w:tcPr>
          <w:p w14:paraId="5EF749D0" w14:textId="77777777" w:rsidR="00CA3AAC" w:rsidRDefault="00CA3AAC" w:rsidP="00A559F7">
            <w:pPr>
              <w:rPr>
                <w:rFonts w:cs="Arial"/>
                <w:szCs w:val="22"/>
              </w:rPr>
            </w:pPr>
          </w:p>
          <w:p w14:paraId="1B2A5FFD" w14:textId="77777777" w:rsidR="00CA3AAC" w:rsidRDefault="00CA3AAC" w:rsidP="00A559F7">
            <w:pPr>
              <w:rPr>
                <w:rFonts w:cs="Arial"/>
                <w:szCs w:val="22"/>
              </w:rPr>
            </w:pPr>
          </w:p>
          <w:p w14:paraId="0997F4BC" w14:textId="4FD78C33" w:rsidR="00CA3AAC" w:rsidRDefault="00CA3AAC" w:rsidP="00A559F7">
            <w:pPr>
              <w:rPr>
                <w:rFonts w:cs="Arial"/>
                <w:szCs w:val="22"/>
              </w:rPr>
            </w:pPr>
          </w:p>
        </w:tc>
      </w:tr>
    </w:tbl>
    <w:p w14:paraId="24014688" w14:textId="77777777" w:rsidR="00CA3AAC" w:rsidRPr="00D21BF3" w:rsidRDefault="00CA3AAC" w:rsidP="00A559F7">
      <w:pPr>
        <w:rPr>
          <w:rFonts w:cs="Arial"/>
          <w:szCs w:val="22"/>
        </w:rPr>
      </w:pPr>
    </w:p>
    <w:p w14:paraId="314AD8A7" w14:textId="2DF5CD99" w:rsidR="000D2FB9" w:rsidRPr="00D21BF3" w:rsidRDefault="000D2FB9" w:rsidP="00A559F7">
      <w:pPr>
        <w:rPr>
          <w:rFonts w:cs="Arial"/>
          <w:szCs w:val="22"/>
        </w:rPr>
      </w:pPr>
      <w:r w:rsidRPr="00D21BF3">
        <w:rPr>
          <w:rFonts w:cs="Arial"/>
          <w:szCs w:val="22"/>
        </w:rPr>
        <w:t>Grade 10</w:t>
      </w:r>
      <w:r w:rsidR="005E2446" w:rsidRPr="00D21BF3">
        <w:rPr>
          <w:rFonts w:cs="Arial"/>
          <w:szCs w:val="22"/>
        </w:rPr>
        <w:t xml:space="preserve"> Course Offerings</w:t>
      </w:r>
      <w:r w:rsidRPr="00D21BF3">
        <w:rPr>
          <w:rFonts w:cs="Arial"/>
          <w:szCs w:val="22"/>
        </w:rPr>
        <w:t>:</w:t>
      </w:r>
    </w:p>
    <w:tbl>
      <w:tblPr>
        <w:tblStyle w:val="TableGrid"/>
        <w:tblW w:w="9360" w:type="dxa"/>
        <w:tblInd w:w="-5" w:type="dxa"/>
        <w:tblLook w:val="04A0" w:firstRow="1" w:lastRow="0" w:firstColumn="1" w:lastColumn="0" w:noHBand="0" w:noVBand="1"/>
      </w:tblPr>
      <w:tblGrid>
        <w:gridCol w:w="9360"/>
      </w:tblGrid>
      <w:tr w:rsidR="000D2FB9" w:rsidRPr="00D21BF3" w14:paraId="524B0FBB" w14:textId="77777777" w:rsidTr="00CA3AAC">
        <w:tc>
          <w:tcPr>
            <w:tcW w:w="9360" w:type="dxa"/>
          </w:tcPr>
          <w:p w14:paraId="5D244B12" w14:textId="21AB5065" w:rsidR="000D2FB9" w:rsidRDefault="000D2FB9" w:rsidP="009D1426">
            <w:pPr>
              <w:rPr>
                <w:rFonts w:cs="Arial"/>
                <w:sz w:val="22"/>
                <w:szCs w:val="22"/>
              </w:rPr>
            </w:pPr>
            <w:bookmarkStart w:id="5" w:name="_Hlk3793085"/>
          </w:p>
          <w:p w14:paraId="4438044A" w14:textId="77777777" w:rsidR="003472D0" w:rsidRPr="00D21BF3" w:rsidRDefault="003472D0" w:rsidP="009D1426">
            <w:pPr>
              <w:rPr>
                <w:rFonts w:cs="Arial"/>
                <w:sz w:val="22"/>
                <w:szCs w:val="22"/>
              </w:rPr>
            </w:pPr>
          </w:p>
          <w:p w14:paraId="14AD2AAE" w14:textId="5460D126" w:rsidR="000D2FB9" w:rsidRPr="00D21BF3" w:rsidRDefault="000D2FB9" w:rsidP="009D1426">
            <w:pPr>
              <w:rPr>
                <w:rFonts w:cs="Arial"/>
                <w:sz w:val="22"/>
                <w:szCs w:val="22"/>
              </w:rPr>
            </w:pPr>
          </w:p>
        </w:tc>
      </w:tr>
      <w:bookmarkEnd w:id="5"/>
    </w:tbl>
    <w:p w14:paraId="28EEE140" w14:textId="77777777" w:rsidR="000D2FB9" w:rsidRPr="00D21BF3" w:rsidRDefault="000D2FB9" w:rsidP="00A559F7">
      <w:pPr>
        <w:rPr>
          <w:rFonts w:cs="Arial"/>
          <w:szCs w:val="22"/>
        </w:rPr>
      </w:pPr>
    </w:p>
    <w:p w14:paraId="33923820" w14:textId="20F5AB82" w:rsidR="000D2FB9" w:rsidRPr="00D21BF3" w:rsidRDefault="000D2FB9" w:rsidP="00A559F7">
      <w:pPr>
        <w:rPr>
          <w:rFonts w:cs="Arial"/>
          <w:szCs w:val="22"/>
        </w:rPr>
      </w:pPr>
      <w:r w:rsidRPr="00D21BF3">
        <w:rPr>
          <w:rFonts w:cs="Arial"/>
          <w:szCs w:val="22"/>
        </w:rPr>
        <w:t>Grade 11</w:t>
      </w:r>
      <w:r w:rsidR="005E2446" w:rsidRPr="00D21BF3">
        <w:rPr>
          <w:rFonts w:cs="Arial"/>
          <w:szCs w:val="22"/>
        </w:rPr>
        <w:t xml:space="preserve"> Course Offerings</w:t>
      </w:r>
      <w:r w:rsidRPr="00D21BF3">
        <w:rPr>
          <w:rFonts w:cs="Arial"/>
          <w:szCs w:val="22"/>
        </w:rPr>
        <w:t>:</w:t>
      </w:r>
    </w:p>
    <w:tbl>
      <w:tblPr>
        <w:tblStyle w:val="TableGrid"/>
        <w:tblW w:w="9450" w:type="dxa"/>
        <w:tblInd w:w="-5" w:type="dxa"/>
        <w:tblLook w:val="04A0" w:firstRow="1" w:lastRow="0" w:firstColumn="1" w:lastColumn="0" w:noHBand="0" w:noVBand="1"/>
      </w:tblPr>
      <w:tblGrid>
        <w:gridCol w:w="9450"/>
      </w:tblGrid>
      <w:tr w:rsidR="007D6720" w:rsidRPr="00D21BF3" w14:paraId="57A510B1" w14:textId="77777777" w:rsidTr="00CA3AAC">
        <w:tc>
          <w:tcPr>
            <w:tcW w:w="9450" w:type="dxa"/>
          </w:tcPr>
          <w:p w14:paraId="36752AB7" w14:textId="2E9D85DE" w:rsidR="007D6720" w:rsidRPr="00D21BF3" w:rsidRDefault="007D6720" w:rsidP="000D2FB9">
            <w:pPr>
              <w:rPr>
                <w:rFonts w:cs="Arial"/>
                <w:sz w:val="22"/>
                <w:szCs w:val="22"/>
              </w:rPr>
            </w:pPr>
          </w:p>
          <w:p w14:paraId="6C255EDA" w14:textId="34095D4E" w:rsidR="00166140" w:rsidRDefault="00166140" w:rsidP="000D2FB9">
            <w:pPr>
              <w:rPr>
                <w:rFonts w:cs="Arial"/>
                <w:sz w:val="22"/>
                <w:szCs w:val="22"/>
              </w:rPr>
            </w:pPr>
          </w:p>
          <w:p w14:paraId="0A401652" w14:textId="2BCEC555" w:rsidR="007D6720" w:rsidRPr="00D21BF3" w:rsidRDefault="007D6720" w:rsidP="000D2FB9">
            <w:pPr>
              <w:rPr>
                <w:rFonts w:cs="Arial"/>
                <w:sz w:val="22"/>
                <w:szCs w:val="22"/>
              </w:rPr>
            </w:pPr>
          </w:p>
        </w:tc>
      </w:tr>
    </w:tbl>
    <w:p w14:paraId="55D725F0" w14:textId="77777777" w:rsidR="000D2FB9" w:rsidRPr="00D21BF3" w:rsidRDefault="000D2FB9" w:rsidP="00A559F7">
      <w:pPr>
        <w:rPr>
          <w:rFonts w:cs="Arial"/>
          <w:szCs w:val="22"/>
        </w:rPr>
      </w:pPr>
    </w:p>
    <w:p w14:paraId="51FA9839" w14:textId="4B575657" w:rsidR="000D2FB9" w:rsidRPr="00D21BF3" w:rsidRDefault="007D6720" w:rsidP="00A559F7">
      <w:pPr>
        <w:rPr>
          <w:rFonts w:cs="Arial"/>
          <w:szCs w:val="22"/>
        </w:rPr>
      </w:pPr>
      <w:r w:rsidRPr="00D21BF3">
        <w:rPr>
          <w:rFonts w:cs="Arial"/>
          <w:szCs w:val="22"/>
        </w:rPr>
        <w:t>Grade 12</w:t>
      </w:r>
      <w:r w:rsidR="005E2446" w:rsidRPr="00D21BF3">
        <w:rPr>
          <w:rFonts w:cs="Arial"/>
          <w:szCs w:val="22"/>
        </w:rPr>
        <w:t xml:space="preserve"> Course Offerings</w:t>
      </w:r>
      <w:r w:rsidRPr="00D21BF3">
        <w:rPr>
          <w:rFonts w:cs="Arial"/>
          <w:szCs w:val="22"/>
        </w:rPr>
        <w:t>:</w:t>
      </w:r>
    </w:p>
    <w:tbl>
      <w:tblPr>
        <w:tblStyle w:val="TableGrid"/>
        <w:tblW w:w="9450" w:type="dxa"/>
        <w:tblInd w:w="-5" w:type="dxa"/>
        <w:tblLook w:val="04A0" w:firstRow="1" w:lastRow="0" w:firstColumn="1" w:lastColumn="0" w:noHBand="0" w:noVBand="1"/>
      </w:tblPr>
      <w:tblGrid>
        <w:gridCol w:w="9450"/>
      </w:tblGrid>
      <w:tr w:rsidR="007D6720" w:rsidRPr="00D21BF3" w14:paraId="700CCA59" w14:textId="77777777" w:rsidTr="00CA3AAC">
        <w:tc>
          <w:tcPr>
            <w:tcW w:w="9450" w:type="dxa"/>
          </w:tcPr>
          <w:p w14:paraId="7A3C4FB4" w14:textId="77777777" w:rsidR="007D6720" w:rsidRPr="00D21BF3" w:rsidRDefault="007D6720" w:rsidP="009D1426">
            <w:pPr>
              <w:rPr>
                <w:rFonts w:cs="Arial"/>
                <w:sz w:val="22"/>
                <w:szCs w:val="22"/>
              </w:rPr>
            </w:pPr>
          </w:p>
          <w:p w14:paraId="427B1F23" w14:textId="3E5D43F4" w:rsidR="00166140" w:rsidRDefault="00166140" w:rsidP="009D1426">
            <w:pPr>
              <w:rPr>
                <w:rFonts w:cs="Arial"/>
                <w:sz w:val="22"/>
                <w:szCs w:val="22"/>
              </w:rPr>
            </w:pPr>
          </w:p>
          <w:p w14:paraId="01ECAF46" w14:textId="52EC6B02" w:rsidR="007D6720" w:rsidRPr="00D21BF3" w:rsidRDefault="007D6720" w:rsidP="009D1426">
            <w:pPr>
              <w:rPr>
                <w:rFonts w:cs="Arial"/>
                <w:sz w:val="22"/>
                <w:szCs w:val="22"/>
              </w:rPr>
            </w:pPr>
          </w:p>
        </w:tc>
      </w:tr>
    </w:tbl>
    <w:p w14:paraId="24A4CC04" w14:textId="77777777" w:rsidR="00F765CB" w:rsidRPr="00F765CB" w:rsidRDefault="00F765CB" w:rsidP="00F765CB">
      <w:pPr>
        <w:rPr>
          <w:rFonts w:cs="Arial"/>
        </w:rPr>
      </w:pPr>
    </w:p>
    <w:p w14:paraId="7E9D7D6B" w14:textId="1D38802B" w:rsidR="00B855AC" w:rsidRPr="00F765CB" w:rsidRDefault="00BD1C5F" w:rsidP="00F765CB">
      <w:pPr>
        <w:pStyle w:val="ListParagraph"/>
        <w:numPr>
          <w:ilvl w:val="0"/>
          <w:numId w:val="35"/>
        </w:numPr>
        <w:rPr>
          <w:rFonts w:cs="Arial"/>
        </w:rPr>
      </w:pPr>
      <w:r w:rsidRPr="00F765CB">
        <w:rPr>
          <w:rFonts w:cs="Arial"/>
        </w:rPr>
        <w:t xml:space="preserve">Offer a short description of what the school currently uses to provide </w:t>
      </w:r>
      <w:r w:rsidR="00510234" w:rsidRPr="00F765CB">
        <w:rPr>
          <w:rFonts w:cs="Arial"/>
          <w:b/>
          <w:bCs/>
        </w:rPr>
        <w:t>individualized</w:t>
      </w:r>
      <w:r w:rsidR="00B64B0C" w:rsidRPr="00F765CB">
        <w:rPr>
          <w:rFonts w:cs="Arial"/>
          <w:b/>
          <w:bCs/>
        </w:rPr>
        <w:t xml:space="preserve"> </w:t>
      </w:r>
      <w:r w:rsidR="00510234" w:rsidRPr="00F765CB">
        <w:rPr>
          <w:rFonts w:cs="Arial"/>
          <w:b/>
          <w:bCs/>
        </w:rPr>
        <w:t>c</w:t>
      </w:r>
      <w:r w:rsidRPr="00F765CB">
        <w:rPr>
          <w:rFonts w:cs="Arial"/>
          <w:b/>
          <w:bCs/>
        </w:rPr>
        <w:t xml:space="preserve">ollege and </w:t>
      </w:r>
      <w:r w:rsidR="00510234" w:rsidRPr="00F765CB">
        <w:rPr>
          <w:rFonts w:cs="Arial"/>
          <w:b/>
          <w:bCs/>
        </w:rPr>
        <w:t>c</w:t>
      </w:r>
      <w:r w:rsidRPr="00F765CB">
        <w:rPr>
          <w:rFonts w:cs="Arial"/>
          <w:b/>
          <w:bCs/>
        </w:rPr>
        <w:t>areer planning</w:t>
      </w:r>
      <w:r w:rsidRPr="00F765CB">
        <w:rPr>
          <w:rFonts w:cs="Arial"/>
        </w:rPr>
        <w:t xml:space="preserve"> for all students</w:t>
      </w:r>
      <w:r w:rsidR="009E266A" w:rsidRPr="00F765CB">
        <w:rPr>
          <w:rFonts w:cs="Arial"/>
        </w:rPr>
        <w:t>,</w:t>
      </w:r>
      <w:r w:rsidR="00B01FD0" w:rsidRPr="00F765CB">
        <w:rPr>
          <w:rFonts w:cs="Arial"/>
        </w:rPr>
        <w:t xml:space="preserve"> and </w:t>
      </w:r>
      <w:r w:rsidR="002E63F4" w:rsidRPr="00F765CB">
        <w:rPr>
          <w:rFonts w:cs="Arial"/>
        </w:rPr>
        <w:t xml:space="preserve">also note </w:t>
      </w:r>
      <w:r w:rsidR="00B01FD0" w:rsidRPr="00F765CB">
        <w:rPr>
          <w:rFonts w:cs="Arial"/>
        </w:rPr>
        <w:t>how these activities are incorporated in students’ schedules</w:t>
      </w:r>
      <w:r w:rsidRPr="00F765CB">
        <w:rPr>
          <w:rFonts w:cs="Arial"/>
        </w:rPr>
        <w:t>.</w:t>
      </w:r>
      <w:r w:rsidR="00510234" w:rsidRPr="00F765CB">
        <w:rPr>
          <w:rFonts w:cs="Arial"/>
        </w:rPr>
        <w:t xml:space="preserve"> This will be the starting point for the school’s </w:t>
      </w:r>
      <w:r w:rsidR="00FE6F85" w:rsidRPr="00F765CB">
        <w:rPr>
          <w:rFonts w:cs="Arial"/>
        </w:rPr>
        <w:t>My Career and Academic Plan (</w:t>
      </w:r>
      <w:proofErr w:type="spellStart"/>
      <w:r w:rsidR="00FE6F85" w:rsidRPr="00F765CB">
        <w:rPr>
          <w:rFonts w:cs="Arial"/>
        </w:rPr>
        <w:t>MyCAP</w:t>
      </w:r>
      <w:proofErr w:type="spellEnd"/>
      <w:r w:rsidR="00FE6F85" w:rsidRPr="00F765CB">
        <w:rPr>
          <w:rFonts w:cs="Arial"/>
        </w:rPr>
        <w:t>), formerly referred to as Individualized Learning Plans</w:t>
      </w:r>
      <w:r w:rsidR="006E4C18" w:rsidRPr="00F765CB">
        <w:rPr>
          <w:rFonts w:cs="Arial"/>
        </w:rPr>
        <w:t xml:space="preserve"> </w:t>
      </w:r>
      <w:r w:rsidR="00510234" w:rsidRPr="00F765CB">
        <w:rPr>
          <w:rFonts w:cs="Arial"/>
        </w:rPr>
        <w:t>implementation</w:t>
      </w:r>
      <w:r w:rsidR="006E4C18" w:rsidRPr="00F765CB">
        <w:rPr>
          <w:rFonts w:cs="Arial"/>
        </w:rPr>
        <w:t>.</w:t>
      </w:r>
      <w:r w:rsidR="00B855AC" w:rsidRPr="00F765CB">
        <w:rPr>
          <w:rFonts w:cs="Arial"/>
        </w:rPr>
        <w:t xml:space="preserve"> </w:t>
      </w:r>
      <w:r w:rsidR="006E4C18" w:rsidRPr="00F765CB">
        <w:rPr>
          <w:rFonts w:cs="Arial"/>
        </w:rPr>
        <w:t xml:space="preserve">The expectation for </w:t>
      </w:r>
      <w:proofErr w:type="spellStart"/>
      <w:r w:rsidR="006E4C18" w:rsidRPr="00F765CB">
        <w:rPr>
          <w:rFonts w:cs="Arial"/>
        </w:rPr>
        <w:t>MyCAP</w:t>
      </w:r>
      <w:proofErr w:type="spellEnd"/>
      <w:r w:rsidR="006E4C18" w:rsidRPr="00F765CB">
        <w:rPr>
          <w:rFonts w:cs="Arial"/>
        </w:rPr>
        <w:t xml:space="preserve"> is that </w:t>
      </w:r>
      <w:r w:rsidR="0030156B" w:rsidRPr="00F765CB">
        <w:rPr>
          <w:rFonts w:cs="Arial"/>
        </w:rPr>
        <w:t xml:space="preserve">activities </w:t>
      </w:r>
      <w:r w:rsidR="006E4C18" w:rsidRPr="00F765CB">
        <w:rPr>
          <w:rFonts w:cs="Arial"/>
        </w:rPr>
        <w:t xml:space="preserve">will start </w:t>
      </w:r>
      <w:r w:rsidR="0030156B" w:rsidRPr="00F765CB">
        <w:rPr>
          <w:rFonts w:cs="Arial"/>
        </w:rPr>
        <w:t>in grade 9</w:t>
      </w:r>
      <w:r w:rsidR="00F07793" w:rsidRPr="00F765CB">
        <w:rPr>
          <w:rFonts w:cs="Arial"/>
        </w:rPr>
        <w:t>.</w:t>
      </w:r>
      <w:r w:rsidR="00965D6B" w:rsidRPr="00F765CB">
        <w:rPr>
          <w:rFonts w:cs="Arial"/>
        </w:rPr>
        <w:t xml:space="preserve"> </w:t>
      </w:r>
      <w:r w:rsidR="00965D6B" w:rsidRPr="00F765CB">
        <w:rPr>
          <w:rFonts w:cs="Arial"/>
          <w:u w:val="single"/>
        </w:rPr>
        <w:t xml:space="preserve">Note that an applicant is required to involve students in </w:t>
      </w:r>
      <w:proofErr w:type="spellStart"/>
      <w:r w:rsidR="00965D6B" w:rsidRPr="00F765CB">
        <w:rPr>
          <w:rFonts w:cs="Arial"/>
          <w:u w:val="single"/>
        </w:rPr>
        <w:t>MyCAP</w:t>
      </w:r>
      <w:proofErr w:type="spellEnd"/>
      <w:r w:rsidR="00965D6B" w:rsidRPr="00F765CB">
        <w:rPr>
          <w:rFonts w:cs="Arial"/>
          <w:u w:val="single"/>
        </w:rPr>
        <w:t xml:space="preserve"> even if enrollment in the pathway will take place in 10</w:t>
      </w:r>
      <w:r w:rsidR="00965D6B" w:rsidRPr="00F765CB">
        <w:rPr>
          <w:rFonts w:cs="Arial"/>
          <w:u w:val="single"/>
          <w:vertAlign w:val="superscript"/>
        </w:rPr>
        <w:t>th</w:t>
      </w:r>
      <w:r w:rsidR="00965D6B" w:rsidRPr="00F765CB">
        <w:rPr>
          <w:rFonts w:cs="Arial"/>
          <w:u w:val="single"/>
        </w:rPr>
        <w:t xml:space="preserve"> grade</w:t>
      </w:r>
      <w:r w:rsidR="00965D6B" w:rsidRPr="00F765CB">
        <w:rPr>
          <w:rFonts w:cs="Arial"/>
        </w:rPr>
        <w:t xml:space="preserve">. </w:t>
      </w:r>
      <w:r w:rsidR="00F07793" w:rsidRPr="00F765CB">
        <w:rPr>
          <w:rFonts w:cs="Arial"/>
        </w:rPr>
        <w:t xml:space="preserve"> </w:t>
      </w:r>
      <w:r w:rsidR="00B855AC" w:rsidRPr="00F765CB">
        <w:rPr>
          <w:rFonts w:cs="Arial"/>
        </w:rPr>
        <w:t xml:space="preserve">More information on </w:t>
      </w:r>
      <w:proofErr w:type="spellStart"/>
      <w:r w:rsidR="00B855AC" w:rsidRPr="00F765CB">
        <w:rPr>
          <w:rFonts w:cs="Arial"/>
        </w:rPr>
        <w:t>MyCAP</w:t>
      </w:r>
      <w:proofErr w:type="spellEnd"/>
      <w:r w:rsidR="00B855AC" w:rsidRPr="00F765CB">
        <w:rPr>
          <w:rFonts w:cs="Arial"/>
        </w:rPr>
        <w:t xml:space="preserve">, including the Implementation Guide, is found on the DESE website: </w:t>
      </w:r>
      <w:hyperlink r:id="rId28" w:history="1">
        <w:r w:rsidR="00B855AC" w:rsidRPr="00F765CB">
          <w:rPr>
            <w:rStyle w:val="Hyperlink"/>
            <w:rFonts w:cs="Arial"/>
          </w:rPr>
          <w:t>http://www.doe.mass.edu/ccte/ccr/mycap/</w:t>
        </w:r>
      </w:hyperlink>
      <w:r w:rsidR="00B855AC" w:rsidRPr="00F765CB">
        <w:rPr>
          <w:rFonts w:cs="Arial"/>
        </w:rPr>
        <w:t xml:space="preserve">. </w:t>
      </w:r>
      <w:r w:rsidR="002172EB" w:rsidRPr="00F765CB">
        <w:rPr>
          <w:rFonts w:cs="Arial"/>
        </w:rPr>
        <w:br/>
      </w:r>
    </w:p>
    <w:p w14:paraId="0B56DC33" w14:textId="22324C15" w:rsidR="006E19B3" w:rsidRPr="00D21BF3" w:rsidRDefault="00F07793" w:rsidP="00F765CB">
      <w:pPr>
        <w:ind w:left="360"/>
        <w:rPr>
          <w:rFonts w:cs="Arial"/>
        </w:rPr>
      </w:pPr>
      <w:r w:rsidRPr="22929950">
        <w:rPr>
          <w:rFonts w:cs="Arial"/>
        </w:rPr>
        <w:lastRenderedPageBreak/>
        <w:t>In your description, be sure to</w:t>
      </w:r>
      <w:r w:rsidR="006E19B3" w:rsidRPr="22929950">
        <w:rPr>
          <w:rFonts w:cs="Arial"/>
        </w:rPr>
        <w:t xml:space="preserve"> specify which on-line platform will be used to manage </w:t>
      </w:r>
      <w:r w:rsidRPr="22929950">
        <w:rPr>
          <w:rFonts w:cs="Arial"/>
        </w:rPr>
        <w:t xml:space="preserve">student </w:t>
      </w:r>
      <w:r w:rsidR="006E19B3" w:rsidRPr="22929950">
        <w:rPr>
          <w:rFonts w:cs="Arial"/>
        </w:rPr>
        <w:t xml:space="preserve">plans, including: </w:t>
      </w:r>
    </w:p>
    <w:p w14:paraId="1E4A3E9D" w14:textId="77777777" w:rsidR="006E19B3" w:rsidRPr="00D21BF3" w:rsidRDefault="006E19B3" w:rsidP="004A472F">
      <w:pPr>
        <w:pStyle w:val="ListParagraph"/>
        <w:numPr>
          <w:ilvl w:val="0"/>
          <w:numId w:val="17"/>
        </w:numPr>
        <w:ind w:left="1080"/>
        <w:contextualSpacing w:val="0"/>
        <w:rPr>
          <w:rFonts w:cs="Arial"/>
          <w:szCs w:val="22"/>
        </w:rPr>
      </w:pPr>
      <w:r w:rsidRPr="00D21BF3">
        <w:rPr>
          <w:rFonts w:cs="Arial"/>
          <w:szCs w:val="22"/>
        </w:rPr>
        <w:t xml:space="preserve">MEFA Pathways </w:t>
      </w:r>
      <w:r w:rsidR="00B1063A" w:rsidRPr="00D21BF3">
        <w:rPr>
          <w:rFonts w:cs="Arial"/>
          <w:i/>
          <w:szCs w:val="22"/>
        </w:rPr>
        <w:t>(formerly known as Your Plan for the Future)</w:t>
      </w:r>
    </w:p>
    <w:p w14:paraId="2150CC58" w14:textId="77777777" w:rsidR="006E19B3" w:rsidRPr="00D21BF3" w:rsidRDefault="006E19B3" w:rsidP="004A472F">
      <w:pPr>
        <w:pStyle w:val="ListParagraph"/>
        <w:numPr>
          <w:ilvl w:val="0"/>
          <w:numId w:val="17"/>
        </w:numPr>
        <w:ind w:left="1080"/>
        <w:contextualSpacing w:val="0"/>
        <w:rPr>
          <w:rFonts w:cs="Arial"/>
          <w:szCs w:val="22"/>
        </w:rPr>
      </w:pPr>
      <w:r w:rsidRPr="00D21BF3">
        <w:rPr>
          <w:rFonts w:cs="Arial"/>
          <w:szCs w:val="22"/>
        </w:rPr>
        <w:t>Naviance</w:t>
      </w:r>
    </w:p>
    <w:p w14:paraId="33BC02DB" w14:textId="18453CCD" w:rsidR="006E19B3" w:rsidRPr="00D21BF3" w:rsidRDefault="009E266A" w:rsidP="004A472F">
      <w:pPr>
        <w:pStyle w:val="ListParagraph"/>
        <w:numPr>
          <w:ilvl w:val="0"/>
          <w:numId w:val="17"/>
        </w:numPr>
        <w:ind w:left="1080"/>
        <w:contextualSpacing w:val="0"/>
        <w:rPr>
          <w:rFonts w:cs="Arial"/>
          <w:szCs w:val="22"/>
        </w:rPr>
      </w:pPr>
      <w:r>
        <w:rPr>
          <w:rFonts w:cs="Arial"/>
          <w:szCs w:val="22"/>
        </w:rPr>
        <w:t>XELLO</w:t>
      </w:r>
    </w:p>
    <w:p w14:paraId="4EC65433" w14:textId="548CA800" w:rsidR="00ED090E" w:rsidRPr="00D21BF3" w:rsidRDefault="006E19B3" w:rsidP="004A472F">
      <w:pPr>
        <w:pStyle w:val="ListParagraph"/>
        <w:numPr>
          <w:ilvl w:val="0"/>
          <w:numId w:val="17"/>
        </w:numPr>
        <w:ind w:left="1080"/>
        <w:contextualSpacing w:val="0"/>
        <w:rPr>
          <w:rFonts w:cs="Arial"/>
        </w:rPr>
      </w:pPr>
      <w:proofErr w:type="spellStart"/>
      <w:r w:rsidRPr="22929950">
        <w:rPr>
          <w:rFonts w:cs="Arial"/>
        </w:rPr>
        <w:t>Mass</w:t>
      </w:r>
      <w:r w:rsidR="2FF7B997" w:rsidRPr="22929950">
        <w:rPr>
          <w:rFonts w:cs="Arial"/>
        </w:rPr>
        <w:t>Hire</w:t>
      </w:r>
      <w:r w:rsidRPr="22929950">
        <w:rPr>
          <w:rFonts w:cs="Arial"/>
        </w:rPr>
        <w:t>CIS</w:t>
      </w:r>
      <w:proofErr w:type="spellEnd"/>
    </w:p>
    <w:p w14:paraId="29991969" w14:textId="0A0DB3F4" w:rsidR="009D1426" w:rsidRDefault="006E19B3" w:rsidP="004A472F">
      <w:pPr>
        <w:pStyle w:val="ListParagraph"/>
        <w:numPr>
          <w:ilvl w:val="0"/>
          <w:numId w:val="17"/>
        </w:numPr>
        <w:ind w:left="1080"/>
        <w:contextualSpacing w:val="0"/>
        <w:rPr>
          <w:rFonts w:cs="Arial"/>
          <w:szCs w:val="22"/>
        </w:rPr>
      </w:pPr>
      <w:r w:rsidRPr="00D21BF3">
        <w:rPr>
          <w:rFonts w:cs="Arial"/>
          <w:szCs w:val="22"/>
        </w:rPr>
        <w:t>Other</w:t>
      </w:r>
      <w:r w:rsidR="00E36973" w:rsidRPr="00D21BF3">
        <w:rPr>
          <w:rFonts w:cs="Arial"/>
          <w:szCs w:val="22"/>
        </w:rPr>
        <w:t xml:space="preserve"> – Provide name</w:t>
      </w:r>
      <w:r w:rsidR="00463A14" w:rsidRPr="00D21BF3">
        <w:rPr>
          <w:rFonts w:cs="Arial"/>
          <w:szCs w:val="22"/>
        </w:rPr>
        <w:t xml:space="preserve"> of platform</w:t>
      </w:r>
    </w:p>
    <w:p w14:paraId="4ABD4007" w14:textId="50317836" w:rsidR="009E0FC4" w:rsidRDefault="009E0FC4" w:rsidP="009E0FC4">
      <w:pPr>
        <w:rPr>
          <w:rFonts w:cs="Arial"/>
          <w:szCs w:val="22"/>
        </w:rPr>
      </w:pPr>
    </w:p>
    <w:tbl>
      <w:tblPr>
        <w:tblStyle w:val="TableGrid"/>
        <w:tblW w:w="0" w:type="auto"/>
        <w:tblLook w:val="04A0" w:firstRow="1" w:lastRow="0" w:firstColumn="1" w:lastColumn="0" w:noHBand="0" w:noVBand="1"/>
      </w:tblPr>
      <w:tblGrid>
        <w:gridCol w:w="9350"/>
      </w:tblGrid>
      <w:tr w:rsidR="009E0FC4" w14:paraId="66D369D7" w14:textId="77777777" w:rsidTr="009E0FC4">
        <w:tc>
          <w:tcPr>
            <w:tcW w:w="9350" w:type="dxa"/>
          </w:tcPr>
          <w:p w14:paraId="56810694" w14:textId="77777777" w:rsidR="009E0FC4" w:rsidRDefault="009E0FC4" w:rsidP="009E0FC4">
            <w:pPr>
              <w:rPr>
                <w:rFonts w:cs="Arial"/>
                <w:szCs w:val="22"/>
              </w:rPr>
            </w:pPr>
          </w:p>
          <w:p w14:paraId="541E64E3" w14:textId="77777777" w:rsidR="009E0FC4" w:rsidRDefault="009E0FC4" w:rsidP="009E0FC4">
            <w:pPr>
              <w:rPr>
                <w:rFonts w:cs="Arial"/>
                <w:szCs w:val="22"/>
              </w:rPr>
            </w:pPr>
          </w:p>
          <w:p w14:paraId="7EE308BE" w14:textId="2D114CAE" w:rsidR="009E0FC4" w:rsidRDefault="009E0FC4" w:rsidP="009E0FC4">
            <w:pPr>
              <w:rPr>
                <w:rFonts w:cs="Arial"/>
                <w:szCs w:val="22"/>
              </w:rPr>
            </w:pPr>
          </w:p>
        </w:tc>
      </w:tr>
    </w:tbl>
    <w:p w14:paraId="14DD9BF7" w14:textId="77777777" w:rsidR="009E0FC4" w:rsidRPr="009E0FC4" w:rsidRDefault="009E0FC4" w:rsidP="009E0FC4">
      <w:pPr>
        <w:rPr>
          <w:rFonts w:cs="Arial"/>
          <w:szCs w:val="22"/>
        </w:rPr>
      </w:pPr>
    </w:p>
    <w:p w14:paraId="4244A233" w14:textId="77777777" w:rsidR="009A0C4E" w:rsidRPr="003472D0" w:rsidRDefault="009A0C4E" w:rsidP="009A0C4E">
      <w:pPr>
        <w:ind w:left="2160"/>
        <w:rPr>
          <w:rFonts w:cs="Arial"/>
          <w:szCs w:val="22"/>
        </w:rPr>
      </w:pPr>
    </w:p>
    <w:p w14:paraId="4AD5D42F" w14:textId="0054F87B" w:rsidR="00EC0C48" w:rsidRDefault="009A0C4E" w:rsidP="009E0FC4">
      <w:pPr>
        <w:pStyle w:val="ListParagraph"/>
        <w:numPr>
          <w:ilvl w:val="0"/>
          <w:numId w:val="35"/>
        </w:numPr>
        <w:rPr>
          <w:rFonts w:cs="Arial"/>
        </w:rPr>
      </w:pPr>
      <w:r w:rsidRPr="009E0FC4">
        <w:rPr>
          <w:rFonts w:cs="Arial"/>
        </w:rPr>
        <w:t>Confirm that all students in the I</w:t>
      </w:r>
      <w:r w:rsidR="7EBE42EF" w:rsidRPr="009E0FC4">
        <w:rPr>
          <w:rFonts w:cs="Arial"/>
        </w:rPr>
        <w:t>C</w:t>
      </w:r>
      <w:r w:rsidRPr="009E0FC4">
        <w:rPr>
          <w:rFonts w:cs="Arial"/>
        </w:rPr>
        <w:t xml:space="preserve">P(s) will develop a plan for postsecondary education and/or training that will be captured in their </w:t>
      </w:r>
      <w:proofErr w:type="spellStart"/>
      <w:r w:rsidR="00251E1A" w:rsidRPr="009E0FC4">
        <w:rPr>
          <w:rFonts w:cs="Arial"/>
          <w:b/>
          <w:bCs/>
        </w:rPr>
        <w:t>MyCAP</w:t>
      </w:r>
      <w:proofErr w:type="spellEnd"/>
      <w:r w:rsidRPr="009E0FC4">
        <w:rPr>
          <w:rFonts w:cs="Arial"/>
        </w:rPr>
        <w:t>, and that the school will offer supports to ensure that students matriculate in the postsecondary setting described in their plan.</w:t>
      </w:r>
      <w:r w:rsidR="00EC0C48" w:rsidRPr="009E0FC4">
        <w:rPr>
          <w:rFonts w:cs="Arial"/>
        </w:rPr>
        <w:t xml:space="preserve"> </w:t>
      </w:r>
    </w:p>
    <w:p w14:paraId="56CD47A5" w14:textId="77777777" w:rsidR="009E0FC4" w:rsidRPr="009E0FC4" w:rsidRDefault="009E0FC4" w:rsidP="009E0FC4">
      <w:pPr>
        <w:pStyle w:val="ListParagraph"/>
        <w:ind w:left="360"/>
        <w:rPr>
          <w:rFonts w:cs="Arial"/>
        </w:rPr>
      </w:pPr>
    </w:p>
    <w:tbl>
      <w:tblPr>
        <w:tblStyle w:val="TableGrid"/>
        <w:tblW w:w="9940" w:type="dxa"/>
        <w:tblInd w:w="-5" w:type="dxa"/>
        <w:tblLook w:val="04A0" w:firstRow="1" w:lastRow="0" w:firstColumn="1" w:lastColumn="0" w:noHBand="0" w:noVBand="1"/>
        <w:tblCaption w:val="yes no"/>
        <w:tblDescription w:val="yes no"/>
      </w:tblPr>
      <w:tblGrid>
        <w:gridCol w:w="4590"/>
        <w:gridCol w:w="5350"/>
      </w:tblGrid>
      <w:tr w:rsidR="009E0FC4" w:rsidRPr="003472D0" w14:paraId="14115F39" w14:textId="77777777" w:rsidTr="00A91255">
        <w:trPr>
          <w:trHeight w:val="832"/>
          <w:tblHeader/>
        </w:trPr>
        <w:tc>
          <w:tcPr>
            <w:tcW w:w="4590" w:type="dxa"/>
            <w:vAlign w:val="center"/>
          </w:tcPr>
          <w:p w14:paraId="48513314" w14:textId="77777777" w:rsidR="009E0FC4" w:rsidRPr="003472D0" w:rsidRDefault="009E0FC4" w:rsidP="00C72237">
            <w:pPr>
              <w:jc w:val="center"/>
              <w:rPr>
                <w:rFonts w:cs="Arial"/>
                <w:sz w:val="22"/>
                <w:szCs w:val="22"/>
              </w:rPr>
            </w:pPr>
            <w:r w:rsidRPr="003472D0">
              <w:rPr>
                <w:rFonts w:cs="Arial"/>
                <w:sz w:val="22"/>
                <w:szCs w:val="22"/>
              </w:rPr>
              <w:t xml:space="preserve">Yes </w:t>
            </w:r>
            <w:r w:rsidRPr="003472D0">
              <w:rPr>
                <w:rFonts w:cs="Arial"/>
                <w:szCs w:val="22"/>
              </w:rPr>
              <w:fldChar w:fldCharType="begin">
                <w:ffData>
                  <w:name w:val="Check13"/>
                  <w:enabled/>
                  <w:calcOnExit w:val="0"/>
                  <w:checkBox>
                    <w:sizeAuto/>
                    <w:default w:val="0"/>
                  </w:checkBox>
                </w:ffData>
              </w:fldChar>
            </w:r>
            <w:r w:rsidRPr="003472D0">
              <w:rPr>
                <w:rFonts w:cs="Arial"/>
                <w:sz w:val="22"/>
                <w:szCs w:val="22"/>
              </w:rPr>
              <w:instrText xml:space="preserve"> FORMCHECKBOX </w:instrText>
            </w:r>
            <w:r w:rsidR="000A6436">
              <w:rPr>
                <w:rFonts w:cs="Arial"/>
                <w:szCs w:val="22"/>
              </w:rPr>
            </w:r>
            <w:r w:rsidR="000A6436">
              <w:rPr>
                <w:rFonts w:cs="Arial"/>
                <w:szCs w:val="22"/>
              </w:rPr>
              <w:fldChar w:fldCharType="separate"/>
            </w:r>
            <w:r w:rsidRPr="003472D0">
              <w:rPr>
                <w:rFonts w:cs="Arial"/>
                <w:szCs w:val="22"/>
              </w:rPr>
              <w:fldChar w:fldCharType="end"/>
            </w:r>
          </w:p>
        </w:tc>
        <w:tc>
          <w:tcPr>
            <w:tcW w:w="5350" w:type="dxa"/>
            <w:vAlign w:val="center"/>
          </w:tcPr>
          <w:p w14:paraId="6E2171A3" w14:textId="77777777" w:rsidR="009E0FC4" w:rsidRPr="003472D0" w:rsidRDefault="009E0FC4" w:rsidP="00C72237">
            <w:pPr>
              <w:jc w:val="center"/>
              <w:rPr>
                <w:rFonts w:cs="Arial"/>
                <w:sz w:val="22"/>
                <w:szCs w:val="22"/>
              </w:rPr>
            </w:pPr>
            <w:r w:rsidRPr="003472D0">
              <w:rPr>
                <w:rFonts w:cs="Arial"/>
                <w:sz w:val="22"/>
                <w:szCs w:val="22"/>
              </w:rPr>
              <w:t xml:space="preserve">No </w:t>
            </w:r>
            <w:r w:rsidRPr="003472D0">
              <w:rPr>
                <w:rFonts w:cs="Arial"/>
                <w:szCs w:val="22"/>
              </w:rPr>
              <w:fldChar w:fldCharType="begin">
                <w:ffData>
                  <w:name w:val="Check13"/>
                  <w:enabled/>
                  <w:calcOnExit w:val="0"/>
                  <w:checkBox>
                    <w:sizeAuto/>
                    <w:default w:val="0"/>
                  </w:checkBox>
                </w:ffData>
              </w:fldChar>
            </w:r>
            <w:r w:rsidRPr="003472D0">
              <w:rPr>
                <w:rFonts w:cs="Arial"/>
                <w:sz w:val="22"/>
                <w:szCs w:val="22"/>
              </w:rPr>
              <w:instrText xml:space="preserve"> FORMCHECKBOX </w:instrText>
            </w:r>
            <w:r w:rsidR="000A6436">
              <w:rPr>
                <w:rFonts w:cs="Arial"/>
                <w:szCs w:val="22"/>
              </w:rPr>
            </w:r>
            <w:r w:rsidR="000A6436">
              <w:rPr>
                <w:rFonts w:cs="Arial"/>
                <w:szCs w:val="22"/>
              </w:rPr>
              <w:fldChar w:fldCharType="separate"/>
            </w:r>
            <w:r w:rsidRPr="003472D0">
              <w:rPr>
                <w:rFonts w:cs="Arial"/>
                <w:szCs w:val="22"/>
              </w:rPr>
              <w:fldChar w:fldCharType="end"/>
            </w:r>
          </w:p>
        </w:tc>
      </w:tr>
    </w:tbl>
    <w:p w14:paraId="2641E093" w14:textId="77777777" w:rsidR="009E0FC4" w:rsidRPr="009E0FC4" w:rsidRDefault="009E0FC4" w:rsidP="009E0FC4">
      <w:pPr>
        <w:pStyle w:val="ListParagraph"/>
        <w:ind w:left="360"/>
        <w:rPr>
          <w:rFonts w:cs="Arial"/>
        </w:rPr>
      </w:pPr>
    </w:p>
    <w:p w14:paraId="7B2DB560" w14:textId="23942B59" w:rsidR="00EC0C48" w:rsidRPr="003472D0" w:rsidRDefault="00EC0C48" w:rsidP="00EC0C48">
      <w:pPr>
        <w:ind w:left="1710" w:hanging="270"/>
        <w:rPr>
          <w:rFonts w:cs="Arial"/>
          <w:szCs w:val="22"/>
        </w:rPr>
      </w:pPr>
    </w:p>
    <w:p w14:paraId="6629900C" w14:textId="53014485" w:rsidR="00EC0C48" w:rsidRPr="003472D0" w:rsidRDefault="00EC0C48" w:rsidP="004A472F">
      <w:pPr>
        <w:ind w:left="270" w:hanging="270"/>
        <w:rPr>
          <w:rFonts w:cs="Arial"/>
          <w:szCs w:val="22"/>
        </w:rPr>
      </w:pPr>
      <w:r w:rsidRPr="003472D0">
        <w:rPr>
          <w:rFonts w:cs="Arial"/>
          <w:szCs w:val="22"/>
        </w:rPr>
        <w:t xml:space="preserve">E.  Confirm that the high school will develop a system for tracking </w:t>
      </w:r>
      <w:r w:rsidR="00493467">
        <w:rPr>
          <w:rFonts w:cs="Arial"/>
          <w:szCs w:val="22"/>
        </w:rPr>
        <w:t>implementation of</w:t>
      </w:r>
      <w:r w:rsidRPr="003472D0">
        <w:rPr>
          <w:rFonts w:cs="Arial"/>
          <w:szCs w:val="22"/>
        </w:rPr>
        <w:t xml:space="preserve"> </w:t>
      </w:r>
      <w:proofErr w:type="spellStart"/>
      <w:r w:rsidRPr="003472D0">
        <w:rPr>
          <w:rFonts w:cs="Arial"/>
          <w:szCs w:val="22"/>
        </w:rPr>
        <w:t>MyCAP</w:t>
      </w:r>
      <w:proofErr w:type="spellEnd"/>
      <w:r w:rsidRPr="003472D0">
        <w:rPr>
          <w:rFonts w:cs="Arial"/>
          <w:szCs w:val="22"/>
        </w:rPr>
        <w:t xml:space="preserve">. </w:t>
      </w:r>
    </w:p>
    <w:p w14:paraId="0CCF4A8F" w14:textId="77777777" w:rsidR="009A0C4E" w:rsidRPr="003472D0" w:rsidRDefault="009A0C4E" w:rsidP="009A0C4E">
      <w:pPr>
        <w:ind w:left="1710" w:hanging="270"/>
        <w:rPr>
          <w:rFonts w:cs="Arial"/>
          <w:szCs w:val="22"/>
        </w:rPr>
      </w:pPr>
    </w:p>
    <w:tbl>
      <w:tblPr>
        <w:tblStyle w:val="TableGrid"/>
        <w:tblW w:w="9940" w:type="dxa"/>
        <w:tblInd w:w="-5" w:type="dxa"/>
        <w:tblLook w:val="04A0" w:firstRow="1" w:lastRow="0" w:firstColumn="1" w:lastColumn="0" w:noHBand="0" w:noVBand="1"/>
        <w:tblCaption w:val="yes no"/>
        <w:tblDescription w:val="yes no"/>
      </w:tblPr>
      <w:tblGrid>
        <w:gridCol w:w="4590"/>
        <w:gridCol w:w="5350"/>
      </w:tblGrid>
      <w:tr w:rsidR="00362E34" w:rsidRPr="003472D0" w14:paraId="7C0371CF" w14:textId="77777777" w:rsidTr="004A472F">
        <w:trPr>
          <w:trHeight w:val="832"/>
          <w:tblHeader/>
        </w:trPr>
        <w:tc>
          <w:tcPr>
            <w:tcW w:w="4590" w:type="dxa"/>
            <w:vAlign w:val="center"/>
          </w:tcPr>
          <w:p w14:paraId="076BFFC2" w14:textId="77777777" w:rsidR="00362E34" w:rsidRPr="003472D0" w:rsidRDefault="00362E34" w:rsidP="007C2728">
            <w:pPr>
              <w:jc w:val="center"/>
              <w:rPr>
                <w:rFonts w:cs="Arial"/>
                <w:sz w:val="22"/>
                <w:szCs w:val="22"/>
              </w:rPr>
            </w:pPr>
            <w:r w:rsidRPr="003472D0">
              <w:rPr>
                <w:rFonts w:cs="Arial"/>
                <w:sz w:val="22"/>
                <w:szCs w:val="22"/>
              </w:rPr>
              <w:t xml:space="preserve">Yes </w:t>
            </w:r>
            <w:r w:rsidR="007D5115" w:rsidRPr="003472D0">
              <w:rPr>
                <w:rFonts w:cs="Arial"/>
                <w:szCs w:val="22"/>
              </w:rPr>
              <w:fldChar w:fldCharType="begin">
                <w:ffData>
                  <w:name w:val="Check13"/>
                  <w:enabled/>
                  <w:calcOnExit w:val="0"/>
                  <w:checkBox>
                    <w:sizeAuto/>
                    <w:default w:val="0"/>
                  </w:checkBox>
                </w:ffData>
              </w:fldChar>
            </w:r>
            <w:r w:rsidRPr="003472D0">
              <w:rPr>
                <w:rFonts w:cs="Arial"/>
                <w:sz w:val="22"/>
                <w:szCs w:val="22"/>
              </w:rPr>
              <w:instrText xml:space="preserve"> FORMCHECKBOX </w:instrText>
            </w:r>
            <w:r w:rsidR="000A6436">
              <w:rPr>
                <w:rFonts w:cs="Arial"/>
                <w:szCs w:val="22"/>
              </w:rPr>
            </w:r>
            <w:r w:rsidR="000A6436">
              <w:rPr>
                <w:rFonts w:cs="Arial"/>
                <w:szCs w:val="22"/>
              </w:rPr>
              <w:fldChar w:fldCharType="separate"/>
            </w:r>
            <w:r w:rsidR="007D5115" w:rsidRPr="003472D0">
              <w:rPr>
                <w:rFonts w:cs="Arial"/>
                <w:szCs w:val="22"/>
              </w:rPr>
              <w:fldChar w:fldCharType="end"/>
            </w:r>
          </w:p>
        </w:tc>
        <w:tc>
          <w:tcPr>
            <w:tcW w:w="5350" w:type="dxa"/>
            <w:vAlign w:val="center"/>
          </w:tcPr>
          <w:p w14:paraId="553F649B" w14:textId="77777777" w:rsidR="00362E34" w:rsidRPr="003472D0" w:rsidRDefault="00362E34" w:rsidP="007C2728">
            <w:pPr>
              <w:jc w:val="center"/>
              <w:rPr>
                <w:rFonts w:cs="Arial"/>
                <w:sz w:val="22"/>
                <w:szCs w:val="22"/>
              </w:rPr>
            </w:pPr>
            <w:r w:rsidRPr="003472D0">
              <w:rPr>
                <w:rFonts w:cs="Arial"/>
                <w:sz w:val="22"/>
                <w:szCs w:val="22"/>
              </w:rPr>
              <w:t xml:space="preserve">No </w:t>
            </w:r>
            <w:r w:rsidR="007D5115" w:rsidRPr="003472D0">
              <w:rPr>
                <w:rFonts w:cs="Arial"/>
                <w:szCs w:val="22"/>
              </w:rPr>
              <w:fldChar w:fldCharType="begin">
                <w:ffData>
                  <w:name w:val="Check13"/>
                  <w:enabled/>
                  <w:calcOnExit w:val="0"/>
                  <w:checkBox>
                    <w:sizeAuto/>
                    <w:default w:val="0"/>
                  </w:checkBox>
                </w:ffData>
              </w:fldChar>
            </w:r>
            <w:r w:rsidRPr="003472D0">
              <w:rPr>
                <w:rFonts w:cs="Arial"/>
                <w:sz w:val="22"/>
                <w:szCs w:val="22"/>
              </w:rPr>
              <w:instrText xml:space="preserve"> FORMCHECKBOX </w:instrText>
            </w:r>
            <w:r w:rsidR="000A6436">
              <w:rPr>
                <w:rFonts w:cs="Arial"/>
                <w:szCs w:val="22"/>
              </w:rPr>
            </w:r>
            <w:r w:rsidR="000A6436">
              <w:rPr>
                <w:rFonts w:cs="Arial"/>
                <w:szCs w:val="22"/>
              </w:rPr>
              <w:fldChar w:fldCharType="separate"/>
            </w:r>
            <w:r w:rsidR="007D5115" w:rsidRPr="003472D0">
              <w:rPr>
                <w:rFonts w:cs="Arial"/>
                <w:szCs w:val="22"/>
              </w:rPr>
              <w:fldChar w:fldCharType="end"/>
            </w:r>
          </w:p>
        </w:tc>
      </w:tr>
    </w:tbl>
    <w:p w14:paraId="12D0CBAE" w14:textId="6F22920C" w:rsidR="00736C6D" w:rsidRDefault="00736C6D" w:rsidP="004A472F">
      <w:pPr>
        <w:spacing w:after="160" w:line="259" w:lineRule="auto"/>
        <w:rPr>
          <w:rFonts w:cs="Arial"/>
          <w:b/>
          <w:u w:val="single"/>
        </w:rPr>
      </w:pPr>
    </w:p>
    <w:p w14:paraId="510C11DB" w14:textId="77777777" w:rsidR="004729B1" w:rsidRDefault="004729B1" w:rsidP="004A472F">
      <w:pPr>
        <w:spacing w:after="160" w:line="259" w:lineRule="auto"/>
        <w:rPr>
          <w:rFonts w:cs="Arial"/>
          <w:b/>
          <w:u w:val="single"/>
        </w:rPr>
      </w:pPr>
    </w:p>
    <w:p w14:paraId="7EC1F434" w14:textId="77777777" w:rsidR="004729B1" w:rsidRDefault="004729B1" w:rsidP="004A472F">
      <w:pPr>
        <w:spacing w:after="160" w:line="259" w:lineRule="auto"/>
        <w:rPr>
          <w:rFonts w:cs="Arial"/>
          <w:b/>
          <w:u w:val="single"/>
        </w:rPr>
      </w:pPr>
    </w:p>
    <w:p w14:paraId="49161585" w14:textId="77777777" w:rsidR="004729B1" w:rsidRDefault="004729B1" w:rsidP="004A472F">
      <w:pPr>
        <w:spacing w:after="160" w:line="259" w:lineRule="auto"/>
        <w:rPr>
          <w:rFonts w:cs="Arial"/>
          <w:b/>
          <w:u w:val="single"/>
        </w:rPr>
      </w:pPr>
    </w:p>
    <w:p w14:paraId="2F632B1E" w14:textId="77777777" w:rsidR="004729B1" w:rsidRDefault="004729B1" w:rsidP="004A472F">
      <w:pPr>
        <w:spacing w:after="160" w:line="259" w:lineRule="auto"/>
        <w:rPr>
          <w:rFonts w:cs="Arial"/>
          <w:b/>
          <w:u w:val="single"/>
        </w:rPr>
      </w:pPr>
    </w:p>
    <w:p w14:paraId="01E2F934" w14:textId="77777777" w:rsidR="004729B1" w:rsidRDefault="004729B1" w:rsidP="004A472F">
      <w:pPr>
        <w:spacing w:after="160" w:line="259" w:lineRule="auto"/>
        <w:rPr>
          <w:rFonts w:cs="Arial"/>
          <w:b/>
          <w:u w:val="single"/>
        </w:rPr>
      </w:pPr>
    </w:p>
    <w:p w14:paraId="4D4311BD" w14:textId="77777777" w:rsidR="004729B1" w:rsidRDefault="004729B1" w:rsidP="004A472F">
      <w:pPr>
        <w:spacing w:after="160" w:line="259" w:lineRule="auto"/>
        <w:rPr>
          <w:rFonts w:cs="Arial"/>
          <w:b/>
          <w:u w:val="single"/>
        </w:rPr>
      </w:pPr>
    </w:p>
    <w:p w14:paraId="753C2DDB" w14:textId="77777777" w:rsidR="004729B1" w:rsidRDefault="004729B1" w:rsidP="004A472F">
      <w:pPr>
        <w:spacing w:after="160" w:line="259" w:lineRule="auto"/>
        <w:rPr>
          <w:rFonts w:cs="Arial"/>
          <w:b/>
          <w:u w:val="single"/>
        </w:rPr>
      </w:pPr>
    </w:p>
    <w:p w14:paraId="507638D1" w14:textId="77777777" w:rsidR="004729B1" w:rsidRDefault="004729B1" w:rsidP="004A472F">
      <w:pPr>
        <w:spacing w:after="160" w:line="259" w:lineRule="auto"/>
        <w:rPr>
          <w:rFonts w:cs="Arial"/>
          <w:b/>
          <w:u w:val="single"/>
        </w:rPr>
      </w:pPr>
    </w:p>
    <w:p w14:paraId="443AADF4" w14:textId="77777777" w:rsidR="004729B1" w:rsidRDefault="004729B1" w:rsidP="004A472F">
      <w:pPr>
        <w:spacing w:after="160" w:line="259" w:lineRule="auto"/>
        <w:rPr>
          <w:rFonts w:cs="Arial"/>
          <w:b/>
          <w:u w:val="single"/>
        </w:rPr>
      </w:pPr>
    </w:p>
    <w:p w14:paraId="48D034E6" w14:textId="77777777" w:rsidR="004729B1" w:rsidRDefault="004729B1" w:rsidP="004A472F">
      <w:pPr>
        <w:spacing w:after="160" w:line="259" w:lineRule="auto"/>
        <w:rPr>
          <w:rFonts w:cs="Arial"/>
          <w:b/>
          <w:u w:val="single"/>
        </w:rPr>
      </w:pPr>
    </w:p>
    <w:p w14:paraId="2EE198DB" w14:textId="77777777" w:rsidR="004729B1" w:rsidRDefault="004729B1" w:rsidP="004A472F">
      <w:pPr>
        <w:spacing w:after="160" w:line="259" w:lineRule="auto"/>
        <w:rPr>
          <w:rFonts w:cs="Arial"/>
          <w:b/>
          <w:u w:val="single"/>
        </w:rPr>
      </w:pPr>
    </w:p>
    <w:p w14:paraId="05CC98F9" w14:textId="77777777" w:rsidR="004729B1" w:rsidRDefault="004729B1" w:rsidP="004A472F">
      <w:pPr>
        <w:spacing w:after="160" w:line="259" w:lineRule="auto"/>
        <w:rPr>
          <w:rFonts w:cs="Arial"/>
          <w:b/>
          <w:u w:val="single"/>
        </w:rPr>
      </w:pPr>
    </w:p>
    <w:p w14:paraId="7C9ABF3F" w14:textId="1FB1DF34" w:rsidR="009A0C4E" w:rsidRPr="004A472F" w:rsidRDefault="00F765CB" w:rsidP="004A472F">
      <w:pPr>
        <w:spacing w:after="160" w:line="259" w:lineRule="auto"/>
        <w:rPr>
          <w:rFonts w:cs="Arial"/>
          <w:b/>
        </w:rPr>
      </w:pPr>
      <w:r>
        <w:rPr>
          <w:rFonts w:cs="Arial"/>
          <w:b/>
          <w:u w:val="single"/>
        </w:rPr>
        <w:lastRenderedPageBreak/>
        <w:t>Guiding Principle</w:t>
      </w:r>
      <w:r w:rsidR="00327BCD">
        <w:rPr>
          <w:rFonts w:cs="Arial"/>
          <w:b/>
          <w:u w:val="single"/>
        </w:rPr>
        <w:t xml:space="preserve"> Three</w:t>
      </w:r>
      <w:r>
        <w:rPr>
          <w:rFonts w:cs="Arial"/>
          <w:b/>
          <w:u w:val="single"/>
        </w:rPr>
        <w:t>: E</w:t>
      </w:r>
      <w:r w:rsidR="009A0C4E" w:rsidRPr="004A472F">
        <w:rPr>
          <w:rFonts w:cs="Arial"/>
          <w:b/>
          <w:u w:val="single"/>
        </w:rPr>
        <w:t>nhanced Student Support</w:t>
      </w:r>
    </w:p>
    <w:p w14:paraId="57A7D882" w14:textId="2FA248FA" w:rsidR="000A1DDD" w:rsidRDefault="000A1DDD" w:rsidP="00AA3FF8">
      <w:pPr>
        <w:rPr>
          <w:rFonts w:cs="Arial"/>
          <w:i/>
          <w:szCs w:val="22"/>
        </w:rPr>
      </w:pPr>
      <w:r w:rsidRPr="00012381">
        <w:rPr>
          <w:rFonts w:cs="Arial"/>
          <w:i/>
          <w:szCs w:val="22"/>
        </w:rPr>
        <w:t>Designated programs should incorporate sufficient wraparound services to promote academic success and completion, taking into consideration the needs of diverse populations of students.</w:t>
      </w:r>
    </w:p>
    <w:p w14:paraId="7FD6749C" w14:textId="77777777" w:rsidR="00771BA1" w:rsidRPr="00012381" w:rsidRDefault="00771BA1" w:rsidP="000A1DDD">
      <w:pPr>
        <w:ind w:left="360"/>
        <w:rPr>
          <w:rFonts w:cs="Arial"/>
          <w:i/>
          <w:szCs w:val="22"/>
        </w:rPr>
      </w:pPr>
    </w:p>
    <w:tbl>
      <w:tblPr>
        <w:tblStyle w:val="TableGrid"/>
        <w:tblW w:w="0" w:type="auto"/>
        <w:tblInd w:w="360" w:type="dxa"/>
        <w:shd w:val="clear" w:color="auto" w:fill="D9D9D9" w:themeFill="background1" w:themeFillShade="D9"/>
        <w:tblLook w:val="04A0" w:firstRow="1" w:lastRow="0" w:firstColumn="1" w:lastColumn="0" w:noHBand="0" w:noVBand="1"/>
        <w:tblCaption w:val="Preliminary Designation Criteria to demonstrate Enhanced Student Support:"/>
        <w:tblDescription w:val="Preliminary Designation Criteria to demonstrate Enhanced Student Support:&#10;1. The program identifies potential academic and nonacademic challenges for all potential student participants. &#10;&#10;2. Plans for supports for academic, nonacademic, and career-related courses and activities are included. These plans should incorporate evidence-based strategies and consider the supports offered by programs such as Connecting Activities and post-secondary partners.&#10;&#10;3. An outline of potential academic supports, such as tutoring, peer mentoring, or career coaching is provided.&#10;&#10;4. An appropriate contact for student support is named in the application. Full contact information for this individual is provided, along with a description of the role. If the role requires staff to be hired, a proposed job description is included.&#10;&#10;5. Appropriate safety procedures for students related to off school site industry or post-secondary activities are addressed.&#10;"/>
      </w:tblPr>
      <w:tblGrid>
        <w:gridCol w:w="8990"/>
      </w:tblGrid>
      <w:tr w:rsidR="00985185" w:rsidRPr="003472D0" w14:paraId="36C1F085" w14:textId="77777777" w:rsidTr="000144E1">
        <w:trPr>
          <w:tblHeader/>
        </w:trPr>
        <w:tc>
          <w:tcPr>
            <w:tcW w:w="8990" w:type="dxa"/>
            <w:shd w:val="clear" w:color="auto" w:fill="D9D9D9" w:themeFill="background1" w:themeFillShade="D9"/>
          </w:tcPr>
          <w:p w14:paraId="2A983539" w14:textId="7F8F08A3" w:rsidR="00985185" w:rsidRPr="003472D0" w:rsidRDefault="00DB0DB5" w:rsidP="00985185">
            <w:pPr>
              <w:spacing w:after="160" w:line="259" w:lineRule="auto"/>
              <w:rPr>
                <w:rFonts w:cs="Arial"/>
                <w:b/>
                <w:sz w:val="22"/>
                <w:szCs w:val="22"/>
              </w:rPr>
            </w:pPr>
            <w:r w:rsidRPr="003472D0">
              <w:rPr>
                <w:rFonts w:cs="Arial"/>
                <w:b/>
                <w:sz w:val="22"/>
                <w:szCs w:val="22"/>
              </w:rPr>
              <w:t>Part A</w:t>
            </w:r>
            <w:r w:rsidR="00985185" w:rsidRPr="003472D0">
              <w:rPr>
                <w:rFonts w:cs="Arial"/>
                <w:b/>
                <w:sz w:val="22"/>
                <w:szCs w:val="22"/>
              </w:rPr>
              <w:t xml:space="preserve"> Criteria to demonstrate Enhanced Student Support:</w:t>
            </w:r>
          </w:p>
          <w:p w14:paraId="2C3EA7CC" w14:textId="77777777" w:rsidR="00985185" w:rsidRPr="003472D0" w:rsidRDefault="00985185" w:rsidP="00985185">
            <w:pPr>
              <w:pStyle w:val="ListParagraph"/>
              <w:numPr>
                <w:ilvl w:val="0"/>
                <w:numId w:val="18"/>
              </w:numPr>
              <w:rPr>
                <w:rFonts w:cs="Arial"/>
                <w:i/>
                <w:sz w:val="22"/>
                <w:szCs w:val="22"/>
              </w:rPr>
            </w:pPr>
            <w:r w:rsidRPr="003472D0">
              <w:rPr>
                <w:rFonts w:cs="Arial"/>
                <w:i/>
                <w:sz w:val="22"/>
                <w:szCs w:val="22"/>
              </w:rPr>
              <w:t xml:space="preserve">The program identifies potential academic and nonacademic challenges for all potential student participants. </w:t>
            </w:r>
          </w:p>
          <w:p w14:paraId="7AB7F9A6" w14:textId="77777777" w:rsidR="00985185" w:rsidRPr="003472D0" w:rsidRDefault="00985185" w:rsidP="00985185">
            <w:pPr>
              <w:pStyle w:val="ListParagraph"/>
              <w:ind w:left="360"/>
              <w:rPr>
                <w:rFonts w:cs="Arial"/>
                <w:i/>
                <w:sz w:val="22"/>
                <w:szCs w:val="22"/>
              </w:rPr>
            </w:pPr>
          </w:p>
          <w:p w14:paraId="7EF14C83" w14:textId="77777777" w:rsidR="00985185" w:rsidRPr="003472D0" w:rsidRDefault="00985185" w:rsidP="00985185">
            <w:pPr>
              <w:pStyle w:val="ListParagraph"/>
              <w:numPr>
                <w:ilvl w:val="0"/>
                <w:numId w:val="18"/>
              </w:numPr>
              <w:rPr>
                <w:rFonts w:cs="Arial"/>
                <w:i/>
                <w:sz w:val="22"/>
                <w:szCs w:val="22"/>
              </w:rPr>
            </w:pPr>
            <w:r w:rsidRPr="003472D0">
              <w:rPr>
                <w:rFonts w:cs="Arial"/>
                <w:i/>
                <w:sz w:val="22"/>
                <w:szCs w:val="22"/>
              </w:rPr>
              <w:t>Plans for supports for academic, nonacademic, and career-related courses and activities are included. These plans should incorporate evidence-based strategies and consider the supports offered by programs such as Connecting Activities and post-secondary partners.</w:t>
            </w:r>
          </w:p>
          <w:p w14:paraId="0A113D7F" w14:textId="77777777" w:rsidR="00985185" w:rsidRPr="003472D0" w:rsidRDefault="00985185" w:rsidP="00985185">
            <w:pPr>
              <w:pStyle w:val="ListParagraph"/>
              <w:ind w:left="360"/>
              <w:rPr>
                <w:rFonts w:cs="Arial"/>
                <w:i/>
                <w:sz w:val="22"/>
                <w:szCs w:val="22"/>
              </w:rPr>
            </w:pPr>
          </w:p>
          <w:p w14:paraId="5270E702" w14:textId="77777777" w:rsidR="00985185" w:rsidRPr="003472D0" w:rsidRDefault="00985185" w:rsidP="00985185">
            <w:pPr>
              <w:pStyle w:val="ListParagraph"/>
              <w:numPr>
                <w:ilvl w:val="0"/>
                <w:numId w:val="18"/>
              </w:numPr>
              <w:rPr>
                <w:rFonts w:cs="Arial"/>
                <w:i/>
                <w:sz w:val="22"/>
                <w:szCs w:val="22"/>
              </w:rPr>
            </w:pPr>
            <w:r w:rsidRPr="003472D0">
              <w:rPr>
                <w:rFonts w:cs="Arial"/>
                <w:i/>
                <w:sz w:val="22"/>
                <w:szCs w:val="22"/>
              </w:rPr>
              <w:t>An outline of potential academic supports, such as tutoring, peer mentoring, or career coaching is provided.</w:t>
            </w:r>
          </w:p>
          <w:p w14:paraId="505B2891" w14:textId="77777777" w:rsidR="00985185" w:rsidRPr="003472D0" w:rsidRDefault="00985185" w:rsidP="00985185">
            <w:pPr>
              <w:pStyle w:val="ListParagraph"/>
              <w:ind w:left="360"/>
              <w:rPr>
                <w:rFonts w:cs="Arial"/>
                <w:i/>
                <w:sz w:val="22"/>
                <w:szCs w:val="22"/>
              </w:rPr>
            </w:pPr>
          </w:p>
          <w:p w14:paraId="543031A5" w14:textId="77777777" w:rsidR="00985185" w:rsidRPr="003472D0" w:rsidRDefault="00985185" w:rsidP="00985185">
            <w:pPr>
              <w:pStyle w:val="ListParagraph"/>
              <w:numPr>
                <w:ilvl w:val="0"/>
                <w:numId w:val="18"/>
              </w:numPr>
              <w:rPr>
                <w:rFonts w:cs="Arial"/>
                <w:i/>
                <w:sz w:val="22"/>
                <w:szCs w:val="22"/>
              </w:rPr>
            </w:pPr>
            <w:r w:rsidRPr="003472D0">
              <w:rPr>
                <w:rFonts w:cs="Arial"/>
                <w:i/>
                <w:sz w:val="22"/>
                <w:szCs w:val="22"/>
              </w:rPr>
              <w:t>An appropriate contact for student support is named in the application. Full contact information for this individual is provided, along with a description of the role. If the role requires staff to be hired, a proposed job description is included.</w:t>
            </w:r>
          </w:p>
          <w:p w14:paraId="57ED6127" w14:textId="77777777" w:rsidR="00985185" w:rsidRPr="003472D0" w:rsidRDefault="00985185" w:rsidP="00985185">
            <w:pPr>
              <w:pStyle w:val="ListParagraph"/>
              <w:ind w:left="360"/>
              <w:rPr>
                <w:rFonts w:cs="Arial"/>
                <w:i/>
                <w:sz w:val="22"/>
                <w:szCs w:val="22"/>
              </w:rPr>
            </w:pPr>
          </w:p>
          <w:p w14:paraId="48B509AE" w14:textId="77777777" w:rsidR="00985185" w:rsidRPr="003472D0" w:rsidRDefault="00985185" w:rsidP="00985185">
            <w:pPr>
              <w:pStyle w:val="ListParagraph"/>
              <w:numPr>
                <w:ilvl w:val="0"/>
                <w:numId w:val="18"/>
              </w:numPr>
              <w:rPr>
                <w:rFonts w:cs="Arial"/>
                <w:i/>
                <w:sz w:val="22"/>
                <w:szCs w:val="22"/>
              </w:rPr>
            </w:pPr>
            <w:r w:rsidRPr="003472D0">
              <w:rPr>
                <w:rFonts w:cs="Arial"/>
                <w:i/>
                <w:sz w:val="22"/>
                <w:szCs w:val="22"/>
              </w:rPr>
              <w:t>Appropriate safety procedures for students related to off school site industry or post-secondary activities are addressed.</w:t>
            </w:r>
          </w:p>
          <w:p w14:paraId="6441435B" w14:textId="77777777" w:rsidR="00985185" w:rsidRPr="003472D0" w:rsidRDefault="00985185" w:rsidP="000A1DDD">
            <w:pPr>
              <w:rPr>
                <w:rFonts w:cs="Arial"/>
                <w:i/>
                <w:sz w:val="22"/>
                <w:szCs w:val="22"/>
              </w:rPr>
            </w:pPr>
          </w:p>
        </w:tc>
      </w:tr>
    </w:tbl>
    <w:p w14:paraId="2FF3BC8D" w14:textId="77777777" w:rsidR="0059100F" w:rsidRPr="003472D0" w:rsidRDefault="0059100F" w:rsidP="000A1DDD">
      <w:pPr>
        <w:ind w:left="1080" w:hanging="360"/>
        <w:rPr>
          <w:rFonts w:cs="Arial"/>
          <w:szCs w:val="22"/>
        </w:rPr>
      </w:pPr>
    </w:p>
    <w:p w14:paraId="3495366E" w14:textId="77777777" w:rsidR="0059100F" w:rsidRPr="003472D0" w:rsidRDefault="0059100F" w:rsidP="00A559F7">
      <w:pPr>
        <w:spacing w:after="160" w:line="259" w:lineRule="auto"/>
        <w:rPr>
          <w:rFonts w:cs="Arial"/>
          <w:b/>
          <w:szCs w:val="22"/>
          <w:u w:val="single"/>
        </w:rPr>
      </w:pPr>
      <w:r w:rsidRPr="003472D0">
        <w:rPr>
          <w:rFonts w:cs="Arial"/>
          <w:b/>
          <w:szCs w:val="22"/>
          <w:u w:val="single"/>
        </w:rPr>
        <w:t>Applicant Questions</w:t>
      </w:r>
    </w:p>
    <w:p w14:paraId="5B55DF31" w14:textId="6D43F608" w:rsidR="000A1DDD" w:rsidRPr="00CA3AAC" w:rsidRDefault="005764ED" w:rsidP="00A559F7">
      <w:pPr>
        <w:pStyle w:val="ListParagraph"/>
        <w:numPr>
          <w:ilvl w:val="0"/>
          <w:numId w:val="19"/>
        </w:numPr>
        <w:ind w:left="360"/>
        <w:rPr>
          <w:rFonts w:cs="Arial"/>
          <w:szCs w:val="22"/>
        </w:rPr>
      </w:pPr>
      <w:r w:rsidRPr="003472D0">
        <w:rPr>
          <w:rFonts w:cs="Arial"/>
          <w:szCs w:val="22"/>
        </w:rPr>
        <w:t xml:space="preserve">Identify the </w:t>
      </w:r>
      <w:r w:rsidRPr="003472D0">
        <w:rPr>
          <w:rFonts w:cs="Arial"/>
          <w:b/>
          <w:szCs w:val="22"/>
        </w:rPr>
        <w:t>academic</w:t>
      </w:r>
      <w:r w:rsidRPr="003472D0">
        <w:rPr>
          <w:rFonts w:cs="Arial"/>
          <w:szCs w:val="22"/>
        </w:rPr>
        <w:t xml:space="preserve"> </w:t>
      </w:r>
      <w:r w:rsidRPr="003472D0">
        <w:rPr>
          <w:rFonts w:cs="Arial"/>
          <w:b/>
          <w:szCs w:val="22"/>
        </w:rPr>
        <w:t>and</w:t>
      </w:r>
      <w:r w:rsidRPr="003472D0">
        <w:rPr>
          <w:rFonts w:cs="Arial"/>
          <w:szCs w:val="22"/>
        </w:rPr>
        <w:t xml:space="preserve"> </w:t>
      </w:r>
      <w:r w:rsidRPr="003472D0">
        <w:rPr>
          <w:rFonts w:cs="Arial"/>
          <w:b/>
          <w:szCs w:val="22"/>
        </w:rPr>
        <w:t>nonacademic</w:t>
      </w:r>
      <w:r w:rsidRPr="003472D0">
        <w:rPr>
          <w:rFonts w:cs="Arial"/>
          <w:szCs w:val="22"/>
        </w:rPr>
        <w:t xml:space="preserve"> </w:t>
      </w:r>
      <w:r w:rsidRPr="003472D0">
        <w:rPr>
          <w:rFonts w:cs="Arial"/>
          <w:b/>
          <w:szCs w:val="22"/>
        </w:rPr>
        <w:t>challenges</w:t>
      </w:r>
      <w:r w:rsidRPr="003472D0">
        <w:rPr>
          <w:rFonts w:cs="Arial"/>
          <w:szCs w:val="22"/>
        </w:rPr>
        <w:t xml:space="preserve"> that may arise for students in the proposed pathway(s). </w:t>
      </w:r>
      <w:r w:rsidRPr="003472D0">
        <w:rPr>
          <w:rFonts w:cs="Arial"/>
          <w:i/>
          <w:szCs w:val="22"/>
        </w:rPr>
        <w:t xml:space="preserve">List any data mechanisms that </w:t>
      </w:r>
      <w:r w:rsidR="00601FB8" w:rsidRPr="003472D0">
        <w:rPr>
          <w:rFonts w:cs="Arial"/>
          <w:i/>
          <w:szCs w:val="22"/>
        </w:rPr>
        <w:t xml:space="preserve">are currently, or </w:t>
      </w:r>
      <w:r w:rsidRPr="003472D0">
        <w:rPr>
          <w:rFonts w:cs="Arial"/>
          <w:i/>
          <w:szCs w:val="22"/>
        </w:rPr>
        <w:t>will be</w:t>
      </w:r>
      <w:r w:rsidR="00601FB8" w:rsidRPr="003472D0">
        <w:rPr>
          <w:rFonts w:cs="Arial"/>
          <w:i/>
          <w:szCs w:val="22"/>
        </w:rPr>
        <w:t>,</w:t>
      </w:r>
      <w:r w:rsidRPr="003472D0">
        <w:rPr>
          <w:rFonts w:cs="Arial"/>
          <w:i/>
          <w:szCs w:val="22"/>
        </w:rPr>
        <w:t xml:space="preserve"> used for </w:t>
      </w:r>
      <w:r w:rsidR="00601FB8" w:rsidRPr="003472D0">
        <w:rPr>
          <w:rFonts w:cs="Arial"/>
          <w:i/>
          <w:szCs w:val="22"/>
        </w:rPr>
        <w:t xml:space="preserve">measuring, tracking, and/or evaluating </w:t>
      </w:r>
      <w:r w:rsidRPr="003472D0">
        <w:rPr>
          <w:rFonts w:cs="Arial"/>
          <w:i/>
          <w:szCs w:val="22"/>
        </w:rPr>
        <w:t xml:space="preserve">these </w:t>
      </w:r>
      <w:r w:rsidR="00601FB8" w:rsidRPr="003472D0">
        <w:rPr>
          <w:rFonts w:cs="Arial"/>
          <w:i/>
          <w:szCs w:val="22"/>
        </w:rPr>
        <w:t>challenges</w:t>
      </w:r>
      <w:r w:rsidRPr="003472D0">
        <w:rPr>
          <w:rFonts w:cs="Arial"/>
          <w:i/>
          <w:szCs w:val="22"/>
        </w:rPr>
        <w:t>.</w:t>
      </w:r>
      <w:r w:rsidR="0028358D" w:rsidRPr="003472D0">
        <w:rPr>
          <w:rFonts w:cs="Arial"/>
          <w:i/>
          <w:szCs w:val="22"/>
        </w:rPr>
        <w:t xml:space="preserve"> Indicate when the mechanism will be deployed during the student experience.</w:t>
      </w:r>
      <w:r w:rsidR="00613E66">
        <w:rPr>
          <w:rFonts w:cs="Arial"/>
          <w:iCs/>
          <w:szCs w:val="22"/>
        </w:rPr>
        <w:t xml:space="preserve"> </w:t>
      </w:r>
      <w:r w:rsidR="00613E66" w:rsidRPr="431B499F">
        <w:rPr>
          <w:rFonts w:cs="Arial"/>
          <w:b/>
          <w:bCs/>
          <w:color w:val="C00000"/>
        </w:rPr>
        <w:t>Field limited to 500 words.</w:t>
      </w:r>
    </w:p>
    <w:p w14:paraId="63428BB6" w14:textId="77777777" w:rsidR="00CA3AAC" w:rsidRPr="00CA3AAC" w:rsidRDefault="00CA3AAC" w:rsidP="00CA3AAC">
      <w:pPr>
        <w:pStyle w:val="ListParagraph"/>
        <w:ind w:left="360"/>
        <w:rPr>
          <w:rFonts w:cs="Arial"/>
          <w:szCs w:val="22"/>
        </w:rPr>
      </w:pPr>
    </w:p>
    <w:tbl>
      <w:tblPr>
        <w:tblStyle w:val="TableGrid"/>
        <w:tblW w:w="0" w:type="auto"/>
        <w:tblInd w:w="360" w:type="dxa"/>
        <w:tblLook w:val="04A0" w:firstRow="1" w:lastRow="0" w:firstColumn="1" w:lastColumn="0" w:noHBand="0" w:noVBand="1"/>
      </w:tblPr>
      <w:tblGrid>
        <w:gridCol w:w="8990"/>
      </w:tblGrid>
      <w:tr w:rsidR="00CA3AAC" w14:paraId="423F8B45" w14:textId="77777777" w:rsidTr="00CA3AAC">
        <w:tc>
          <w:tcPr>
            <w:tcW w:w="9350" w:type="dxa"/>
          </w:tcPr>
          <w:p w14:paraId="083BF211" w14:textId="77777777" w:rsidR="00CA3AAC" w:rsidRDefault="00CA3AAC" w:rsidP="00CA3AAC">
            <w:pPr>
              <w:pStyle w:val="ListParagraph"/>
              <w:ind w:left="0"/>
              <w:rPr>
                <w:rFonts w:cs="Arial"/>
                <w:szCs w:val="22"/>
              </w:rPr>
            </w:pPr>
          </w:p>
          <w:p w14:paraId="799F5F05" w14:textId="77777777" w:rsidR="00CA3AAC" w:rsidRDefault="00CA3AAC" w:rsidP="00CA3AAC">
            <w:pPr>
              <w:pStyle w:val="ListParagraph"/>
              <w:ind w:left="0"/>
              <w:rPr>
                <w:rFonts w:cs="Arial"/>
                <w:szCs w:val="22"/>
              </w:rPr>
            </w:pPr>
          </w:p>
          <w:p w14:paraId="2B38EF42" w14:textId="7EC228AD" w:rsidR="00CA3AAC" w:rsidRDefault="00CA3AAC" w:rsidP="00CA3AAC">
            <w:pPr>
              <w:pStyle w:val="ListParagraph"/>
              <w:ind w:left="0"/>
              <w:rPr>
                <w:rFonts w:cs="Arial"/>
                <w:szCs w:val="22"/>
              </w:rPr>
            </w:pPr>
          </w:p>
        </w:tc>
      </w:tr>
    </w:tbl>
    <w:p w14:paraId="7B2EFE91" w14:textId="77777777" w:rsidR="005764ED" w:rsidRPr="003472D0" w:rsidRDefault="005764ED" w:rsidP="005764ED">
      <w:pPr>
        <w:pStyle w:val="ListParagraph"/>
        <w:ind w:left="1080"/>
        <w:rPr>
          <w:rFonts w:cs="Arial"/>
          <w:szCs w:val="22"/>
        </w:rPr>
      </w:pPr>
    </w:p>
    <w:p w14:paraId="54E90D51" w14:textId="5B50F69C" w:rsidR="005764ED" w:rsidRPr="00CA3AAC" w:rsidRDefault="006E0AF9" w:rsidP="00A559F7">
      <w:pPr>
        <w:pStyle w:val="ListParagraph"/>
        <w:numPr>
          <w:ilvl w:val="0"/>
          <w:numId w:val="19"/>
        </w:numPr>
        <w:ind w:left="360"/>
        <w:rPr>
          <w:rFonts w:cs="Arial"/>
        </w:rPr>
      </w:pPr>
      <w:r w:rsidRPr="624B8AFD">
        <w:rPr>
          <w:rFonts w:cs="Arial"/>
        </w:rPr>
        <w:t xml:space="preserve">Describe </w:t>
      </w:r>
      <w:r w:rsidR="00EF3698" w:rsidRPr="624B8AFD">
        <w:rPr>
          <w:rFonts w:cs="Arial"/>
        </w:rPr>
        <w:t xml:space="preserve">how the challenges </w:t>
      </w:r>
      <w:r w:rsidRPr="624B8AFD">
        <w:rPr>
          <w:rFonts w:cs="Arial"/>
        </w:rPr>
        <w:t xml:space="preserve">you have </w:t>
      </w:r>
      <w:r w:rsidR="00251E1A" w:rsidRPr="624B8AFD">
        <w:rPr>
          <w:rFonts w:cs="Arial"/>
        </w:rPr>
        <w:t xml:space="preserve">specified </w:t>
      </w:r>
      <w:r w:rsidR="00EF3698" w:rsidRPr="624B8AFD">
        <w:rPr>
          <w:rFonts w:cs="Arial"/>
        </w:rPr>
        <w:t>will be addressed</w:t>
      </w:r>
      <w:r w:rsidR="00A64A68" w:rsidRPr="624B8AFD">
        <w:rPr>
          <w:rFonts w:cs="Arial"/>
        </w:rPr>
        <w:t>, specific to students in the proposed program</w:t>
      </w:r>
      <w:r w:rsidRPr="624B8AFD">
        <w:rPr>
          <w:rFonts w:cs="Arial"/>
        </w:rPr>
        <w:t xml:space="preserve">; </w:t>
      </w:r>
      <w:r w:rsidR="00B62C4F" w:rsidRPr="624B8AFD">
        <w:rPr>
          <w:rFonts w:cs="Arial"/>
        </w:rPr>
        <w:t>include</w:t>
      </w:r>
      <w:r w:rsidRPr="624B8AFD">
        <w:rPr>
          <w:rFonts w:cs="Arial"/>
        </w:rPr>
        <w:t xml:space="preserve"> </w:t>
      </w:r>
      <w:r w:rsidR="00EF3698" w:rsidRPr="624B8AFD">
        <w:rPr>
          <w:rFonts w:cs="Arial"/>
        </w:rPr>
        <w:t xml:space="preserve">an outline of </w:t>
      </w:r>
      <w:r w:rsidR="00EF3698" w:rsidRPr="624B8AFD">
        <w:rPr>
          <w:rFonts w:cs="Arial"/>
          <w:b/>
          <w:bCs/>
        </w:rPr>
        <w:t>potential</w:t>
      </w:r>
      <w:r w:rsidR="00EF3698" w:rsidRPr="624B8AFD">
        <w:rPr>
          <w:rFonts w:cs="Arial"/>
        </w:rPr>
        <w:t xml:space="preserve"> </w:t>
      </w:r>
      <w:r w:rsidR="00EF3698" w:rsidRPr="624B8AFD">
        <w:rPr>
          <w:rFonts w:cs="Arial"/>
          <w:b/>
          <w:bCs/>
        </w:rPr>
        <w:t>supports,</w:t>
      </w:r>
      <w:r w:rsidR="00EF3698" w:rsidRPr="624B8AFD">
        <w:rPr>
          <w:rFonts w:cs="Arial"/>
        </w:rPr>
        <w:t xml:space="preserve"> naming those that exist and those that need to be developed. </w:t>
      </w:r>
      <w:r w:rsidR="00EF3698" w:rsidRPr="624B8AFD">
        <w:rPr>
          <w:rFonts w:cs="Arial"/>
          <w:i/>
          <w:iCs/>
        </w:rPr>
        <w:t>Supports must address counseling, advising, and tutoring needs both at the high school and postsecondary levels.</w:t>
      </w:r>
      <w:r w:rsidR="00143216" w:rsidRPr="624B8AFD">
        <w:rPr>
          <w:rFonts w:cs="Arial"/>
          <w:i/>
          <w:iCs/>
        </w:rPr>
        <w:t xml:space="preserve"> Reliance on existing supports may not be sufficient for the needs of students in these programs, and applicants are encouraged</w:t>
      </w:r>
      <w:r w:rsidR="003731A4">
        <w:rPr>
          <w:rFonts w:cs="Arial"/>
          <w:i/>
          <w:iCs/>
        </w:rPr>
        <w:t xml:space="preserve"> </w:t>
      </w:r>
      <w:r w:rsidR="00143216" w:rsidRPr="624B8AFD">
        <w:rPr>
          <w:rFonts w:cs="Arial"/>
          <w:i/>
          <w:iCs/>
        </w:rPr>
        <w:t xml:space="preserve">to plan for </w:t>
      </w:r>
      <w:r w:rsidR="008C6615" w:rsidRPr="624B8AFD">
        <w:rPr>
          <w:rFonts w:cs="Arial"/>
          <w:i/>
          <w:iCs/>
        </w:rPr>
        <w:t xml:space="preserve">deeper </w:t>
      </w:r>
      <w:r w:rsidR="00143216" w:rsidRPr="624B8AFD">
        <w:rPr>
          <w:rFonts w:cs="Arial"/>
          <w:i/>
          <w:iCs/>
        </w:rPr>
        <w:t>supports for IP students.</w:t>
      </w:r>
      <w:r w:rsidR="00613E66">
        <w:rPr>
          <w:rFonts w:cs="Arial"/>
          <w:i/>
          <w:iCs/>
        </w:rPr>
        <w:t xml:space="preserve"> </w:t>
      </w:r>
      <w:r w:rsidR="00613E66" w:rsidRPr="431B499F">
        <w:rPr>
          <w:rFonts w:cs="Arial"/>
          <w:b/>
          <w:bCs/>
          <w:color w:val="C00000"/>
        </w:rPr>
        <w:t>Field limited to 500 words.</w:t>
      </w:r>
      <w:r w:rsidR="00CA3AAC">
        <w:rPr>
          <w:rFonts w:cs="Arial"/>
          <w:b/>
          <w:bCs/>
          <w:color w:val="C00000"/>
        </w:rPr>
        <w:br/>
      </w:r>
    </w:p>
    <w:tbl>
      <w:tblPr>
        <w:tblStyle w:val="TableGrid"/>
        <w:tblW w:w="0" w:type="auto"/>
        <w:tblInd w:w="360" w:type="dxa"/>
        <w:tblLook w:val="04A0" w:firstRow="1" w:lastRow="0" w:firstColumn="1" w:lastColumn="0" w:noHBand="0" w:noVBand="1"/>
      </w:tblPr>
      <w:tblGrid>
        <w:gridCol w:w="8990"/>
      </w:tblGrid>
      <w:tr w:rsidR="00CA3AAC" w14:paraId="6047284F" w14:textId="77777777" w:rsidTr="00CA3AAC">
        <w:tc>
          <w:tcPr>
            <w:tcW w:w="9350" w:type="dxa"/>
          </w:tcPr>
          <w:p w14:paraId="1A1DA414" w14:textId="77777777" w:rsidR="00CA3AAC" w:rsidRDefault="00CA3AAC" w:rsidP="00CA3AAC">
            <w:pPr>
              <w:pStyle w:val="ListParagraph"/>
              <w:ind w:left="0"/>
              <w:rPr>
                <w:rFonts w:cs="Arial"/>
              </w:rPr>
            </w:pPr>
          </w:p>
          <w:p w14:paraId="03BF7768" w14:textId="77777777" w:rsidR="00CA3AAC" w:rsidRDefault="00CA3AAC" w:rsidP="00CA3AAC">
            <w:pPr>
              <w:pStyle w:val="ListParagraph"/>
              <w:ind w:left="0"/>
              <w:rPr>
                <w:rFonts w:cs="Arial"/>
              </w:rPr>
            </w:pPr>
          </w:p>
          <w:p w14:paraId="6066BC00" w14:textId="7E2C477D" w:rsidR="00CA3AAC" w:rsidRDefault="00CA3AAC" w:rsidP="00CA3AAC">
            <w:pPr>
              <w:pStyle w:val="ListParagraph"/>
              <w:ind w:left="0"/>
              <w:rPr>
                <w:rFonts w:cs="Arial"/>
              </w:rPr>
            </w:pPr>
          </w:p>
        </w:tc>
      </w:tr>
    </w:tbl>
    <w:p w14:paraId="5D714C4F" w14:textId="77777777" w:rsidR="00CA3AAC" w:rsidRPr="003472D0" w:rsidRDefault="00CA3AAC" w:rsidP="00CA3AAC">
      <w:pPr>
        <w:pStyle w:val="ListParagraph"/>
        <w:ind w:left="360"/>
        <w:rPr>
          <w:rFonts w:cs="Arial"/>
        </w:rPr>
      </w:pPr>
    </w:p>
    <w:p w14:paraId="0BB0B405" w14:textId="77777777" w:rsidR="00EF3698" w:rsidRPr="003472D0" w:rsidRDefault="00EF3698" w:rsidP="00A559F7">
      <w:pPr>
        <w:rPr>
          <w:rFonts w:cs="Arial"/>
          <w:szCs w:val="22"/>
        </w:rPr>
      </w:pPr>
    </w:p>
    <w:p w14:paraId="76CB55CB" w14:textId="78A6A8F1" w:rsidR="00BF3B08" w:rsidRPr="003472D0" w:rsidRDefault="00E10C85" w:rsidP="00736C6D">
      <w:pPr>
        <w:spacing w:after="160" w:line="259" w:lineRule="auto"/>
        <w:rPr>
          <w:rFonts w:cs="Arial"/>
          <w:b/>
          <w:szCs w:val="22"/>
          <w:u w:val="single"/>
        </w:rPr>
      </w:pPr>
      <w:r>
        <w:rPr>
          <w:rFonts w:cs="Arial"/>
          <w:b/>
          <w:szCs w:val="22"/>
          <w:u w:val="single"/>
        </w:rPr>
        <w:lastRenderedPageBreak/>
        <w:t>G</w:t>
      </w:r>
      <w:r w:rsidR="00F765CB">
        <w:rPr>
          <w:rFonts w:cs="Arial"/>
          <w:b/>
          <w:szCs w:val="22"/>
          <w:u w:val="single"/>
        </w:rPr>
        <w:t>uiding Principle</w:t>
      </w:r>
      <w:r w:rsidR="00327BCD">
        <w:rPr>
          <w:rFonts w:cs="Arial"/>
          <w:b/>
          <w:szCs w:val="22"/>
          <w:u w:val="single"/>
        </w:rPr>
        <w:t xml:space="preserve"> Four</w:t>
      </w:r>
      <w:r w:rsidR="00F765CB">
        <w:rPr>
          <w:rFonts w:cs="Arial"/>
          <w:b/>
          <w:szCs w:val="22"/>
          <w:u w:val="single"/>
        </w:rPr>
        <w:t xml:space="preserve">: </w:t>
      </w:r>
      <w:r w:rsidR="00BF3B08" w:rsidRPr="003472D0">
        <w:rPr>
          <w:rFonts w:cs="Arial"/>
          <w:b/>
          <w:szCs w:val="22"/>
          <w:u w:val="single"/>
        </w:rPr>
        <w:t>Connection to Career</w:t>
      </w:r>
    </w:p>
    <w:p w14:paraId="71FB5291" w14:textId="61286464" w:rsidR="003472D0" w:rsidRDefault="00BF3B08" w:rsidP="0037299C">
      <w:pPr>
        <w:rPr>
          <w:rFonts w:cs="Arial"/>
          <w:i/>
          <w:szCs w:val="22"/>
        </w:rPr>
      </w:pPr>
      <w:r w:rsidRPr="003472D0">
        <w:rPr>
          <w:rFonts w:cs="Arial"/>
          <w:i/>
          <w:szCs w:val="22"/>
        </w:rPr>
        <w:t>Designated programs should expose students to a variety of career opportunities including greater depth in careers relevant to their selected pathway, for example, by providing opportunities for targeted workforce and career skills development, career counseling, and elements of experiential and workplace learning.</w:t>
      </w:r>
      <w:r w:rsidR="00204BF9">
        <w:rPr>
          <w:rFonts w:cs="Arial"/>
          <w:i/>
          <w:szCs w:val="22"/>
        </w:rPr>
        <w:br/>
      </w:r>
    </w:p>
    <w:tbl>
      <w:tblPr>
        <w:tblStyle w:val="TableGrid"/>
        <w:tblW w:w="0" w:type="auto"/>
        <w:jc w:val="center"/>
        <w:tblLook w:val="04A0" w:firstRow="1" w:lastRow="0" w:firstColumn="1" w:lastColumn="0" w:noHBand="0" w:noVBand="1"/>
        <w:tblCaption w:val="Preliminary Designation Criteria to demonstrate Connection to Caree"/>
        <w:tblDescription w:val="Preliminary Designation Criteria to demonstrate Connection to Career&#10;1. The Innovation Pathway must be developed based on one of the five earlier-indicated industry sectors.  &#10;&#10;2. A range of well-designed career development education activities, by grade level, are included in the pathway, including exploration, awareness, and immersion, as defined by the Department of Elementary and Secondary Education (ESE).&#10;&#10;3. Aligned career and college counseling is a required part of the Pathway Program, including the guided use of Individualized Learning Plans beginning in 9th grade.  &#10;&#10;4. Program uses an online tool (i.e., MEFA Pathways, formerly known as Your Plan for the Future, Naviance: Career Cruising, MassCIS) for college and career counseling that aligns to the necessary elements of individual learning plans (as defined by ESE).&#10;&#10;5. Innovation Pathway Programs must create an opportunity for student to complete 100 hours of a career immersion experience in either an internship or capstone class, offering structured work readiness activities and work-based learning experiences.  This experience must be captured with a SIMS course code, so that it is a part of a student’s transcript and is available for state data monitoring.  To ensure the quality of the internship program or capstone, review Appendix B for details.&#10;&#10;6. An appropriate staff person for implementing the above immersive experience is named in the application. Full contact information for this individual is provided, along with a description of the role. If the role requires staff to be hired, a proposed job description is included.&#10;"/>
      </w:tblPr>
      <w:tblGrid>
        <w:gridCol w:w="8720"/>
      </w:tblGrid>
      <w:tr w:rsidR="00985185" w:rsidRPr="003472D0" w14:paraId="5EC0CAC3" w14:textId="77777777" w:rsidTr="0037299C">
        <w:trPr>
          <w:tblHeader/>
          <w:jc w:val="center"/>
        </w:trPr>
        <w:tc>
          <w:tcPr>
            <w:tcW w:w="8720" w:type="dxa"/>
            <w:shd w:val="clear" w:color="auto" w:fill="D9D9D9" w:themeFill="background1" w:themeFillShade="D9"/>
          </w:tcPr>
          <w:p w14:paraId="1933688C" w14:textId="3B32C0F9" w:rsidR="00985185" w:rsidRPr="003472D0" w:rsidRDefault="00DB0DB5" w:rsidP="00985185">
            <w:pPr>
              <w:spacing w:after="160" w:line="259" w:lineRule="auto"/>
              <w:rPr>
                <w:rFonts w:cs="Arial"/>
                <w:b/>
                <w:sz w:val="22"/>
                <w:szCs w:val="22"/>
              </w:rPr>
            </w:pPr>
            <w:r w:rsidRPr="003472D0">
              <w:rPr>
                <w:rFonts w:cs="Arial"/>
                <w:b/>
                <w:sz w:val="22"/>
                <w:szCs w:val="22"/>
              </w:rPr>
              <w:t xml:space="preserve">Part A </w:t>
            </w:r>
            <w:r w:rsidR="00985185" w:rsidRPr="003472D0">
              <w:rPr>
                <w:rFonts w:cs="Arial"/>
                <w:b/>
                <w:sz w:val="22"/>
                <w:szCs w:val="22"/>
              </w:rPr>
              <w:t>Criteria to demonstrate Connection to Career</w:t>
            </w:r>
          </w:p>
          <w:p w14:paraId="643E7CDA" w14:textId="6E1FDC96" w:rsidR="00985185" w:rsidRPr="003472D0" w:rsidRDefault="00985185" w:rsidP="00985185">
            <w:pPr>
              <w:numPr>
                <w:ilvl w:val="0"/>
                <w:numId w:val="20"/>
              </w:numPr>
              <w:rPr>
                <w:rFonts w:cs="Arial"/>
                <w:i/>
                <w:sz w:val="22"/>
                <w:szCs w:val="22"/>
              </w:rPr>
            </w:pPr>
            <w:r w:rsidRPr="003472D0">
              <w:rPr>
                <w:rFonts w:cs="Arial"/>
                <w:i/>
                <w:sz w:val="22"/>
                <w:szCs w:val="22"/>
              </w:rPr>
              <w:t>The I</w:t>
            </w:r>
            <w:r w:rsidR="00852088" w:rsidRPr="003472D0">
              <w:rPr>
                <w:rFonts w:cs="Arial"/>
                <w:i/>
                <w:sz w:val="22"/>
                <w:szCs w:val="22"/>
              </w:rPr>
              <w:t>nnovation</w:t>
            </w:r>
            <w:r w:rsidRPr="003472D0">
              <w:rPr>
                <w:rFonts w:cs="Arial"/>
                <w:i/>
                <w:sz w:val="22"/>
                <w:szCs w:val="22"/>
              </w:rPr>
              <w:t xml:space="preserve"> </w:t>
            </w:r>
            <w:r w:rsidR="00577432">
              <w:rPr>
                <w:rFonts w:cs="Arial"/>
                <w:i/>
                <w:sz w:val="22"/>
                <w:szCs w:val="22"/>
              </w:rPr>
              <w:t xml:space="preserve">Career </w:t>
            </w:r>
            <w:r w:rsidRPr="003472D0">
              <w:rPr>
                <w:rFonts w:cs="Arial"/>
                <w:i/>
                <w:sz w:val="22"/>
                <w:szCs w:val="22"/>
              </w:rPr>
              <w:t>Pathway must be developed based on</w:t>
            </w:r>
            <w:r w:rsidR="00743A7F" w:rsidRPr="003472D0">
              <w:rPr>
                <w:rFonts w:cs="Arial"/>
                <w:i/>
                <w:sz w:val="22"/>
                <w:szCs w:val="22"/>
              </w:rPr>
              <w:t xml:space="preserve"> one of the </w:t>
            </w:r>
            <w:r w:rsidR="007611BC" w:rsidRPr="003472D0">
              <w:rPr>
                <w:rFonts w:cs="Arial"/>
                <w:i/>
                <w:sz w:val="22"/>
                <w:szCs w:val="22"/>
              </w:rPr>
              <w:t xml:space="preserve">five </w:t>
            </w:r>
            <w:r w:rsidR="00743A7F" w:rsidRPr="003472D0">
              <w:rPr>
                <w:rFonts w:cs="Arial"/>
                <w:i/>
                <w:sz w:val="22"/>
                <w:szCs w:val="22"/>
              </w:rPr>
              <w:t>earlier-indicated industry sectors</w:t>
            </w:r>
            <w:r w:rsidRPr="003472D0">
              <w:rPr>
                <w:rFonts w:cs="Arial"/>
                <w:i/>
                <w:sz w:val="22"/>
                <w:szCs w:val="22"/>
              </w:rPr>
              <w:t xml:space="preserve">.  </w:t>
            </w:r>
          </w:p>
          <w:p w14:paraId="4C48A7AA" w14:textId="77777777" w:rsidR="00985185" w:rsidRPr="003472D0" w:rsidRDefault="00985185" w:rsidP="00985185">
            <w:pPr>
              <w:rPr>
                <w:rFonts w:cs="Arial"/>
                <w:i/>
                <w:sz w:val="22"/>
                <w:szCs w:val="22"/>
              </w:rPr>
            </w:pPr>
          </w:p>
          <w:p w14:paraId="1A54F0E3" w14:textId="77777777" w:rsidR="00985185" w:rsidRPr="003472D0" w:rsidRDefault="00985185" w:rsidP="00985185">
            <w:pPr>
              <w:numPr>
                <w:ilvl w:val="0"/>
                <w:numId w:val="20"/>
              </w:numPr>
              <w:rPr>
                <w:rFonts w:cs="Arial"/>
                <w:i/>
                <w:sz w:val="22"/>
                <w:szCs w:val="22"/>
              </w:rPr>
            </w:pPr>
            <w:r w:rsidRPr="003472D0">
              <w:rPr>
                <w:rFonts w:cs="Arial"/>
                <w:i/>
                <w:sz w:val="22"/>
                <w:szCs w:val="22"/>
              </w:rPr>
              <w:t xml:space="preserve">A range of well-designed career development education activities, by grade level, are included in the pathway, including exploration, awareness, and immersion, as defined by </w:t>
            </w:r>
            <w:r w:rsidR="00174628" w:rsidRPr="003472D0">
              <w:rPr>
                <w:rFonts w:cs="Arial"/>
                <w:i/>
                <w:sz w:val="22"/>
                <w:szCs w:val="22"/>
              </w:rPr>
              <w:t>the Department of Elementary and Secondary Education (</w:t>
            </w:r>
            <w:r w:rsidRPr="003472D0">
              <w:rPr>
                <w:rFonts w:cs="Arial"/>
                <w:i/>
                <w:sz w:val="22"/>
                <w:szCs w:val="22"/>
              </w:rPr>
              <w:t>ESE</w:t>
            </w:r>
            <w:r w:rsidR="00174628" w:rsidRPr="003472D0">
              <w:rPr>
                <w:rFonts w:cs="Arial"/>
                <w:i/>
                <w:sz w:val="22"/>
                <w:szCs w:val="22"/>
              </w:rPr>
              <w:t>)</w:t>
            </w:r>
            <w:r w:rsidRPr="003472D0">
              <w:rPr>
                <w:rFonts w:cs="Arial"/>
                <w:i/>
                <w:sz w:val="22"/>
                <w:szCs w:val="22"/>
              </w:rPr>
              <w:t>.</w:t>
            </w:r>
          </w:p>
          <w:p w14:paraId="47A9FCEC" w14:textId="77777777" w:rsidR="00985185" w:rsidRPr="003472D0" w:rsidRDefault="00985185" w:rsidP="00985185">
            <w:pPr>
              <w:rPr>
                <w:rFonts w:cs="Arial"/>
                <w:i/>
                <w:sz w:val="22"/>
                <w:szCs w:val="22"/>
              </w:rPr>
            </w:pPr>
          </w:p>
          <w:p w14:paraId="5F58B603" w14:textId="2A1B5649" w:rsidR="00985185" w:rsidRPr="003472D0" w:rsidRDefault="00985185" w:rsidP="00985185">
            <w:pPr>
              <w:numPr>
                <w:ilvl w:val="0"/>
                <w:numId w:val="20"/>
              </w:numPr>
              <w:rPr>
                <w:rFonts w:cs="Arial"/>
                <w:i/>
                <w:sz w:val="22"/>
                <w:szCs w:val="22"/>
              </w:rPr>
            </w:pPr>
            <w:r w:rsidRPr="003472D0">
              <w:rPr>
                <w:rFonts w:cs="Arial"/>
                <w:i/>
                <w:sz w:val="22"/>
                <w:szCs w:val="22"/>
              </w:rPr>
              <w:t xml:space="preserve">Aligned career and college counseling is a required part of the Pathway Program, including the guided use of </w:t>
            </w:r>
            <w:proofErr w:type="spellStart"/>
            <w:r w:rsidR="00143216" w:rsidRPr="003472D0">
              <w:rPr>
                <w:rFonts w:cs="Arial"/>
                <w:i/>
                <w:sz w:val="22"/>
                <w:szCs w:val="22"/>
              </w:rPr>
              <w:t>MyCAP</w:t>
            </w:r>
            <w:proofErr w:type="spellEnd"/>
            <w:r w:rsidRPr="003472D0">
              <w:rPr>
                <w:rFonts w:cs="Arial"/>
                <w:i/>
                <w:sz w:val="22"/>
                <w:szCs w:val="22"/>
              </w:rPr>
              <w:t xml:space="preserve"> beginning in 9</w:t>
            </w:r>
            <w:r w:rsidRPr="003472D0">
              <w:rPr>
                <w:rFonts w:cs="Arial"/>
                <w:i/>
                <w:sz w:val="22"/>
                <w:szCs w:val="22"/>
                <w:vertAlign w:val="superscript"/>
              </w:rPr>
              <w:t>th</w:t>
            </w:r>
            <w:r w:rsidRPr="003472D0">
              <w:rPr>
                <w:rFonts w:cs="Arial"/>
                <w:i/>
                <w:sz w:val="22"/>
                <w:szCs w:val="22"/>
              </w:rPr>
              <w:t xml:space="preserve"> grade.  </w:t>
            </w:r>
          </w:p>
          <w:p w14:paraId="694B677B" w14:textId="77777777" w:rsidR="00985185" w:rsidRPr="003472D0" w:rsidRDefault="00985185" w:rsidP="00985185">
            <w:pPr>
              <w:rPr>
                <w:rFonts w:cs="Arial"/>
                <w:i/>
                <w:sz w:val="22"/>
                <w:szCs w:val="22"/>
              </w:rPr>
            </w:pPr>
          </w:p>
          <w:p w14:paraId="0CCDC416" w14:textId="7A01B4B1" w:rsidR="00985185" w:rsidRPr="003472D0" w:rsidRDefault="2755BBA0" w:rsidP="22929950">
            <w:pPr>
              <w:numPr>
                <w:ilvl w:val="0"/>
                <w:numId w:val="20"/>
              </w:numPr>
              <w:rPr>
                <w:rFonts w:cs="Arial"/>
                <w:i/>
                <w:iCs/>
                <w:sz w:val="22"/>
                <w:szCs w:val="22"/>
              </w:rPr>
            </w:pPr>
            <w:r w:rsidRPr="22929950">
              <w:rPr>
                <w:rFonts w:cs="Arial"/>
                <w:i/>
                <w:iCs/>
                <w:sz w:val="22"/>
                <w:szCs w:val="22"/>
              </w:rPr>
              <w:t>Program uses an online tool (i.e., MEFA Pathways, formerly known as Your Plan for the Future</w:t>
            </w:r>
            <w:r w:rsidR="00A72D0D" w:rsidRPr="22929950">
              <w:rPr>
                <w:rFonts w:cs="Arial"/>
                <w:i/>
                <w:iCs/>
                <w:sz w:val="22"/>
                <w:szCs w:val="22"/>
              </w:rPr>
              <w:t>,</w:t>
            </w:r>
            <w:r w:rsidRPr="22929950">
              <w:rPr>
                <w:rFonts w:cs="Arial"/>
                <w:i/>
                <w:iCs/>
                <w:sz w:val="22"/>
                <w:szCs w:val="22"/>
              </w:rPr>
              <w:t xml:space="preserve"> Naviance</w:t>
            </w:r>
            <w:r w:rsidR="1E571F4E" w:rsidRPr="22929950">
              <w:rPr>
                <w:rFonts w:cs="Arial"/>
                <w:i/>
                <w:iCs/>
                <w:sz w:val="22"/>
                <w:szCs w:val="22"/>
              </w:rPr>
              <w:t>,</w:t>
            </w:r>
            <w:r w:rsidRPr="22929950">
              <w:rPr>
                <w:rFonts w:cs="Arial"/>
                <w:i/>
                <w:iCs/>
                <w:sz w:val="22"/>
                <w:szCs w:val="22"/>
              </w:rPr>
              <w:t xml:space="preserve"> </w:t>
            </w:r>
            <w:r w:rsidR="1E571F4E" w:rsidRPr="22929950">
              <w:rPr>
                <w:rFonts w:cs="Arial"/>
                <w:i/>
                <w:iCs/>
                <w:sz w:val="22"/>
                <w:szCs w:val="22"/>
              </w:rPr>
              <w:t>XELLO</w:t>
            </w:r>
            <w:r w:rsidR="18C01AB7" w:rsidRPr="22929950">
              <w:rPr>
                <w:rFonts w:cs="Arial"/>
                <w:i/>
                <w:iCs/>
                <w:sz w:val="22"/>
                <w:szCs w:val="22"/>
              </w:rPr>
              <w:t xml:space="preserve">, </w:t>
            </w:r>
            <w:proofErr w:type="spellStart"/>
            <w:r w:rsidR="18C01AB7" w:rsidRPr="22929950">
              <w:rPr>
                <w:rFonts w:cs="Arial"/>
                <w:i/>
                <w:iCs/>
                <w:sz w:val="22"/>
                <w:szCs w:val="22"/>
              </w:rPr>
              <w:t>Mass</w:t>
            </w:r>
            <w:r w:rsidR="793B108D" w:rsidRPr="22929950">
              <w:rPr>
                <w:rFonts w:cs="Arial"/>
                <w:i/>
                <w:iCs/>
                <w:sz w:val="22"/>
                <w:szCs w:val="22"/>
              </w:rPr>
              <w:t>Hire</w:t>
            </w:r>
            <w:r w:rsidR="18C01AB7" w:rsidRPr="22929950">
              <w:rPr>
                <w:rFonts w:cs="Arial"/>
                <w:i/>
                <w:iCs/>
                <w:sz w:val="22"/>
                <w:szCs w:val="22"/>
              </w:rPr>
              <w:t>CIS</w:t>
            </w:r>
            <w:proofErr w:type="spellEnd"/>
            <w:r w:rsidRPr="22929950">
              <w:rPr>
                <w:rFonts w:cs="Arial"/>
                <w:i/>
                <w:iCs/>
                <w:sz w:val="22"/>
                <w:szCs w:val="22"/>
              </w:rPr>
              <w:t>) for college and career counseling that aligns to the necessary elements of individual learning plans (as defined by ESE).</w:t>
            </w:r>
          </w:p>
          <w:p w14:paraId="4CE830C5" w14:textId="77777777" w:rsidR="00985185" w:rsidRPr="003472D0" w:rsidRDefault="00985185" w:rsidP="00985185">
            <w:pPr>
              <w:rPr>
                <w:rFonts w:cs="Arial"/>
                <w:i/>
                <w:sz w:val="22"/>
                <w:szCs w:val="22"/>
              </w:rPr>
            </w:pPr>
          </w:p>
          <w:p w14:paraId="02A3D8ED" w14:textId="36D4F1D8" w:rsidR="00985185" w:rsidRPr="003472D0" w:rsidRDefault="00985185" w:rsidP="00985185">
            <w:pPr>
              <w:numPr>
                <w:ilvl w:val="0"/>
                <w:numId w:val="20"/>
              </w:numPr>
              <w:rPr>
                <w:rFonts w:cs="Arial"/>
                <w:i/>
                <w:sz w:val="22"/>
                <w:szCs w:val="22"/>
              </w:rPr>
            </w:pPr>
            <w:r w:rsidRPr="003472D0">
              <w:rPr>
                <w:rFonts w:cs="Arial"/>
                <w:i/>
                <w:sz w:val="22"/>
                <w:szCs w:val="22"/>
              </w:rPr>
              <w:t xml:space="preserve">Innovation </w:t>
            </w:r>
            <w:r w:rsidR="00577432">
              <w:rPr>
                <w:rFonts w:cs="Arial"/>
                <w:i/>
                <w:sz w:val="22"/>
                <w:szCs w:val="22"/>
              </w:rPr>
              <w:t xml:space="preserve">Career </w:t>
            </w:r>
            <w:r w:rsidRPr="003472D0">
              <w:rPr>
                <w:rFonts w:cs="Arial"/>
                <w:i/>
                <w:sz w:val="22"/>
                <w:szCs w:val="22"/>
              </w:rPr>
              <w:t xml:space="preserve">Pathway Programs must create an opportunity for student to complete 100 hours of a career immersion experience in either an internship or capstone class, offering structured work readiness activities and work-based learning experiences.  This experience must be captured with a SIMS course code, so that it is a part of a student’s transcript and is available for state data monitoring.  To ensure the quality of the internship program or capstone, review </w:t>
            </w:r>
            <w:r w:rsidR="002172EB" w:rsidRPr="002172EB">
              <w:rPr>
                <w:rFonts w:cs="Arial"/>
                <w:i/>
                <w:sz w:val="22"/>
                <w:szCs w:val="22"/>
              </w:rPr>
              <w:t xml:space="preserve">Components of a High-Quality Career Immersion Experience </w:t>
            </w:r>
            <w:r w:rsidRPr="003472D0">
              <w:rPr>
                <w:rFonts w:cs="Arial"/>
                <w:i/>
                <w:sz w:val="22"/>
                <w:szCs w:val="22"/>
              </w:rPr>
              <w:t>for details.</w:t>
            </w:r>
          </w:p>
          <w:p w14:paraId="62C5AA07" w14:textId="77777777" w:rsidR="00985185" w:rsidRPr="003472D0" w:rsidRDefault="00985185" w:rsidP="00985185">
            <w:pPr>
              <w:pStyle w:val="ListParagraph"/>
              <w:rPr>
                <w:rFonts w:cs="Arial"/>
                <w:i/>
                <w:sz w:val="22"/>
                <w:szCs w:val="22"/>
              </w:rPr>
            </w:pPr>
          </w:p>
          <w:p w14:paraId="5418B5A5" w14:textId="77777777" w:rsidR="00985185" w:rsidRPr="003472D0" w:rsidRDefault="00985185" w:rsidP="00985185">
            <w:pPr>
              <w:numPr>
                <w:ilvl w:val="0"/>
                <w:numId w:val="20"/>
              </w:numPr>
              <w:rPr>
                <w:rFonts w:cs="Arial"/>
                <w:i/>
                <w:sz w:val="22"/>
                <w:szCs w:val="22"/>
              </w:rPr>
            </w:pPr>
            <w:r w:rsidRPr="003472D0">
              <w:rPr>
                <w:rFonts w:cs="Arial"/>
                <w:i/>
                <w:sz w:val="22"/>
                <w:szCs w:val="22"/>
              </w:rPr>
              <w:t>An appropriate staff person for implementing the above immersive experience is named in the application. Full contact information for this individual is provided, along with a description of the role. If the role requires staff to be hired, a proposed job description is included.</w:t>
            </w:r>
          </w:p>
          <w:p w14:paraId="52FD6963" w14:textId="77777777" w:rsidR="00985185" w:rsidRPr="003472D0" w:rsidRDefault="00985185" w:rsidP="00BF3B08">
            <w:pPr>
              <w:rPr>
                <w:rFonts w:cs="Arial"/>
                <w:i/>
                <w:sz w:val="22"/>
                <w:szCs w:val="22"/>
              </w:rPr>
            </w:pPr>
          </w:p>
        </w:tc>
      </w:tr>
    </w:tbl>
    <w:p w14:paraId="2B2E4B45" w14:textId="17DEF8BA" w:rsidR="00647386" w:rsidRPr="003472D0" w:rsidRDefault="00F0422E" w:rsidP="00647386">
      <w:pPr>
        <w:spacing w:after="160" w:line="259" w:lineRule="auto"/>
        <w:ind w:left="360"/>
        <w:rPr>
          <w:rFonts w:cs="Arial"/>
          <w:b/>
          <w:szCs w:val="22"/>
          <w:u w:val="single"/>
        </w:rPr>
      </w:pPr>
      <w:r>
        <w:rPr>
          <w:rFonts w:cs="Arial"/>
          <w:b/>
          <w:szCs w:val="22"/>
          <w:u w:val="single"/>
        </w:rPr>
        <w:br/>
      </w:r>
      <w:r w:rsidR="00647386" w:rsidRPr="003472D0">
        <w:rPr>
          <w:rFonts w:cs="Arial"/>
          <w:b/>
          <w:szCs w:val="22"/>
          <w:u w:val="single"/>
        </w:rPr>
        <w:t>Applicant Questions</w:t>
      </w:r>
    </w:p>
    <w:p w14:paraId="48ED858E" w14:textId="4253C47A" w:rsidR="00647386" w:rsidRDefault="00C75FA7" w:rsidP="0080333D">
      <w:pPr>
        <w:pStyle w:val="ListParagraph"/>
        <w:numPr>
          <w:ilvl w:val="0"/>
          <w:numId w:val="21"/>
        </w:numPr>
        <w:rPr>
          <w:rFonts w:asciiTheme="minorHAnsi" w:hAnsiTheme="minorHAnsi" w:cs="Arial"/>
          <w:szCs w:val="22"/>
        </w:rPr>
      </w:pPr>
      <w:r>
        <w:rPr>
          <w:rFonts w:cs="Arial"/>
          <w:szCs w:val="22"/>
        </w:rPr>
        <w:t>The</w:t>
      </w:r>
      <w:r w:rsidR="00647386" w:rsidRPr="003472D0">
        <w:rPr>
          <w:rFonts w:cs="Arial"/>
          <w:szCs w:val="22"/>
        </w:rPr>
        <w:t xml:space="preserve"> proposed pathway(s) </w:t>
      </w:r>
      <w:r>
        <w:rPr>
          <w:rFonts w:cs="Arial"/>
          <w:szCs w:val="22"/>
        </w:rPr>
        <w:t>must feature</w:t>
      </w:r>
      <w:r w:rsidR="00F74E5C">
        <w:rPr>
          <w:rFonts w:cs="Arial"/>
          <w:szCs w:val="22"/>
        </w:rPr>
        <w:t xml:space="preserve"> </w:t>
      </w:r>
      <w:r w:rsidR="00390399" w:rsidRPr="003472D0">
        <w:rPr>
          <w:rFonts w:cs="Arial"/>
          <w:szCs w:val="22"/>
        </w:rPr>
        <w:t xml:space="preserve">career development education, </w:t>
      </w:r>
      <w:r w:rsidR="00647386" w:rsidRPr="003472D0">
        <w:rPr>
          <w:rFonts w:cs="Arial"/>
          <w:szCs w:val="22"/>
        </w:rPr>
        <w:t xml:space="preserve">including </w:t>
      </w:r>
      <w:r w:rsidR="00390399" w:rsidRPr="003472D0">
        <w:rPr>
          <w:rFonts w:cs="Arial"/>
          <w:szCs w:val="22"/>
        </w:rPr>
        <w:t xml:space="preserve">deeper </w:t>
      </w:r>
      <w:r w:rsidR="00647386" w:rsidRPr="003472D0">
        <w:rPr>
          <w:rFonts w:cs="Arial"/>
          <w:szCs w:val="22"/>
        </w:rPr>
        <w:t xml:space="preserve">exposure to </w:t>
      </w:r>
      <w:r w:rsidR="00845378" w:rsidRPr="003472D0">
        <w:rPr>
          <w:rFonts w:cs="Arial"/>
          <w:szCs w:val="22"/>
        </w:rPr>
        <w:t xml:space="preserve">many types of occupations and career progression </w:t>
      </w:r>
      <w:r w:rsidR="00067604" w:rsidRPr="003472D0">
        <w:rPr>
          <w:rFonts w:cs="Arial"/>
          <w:szCs w:val="22"/>
        </w:rPr>
        <w:t>opportunities</w:t>
      </w:r>
      <w:r w:rsidR="00845378" w:rsidRPr="003472D0">
        <w:rPr>
          <w:rFonts w:cs="Arial"/>
          <w:szCs w:val="22"/>
        </w:rPr>
        <w:t xml:space="preserve"> </w:t>
      </w:r>
      <w:r w:rsidR="00647386" w:rsidRPr="003472D0">
        <w:rPr>
          <w:rFonts w:cs="Arial"/>
          <w:szCs w:val="22"/>
        </w:rPr>
        <w:t>relevant to their selected pathway</w:t>
      </w:r>
      <w:r w:rsidR="00390399" w:rsidRPr="003472D0">
        <w:rPr>
          <w:rFonts w:cs="Arial"/>
          <w:szCs w:val="22"/>
        </w:rPr>
        <w:t xml:space="preserve"> sector, and offer information about the progression of these over the four years of high school</w:t>
      </w:r>
      <w:r w:rsidR="00647386" w:rsidRPr="003472D0">
        <w:rPr>
          <w:rFonts w:cs="Arial"/>
          <w:szCs w:val="22"/>
        </w:rPr>
        <w:t xml:space="preserve">. </w:t>
      </w:r>
      <w:r w:rsidRPr="003472D0">
        <w:rPr>
          <w:rFonts w:asciiTheme="minorHAnsi" w:hAnsiTheme="minorHAnsi" w:cs="Arial"/>
          <w:szCs w:val="22"/>
        </w:rPr>
        <w:t xml:space="preserve">Provide </w:t>
      </w:r>
      <w:r w:rsidRPr="003472D0">
        <w:rPr>
          <w:rFonts w:asciiTheme="minorHAnsi" w:hAnsiTheme="minorHAnsi" w:cs="Arial"/>
          <w:b/>
          <w:szCs w:val="22"/>
        </w:rPr>
        <w:t>examples</w:t>
      </w:r>
      <w:r w:rsidR="00C325F1">
        <w:rPr>
          <w:rFonts w:asciiTheme="minorHAnsi" w:hAnsiTheme="minorHAnsi" w:cs="Arial"/>
          <w:szCs w:val="22"/>
        </w:rPr>
        <w:t xml:space="preserve"> by grade </w:t>
      </w:r>
      <w:r w:rsidRPr="003472D0">
        <w:rPr>
          <w:rFonts w:asciiTheme="minorHAnsi" w:hAnsiTheme="minorHAnsi" w:cs="Arial"/>
          <w:szCs w:val="22"/>
        </w:rPr>
        <w:t>of career awareness, exploration and/or immersion activities that will be included in the program.</w:t>
      </w:r>
    </w:p>
    <w:p w14:paraId="22A54EAB" w14:textId="77777777" w:rsidR="00CA3AAC" w:rsidRDefault="00CA3AAC" w:rsidP="00CA3AAC">
      <w:pPr>
        <w:pStyle w:val="ListParagraph"/>
        <w:rPr>
          <w:rFonts w:asciiTheme="minorHAnsi" w:hAnsiTheme="minorHAnsi" w:cs="Arial"/>
          <w:szCs w:val="22"/>
        </w:rPr>
      </w:pPr>
    </w:p>
    <w:tbl>
      <w:tblPr>
        <w:tblStyle w:val="TableGrid"/>
        <w:tblW w:w="0" w:type="auto"/>
        <w:tblInd w:w="720" w:type="dxa"/>
        <w:tblLook w:val="04A0" w:firstRow="1" w:lastRow="0" w:firstColumn="1" w:lastColumn="0" w:noHBand="0" w:noVBand="1"/>
      </w:tblPr>
      <w:tblGrid>
        <w:gridCol w:w="1975"/>
        <w:gridCol w:w="6655"/>
      </w:tblGrid>
      <w:tr w:rsidR="00CA3AAC" w:rsidRPr="00CA3AAC" w14:paraId="29CAC0F0" w14:textId="77777777" w:rsidTr="00CA3AAC">
        <w:tc>
          <w:tcPr>
            <w:tcW w:w="1975" w:type="dxa"/>
          </w:tcPr>
          <w:p w14:paraId="4AEA21D5" w14:textId="79B69045" w:rsidR="00CA3AAC" w:rsidRPr="00CA3AAC" w:rsidRDefault="00CA3AAC" w:rsidP="00CA3AAC">
            <w:pPr>
              <w:pStyle w:val="ListParagraph"/>
              <w:ind w:left="0"/>
              <w:rPr>
                <w:rFonts w:asciiTheme="minorHAnsi" w:hAnsiTheme="minorHAnsi" w:cstheme="minorHAnsi"/>
                <w:b/>
                <w:bCs/>
                <w:sz w:val="22"/>
                <w:szCs w:val="22"/>
              </w:rPr>
            </w:pPr>
            <w:r w:rsidRPr="00CA3AAC">
              <w:rPr>
                <w:rFonts w:asciiTheme="minorHAnsi" w:hAnsiTheme="minorHAnsi" w:cstheme="minorHAnsi"/>
                <w:b/>
                <w:bCs/>
                <w:sz w:val="22"/>
                <w:szCs w:val="22"/>
              </w:rPr>
              <w:t>Grade</w:t>
            </w:r>
          </w:p>
        </w:tc>
        <w:tc>
          <w:tcPr>
            <w:tcW w:w="6655" w:type="dxa"/>
          </w:tcPr>
          <w:p w14:paraId="361DA188" w14:textId="70A097CF" w:rsidR="00CA3AAC" w:rsidRPr="00CA3AAC" w:rsidRDefault="00CA3AAC" w:rsidP="00CA3AAC">
            <w:pPr>
              <w:pStyle w:val="ListParagraph"/>
              <w:ind w:left="0"/>
              <w:rPr>
                <w:rFonts w:asciiTheme="minorHAnsi" w:hAnsiTheme="minorHAnsi" w:cstheme="minorHAnsi"/>
                <w:b/>
                <w:bCs/>
                <w:sz w:val="22"/>
                <w:szCs w:val="22"/>
              </w:rPr>
            </w:pPr>
            <w:r w:rsidRPr="00CA3AAC">
              <w:rPr>
                <w:rFonts w:asciiTheme="minorHAnsi" w:hAnsiTheme="minorHAnsi" w:cstheme="minorHAnsi"/>
                <w:b/>
                <w:bCs/>
                <w:sz w:val="22"/>
                <w:szCs w:val="22"/>
              </w:rPr>
              <w:t>Activity</w:t>
            </w:r>
          </w:p>
        </w:tc>
      </w:tr>
      <w:tr w:rsidR="00CA3AAC" w:rsidRPr="00CA3AAC" w14:paraId="54B39E20" w14:textId="77777777" w:rsidTr="00CA3AAC">
        <w:tc>
          <w:tcPr>
            <w:tcW w:w="1975" w:type="dxa"/>
          </w:tcPr>
          <w:p w14:paraId="34624669" w14:textId="18360298" w:rsidR="00CA3AAC" w:rsidRPr="00A80082" w:rsidRDefault="00A80082" w:rsidP="00CA3AAC">
            <w:pPr>
              <w:pStyle w:val="ListParagraph"/>
              <w:ind w:left="0"/>
              <w:rPr>
                <w:rFonts w:cs="Calibri"/>
                <w:sz w:val="22"/>
                <w:szCs w:val="22"/>
              </w:rPr>
            </w:pPr>
            <w:r w:rsidRPr="00A80082">
              <w:rPr>
                <w:rFonts w:cs="Calibri"/>
                <w:sz w:val="22"/>
                <w:szCs w:val="22"/>
              </w:rPr>
              <w:t>9</w:t>
            </w:r>
            <w:r w:rsidRPr="00A80082">
              <w:rPr>
                <w:rFonts w:cs="Calibri"/>
                <w:sz w:val="22"/>
                <w:szCs w:val="22"/>
                <w:vertAlign w:val="superscript"/>
              </w:rPr>
              <w:t>th</w:t>
            </w:r>
          </w:p>
        </w:tc>
        <w:tc>
          <w:tcPr>
            <w:tcW w:w="6655" w:type="dxa"/>
          </w:tcPr>
          <w:p w14:paraId="1C571B00" w14:textId="0BA42D15" w:rsidR="00CA3AAC" w:rsidRPr="00A80082" w:rsidRDefault="00CA3AAC" w:rsidP="00CA3AAC">
            <w:pPr>
              <w:pStyle w:val="ListParagraph"/>
              <w:ind w:left="0"/>
              <w:rPr>
                <w:rFonts w:cs="Calibri"/>
                <w:sz w:val="22"/>
                <w:szCs w:val="22"/>
              </w:rPr>
            </w:pPr>
          </w:p>
        </w:tc>
      </w:tr>
      <w:tr w:rsidR="00CA3AAC" w:rsidRPr="00CA3AAC" w14:paraId="3F2BB2CE" w14:textId="77777777" w:rsidTr="00CA3AAC">
        <w:tc>
          <w:tcPr>
            <w:tcW w:w="1975" w:type="dxa"/>
          </w:tcPr>
          <w:p w14:paraId="34CD529E" w14:textId="499757EB" w:rsidR="00CA3AAC" w:rsidRPr="00A80082" w:rsidRDefault="00A80082" w:rsidP="00CA3AAC">
            <w:pPr>
              <w:pStyle w:val="ListParagraph"/>
              <w:ind w:left="0"/>
              <w:rPr>
                <w:rFonts w:cs="Calibri"/>
                <w:sz w:val="22"/>
                <w:szCs w:val="22"/>
              </w:rPr>
            </w:pPr>
            <w:r w:rsidRPr="00A80082">
              <w:rPr>
                <w:rFonts w:cs="Calibri"/>
                <w:sz w:val="22"/>
                <w:szCs w:val="22"/>
              </w:rPr>
              <w:t>10</w:t>
            </w:r>
            <w:r w:rsidRPr="00A80082">
              <w:rPr>
                <w:rFonts w:cs="Calibri"/>
                <w:sz w:val="22"/>
                <w:szCs w:val="22"/>
                <w:vertAlign w:val="superscript"/>
              </w:rPr>
              <w:t>th</w:t>
            </w:r>
            <w:r w:rsidRPr="00A80082">
              <w:rPr>
                <w:rFonts w:cs="Calibri"/>
                <w:sz w:val="22"/>
                <w:szCs w:val="22"/>
              </w:rPr>
              <w:t xml:space="preserve"> </w:t>
            </w:r>
          </w:p>
        </w:tc>
        <w:tc>
          <w:tcPr>
            <w:tcW w:w="6655" w:type="dxa"/>
          </w:tcPr>
          <w:p w14:paraId="0C9EB252" w14:textId="498CACC8" w:rsidR="00CA3AAC" w:rsidRPr="00A80082" w:rsidRDefault="00CA3AAC" w:rsidP="00CA3AAC">
            <w:pPr>
              <w:pStyle w:val="ListParagraph"/>
              <w:ind w:left="0"/>
              <w:rPr>
                <w:rFonts w:cs="Calibri"/>
                <w:sz w:val="22"/>
                <w:szCs w:val="22"/>
              </w:rPr>
            </w:pPr>
          </w:p>
        </w:tc>
      </w:tr>
      <w:tr w:rsidR="00CA3AAC" w:rsidRPr="00CA3AAC" w14:paraId="35A8DF28" w14:textId="77777777" w:rsidTr="00CA3AAC">
        <w:tc>
          <w:tcPr>
            <w:tcW w:w="1975" w:type="dxa"/>
          </w:tcPr>
          <w:p w14:paraId="4480A92D" w14:textId="42DD998C" w:rsidR="00CA3AAC" w:rsidRPr="00A80082" w:rsidRDefault="00A80082" w:rsidP="00CA3AAC">
            <w:pPr>
              <w:pStyle w:val="ListParagraph"/>
              <w:ind w:left="0"/>
              <w:rPr>
                <w:rFonts w:cs="Calibri"/>
                <w:sz w:val="22"/>
                <w:szCs w:val="22"/>
              </w:rPr>
            </w:pPr>
            <w:r w:rsidRPr="00A80082">
              <w:rPr>
                <w:rFonts w:cs="Calibri"/>
                <w:sz w:val="22"/>
                <w:szCs w:val="22"/>
              </w:rPr>
              <w:lastRenderedPageBreak/>
              <w:t>11</w:t>
            </w:r>
            <w:r w:rsidRPr="00A80082">
              <w:rPr>
                <w:rFonts w:cs="Calibri"/>
                <w:sz w:val="22"/>
                <w:szCs w:val="22"/>
                <w:vertAlign w:val="superscript"/>
              </w:rPr>
              <w:t>th</w:t>
            </w:r>
            <w:r w:rsidRPr="00A80082">
              <w:rPr>
                <w:rFonts w:cs="Calibri"/>
                <w:sz w:val="22"/>
                <w:szCs w:val="22"/>
              </w:rPr>
              <w:t xml:space="preserve"> </w:t>
            </w:r>
          </w:p>
        </w:tc>
        <w:tc>
          <w:tcPr>
            <w:tcW w:w="6655" w:type="dxa"/>
          </w:tcPr>
          <w:p w14:paraId="1FAFC86E" w14:textId="40DEF598" w:rsidR="00CA3AAC" w:rsidRPr="00A80082" w:rsidRDefault="00CA3AAC" w:rsidP="00CA3AAC">
            <w:pPr>
              <w:pStyle w:val="ListParagraph"/>
              <w:ind w:left="0"/>
              <w:rPr>
                <w:rFonts w:cs="Calibri"/>
                <w:sz w:val="22"/>
                <w:szCs w:val="22"/>
              </w:rPr>
            </w:pPr>
          </w:p>
        </w:tc>
      </w:tr>
      <w:tr w:rsidR="00CA3AAC" w:rsidRPr="00CA3AAC" w14:paraId="73D42533" w14:textId="77777777" w:rsidTr="00CA3AAC">
        <w:tc>
          <w:tcPr>
            <w:tcW w:w="1975" w:type="dxa"/>
          </w:tcPr>
          <w:p w14:paraId="1299D502" w14:textId="752ECB1C" w:rsidR="00CA3AAC" w:rsidRPr="00A80082" w:rsidRDefault="00A80082" w:rsidP="00CA3AAC">
            <w:pPr>
              <w:pStyle w:val="ListParagraph"/>
              <w:ind w:left="0"/>
              <w:rPr>
                <w:rFonts w:cs="Calibri"/>
                <w:sz w:val="22"/>
                <w:szCs w:val="22"/>
              </w:rPr>
            </w:pPr>
            <w:r w:rsidRPr="00A80082">
              <w:rPr>
                <w:rFonts w:cs="Calibri"/>
                <w:sz w:val="22"/>
                <w:szCs w:val="22"/>
              </w:rPr>
              <w:t>12</w:t>
            </w:r>
            <w:r w:rsidRPr="00A80082">
              <w:rPr>
                <w:rFonts w:cs="Calibri"/>
                <w:sz w:val="22"/>
                <w:szCs w:val="22"/>
                <w:vertAlign w:val="superscript"/>
              </w:rPr>
              <w:t>th</w:t>
            </w:r>
            <w:r w:rsidRPr="00A80082">
              <w:rPr>
                <w:rFonts w:cs="Calibri"/>
                <w:sz w:val="22"/>
                <w:szCs w:val="22"/>
              </w:rPr>
              <w:t xml:space="preserve"> </w:t>
            </w:r>
          </w:p>
        </w:tc>
        <w:tc>
          <w:tcPr>
            <w:tcW w:w="6655" w:type="dxa"/>
          </w:tcPr>
          <w:p w14:paraId="328D5A76" w14:textId="77777777" w:rsidR="00CA3AAC" w:rsidRPr="00A80082" w:rsidRDefault="00CA3AAC" w:rsidP="00CA3AAC">
            <w:pPr>
              <w:pStyle w:val="ListParagraph"/>
              <w:ind w:left="0"/>
              <w:rPr>
                <w:rFonts w:cs="Calibri"/>
                <w:sz w:val="22"/>
                <w:szCs w:val="22"/>
              </w:rPr>
            </w:pPr>
          </w:p>
        </w:tc>
      </w:tr>
    </w:tbl>
    <w:p w14:paraId="63C051BF" w14:textId="2D4481C5" w:rsidR="0080333D" w:rsidRDefault="0080333D" w:rsidP="0080333D">
      <w:pPr>
        <w:pStyle w:val="ListParagraph"/>
        <w:rPr>
          <w:rFonts w:asciiTheme="minorHAnsi" w:hAnsiTheme="minorHAnsi" w:cs="Arial"/>
          <w:szCs w:val="22"/>
        </w:rPr>
      </w:pPr>
    </w:p>
    <w:p w14:paraId="3D9778EB" w14:textId="7ABBCD00" w:rsidR="007010DB" w:rsidRPr="003472D0" w:rsidRDefault="004775AE" w:rsidP="22929950">
      <w:pPr>
        <w:pStyle w:val="ListParagraph"/>
        <w:numPr>
          <w:ilvl w:val="0"/>
          <w:numId w:val="21"/>
        </w:numPr>
        <w:rPr>
          <w:rFonts w:asciiTheme="minorHAnsi" w:hAnsiTheme="minorHAnsi" w:cs="Arial"/>
        </w:rPr>
      </w:pPr>
      <w:r>
        <w:t>Is this proposed program using internship placement support through Connecting Activities and/or Youthworks?</w:t>
      </w:r>
      <w:r w:rsidRPr="22929950" w:rsidDel="004775AE">
        <w:rPr>
          <w:rFonts w:asciiTheme="minorHAnsi" w:hAnsiTheme="minorHAnsi" w:cs="Arial"/>
        </w:rPr>
        <w:t xml:space="preserve"> </w:t>
      </w:r>
      <w:r w:rsidR="007010DB" w:rsidRPr="22929950">
        <w:rPr>
          <w:rFonts w:asciiTheme="minorHAnsi" w:hAnsiTheme="minorHAnsi" w:cs="Arial"/>
          <w:i/>
          <w:iCs/>
        </w:rPr>
        <w:t>(select all that apply)</w:t>
      </w:r>
      <w:r w:rsidR="007010DB" w:rsidRPr="22929950">
        <w:rPr>
          <w:rFonts w:asciiTheme="minorHAnsi" w:hAnsiTheme="minorHAnsi" w:cs="Arial"/>
        </w:rPr>
        <w:t>:</w:t>
      </w:r>
    </w:p>
    <w:p w14:paraId="65D0F2D6" w14:textId="446F02A8" w:rsidR="007010DB" w:rsidRPr="003472D0" w:rsidRDefault="007010DB" w:rsidP="009E6437">
      <w:pPr>
        <w:pStyle w:val="ListParagraph"/>
        <w:ind w:left="990"/>
        <w:rPr>
          <w:rFonts w:asciiTheme="minorHAnsi" w:hAnsiTheme="minorHAnsi" w:cs="Arial"/>
          <w:szCs w:val="22"/>
        </w:rPr>
      </w:pPr>
    </w:p>
    <w:tbl>
      <w:tblPr>
        <w:tblStyle w:val="TableGrid"/>
        <w:tblW w:w="8645" w:type="dxa"/>
        <w:tblInd w:w="805" w:type="dxa"/>
        <w:tblLook w:val="04A0" w:firstRow="1" w:lastRow="0" w:firstColumn="1" w:lastColumn="0" w:noHBand="0" w:noVBand="1"/>
        <w:tblCaption w:val="0 Connecting Activities"/>
        <w:tblDescription w:val="0 Connecting Activities&#10;0 YouthWorks"/>
      </w:tblPr>
      <w:tblGrid>
        <w:gridCol w:w="4412"/>
        <w:gridCol w:w="4233"/>
      </w:tblGrid>
      <w:tr w:rsidR="007010DB" w:rsidRPr="003472D0" w14:paraId="0D0A2708" w14:textId="77777777" w:rsidTr="00A80082">
        <w:trPr>
          <w:trHeight w:val="542"/>
          <w:tblHeader/>
        </w:trPr>
        <w:tc>
          <w:tcPr>
            <w:tcW w:w="4412" w:type="dxa"/>
            <w:vAlign w:val="center"/>
          </w:tcPr>
          <w:p w14:paraId="336762F1" w14:textId="173A5CA5" w:rsidR="007010DB" w:rsidRPr="003472D0" w:rsidRDefault="007010DB" w:rsidP="007010DB">
            <w:pPr>
              <w:jc w:val="center"/>
              <w:rPr>
                <w:rFonts w:asciiTheme="minorHAnsi" w:hAnsiTheme="minorHAnsi" w:cs="Arial"/>
                <w:sz w:val="22"/>
                <w:szCs w:val="22"/>
              </w:rPr>
            </w:pPr>
            <w:r w:rsidRPr="003472D0">
              <w:rPr>
                <w:rFonts w:asciiTheme="minorHAnsi" w:hAnsiTheme="minorHAnsi" w:cs="Arial"/>
                <w:szCs w:val="22"/>
              </w:rPr>
              <w:fldChar w:fldCharType="begin">
                <w:ffData>
                  <w:name w:val="Check13"/>
                  <w:enabled/>
                  <w:calcOnExit w:val="0"/>
                  <w:checkBox>
                    <w:sizeAuto/>
                    <w:default w:val="0"/>
                  </w:checkBox>
                </w:ffData>
              </w:fldChar>
            </w:r>
            <w:r w:rsidRPr="003472D0">
              <w:rPr>
                <w:rFonts w:asciiTheme="minorHAnsi" w:hAnsiTheme="minorHAnsi" w:cs="Arial"/>
                <w:sz w:val="22"/>
                <w:szCs w:val="22"/>
              </w:rPr>
              <w:instrText xml:space="preserve"> FORMCHECKBOX </w:instrText>
            </w:r>
            <w:r w:rsidR="000A6436">
              <w:rPr>
                <w:rFonts w:asciiTheme="minorHAnsi" w:hAnsiTheme="minorHAnsi" w:cs="Arial"/>
                <w:szCs w:val="22"/>
              </w:rPr>
            </w:r>
            <w:r w:rsidR="000A6436">
              <w:rPr>
                <w:rFonts w:asciiTheme="minorHAnsi" w:hAnsiTheme="minorHAnsi" w:cs="Arial"/>
                <w:szCs w:val="22"/>
              </w:rPr>
              <w:fldChar w:fldCharType="separate"/>
            </w:r>
            <w:r w:rsidRPr="003472D0">
              <w:rPr>
                <w:rFonts w:asciiTheme="minorHAnsi" w:hAnsiTheme="minorHAnsi" w:cs="Arial"/>
                <w:szCs w:val="22"/>
              </w:rPr>
              <w:fldChar w:fldCharType="end"/>
            </w:r>
            <w:r w:rsidRPr="003472D0">
              <w:rPr>
                <w:rFonts w:asciiTheme="minorHAnsi" w:hAnsiTheme="minorHAnsi" w:cs="Arial"/>
                <w:sz w:val="22"/>
                <w:szCs w:val="22"/>
              </w:rPr>
              <w:t xml:space="preserve"> Connecting Activities</w:t>
            </w:r>
          </w:p>
        </w:tc>
        <w:tc>
          <w:tcPr>
            <w:tcW w:w="4233" w:type="dxa"/>
            <w:vAlign w:val="center"/>
          </w:tcPr>
          <w:p w14:paraId="204B8A6C" w14:textId="1C5A319E" w:rsidR="007010DB" w:rsidRPr="003472D0" w:rsidRDefault="007010DB" w:rsidP="007010DB">
            <w:pPr>
              <w:jc w:val="center"/>
              <w:rPr>
                <w:rFonts w:asciiTheme="minorHAnsi" w:hAnsiTheme="minorHAnsi" w:cs="Arial"/>
                <w:sz w:val="22"/>
                <w:szCs w:val="22"/>
              </w:rPr>
            </w:pPr>
            <w:r w:rsidRPr="003472D0">
              <w:rPr>
                <w:rFonts w:asciiTheme="minorHAnsi" w:hAnsiTheme="minorHAnsi" w:cs="Arial"/>
                <w:szCs w:val="22"/>
              </w:rPr>
              <w:fldChar w:fldCharType="begin">
                <w:ffData>
                  <w:name w:val="Check13"/>
                  <w:enabled/>
                  <w:calcOnExit w:val="0"/>
                  <w:checkBox>
                    <w:sizeAuto/>
                    <w:default w:val="0"/>
                  </w:checkBox>
                </w:ffData>
              </w:fldChar>
            </w:r>
            <w:r w:rsidRPr="003472D0">
              <w:rPr>
                <w:rFonts w:asciiTheme="minorHAnsi" w:hAnsiTheme="minorHAnsi" w:cs="Arial"/>
                <w:sz w:val="22"/>
                <w:szCs w:val="22"/>
              </w:rPr>
              <w:instrText xml:space="preserve"> FORMCHECKBOX </w:instrText>
            </w:r>
            <w:r w:rsidR="000A6436">
              <w:rPr>
                <w:rFonts w:asciiTheme="minorHAnsi" w:hAnsiTheme="minorHAnsi" w:cs="Arial"/>
                <w:szCs w:val="22"/>
              </w:rPr>
            </w:r>
            <w:r w:rsidR="000A6436">
              <w:rPr>
                <w:rFonts w:asciiTheme="minorHAnsi" w:hAnsiTheme="minorHAnsi" w:cs="Arial"/>
                <w:szCs w:val="22"/>
              </w:rPr>
              <w:fldChar w:fldCharType="separate"/>
            </w:r>
            <w:r w:rsidRPr="003472D0">
              <w:rPr>
                <w:rFonts w:asciiTheme="minorHAnsi" w:hAnsiTheme="minorHAnsi" w:cs="Arial"/>
                <w:szCs w:val="22"/>
              </w:rPr>
              <w:fldChar w:fldCharType="end"/>
            </w:r>
            <w:r w:rsidRPr="003472D0">
              <w:rPr>
                <w:rFonts w:asciiTheme="minorHAnsi" w:hAnsiTheme="minorHAnsi" w:cs="Arial"/>
                <w:sz w:val="22"/>
                <w:szCs w:val="22"/>
              </w:rPr>
              <w:t xml:space="preserve"> </w:t>
            </w:r>
            <w:proofErr w:type="spellStart"/>
            <w:r w:rsidRPr="003472D0">
              <w:rPr>
                <w:rFonts w:asciiTheme="minorHAnsi" w:hAnsiTheme="minorHAnsi" w:cs="Arial"/>
                <w:sz w:val="22"/>
                <w:szCs w:val="22"/>
              </w:rPr>
              <w:t>YouthWorks</w:t>
            </w:r>
            <w:proofErr w:type="spellEnd"/>
          </w:p>
        </w:tc>
      </w:tr>
    </w:tbl>
    <w:p w14:paraId="61097A12" w14:textId="77777777" w:rsidR="00A960FD" w:rsidRPr="003472D0" w:rsidRDefault="00A960FD" w:rsidP="009E6437">
      <w:pPr>
        <w:pStyle w:val="ListParagraph"/>
        <w:ind w:left="990"/>
        <w:rPr>
          <w:rFonts w:asciiTheme="minorHAnsi" w:hAnsiTheme="minorHAnsi" w:cs="Arial"/>
          <w:szCs w:val="22"/>
        </w:rPr>
      </w:pPr>
    </w:p>
    <w:p w14:paraId="5B298681" w14:textId="5FAB6C99" w:rsidR="00647386" w:rsidRPr="003472D0" w:rsidRDefault="00647386" w:rsidP="22929950">
      <w:pPr>
        <w:pStyle w:val="ListParagraph"/>
        <w:numPr>
          <w:ilvl w:val="0"/>
          <w:numId w:val="21"/>
        </w:numPr>
        <w:rPr>
          <w:rFonts w:asciiTheme="minorHAnsi" w:hAnsiTheme="minorHAnsi" w:cs="Arial"/>
        </w:rPr>
      </w:pPr>
      <w:r w:rsidRPr="22929950">
        <w:rPr>
          <w:rFonts w:asciiTheme="minorHAnsi" w:hAnsiTheme="minorHAnsi" w:cs="Arial"/>
        </w:rPr>
        <w:t>State which immersion experience you are electing for your program</w:t>
      </w:r>
      <w:r w:rsidR="002F7ABE" w:rsidRPr="22929950">
        <w:rPr>
          <w:rFonts w:asciiTheme="minorHAnsi" w:hAnsiTheme="minorHAnsi" w:cs="Arial"/>
        </w:rPr>
        <w:t>.</w:t>
      </w:r>
      <w:r w:rsidR="00975246" w:rsidRPr="22929950">
        <w:rPr>
          <w:rFonts w:asciiTheme="minorHAnsi" w:hAnsiTheme="minorHAnsi" w:cs="Arial"/>
        </w:rPr>
        <w:t xml:space="preserve"> </w:t>
      </w:r>
      <w:r w:rsidR="00975246" w:rsidRPr="22929950">
        <w:rPr>
          <w:rFonts w:asciiTheme="minorHAnsi" w:hAnsiTheme="minorHAnsi" w:cs="Arial"/>
          <w:i/>
          <w:iCs/>
        </w:rPr>
        <w:t>(</w:t>
      </w:r>
      <w:r w:rsidR="002F7ABE" w:rsidRPr="22929950">
        <w:rPr>
          <w:rFonts w:asciiTheme="minorHAnsi" w:hAnsiTheme="minorHAnsi" w:cs="Arial"/>
          <w:i/>
          <w:iCs/>
        </w:rPr>
        <w:t xml:space="preserve">Select </w:t>
      </w:r>
      <w:r w:rsidR="00975246" w:rsidRPr="22929950">
        <w:rPr>
          <w:rFonts w:asciiTheme="minorHAnsi" w:hAnsiTheme="minorHAnsi" w:cs="Arial"/>
          <w:i/>
          <w:iCs/>
        </w:rPr>
        <w:t>all that apply</w:t>
      </w:r>
      <w:r w:rsidR="002F7ABE" w:rsidRPr="22929950">
        <w:rPr>
          <w:rFonts w:asciiTheme="minorHAnsi" w:hAnsiTheme="minorHAnsi" w:cs="Arial"/>
          <w:i/>
          <w:iCs/>
        </w:rPr>
        <w:t xml:space="preserve">; if seeking designation for multiple pathways, </w:t>
      </w:r>
      <w:r w:rsidR="006C33CB" w:rsidRPr="22929950">
        <w:rPr>
          <w:rFonts w:asciiTheme="minorHAnsi" w:hAnsiTheme="minorHAnsi" w:cs="Arial"/>
          <w:i/>
          <w:iCs/>
        </w:rPr>
        <w:t xml:space="preserve">describe </w:t>
      </w:r>
      <w:r w:rsidR="002F7ABE" w:rsidRPr="22929950">
        <w:rPr>
          <w:rFonts w:asciiTheme="minorHAnsi" w:hAnsiTheme="minorHAnsi" w:cs="Arial"/>
          <w:i/>
          <w:iCs/>
        </w:rPr>
        <w:t xml:space="preserve">the experiences chosen for each </w:t>
      </w:r>
      <w:r w:rsidR="006C33CB" w:rsidRPr="22929950">
        <w:rPr>
          <w:rFonts w:asciiTheme="minorHAnsi" w:hAnsiTheme="minorHAnsi" w:cs="Arial"/>
          <w:i/>
          <w:iCs/>
        </w:rPr>
        <w:t>in D</w:t>
      </w:r>
      <w:r w:rsidR="002F7ABE" w:rsidRPr="22929950">
        <w:rPr>
          <w:rFonts w:asciiTheme="minorHAnsi" w:hAnsiTheme="minorHAnsi" w:cs="Arial"/>
          <w:i/>
          <w:iCs/>
        </w:rPr>
        <w:t xml:space="preserve"> (below)</w:t>
      </w:r>
      <w:r w:rsidR="00EA2B76" w:rsidRPr="22929950">
        <w:rPr>
          <w:rFonts w:asciiTheme="minorHAnsi" w:hAnsiTheme="minorHAnsi" w:cs="Arial"/>
          <w:i/>
          <w:iCs/>
        </w:rPr>
        <w:t>).</w:t>
      </w:r>
      <w:r w:rsidR="00001094" w:rsidRPr="22929950">
        <w:rPr>
          <w:rFonts w:asciiTheme="minorHAnsi" w:hAnsiTheme="minorHAnsi" w:cs="Arial"/>
          <w:i/>
          <w:iCs/>
        </w:rPr>
        <w:t xml:space="preserve"> </w:t>
      </w:r>
      <w:r w:rsidR="00001094" w:rsidRPr="22929950">
        <w:rPr>
          <w:rFonts w:asciiTheme="minorHAnsi" w:hAnsiTheme="minorHAnsi" w:cs="Arial"/>
          <w:i/>
          <w:iCs/>
          <w:u w:val="single"/>
        </w:rPr>
        <w:t>Applicants are expected to offer the same immersive experience to all students</w:t>
      </w:r>
      <w:r w:rsidR="00EA2B76" w:rsidRPr="22929950">
        <w:rPr>
          <w:rFonts w:asciiTheme="minorHAnsi" w:hAnsiTheme="minorHAnsi" w:cs="Arial"/>
          <w:i/>
          <w:iCs/>
          <w:u w:val="single"/>
        </w:rPr>
        <w:t xml:space="preserve"> in a pathway</w:t>
      </w:r>
      <w:r w:rsidR="00001094" w:rsidRPr="22929950">
        <w:rPr>
          <w:rFonts w:asciiTheme="minorHAnsi" w:hAnsiTheme="minorHAnsi" w:cs="Arial"/>
          <w:i/>
          <w:iCs/>
          <w:u w:val="single"/>
        </w:rPr>
        <w:t>, rather than a choice between them</w:t>
      </w:r>
      <w:r w:rsidR="00001094" w:rsidRPr="22929950">
        <w:rPr>
          <w:rFonts w:asciiTheme="minorHAnsi" w:hAnsiTheme="minorHAnsi" w:cs="Arial"/>
          <w:i/>
          <w:iCs/>
        </w:rPr>
        <w:t>.</w:t>
      </w:r>
      <w:r w:rsidR="00067604" w:rsidRPr="22929950">
        <w:rPr>
          <w:rFonts w:asciiTheme="minorHAnsi" w:hAnsiTheme="minorHAnsi" w:cs="Arial"/>
          <w:i/>
          <w:iCs/>
        </w:rPr>
        <w:t xml:space="preserve"> </w:t>
      </w:r>
      <w:r w:rsidR="00001094" w:rsidRPr="22929950">
        <w:rPr>
          <w:rFonts w:asciiTheme="minorHAnsi" w:hAnsiTheme="minorHAnsi" w:cs="Arial"/>
          <w:i/>
          <w:iCs/>
        </w:rPr>
        <w:t xml:space="preserve">Internships are preferred as they give the students a better </w:t>
      </w:r>
      <w:r w:rsidR="00BB59FD" w:rsidRPr="22929950">
        <w:rPr>
          <w:rFonts w:asciiTheme="minorHAnsi" w:hAnsiTheme="minorHAnsi" w:cs="Arial"/>
          <w:i/>
          <w:iCs/>
        </w:rPr>
        <w:t>exposure to</w:t>
      </w:r>
      <w:r w:rsidR="00001094" w:rsidRPr="22929950">
        <w:rPr>
          <w:rFonts w:asciiTheme="minorHAnsi" w:hAnsiTheme="minorHAnsi" w:cs="Arial"/>
          <w:i/>
          <w:iCs/>
        </w:rPr>
        <w:t xml:space="preserve"> adults working in the industry</w:t>
      </w:r>
      <w:r w:rsidR="00067604" w:rsidRPr="22929950">
        <w:rPr>
          <w:rFonts w:asciiTheme="minorHAnsi" w:hAnsiTheme="minorHAnsi" w:cs="Arial"/>
          <w:i/>
          <w:iCs/>
        </w:rPr>
        <w:t>.</w:t>
      </w:r>
    </w:p>
    <w:p w14:paraId="6319EE9C" w14:textId="77777777" w:rsidR="00647386" w:rsidRPr="003472D0" w:rsidRDefault="00647386" w:rsidP="00647386">
      <w:pPr>
        <w:rPr>
          <w:rFonts w:asciiTheme="minorHAnsi" w:hAnsiTheme="minorHAnsi" w:cs="Arial"/>
          <w:szCs w:val="22"/>
        </w:rPr>
      </w:pPr>
    </w:p>
    <w:tbl>
      <w:tblPr>
        <w:tblStyle w:val="TableGrid"/>
        <w:tblW w:w="8645" w:type="dxa"/>
        <w:tblInd w:w="805" w:type="dxa"/>
        <w:tblLook w:val="04A0" w:firstRow="1" w:lastRow="0" w:firstColumn="1" w:lastColumn="0" w:noHBand="0" w:noVBand="1"/>
        <w:tblCaption w:val="0 Internship"/>
        <w:tblDescription w:val="0 Internship&#10;0 Capstone"/>
      </w:tblPr>
      <w:tblGrid>
        <w:gridCol w:w="4412"/>
        <w:gridCol w:w="4233"/>
      </w:tblGrid>
      <w:tr w:rsidR="00647386" w:rsidRPr="003472D0" w14:paraId="66B60B93" w14:textId="77777777" w:rsidTr="00A80082">
        <w:trPr>
          <w:trHeight w:val="542"/>
          <w:tblHeader/>
        </w:trPr>
        <w:tc>
          <w:tcPr>
            <w:tcW w:w="4412" w:type="dxa"/>
            <w:vAlign w:val="center"/>
          </w:tcPr>
          <w:p w14:paraId="74E3B827" w14:textId="77777777" w:rsidR="00647386" w:rsidRPr="003472D0" w:rsidRDefault="007D5115" w:rsidP="00241B2B">
            <w:pPr>
              <w:jc w:val="center"/>
              <w:rPr>
                <w:rFonts w:asciiTheme="minorHAnsi" w:hAnsiTheme="minorHAnsi" w:cs="Arial"/>
                <w:sz w:val="22"/>
                <w:szCs w:val="22"/>
              </w:rPr>
            </w:pPr>
            <w:r w:rsidRPr="003472D0">
              <w:rPr>
                <w:rFonts w:asciiTheme="minorHAnsi" w:hAnsiTheme="minorHAnsi" w:cs="Arial"/>
                <w:szCs w:val="22"/>
              </w:rPr>
              <w:fldChar w:fldCharType="begin">
                <w:ffData>
                  <w:name w:val="Check13"/>
                  <w:enabled/>
                  <w:calcOnExit w:val="0"/>
                  <w:checkBox>
                    <w:sizeAuto/>
                    <w:default w:val="0"/>
                  </w:checkBox>
                </w:ffData>
              </w:fldChar>
            </w:r>
            <w:r w:rsidR="00647386" w:rsidRPr="003472D0">
              <w:rPr>
                <w:rFonts w:asciiTheme="minorHAnsi" w:hAnsiTheme="minorHAnsi" w:cs="Arial"/>
                <w:sz w:val="22"/>
                <w:szCs w:val="22"/>
              </w:rPr>
              <w:instrText xml:space="preserve"> FORMCHECKBOX </w:instrText>
            </w:r>
            <w:r w:rsidR="000A6436">
              <w:rPr>
                <w:rFonts w:asciiTheme="minorHAnsi" w:hAnsiTheme="minorHAnsi" w:cs="Arial"/>
                <w:szCs w:val="22"/>
              </w:rPr>
            </w:r>
            <w:r w:rsidR="000A6436">
              <w:rPr>
                <w:rFonts w:asciiTheme="minorHAnsi" w:hAnsiTheme="minorHAnsi" w:cs="Arial"/>
                <w:szCs w:val="22"/>
              </w:rPr>
              <w:fldChar w:fldCharType="separate"/>
            </w:r>
            <w:r w:rsidRPr="003472D0">
              <w:rPr>
                <w:rFonts w:asciiTheme="minorHAnsi" w:hAnsiTheme="minorHAnsi" w:cs="Arial"/>
                <w:szCs w:val="22"/>
              </w:rPr>
              <w:fldChar w:fldCharType="end"/>
            </w:r>
            <w:r w:rsidR="00647386" w:rsidRPr="003472D0">
              <w:rPr>
                <w:rFonts w:asciiTheme="minorHAnsi" w:hAnsiTheme="minorHAnsi" w:cs="Arial"/>
                <w:sz w:val="22"/>
                <w:szCs w:val="22"/>
              </w:rPr>
              <w:t xml:space="preserve"> Internship</w:t>
            </w:r>
          </w:p>
        </w:tc>
        <w:tc>
          <w:tcPr>
            <w:tcW w:w="4233" w:type="dxa"/>
            <w:vAlign w:val="center"/>
          </w:tcPr>
          <w:p w14:paraId="5F1C9612" w14:textId="77777777" w:rsidR="00647386" w:rsidRPr="003472D0" w:rsidRDefault="007D5115" w:rsidP="00241B2B">
            <w:pPr>
              <w:jc w:val="center"/>
              <w:rPr>
                <w:rFonts w:asciiTheme="minorHAnsi" w:hAnsiTheme="minorHAnsi" w:cs="Arial"/>
                <w:sz w:val="22"/>
                <w:szCs w:val="22"/>
              </w:rPr>
            </w:pPr>
            <w:r w:rsidRPr="003472D0">
              <w:rPr>
                <w:rFonts w:asciiTheme="minorHAnsi" w:hAnsiTheme="minorHAnsi" w:cs="Arial"/>
                <w:szCs w:val="22"/>
              </w:rPr>
              <w:fldChar w:fldCharType="begin">
                <w:ffData>
                  <w:name w:val="Check13"/>
                  <w:enabled/>
                  <w:calcOnExit w:val="0"/>
                  <w:checkBox>
                    <w:sizeAuto/>
                    <w:default w:val="0"/>
                  </w:checkBox>
                </w:ffData>
              </w:fldChar>
            </w:r>
            <w:r w:rsidR="00241B2B" w:rsidRPr="003472D0">
              <w:rPr>
                <w:rFonts w:asciiTheme="minorHAnsi" w:hAnsiTheme="minorHAnsi" w:cs="Arial"/>
                <w:sz w:val="22"/>
                <w:szCs w:val="22"/>
              </w:rPr>
              <w:instrText xml:space="preserve"> FORMCHECKBOX </w:instrText>
            </w:r>
            <w:r w:rsidR="000A6436">
              <w:rPr>
                <w:rFonts w:asciiTheme="minorHAnsi" w:hAnsiTheme="minorHAnsi" w:cs="Arial"/>
                <w:szCs w:val="22"/>
              </w:rPr>
            </w:r>
            <w:r w:rsidR="000A6436">
              <w:rPr>
                <w:rFonts w:asciiTheme="minorHAnsi" w:hAnsiTheme="minorHAnsi" w:cs="Arial"/>
                <w:szCs w:val="22"/>
              </w:rPr>
              <w:fldChar w:fldCharType="separate"/>
            </w:r>
            <w:r w:rsidRPr="003472D0">
              <w:rPr>
                <w:rFonts w:asciiTheme="minorHAnsi" w:hAnsiTheme="minorHAnsi" w:cs="Arial"/>
                <w:szCs w:val="22"/>
              </w:rPr>
              <w:fldChar w:fldCharType="end"/>
            </w:r>
            <w:r w:rsidR="00241B2B" w:rsidRPr="003472D0">
              <w:rPr>
                <w:rFonts w:asciiTheme="minorHAnsi" w:hAnsiTheme="minorHAnsi" w:cs="Arial"/>
                <w:sz w:val="22"/>
                <w:szCs w:val="22"/>
              </w:rPr>
              <w:t xml:space="preserve"> </w:t>
            </w:r>
            <w:r w:rsidR="00647386" w:rsidRPr="003472D0">
              <w:rPr>
                <w:rFonts w:asciiTheme="minorHAnsi" w:hAnsiTheme="minorHAnsi" w:cs="Arial"/>
                <w:sz w:val="22"/>
                <w:szCs w:val="22"/>
              </w:rPr>
              <w:t>Capstone</w:t>
            </w:r>
          </w:p>
        </w:tc>
      </w:tr>
    </w:tbl>
    <w:p w14:paraId="70E6FAD7" w14:textId="77777777" w:rsidR="00647386" w:rsidRPr="003472D0" w:rsidRDefault="00647386" w:rsidP="00647386">
      <w:pPr>
        <w:rPr>
          <w:rFonts w:asciiTheme="minorHAnsi" w:hAnsiTheme="minorHAnsi" w:cs="Arial"/>
          <w:szCs w:val="22"/>
        </w:rPr>
      </w:pPr>
    </w:p>
    <w:p w14:paraId="4542C65C" w14:textId="1B46970E" w:rsidR="009E0188" w:rsidRDefault="00241B2B" w:rsidP="009E0188">
      <w:pPr>
        <w:pStyle w:val="ListParagraph"/>
        <w:numPr>
          <w:ilvl w:val="0"/>
          <w:numId w:val="21"/>
        </w:numPr>
        <w:rPr>
          <w:rFonts w:asciiTheme="minorHAnsi" w:hAnsiTheme="minorHAnsi" w:cs="Arial"/>
        </w:rPr>
      </w:pPr>
      <w:r w:rsidRPr="624B8AFD">
        <w:rPr>
          <w:rFonts w:asciiTheme="minorHAnsi" w:hAnsiTheme="minorHAnsi" w:cs="Arial"/>
        </w:rPr>
        <w:t xml:space="preserve">Describe your plan for enabling students to complete a minimum of </w:t>
      </w:r>
      <w:r w:rsidRPr="624B8AFD">
        <w:rPr>
          <w:rFonts w:asciiTheme="minorHAnsi" w:hAnsiTheme="minorHAnsi" w:cs="Arial"/>
          <w:b/>
          <w:bCs/>
        </w:rPr>
        <w:t>100 hours</w:t>
      </w:r>
      <w:r w:rsidRPr="624B8AFD">
        <w:rPr>
          <w:rFonts w:asciiTheme="minorHAnsi" w:hAnsiTheme="minorHAnsi" w:cs="Arial"/>
        </w:rPr>
        <w:t xml:space="preserve"> of a </w:t>
      </w:r>
      <w:hyperlink r:id="rId29" w:history="1">
        <w:r w:rsidRPr="00D3092F">
          <w:rPr>
            <w:rStyle w:val="Hyperlink"/>
            <w:rFonts w:asciiTheme="minorHAnsi" w:hAnsiTheme="minorHAnsi" w:cs="Arial"/>
          </w:rPr>
          <w:t>high</w:t>
        </w:r>
        <w:r w:rsidR="00DB0DB5" w:rsidRPr="00D3092F">
          <w:rPr>
            <w:rStyle w:val="Hyperlink"/>
            <w:rFonts w:asciiTheme="minorHAnsi" w:hAnsiTheme="minorHAnsi" w:cs="Arial"/>
          </w:rPr>
          <w:t>-</w:t>
        </w:r>
        <w:r w:rsidRPr="00D3092F">
          <w:rPr>
            <w:rStyle w:val="Hyperlink"/>
            <w:rFonts w:asciiTheme="minorHAnsi" w:hAnsiTheme="minorHAnsi" w:cs="Arial"/>
          </w:rPr>
          <w:t>quality career immersion experience</w:t>
        </w:r>
      </w:hyperlink>
      <w:r w:rsidRPr="624B8AFD">
        <w:rPr>
          <w:rFonts w:asciiTheme="minorHAnsi" w:hAnsiTheme="minorHAnsi" w:cs="Arial"/>
        </w:rPr>
        <w:t xml:space="preserve"> in either an internship or capstone class</w:t>
      </w:r>
      <w:r w:rsidR="00DB0DB5" w:rsidRPr="624B8AFD">
        <w:rPr>
          <w:rFonts w:asciiTheme="minorHAnsi" w:hAnsiTheme="minorHAnsi" w:cs="Arial"/>
        </w:rPr>
        <w:t xml:space="preserve"> by graduation</w:t>
      </w:r>
      <w:r w:rsidR="00B76CFA" w:rsidRPr="624B8AFD">
        <w:rPr>
          <w:rFonts w:asciiTheme="minorHAnsi" w:hAnsiTheme="minorHAnsi" w:cs="Arial"/>
        </w:rPr>
        <w:t xml:space="preserve">. </w:t>
      </w:r>
    </w:p>
    <w:p w14:paraId="4C7C38C1" w14:textId="77777777" w:rsidR="00173DE1" w:rsidRDefault="00B91D6B" w:rsidP="009E0188">
      <w:pPr>
        <w:pStyle w:val="ListParagraph"/>
        <w:numPr>
          <w:ilvl w:val="1"/>
          <w:numId w:val="21"/>
        </w:numPr>
        <w:rPr>
          <w:rFonts w:asciiTheme="minorHAnsi" w:hAnsiTheme="minorHAnsi" w:cs="Arial"/>
        </w:rPr>
      </w:pPr>
      <w:r>
        <w:rPr>
          <w:rFonts w:asciiTheme="minorHAnsi" w:hAnsiTheme="minorHAnsi" w:cs="Arial"/>
        </w:rPr>
        <w:t>Address how the</w:t>
      </w:r>
      <w:r w:rsidR="00B01FD0" w:rsidRPr="009E0188">
        <w:rPr>
          <w:rFonts w:asciiTheme="minorHAnsi" w:hAnsiTheme="minorHAnsi" w:cs="Arial"/>
        </w:rPr>
        <w:t xml:space="preserve"> experience will be integrated into the participating students’ </w:t>
      </w:r>
      <w:r w:rsidR="00C75FA7" w:rsidRPr="009E0188">
        <w:rPr>
          <w:rFonts w:asciiTheme="minorHAnsi" w:hAnsiTheme="minorHAnsi" w:cs="Arial"/>
        </w:rPr>
        <w:t xml:space="preserve">school </w:t>
      </w:r>
      <w:r w:rsidR="00B01FD0" w:rsidRPr="009E0188">
        <w:rPr>
          <w:rFonts w:asciiTheme="minorHAnsi" w:hAnsiTheme="minorHAnsi" w:cs="Arial"/>
        </w:rPr>
        <w:t>schedules</w:t>
      </w:r>
      <w:r w:rsidR="005F6CB0">
        <w:rPr>
          <w:rFonts w:asciiTheme="minorHAnsi" w:hAnsiTheme="minorHAnsi" w:cs="Arial"/>
        </w:rPr>
        <w:t xml:space="preserve">. </w:t>
      </w:r>
    </w:p>
    <w:p w14:paraId="44A52EDC" w14:textId="5B86B053" w:rsidR="009E0188" w:rsidRDefault="00E938DE" w:rsidP="009E0188">
      <w:pPr>
        <w:pStyle w:val="ListParagraph"/>
        <w:numPr>
          <w:ilvl w:val="1"/>
          <w:numId w:val="21"/>
        </w:numPr>
        <w:rPr>
          <w:rFonts w:asciiTheme="minorHAnsi" w:hAnsiTheme="minorHAnsi" w:cs="Arial"/>
        </w:rPr>
      </w:pPr>
      <w:r>
        <w:rPr>
          <w:rFonts w:asciiTheme="minorHAnsi" w:hAnsiTheme="minorHAnsi" w:cs="Arial"/>
        </w:rPr>
        <w:t xml:space="preserve">Detail the </w:t>
      </w:r>
      <w:r w:rsidR="3FAB88C0" w:rsidRPr="009E0188">
        <w:rPr>
          <w:rFonts w:asciiTheme="minorHAnsi" w:hAnsiTheme="minorHAnsi" w:cs="Arial"/>
        </w:rPr>
        <w:t xml:space="preserve">supports </w:t>
      </w:r>
      <w:r w:rsidR="2722FD93" w:rsidRPr="009E0188">
        <w:rPr>
          <w:rFonts w:asciiTheme="minorHAnsi" w:hAnsiTheme="minorHAnsi" w:cs="Arial"/>
        </w:rPr>
        <w:t>the school will put in place to remove barriers to participat</w:t>
      </w:r>
      <w:r w:rsidR="68E376EC" w:rsidRPr="009E0188">
        <w:rPr>
          <w:rFonts w:asciiTheme="minorHAnsi" w:hAnsiTheme="minorHAnsi" w:cs="Arial"/>
        </w:rPr>
        <w:t>ion</w:t>
      </w:r>
      <w:r w:rsidR="2722FD93" w:rsidRPr="009E0188">
        <w:rPr>
          <w:rFonts w:asciiTheme="minorHAnsi" w:hAnsiTheme="minorHAnsi" w:cs="Arial"/>
        </w:rPr>
        <w:t xml:space="preserve"> for </w:t>
      </w:r>
      <w:r w:rsidR="1E184D52" w:rsidRPr="009E0188">
        <w:rPr>
          <w:rFonts w:asciiTheme="minorHAnsi" w:hAnsiTheme="minorHAnsi" w:cs="Arial"/>
        </w:rPr>
        <w:t>all students</w:t>
      </w:r>
      <w:r w:rsidR="00F124F6" w:rsidRPr="009E0188">
        <w:rPr>
          <w:rFonts w:asciiTheme="minorHAnsi" w:hAnsiTheme="minorHAnsi" w:cs="Arial"/>
        </w:rPr>
        <w:t xml:space="preserve">, </w:t>
      </w:r>
      <w:r w:rsidR="002753A9" w:rsidRPr="009E0188">
        <w:rPr>
          <w:rFonts w:asciiTheme="minorHAnsi" w:hAnsiTheme="minorHAnsi" w:cs="Arial"/>
        </w:rPr>
        <w:t xml:space="preserve">including English Learners, Students with Disabilities, and students who may work or </w:t>
      </w:r>
      <w:r w:rsidR="005208BD" w:rsidRPr="009E0188">
        <w:rPr>
          <w:rFonts w:asciiTheme="minorHAnsi" w:hAnsiTheme="minorHAnsi" w:cs="Arial"/>
        </w:rPr>
        <w:t>participate in extracurricular activities</w:t>
      </w:r>
      <w:r w:rsidR="009E0188">
        <w:rPr>
          <w:rFonts w:asciiTheme="minorHAnsi" w:hAnsiTheme="minorHAnsi" w:cs="Arial"/>
        </w:rPr>
        <w:t>.</w:t>
      </w:r>
    </w:p>
    <w:p w14:paraId="397F15AA" w14:textId="1D46C5F5" w:rsidR="00992529" w:rsidRDefault="00E938DE" w:rsidP="009E0188">
      <w:pPr>
        <w:pStyle w:val="ListParagraph"/>
        <w:numPr>
          <w:ilvl w:val="1"/>
          <w:numId w:val="21"/>
        </w:numPr>
        <w:rPr>
          <w:rFonts w:asciiTheme="minorHAnsi" w:hAnsiTheme="minorHAnsi" w:cs="Arial"/>
        </w:rPr>
      </w:pPr>
      <w:r>
        <w:rPr>
          <w:rFonts w:asciiTheme="minorHAnsi" w:hAnsiTheme="minorHAnsi" w:cs="Arial"/>
        </w:rPr>
        <w:t>Offer</w:t>
      </w:r>
      <w:r w:rsidR="00C75FA7" w:rsidRPr="009E0188">
        <w:rPr>
          <w:rFonts w:asciiTheme="minorHAnsi" w:hAnsiTheme="minorHAnsi" w:cs="Arial"/>
        </w:rPr>
        <w:t xml:space="preserve"> preliminary thoughts about the kinds of experiences the students will have in their experience and what students will learn. </w:t>
      </w:r>
    </w:p>
    <w:p w14:paraId="25010DDF" w14:textId="3711B86E" w:rsidR="00CD0D4B" w:rsidRDefault="00C75FA7" w:rsidP="00CD0D4B">
      <w:pPr>
        <w:pStyle w:val="ListParagraph"/>
        <w:numPr>
          <w:ilvl w:val="1"/>
          <w:numId w:val="21"/>
        </w:numPr>
        <w:rPr>
          <w:rFonts w:asciiTheme="minorHAnsi" w:hAnsiTheme="minorHAnsi" w:cs="Arial"/>
        </w:rPr>
      </w:pPr>
      <w:r w:rsidRPr="009E0188">
        <w:rPr>
          <w:rFonts w:asciiTheme="minorHAnsi" w:hAnsiTheme="minorHAnsi" w:cs="Arial"/>
        </w:rPr>
        <w:t>**</w:t>
      </w:r>
      <w:r w:rsidR="00DB0DB5" w:rsidRPr="009E0188">
        <w:rPr>
          <w:rFonts w:asciiTheme="minorHAnsi" w:hAnsiTheme="minorHAnsi" w:cs="Arial"/>
        </w:rPr>
        <w:t xml:space="preserve">Note that for an internship, </w:t>
      </w:r>
      <w:r w:rsidR="00241B2B" w:rsidRPr="009E0188">
        <w:rPr>
          <w:rFonts w:asciiTheme="minorHAnsi" w:hAnsiTheme="minorHAnsi" w:cs="Arial"/>
        </w:rPr>
        <w:t xml:space="preserve">100 hours </w:t>
      </w:r>
      <w:r w:rsidR="00DB0DB5" w:rsidRPr="009E0188">
        <w:rPr>
          <w:rFonts w:asciiTheme="minorHAnsi" w:hAnsiTheme="minorHAnsi" w:cs="Arial"/>
        </w:rPr>
        <w:t xml:space="preserve">must be </w:t>
      </w:r>
      <w:r w:rsidR="00241B2B" w:rsidRPr="009E0188">
        <w:rPr>
          <w:rFonts w:asciiTheme="minorHAnsi" w:hAnsiTheme="minorHAnsi" w:cs="Arial"/>
        </w:rPr>
        <w:t xml:space="preserve">outside </w:t>
      </w:r>
      <w:r w:rsidR="00DB0DB5" w:rsidRPr="009E0188">
        <w:rPr>
          <w:rFonts w:asciiTheme="minorHAnsi" w:hAnsiTheme="minorHAnsi" w:cs="Arial"/>
        </w:rPr>
        <w:t xml:space="preserve">the </w:t>
      </w:r>
      <w:r w:rsidR="00241B2B" w:rsidRPr="009E0188">
        <w:rPr>
          <w:rFonts w:asciiTheme="minorHAnsi" w:hAnsiTheme="minorHAnsi" w:cs="Arial"/>
        </w:rPr>
        <w:t>classroom with a supervising adul</w:t>
      </w:r>
      <w:r w:rsidR="00DB0DB5" w:rsidRPr="009E0188">
        <w:rPr>
          <w:rFonts w:asciiTheme="minorHAnsi" w:hAnsiTheme="minorHAnsi" w:cs="Arial"/>
        </w:rPr>
        <w:t>t.</w:t>
      </w:r>
      <w:r w:rsidRPr="009E0188">
        <w:rPr>
          <w:rFonts w:asciiTheme="minorHAnsi" w:hAnsiTheme="minorHAnsi" w:cs="Arial"/>
        </w:rPr>
        <w:t>**</w:t>
      </w:r>
      <w:r w:rsidR="006076E1" w:rsidRPr="009E0188">
        <w:rPr>
          <w:rFonts w:asciiTheme="minorHAnsi" w:hAnsiTheme="minorHAnsi" w:cs="Arial"/>
        </w:rPr>
        <w:t xml:space="preserve"> </w:t>
      </w:r>
      <w:r w:rsidR="00CD0D4B">
        <w:rPr>
          <w:rFonts w:asciiTheme="minorHAnsi" w:hAnsiTheme="minorHAnsi" w:cs="Arial"/>
        </w:rPr>
        <w:br/>
      </w:r>
    </w:p>
    <w:p w14:paraId="6831EE48" w14:textId="29BA8D1E" w:rsidR="00647386" w:rsidRDefault="006076E1" w:rsidP="00CD0D4B">
      <w:pPr>
        <w:ind w:left="720"/>
        <w:rPr>
          <w:rFonts w:asciiTheme="minorHAnsi" w:hAnsiTheme="minorHAnsi" w:cs="Arial"/>
        </w:rPr>
      </w:pPr>
      <w:r w:rsidRPr="00CD0D4B">
        <w:rPr>
          <w:rFonts w:asciiTheme="minorHAnsi" w:hAnsiTheme="minorHAnsi" w:cs="Arial"/>
        </w:rPr>
        <w:t>Please complete the corresponding answer field</w:t>
      </w:r>
      <w:r w:rsidR="0055652F" w:rsidRPr="00CD0D4B">
        <w:rPr>
          <w:rFonts w:asciiTheme="minorHAnsi" w:hAnsiTheme="minorHAnsi" w:cs="Arial"/>
        </w:rPr>
        <w:t>(s)</w:t>
      </w:r>
      <w:r w:rsidRPr="00CD0D4B">
        <w:rPr>
          <w:rFonts w:asciiTheme="minorHAnsi" w:hAnsiTheme="minorHAnsi" w:cs="Arial"/>
        </w:rPr>
        <w:t xml:space="preserve"> you are electing for your </w:t>
      </w:r>
      <w:r w:rsidR="0055652F" w:rsidRPr="00CD0D4B">
        <w:rPr>
          <w:rFonts w:asciiTheme="minorHAnsi" w:hAnsiTheme="minorHAnsi" w:cs="Arial"/>
        </w:rPr>
        <w:t>pathway(s)</w:t>
      </w:r>
      <w:r w:rsidRPr="00CD0D4B">
        <w:rPr>
          <w:rFonts w:asciiTheme="minorHAnsi" w:hAnsiTheme="minorHAnsi" w:cs="Arial"/>
        </w:rPr>
        <w:t>.</w:t>
      </w:r>
      <w:r w:rsidR="00CD0D4B">
        <w:rPr>
          <w:rFonts w:asciiTheme="minorHAnsi" w:hAnsiTheme="minorHAnsi" w:cs="Arial"/>
        </w:rPr>
        <w:t xml:space="preserve"> </w:t>
      </w:r>
      <w:r w:rsidR="00DB0DB5" w:rsidRPr="00CD0D4B">
        <w:rPr>
          <w:rFonts w:asciiTheme="minorHAnsi" w:hAnsiTheme="minorHAnsi" w:cs="Arial"/>
        </w:rPr>
        <w:t>If you</w:t>
      </w:r>
      <w:r w:rsidR="00CD0D4B">
        <w:rPr>
          <w:rFonts w:asciiTheme="minorHAnsi" w:hAnsiTheme="minorHAnsi" w:cs="Arial"/>
        </w:rPr>
        <w:t xml:space="preserve"> </w:t>
      </w:r>
      <w:r w:rsidR="00DB0DB5" w:rsidRPr="00CD0D4B">
        <w:rPr>
          <w:rFonts w:asciiTheme="minorHAnsi" w:hAnsiTheme="minorHAnsi" w:cs="Arial"/>
        </w:rPr>
        <w:t>are proposing multiple pathways, be sure to clearly address</w:t>
      </w:r>
      <w:r w:rsidR="00FF7DE6" w:rsidRPr="00CD0D4B">
        <w:rPr>
          <w:rFonts w:asciiTheme="minorHAnsi" w:hAnsiTheme="minorHAnsi" w:cs="Arial"/>
        </w:rPr>
        <w:t xml:space="preserve"> the approach for</w:t>
      </w:r>
      <w:r w:rsidR="00DB0DB5" w:rsidRPr="00CD0D4B">
        <w:rPr>
          <w:rFonts w:asciiTheme="minorHAnsi" w:hAnsiTheme="minorHAnsi" w:cs="Arial"/>
        </w:rPr>
        <w:t xml:space="preserve"> each</w:t>
      </w:r>
      <w:r w:rsidR="007B3C0D">
        <w:rPr>
          <w:rFonts w:asciiTheme="minorHAnsi" w:hAnsiTheme="minorHAnsi" w:cs="Arial"/>
        </w:rPr>
        <w:t xml:space="preserve"> pathway</w:t>
      </w:r>
      <w:r w:rsidR="00DB0DB5" w:rsidRPr="00CD0D4B">
        <w:rPr>
          <w:rFonts w:asciiTheme="minorHAnsi" w:hAnsiTheme="minorHAnsi" w:cs="Arial"/>
        </w:rPr>
        <w:t xml:space="preserve"> in your response.</w:t>
      </w:r>
      <w:r w:rsidR="004729B1">
        <w:rPr>
          <w:rFonts w:asciiTheme="minorHAnsi" w:hAnsiTheme="minorHAnsi" w:cs="Arial"/>
        </w:rPr>
        <w:t xml:space="preserve"> Add </w:t>
      </w:r>
      <w:proofErr w:type="gramStart"/>
      <w:r w:rsidR="004729B1">
        <w:rPr>
          <w:rFonts w:asciiTheme="minorHAnsi" w:hAnsiTheme="minorHAnsi" w:cs="Arial"/>
        </w:rPr>
        <w:t>rows</w:t>
      </w:r>
      <w:proofErr w:type="gramEnd"/>
      <w:r w:rsidR="004729B1">
        <w:rPr>
          <w:rFonts w:asciiTheme="minorHAnsi" w:hAnsiTheme="minorHAnsi" w:cs="Arial"/>
        </w:rPr>
        <w:t xml:space="preserve"> as necessary.</w:t>
      </w:r>
    </w:p>
    <w:p w14:paraId="772B5A0A" w14:textId="35A8A4AF" w:rsidR="004E3AD2" w:rsidRDefault="004E3AD2" w:rsidP="00CD0D4B">
      <w:pPr>
        <w:ind w:left="720"/>
        <w:rPr>
          <w:rFonts w:asciiTheme="minorHAnsi" w:hAnsiTheme="minorHAnsi" w:cs="Arial"/>
        </w:rPr>
      </w:pPr>
    </w:p>
    <w:tbl>
      <w:tblPr>
        <w:tblStyle w:val="TableGrid"/>
        <w:tblW w:w="0" w:type="auto"/>
        <w:tblInd w:w="720" w:type="dxa"/>
        <w:tblLook w:val="04A0" w:firstRow="1" w:lastRow="0" w:firstColumn="1" w:lastColumn="0" w:noHBand="0" w:noVBand="1"/>
      </w:tblPr>
      <w:tblGrid>
        <w:gridCol w:w="2796"/>
        <w:gridCol w:w="3294"/>
        <w:gridCol w:w="2540"/>
      </w:tblGrid>
      <w:tr w:rsidR="000C0E98" w14:paraId="40FF4659" w14:textId="45EEBC77" w:rsidTr="000C0E98">
        <w:tc>
          <w:tcPr>
            <w:tcW w:w="2796" w:type="dxa"/>
          </w:tcPr>
          <w:p w14:paraId="19B04454" w14:textId="44426DB6" w:rsidR="000C0E98" w:rsidRPr="000961AF" w:rsidRDefault="000C0E98" w:rsidP="00E323A3">
            <w:pPr>
              <w:rPr>
                <w:rFonts w:cs="Calibri"/>
                <w:b/>
                <w:bCs/>
                <w:sz w:val="22"/>
                <w:szCs w:val="22"/>
              </w:rPr>
            </w:pPr>
            <w:r w:rsidRPr="000961AF">
              <w:rPr>
                <w:rFonts w:cs="Calibri"/>
                <w:b/>
                <w:bCs/>
                <w:sz w:val="22"/>
                <w:szCs w:val="22"/>
              </w:rPr>
              <w:t>Pathway</w:t>
            </w:r>
            <w:r w:rsidR="000961AF" w:rsidRPr="000961AF">
              <w:rPr>
                <w:rFonts w:cs="Calibri"/>
                <w:b/>
                <w:bCs/>
                <w:sz w:val="22"/>
                <w:szCs w:val="22"/>
              </w:rPr>
              <w:t xml:space="preserve"> (Sector Name)</w:t>
            </w:r>
          </w:p>
        </w:tc>
        <w:tc>
          <w:tcPr>
            <w:tcW w:w="3294" w:type="dxa"/>
          </w:tcPr>
          <w:p w14:paraId="1A3A1333" w14:textId="539B1752" w:rsidR="000C0E98" w:rsidRPr="000961AF" w:rsidRDefault="000C0E98" w:rsidP="00E323A3">
            <w:pPr>
              <w:rPr>
                <w:rFonts w:cs="Calibri"/>
                <w:b/>
                <w:bCs/>
                <w:sz w:val="22"/>
                <w:szCs w:val="22"/>
              </w:rPr>
            </w:pPr>
            <w:r w:rsidRPr="000961AF">
              <w:rPr>
                <w:rFonts w:cs="Calibri"/>
                <w:b/>
                <w:bCs/>
                <w:sz w:val="22"/>
                <w:szCs w:val="22"/>
              </w:rPr>
              <w:t>Internship/Capstone</w:t>
            </w:r>
          </w:p>
        </w:tc>
        <w:tc>
          <w:tcPr>
            <w:tcW w:w="2540" w:type="dxa"/>
          </w:tcPr>
          <w:p w14:paraId="72C0FEA0" w14:textId="10AFFC06" w:rsidR="000C0E98" w:rsidRPr="000961AF" w:rsidRDefault="00261490" w:rsidP="00E323A3">
            <w:pPr>
              <w:rPr>
                <w:rFonts w:cs="Calibri"/>
                <w:b/>
                <w:bCs/>
                <w:sz w:val="22"/>
                <w:szCs w:val="22"/>
              </w:rPr>
            </w:pPr>
            <w:r w:rsidRPr="000961AF">
              <w:rPr>
                <w:rFonts w:cs="Calibri"/>
                <w:b/>
                <w:bCs/>
                <w:sz w:val="22"/>
                <w:szCs w:val="22"/>
              </w:rPr>
              <w:t>Approach</w:t>
            </w:r>
            <w:r w:rsidR="00274E53" w:rsidRPr="000961AF">
              <w:rPr>
                <w:rFonts w:cs="Calibri"/>
                <w:b/>
                <w:bCs/>
                <w:sz w:val="22"/>
                <w:szCs w:val="22"/>
              </w:rPr>
              <w:t xml:space="preserve"> </w:t>
            </w:r>
          </w:p>
        </w:tc>
      </w:tr>
      <w:tr w:rsidR="000C0E98" w14:paraId="416BF27E" w14:textId="754C2D0A" w:rsidTr="000C0E98">
        <w:tc>
          <w:tcPr>
            <w:tcW w:w="2796" w:type="dxa"/>
          </w:tcPr>
          <w:p w14:paraId="1C3A8E5D" w14:textId="77777777" w:rsidR="000C0E98" w:rsidRPr="000961AF" w:rsidRDefault="000C0E98" w:rsidP="00E323A3">
            <w:pPr>
              <w:rPr>
                <w:rFonts w:cs="Calibri"/>
                <w:b/>
                <w:bCs/>
                <w:sz w:val="22"/>
                <w:szCs w:val="22"/>
              </w:rPr>
            </w:pPr>
          </w:p>
        </w:tc>
        <w:tc>
          <w:tcPr>
            <w:tcW w:w="3294" w:type="dxa"/>
          </w:tcPr>
          <w:p w14:paraId="0D744AF3" w14:textId="77777777" w:rsidR="000C0E98" w:rsidRPr="000961AF" w:rsidRDefault="000C0E98" w:rsidP="00E323A3">
            <w:pPr>
              <w:rPr>
                <w:rFonts w:cs="Calibri"/>
                <w:b/>
                <w:bCs/>
                <w:sz w:val="22"/>
                <w:szCs w:val="22"/>
              </w:rPr>
            </w:pPr>
          </w:p>
        </w:tc>
        <w:tc>
          <w:tcPr>
            <w:tcW w:w="2540" w:type="dxa"/>
          </w:tcPr>
          <w:p w14:paraId="6AAED13C" w14:textId="77777777" w:rsidR="000C0E98" w:rsidRDefault="000C0E98" w:rsidP="00E323A3">
            <w:pPr>
              <w:rPr>
                <w:rFonts w:cs="Calibri"/>
                <w:b/>
                <w:bCs/>
                <w:sz w:val="22"/>
                <w:szCs w:val="22"/>
              </w:rPr>
            </w:pPr>
          </w:p>
          <w:p w14:paraId="0668C00A" w14:textId="15153C16" w:rsidR="004729B1" w:rsidRPr="000961AF" w:rsidRDefault="004729B1" w:rsidP="00E323A3">
            <w:pPr>
              <w:rPr>
                <w:rFonts w:cs="Calibri"/>
                <w:b/>
                <w:bCs/>
                <w:sz w:val="22"/>
                <w:szCs w:val="22"/>
              </w:rPr>
            </w:pPr>
          </w:p>
        </w:tc>
      </w:tr>
    </w:tbl>
    <w:p w14:paraId="61C04ED5" w14:textId="77777777" w:rsidR="006076E1" w:rsidRPr="003472D0" w:rsidRDefault="006076E1" w:rsidP="00241B2B">
      <w:pPr>
        <w:rPr>
          <w:rFonts w:asciiTheme="minorHAnsi" w:hAnsiTheme="minorHAnsi" w:cs="Arial"/>
          <w:szCs w:val="22"/>
        </w:rPr>
      </w:pPr>
    </w:p>
    <w:p w14:paraId="39B4A818" w14:textId="73699F91" w:rsidR="006076E1" w:rsidRPr="00CE363C" w:rsidRDefault="004D1AB5" w:rsidP="22929950">
      <w:pPr>
        <w:pStyle w:val="ListParagraph"/>
        <w:numPr>
          <w:ilvl w:val="0"/>
          <w:numId w:val="21"/>
        </w:numPr>
        <w:rPr>
          <w:rFonts w:asciiTheme="minorHAnsi" w:hAnsiTheme="minorHAnsi" w:cs="Arial"/>
        </w:rPr>
      </w:pPr>
      <w:r w:rsidRPr="22929950">
        <w:rPr>
          <w:rFonts w:asciiTheme="minorHAnsi" w:hAnsiTheme="minorHAnsi" w:cs="Arial"/>
        </w:rPr>
        <w:t xml:space="preserve">Identify any </w:t>
      </w:r>
      <w:r w:rsidRPr="22929950">
        <w:rPr>
          <w:rFonts w:asciiTheme="minorHAnsi" w:hAnsiTheme="minorHAnsi" w:cs="Arial"/>
          <w:b/>
          <w:bCs/>
        </w:rPr>
        <w:t>relevant credentials</w:t>
      </w:r>
      <w:r w:rsidRPr="22929950">
        <w:rPr>
          <w:rFonts w:asciiTheme="minorHAnsi" w:hAnsiTheme="minorHAnsi" w:cs="Arial"/>
        </w:rPr>
        <w:t xml:space="preserve"> that students may </w:t>
      </w:r>
      <w:r w:rsidR="002C7AC3" w:rsidRPr="22929950">
        <w:rPr>
          <w:rFonts w:asciiTheme="minorHAnsi" w:hAnsiTheme="minorHAnsi" w:cs="Arial"/>
        </w:rPr>
        <w:t xml:space="preserve">earn </w:t>
      </w:r>
      <w:r w:rsidRPr="22929950">
        <w:rPr>
          <w:rFonts w:asciiTheme="minorHAnsi" w:hAnsiTheme="minorHAnsi" w:cs="Arial"/>
        </w:rPr>
        <w:t xml:space="preserve">or prepare </w:t>
      </w:r>
      <w:r w:rsidR="002C7AC3" w:rsidRPr="22929950">
        <w:rPr>
          <w:rFonts w:asciiTheme="minorHAnsi" w:hAnsiTheme="minorHAnsi" w:cs="Arial"/>
        </w:rPr>
        <w:t>to attain</w:t>
      </w:r>
      <w:r w:rsidRPr="22929950">
        <w:rPr>
          <w:rFonts w:asciiTheme="minorHAnsi" w:hAnsiTheme="minorHAnsi" w:cs="Arial"/>
        </w:rPr>
        <w:t>.</w:t>
      </w:r>
      <w:r w:rsidR="00C47E38">
        <w:rPr>
          <w:rFonts w:asciiTheme="minorHAnsi" w:hAnsiTheme="minorHAnsi" w:cs="Arial"/>
        </w:rPr>
        <w:t xml:space="preserve"> These can be industry recognized credentials or postsecondary education credentials.</w:t>
      </w:r>
      <w:r w:rsidR="009234F8" w:rsidRPr="22929950">
        <w:rPr>
          <w:rFonts w:asciiTheme="minorHAnsi" w:hAnsiTheme="minorHAnsi" w:cs="Arial"/>
        </w:rPr>
        <w:t xml:space="preserve"> </w:t>
      </w:r>
      <w:r w:rsidR="009234F8" w:rsidRPr="003276B4">
        <w:rPr>
          <w:rFonts w:asciiTheme="minorHAnsi" w:hAnsiTheme="minorHAnsi" w:cs="Arial"/>
        </w:rPr>
        <w:t xml:space="preserve">Please </w:t>
      </w:r>
      <w:r w:rsidR="00001094" w:rsidRPr="003276B4">
        <w:rPr>
          <w:rFonts w:asciiTheme="minorHAnsi" w:hAnsiTheme="minorHAnsi" w:cs="Arial"/>
        </w:rPr>
        <w:t xml:space="preserve">specify which </w:t>
      </w:r>
      <w:r w:rsidR="006863B1" w:rsidRPr="003276B4">
        <w:rPr>
          <w:rFonts w:asciiTheme="minorHAnsi" w:hAnsiTheme="minorHAnsi" w:cs="Arial"/>
        </w:rPr>
        <w:t>are available via (a) local postsecondary partner(s)</w:t>
      </w:r>
      <w:r w:rsidR="00390399" w:rsidRPr="003276B4">
        <w:rPr>
          <w:rFonts w:asciiTheme="minorHAnsi" w:hAnsiTheme="minorHAnsi" w:cs="Arial"/>
        </w:rPr>
        <w:t>, where relevant</w:t>
      </w:r>
      <w:r w:rsidR="009234F8" w:rsidRPr="003276B4">
        <w:rPr>
          <w:rFonts w:asciiTheme="minorHAnsi" w:hAnsiTheme="minorHAnsi" w:cs="Arial"/>
        </w:rPr>
        <w:t>.</w:t>
      </w:r>
      <w:r w:rsidR="006863B1" w:rsidRPr="22929950">
        <w:rPr>
          <w:rFonts w:asciiTheme="minorHAnsi" w:hAnsiTheme="minorHAnsi" w:cs="Arial"/>
          <w:i/>
          <w:iCs/>
        </w:rPr>
        <w:t xml:space="preserve"> </w:t>
      </w:r>
    </w:p>
    <w:p w14:paraId="361B817A" w14:textId="3816EC9E" w:rsidR="00CE363C" w:rsidRDefault="00CE363C" w:rsidP="00CE363C">
      <w:pPr>
        <w:pStyle w:val="ListParagraph"/>
        <w:rPr>
          <w:rFonts w:asciiTheme="minorHAnsi" w:hAnsiTheme="minorHAnsi" w:cs="Arial"/>
        </w:rPr>
      </w:pPr>
    </w:p>
    <w:tbl>
      <w:tblPr>
        <w:tblStyle w:val="TableGrid"/>
        <w:tblW w:w="0" w:type="auto"/>
        <w:tblInd w:w="720" w:type="dxa"/>
        <w:tblLook w:val="04A0" w:firstRow="1" w:lastRow="0" w:firstColumn="1" w:lastColumn="0" w:noHBand="0" w:noVBand="1"/>
      </w:tblPr>
      <w:tblGrid>
        <w:gridCol w:w="8630"/>
      </w:tblGrid>
      <w:tr w:rsidR="00CE363C" w14:paraId="6E5FEED7" w14:textId="77777777" w:rsidTr="00CE363C">
        <w:tc>
          <w:tcPr>
            <w:tcW w:w="9350" w:type="dxa"/>
          </w:tcPr>
          <w:p w14:paraId="3E178772" w14:textId="77777777" w:rsidR="00CE363C" w:rsidRDefault="00CE363C" w:rsidP="00CE363C">
            <w:pPr>
              <w:pStyle w:val="ListParagraph"/>
              <w:ind w:left="0"/>
              <w:rPr>
                <w:rFonts w:asciiTheme="minorHAnsi" w:hAnsiTheme="minorHAnsi" w:cs="Arial"/>
              </w:rPr>
            </w:pPr>
          </w:p>
          <w:p w14:paraId="3D3B70CE" w14:textId="77777777" w:rsidR="00CE363C" w:rsidRDefault="00CE363C" w:rsidP="00CE363C">
            <w:pPr>
              <w:pStyle w:val="ListParagraph"/>
              <w:ind w:left="0"/>
              <w:rPr>
                <w:rFonts w:asciiTheme="minorHAnsi" w:hAnsiTheme="minorHAnsi" w:cs="Arial"/>
              </w:rPr>
            </w:pPr>
          </w:p>
          <w:p w14:paraId="3F139C4C" w14:textId="27B3F143" w:rsidR="00CE363C" w:rsidRDefault="00CE363C" w:rsidP="00CE363C">
            <w:pPr>
              <w:pStyle w:val="ListParagraph"/>
              <w:ind w:left="0"/>
              <w:rPr>
                <w:rFonts w:asciiTheme="minorHAnsi" w:hAnsiTheme="minorHAnsi" w:cs="Arial"/>
              </w:rPr>
            </w:pPr>
          </w:p>
        </w:tc>
      </w:tr>
    </w:tbl>
    <w:p w14:paraId="4514DCAA" w14:textId="0A56F3DC" w:rsidR="00FD0417" w:rsidRPr="009F75BA" w:rsidRDefault="00FD0417" w:rsidP="00C72237">
      <w:pPr>
        <w:pStyle w:val="ListParagraph"/>
        <w:numPr>
          <w:ilvl w:val="0"/>
          <w:numId w:val="21"/>
        </w:numPr>
      </w:pPr>
      <w:r w:rsidRPr="009F75BA">
        <w:rPr>
          <w:rFonts w:asciiTheme="minorHAnsi" w:hAnsiTheme="minorHAnsi" w:cs="Arial"/>
        </w:rPr>
        <w:lastRenderedPageBreak/>
        <w:t xml:space="preserve">Who is/will be the staff member responsible for </w:t>
      </w:r>
      <w:r w:rsidR="009F75BA" w:rsidRPr="009F75BA">
        <w:rPr>
          <w:rFonts w:asciiTheme="minorHAnsi" w:hAnsiTheme="minorHAnsi" w:cs="Arial"/>
        </w:rPr>
        <w:t>implementing internships/capstones for the program</w:t>
      </w:r>
      <w:r w:rsidR="009F75BA">
        <w:rPr>
          <w:rFonts w:asciiTheme="minorHAnsi" w:hAnsiTheme="minorHAnsi" w:cs="Arial"/>
        </w:rPr>
        <w:t xml:space="preserve">? Provide </w:t>
      </w:r>
      <w:r w:rsidR="009F75BA" w:rsidRPr="009F75BA">
        <w:rPr>
          <w:rFonts w:asciiTheme="minorHAnsi" w:hAnsiTheme="minorHAnsi" w:cs="Arial"/>
        </w:rPr>
        <w:t xml:space="preserve">contact information for this individual, along with a description of the role. If the role requires staff to be hired, </w:t>
      </w:r>
      <w:r w:rsidR="009F75BA">
        <w:rPr>
          <w:rFonts w:asciiTheme="minorHAnsi" w:hAnsiTheme="minorHAnsi" w:cs="Arial"/>
        </w:rPr>
        <w:t>include a brief job description.</w:t>
      </w:r>
    </w:p>
    <w:p w14:paraId="448CB550" w14:textId="77777777" w:rsidR="009F75BA" w:rsidRDefault="009F75BA" w:rsidP="009F75BA">
      <w:pPr>
        <w:pStyle w:val="ListParagraph"/>
      </w:pPr>
    </w:p>
    <w:tbl>
      <w:tblPr>
        <w:tblStyle w:val="TableGrid"/>
        <w:tblW w:w="0" w:type="auto"/>
        <w:tblInd w:w="720" w:type="dxa"/>
        <w:tblLook w:val="04A0" w:firstRow="1" w:lastRow="0" w:firstColumn="1" w:lastColumn="0" w:noHBand="0" w:noVBand="1"/>
      </w:tblPr>
      <w:tblGrid>
        <w:gridCol w:w="8630"/>
      </w:tblGrid>
      <w:tr w:rsidR="00FD0417" w14:paraId="373CF184" w14:textId="77777777" w:rsidTr="00C72237">
        <w:tc>
          <w:tcPr>
            <w:tcW w:w="9350" w:type="dxa"/>
          </w:tcPr>
          <w:p w14:paraId="4C625148" w14:textId="77777777" w:rsidR="00FD0417" w:rsidRDefault="00FD0417" w:rsidP="00C72237">
            <w:pPr>
              <w:pStyle w:val="ListParagraph"/>
              <w:ind w:left="0"/>
            </w:pPr>
          </w:p>
          <w:p w14:paraId="72D503BB" w14:textId="77777777" w:rsidR="00FD0417" w:rsidRDefault="00FD0417" w:rsidP="00C72237">
            <w:pPr>
              <w:pStyle w:val="ListParagraph"/>
              <w:ind w:left="0"/>
            </w:pPr>
          </w:p>
          <w:p w14:paraId="70FD0F32" w14:textId="77777777" w:rsidR="00FD0417" w:rsidRDefault="00FD0417" w:rsidP="00C72237">
            <w:pPr>
              <w:pStyle w:val="ListParagraph"/>
              <w:ind w:left="0"/>
            </w:pPr>
          </w:p>
        </w:tc>
      </w:tr>
    </w:tbl>
    <w:p w14:paraId="1FD4E863" w14:textId="77777777" w:rsidR="004D1AB5" w:rsidRPr="003472D0" w:rsidRDefault="004D1AB5" w:rsidP="004D1AB5">
      <w:pPr>
        <w:pStyle w:val="ListParagraph"/>
        <w:ind w:left="990"/>
        <w:rPr>
          <w:rFonts w:asciiTheme="minorHAnsi" w:hAnsiTheme="minorHAnsi" w:cs="Arial"/>
          <w:szCs w:val="22"/>
        </w:rPr>
      </w:pPr>
    </w:p>
    <w:p w14:paraId="38EE5438" w14:textId="70953347" w:rsidR="004D1AB5" w:rsidRPr="003472D0" w:rsidRDefault="0037299C" w:rsidP="0037299C">
      <w:pPr>
        <w:rPr>
          <w:rFonts w:asciiTheme="minorHAnsi" w:hAnsiTheme="minorHAnsi" w:cs="Arial"/>
          <w:b/>
          <w:szCs w:val="22"/>
          <w:u w:val="single"/>
        </w:rPr>
      </w:pPr>
      <w:r>
        <w:rPr>
          <w:rFonts w:asciiTheme="minorHAnsi" w:hAnsiTheme="minorHAnsi" w:cs="Arial"/>
          <w:b/>
          <w:szCs w:val="22"/>
          <w:u w:val="single"/>
        </w:rPr>
        <w:t>Guiding Principle</w:t>
      </w:r>
      <w:r w:rsidR="00210B42">
        <w:rPr>
          <w:rFonts w:asciiTheme="minorHAnsi" w:hAnsiTheme="minorHAnsi" w:cs="Arial"/>
          <w:b/>
          <w:szCs w:val="22"/>
          <w:u w:val="single"/>
        </w:rPr>
        <w:t xml:space="preserve"> Five</w:t>
      </w:r>
      <w:r>
        <w:rPr>
          <w:rFonts w:asciiTheme="minorHAnsi" w:hAnsiTheme="minorHAnsi" w:cs="Arial"/>
          <w:b/>
          <w:szCs w:val="22"/>
          <w:u w:val="single"/>
        </w:rPr>
        <w:t>: E</w:t>
      </w:r>
      <w:r w:rsidR="00DE6324" w:rsidRPr="003472D0">
        <w:rPr>
          <w:rFonts w:asciiTheme="minorHAnsi" w:hAnsiTheme="minorHAnsi" w:cs="Arial"/>
          <w:b/>
          <w:szCs w:val="22"/>
          <w:u w:val="single"/>
        </w:rPr>
        <w:t>ffective Partnerships</w:t>
      </w:r>
    </w:p>
    <w:p w14:paraId="2A21BEE3" w14:textId="21B1DE6E" w:rsidR="00FD0850" w:rsidRPr="003472D0" w:rsidRDefault="00FD0850" w:rsidP="0037299C">
      <w:pPr>
        <w:rPr>
          <w:rFonts w:asciiTheme="minorHAnsi" w:hAnsiTheme="minorHAnsi" w:cs="Arial"/>
          <w:i/>
          <w:color w:val="000000"/>
          <w:szCs w:val="22"/>
        </w:rPr>
      </w:pPr>
      <w:r w:rsidRPr="003472D0">
        <w:rPr>
          <w:rFonts w:asciiTheme="minorHAnsi" w:hAnsiTheme="minorHAnsi" w:cs="Arial"/>
          <w:i/>
          <w:color w:val="000000"/>
          <w:szCs w:val="22"/>
        </w:rPr>
        <w:t>Designated programs should be a partnership between one public secondary school and/or district</w:t>
      </w:r>
      <w:r w:rsidR="00001094" w:rsidRPr="003472D0">
        <w:rPr>
          <w:rFonts w:asciiTheme="minorHAnsi" w:hAnsiTheme="minorHAnsi" w:cs="Arial"/>
          <w:i/>
          <w:color w:val="000000"/>
          <w:szCs w:val="22"/>
        </w:rPr>
        <w:t xml:space="preserve">, a </w:t>
      </w:r>
      <w:proofErr w:type="spellStart"/>
      <w:r w:rsidR="00001094" w:rsidRPr="003472D0">
        <w:rPr>
          <w:rFonts w:asciiTheme="minorHAnsi" w:hAnsiTheme="minorHAnsi" w:cs="Arial"/>
          <w:i/>
          <w:color w:val="000000"/>
          <w:szCs w:val="22"/>
        </w:rPr>
        <w:t>MassHire</w:t>
      </w:r>
      <w:proofErr w:type="spellEnd"/>
      <w:r w:rsidR="00001094" w:rsidRPr="003472D0">
        <w:rPr>
          <w:rFonts w:asciiTheme="minorHAnsi" w:hAnsiTheme="minorHAnsi" w:cs="Arial"/>
          <w:i/>
          <w:color w:val="000000"/>
          <w:szCs w:val="22"/>
        </w:rPr>
        <w:t xml:space="preserve"> board and at least one employer from the relevant industry</w:t>
      </w:r>
      <w:r w:rsidR="00422B94" w:rsidRPr="003472D0">
        <w:rPr>
          <w:rFonts w:asciiTheme="minorHAnsi" w:hAnsiTheme="minorHAnsi" w:cs="Arial"/>
          <w:i/>
          <w:color w:val="000000"/>
          <w:szCs w:val="22"/>
        </w:rPr>
        <w:t xml:space="preserve"> </w:t>
      </w:r>
      <w:r w:rsidR="00001094" w:rsidRPr="003472D0">
        <w:rPr>
          <w:rFonts w:asciiTheme="minorHAnsi" w:hAnsiTheme="minorHAnsi" w:cs="Arial"/>
          <w:i/>
          <w:color w:val="000000"/>
          <w:szCs w:val="22"/>
        </w:rPr>
        <w:t xml:space="preserve">that </w:t>
      </w:r>
      <w:r w:rsidRPr="003472D0">
        <w:rPr>
          <w:rFonts w:asciiTheme="minorHAnsi" w:hAnsiTheme="minorHAnsi" w:cs="Arial"/>
          <w:i/>
          <w:color w:val="000000"/>
          <w:szCs w:val="22"/>
        </w:rPr>
        <w:t>guide</w:t>
      </w:r>
      <w:r w:rsidR="00001094" w:rsidRPr="003472D0">
        <w:rPr>
          <w:rFonts w:asciiTheme="minorHAnsi" w:hAnsiTheme="minorHAnsi" w:cs="Arial"/>
          <w:i/>
          <w:color w:val="000000"/>
          <w:szCs w:val="22"/>
        </w:rPr>
        <w:t>s</w:t>
      </w:r>
      <w:r w:rsidRPr="003472D0">
        <w:rPr>
          <w:rFonts w:asciiTheme="minorHAnsi" w:hAnsiTheme="minorHAnsi" w:cs="Arial"/>
          <w:i/>
          <w:color w:val="000000"/>
          <w:szCs w:val="22"/>
        </w:rPr>
        <w:t xml:space="preserve"> program development and implementation</w:t>
      </w:r>
      <w:r w:rsidR="00001094" w:rsidRPr="003472D0">
        <w:rPr>
          <w:rFonts w:asciiTheme="minorHAnsi" w:hAnsiTheme="minorHAnsi" w:cs="Arial"/>
          <w:i/>
          <w:color w:val="000000"/>
          <w:szCs w:val="22"/>
        </w:rPr>
        <w:t xml:space="preserve">. The </w:t>
      </w:r>
      <w:proofErr w:type="spellStart"/>
      <w:r w:rsidR="00001094" w:rsidRPr="003472D0">
        <w:rPr>
          <w:rFonts w:asciiTheme="minorHAnsi" w:hAnsiTheme="minorHAnsi" w:cs="Arial"/>
          <w:i/>
          <w:color w:val="000000"/>
          <w:szCs w:val="22"/>
        </w:rPr>
        <w:t>MassHire</w:t>
      </w:r>
      <w:proofErr w:type="spellEnd"/>
      <w:r w:rsidR="00001094" w:rsidRPr="003472D0">
        <w:rPr>
          <w:rFonts w:asciiTheme="minorHAnsi" w:hAnsiTheme="minorHAnsi" w:cs="Arial"/>
          <w:i/>
          <w:color w:val="000000"/>
          <w:szCs w:val="22"/>
        </w:rPr>
        <w:t xml:space="preserve"> board and employer should</w:t>
      </w:r>
      <w:r w:rsidRPr="003472D0">
        <w:rPr>
          <w:rFonts w:asciiTheme="minorHAnsi" w:hAnsiTheme="minorHAnsi" w:cs="Arial"/>
          <w:i/>
          <w:color w:val="000000"/>
          <w:szCs w:val="22"/>
        </w:rPr>
        <w:t xml:space="preserve"> continue as active partner</w:t>
      </w:r>
      <w:r w:rsidR="00001094" w:rsidRPr="003472D0">
        <w:rPr>
          <w:rFonts w:asciiTheme="minorHAnsi" w:hAnsiTheme="minorHAnsi" w:cs="Arial"/>
          <w:i/>
          <w:color w:val="000000"/>
          <w:szCs w:val="22"/>
        </w:rPr>
        <w:t>s</w:t>
      </w:r>
      <w:r w:rsidRPr="003472D0">
        <w:rPr>
          <w:rFonts w:asciiTheme="minorHAnsi" w:hAnsiTheme="minorHAnsi" w:cs="Arial"/>
          <w:i/>
          <w:color w:val="000000"/>
          <w:szCs w:val="22"/>
        </w:rPr>
        <w:t xml:space="preserve"> to support the program</w:t>
      </w:r>
      <w:r w:rsidR="00001094" w:rsidRPr="003472D0">
        <w:rPr>
          <w:rFonts w:asciiTheme="minorHAnsi" w:hAnsiTheme="minorHAnsi" w:cs="Arial"/>
          <w:i/>
          <w:color w:val="000000"/>
          <w:szCs w:val="22"/>
        </w:rPr>
        <w:t xml:space="preserve"> once implemented</w:t>
      </w:r>
      <w:r w:rsidRPr="003472D0">
        <w:rPr>
          <w:rFonts w:asciiTheme="minorHAnsi" w:hAnsiTheme="minorHAnsi" w:cs="Arial"/>
          <w:i/>
          <w:color w:val="000000"/>
          <w:szCs w:val="22"/>
        </w:rPr>
        <w:t>.</w:t>
      </w:r>
      <w:r w:rsidR="0037299C">
        <w:rPr>
          <w:rFonts w:asciiTheme="minorHAnsi" w:hAnsiTheme="minorHAnsi" w:cs="Arial"/>
          <w:i/>
          <w:color w:val="000000"/>
          <w:szCs w:val="22"/>
        </w:rPr>
        <w:br/>
      </w:r>
    </w:p>
    <w:tbl>
      <w:tblPr>
        <w:tblStyle w:val="TableGrid"/>
        <w:tblW w:w="0" w:type="auto"/>
        <w:tblInd w:w="265" w:type="dxa"/>
        <w:tblLook w:val="04A0" w:firstRow="1" w:lastRow="0" w:firstColumn="1" w:lastColumn="0" w:noHBand="0" w:noVBand="1"/>
        <w:tblCaption w:val="Preliminary Designation Criteria to demonstrate Effective Partnerships"/>
        <w:tblDescription w:val="Preliminary Designation Criteria to demonstrate Effective Partnerships&#10;&#10;1. For Innovation Pathways, at least one lead partner is involved from the outset in the design and implementation of the pathway; that partner can be an employer or group of employers, or a Workforce Development Board, in combination with one or more additional employers&#10;&#10;2. Applicant must identify a minimum of two employers who agree to support students in the immersive experiences intended, whether internship or capstone.&#10;&#10;3. Where there is a requirement for local bargaining relating to any aspect of the pathway, local requirements must be followed. The proposal outlines plans to have discussions concerning collective bargaining agreements, at both the K-12 and higher education level, as needed.&#10;&#10;4. Each partner has identified personnel empowered with the authority to enter into memoranda of understanding discussions. &#10;"/>
      </w:tblPr>
      <w:tblGrid>
        <w:gridCol w:w="9085"/>
      </w:tblGrid>
      <w:tr w:rsidR="00985185" w:rsidRPr="003472D0" w14:paraId="5C33EEC9" w14:textId="77777777" w:rsidTr="007C7EBB">
        <w:trPr>
          <w:tblHeader/>
        </w:trPr>
        <w:tc>
          <w:tcPr>
            <w:tcW w:w="9085" w:type="dxa"/>
            <w:shd w:val="clear" w:color="auto" w:fill="D9D9D9" w:themeFill="background1" w:themeFillShade="D9"/>
          </w:tcPr>
          <w:p w14:paraId="2EA98397" w14:textId="46E925CF" w:rsidR="00985185" w:rsidRPr="003472D0" w:rsidRDefault="00DB0DB5" w:rsidP="00985185">
            <w:pPr>
              <w:spacing w:after="160" w:line="259" w:lineRule="auto"/>
              <w:rPr>
                <w:rFonts w:asciiTheme="minorHAnsi" w:hAnsiTheme="minorHAnsi" w:cs="Arial"/>
                <w:b/>
                <w:sz w:val="22"/>
                <w:szCs w:val="22"/>
              </w:rPr>
            </w:pPr>
            <w:r w:rsidRPr="003472D0">
              <w:rPr>
                <w:rFonts w:asciiTheme="minorHAnsi" w:hAnsiTheme="minorHAnsi" w:cs="Arial"/>
                <w:b/>
                <w:sz w:val="22"/>
                <w:szCs w:val="22"/>
              </w:rPr>
              <w:t>Part A</w:t>
            </w:r>
            <w:r w:rsidR="00985185" w:rsidRPr="003472D0">
              <w:rPr>
                <w:rFonts w:asciiTheme="minorHAnsi" w:hAnsiTheme="minorHAnsi" w:cs="Arial"/>
                <w:b/>
                <w:sz w:val="22"/>
                <w:szCs w:val="22"/>
              </w:rPr>
              <w:t xml:space="preserve"> Criteria to demonstrate Effective Partnerships</w:t>
            </w:r>
          </w:p>
          <w:p w14:paraId="3829F5AC" w14:textId="77777777" w:rsidR="00985185" w:rsidRPr="003472D0" w:rsidRDefault="00985185" w:rsidP="00985185">
            <w:pPr>
              <w:pStyle w:val="ListParagraph"/>
              <w:rPr>
                <w:rFonts w:asciiTheme="minorHAnsi" w:hAnsiTheme="minorHAnsi" w:cs="Arial"/>
                <w:sz w:val="22"/>
                <w:szCs w:val="22"/>
              </w:rPr>
            </w:pPr>
          </w:p>
          <w:p w14:paraId="10DC2887" w14:textId="6A379C0B" w:rsidR="00985185" w:rsidRPr="003472D0" w:rsidRDefault="00985185">
            <w:pPr>
              <w:pStyle w:val="ListParagraph"/>
              <w:numPr>
                <w:ilvl w:val="0"/>
                <w:numId w:val="22"/>
              </w:numPr>
              <w:ind w:left="990"/>
              <w:rPr>
                <w:rFonts w:asciiTheme="minorHAnsi" w:hAnsiTheme="minorHAnsi" w:cs="Arial"/>
                <w:i/>
                <w:sz w:val="22"/>
                <w:szCs w:val="22"/>
              </w:rPr>
            </w:pPr>
            <w:r w:rsidRPr="003472D0">
              <w:rPr>
                <w:rFonts w:asciiTheme="minorHAnsi" w:hAnsiTheme="minorHAnsi" w:cs="Arial"/>
                <w:i/>
                <w:sz w:val="22"/>
                <w:szCs w:val="22"/>
              </w:rPr>
              <w:t xml:space="preserve">For Innovation </w:t>
            </w:r>
            <w:r w:rsidR="00577432">
              <w:rPr>
                <w:rFonts w:asciiTheme="minorHAnsi" w:hAnsiTheme="minorHAnsi" w:cs="Arial"/>
                <w:i/>
                <w:sz w:val="22"/>
                <w:szCs w:val="22"/>
              </w:rPr>
              <w:t xml:space="preserve">Career </w:t>
            </w:r>
            <w:r w:rsidRPr="003472D0">
              <w:rPr>
                <w:rFonts w:asciiTheme="minorHAnsi" w:hAnsiTheme="minorHAnsi" w:cs="Arial"/>
                <w:i/>
                <w:sz w:val="22"/>
                <w:szCs w:val="22"/>
              </w:rPr>
              <w:t xml:space="preserve">Pathways, </w:t>
            </w:r>
            <w:r w:rsidR="00001094" w:rsidRPr="003472D0">
              <w:rPr>
                <w:rFonts w:asciiTheme="minorHAnsi" w:hAnsiTheme="minorHAnsi" w:cs="Arial"/>
                <w:i/>
                <w:sz w:val="22"/>
                <w:szCs w:val="22"/>
              </w:rPr>
              <w:t>the required</w:t>
            </w:r>
            <w:r w:rsidR="00743A7F" w:rsidRPr="003472D0">
              <w:rPr>
                <w:rFonts w:asciiTheme="minorHAnsi" w:hAnsiTheme="minorHAnsi" w:cs="Arial"/>
                <w:i/>
                <w:sz w:val="22"/>
                <w:szCs w:val="22"/>
              </w:rPr>
              <w:t xml:space="preserve"> </w:t>
            </w:r>
            <w:r w:rsidRPr="003472D0">
              <w:rPr>
                <w:rFonts w:asciiTheme="minorHAnsi" w:hAnsiTheme="minorHAnsi" w:cs="Arial"/>
                <w:i/>
                <w:sz w:val="22"/>
                <w:szCs w:val="22"/>
              </w:rPr>
              <w:t>partner</w:t>
            </w:r>
            <w:r w:rsidR="00001094" w:rsidRPr="003472D0">
              <w:rPr>
                <w:rFonts w:asciiTheme="minorHAnsi" w:hAnsiTheme="minorHAnsi" w:cs="Arial"/>
                <w:i/>
                <w:sz w:val="22"/>
                <w:szCs w:val="22"/>
              </w:rPr>
              <w:t>s are</w:t>
            </w:r>
            <w:r w:rsidRPr="003472D0">
              <w:rPr>
                <w:rFonts w:asciiTheme="minorHAnsi" w:hAnsiTheme="minorHAnsi" w:cs="Arial"/>
                <w:i/>
                <w:sz w:val="22"/>
                <w:szCs w:val="22"/>
              </w:rPr>
              <w:t xml:space="preserve"> involved from the outset in the design and implementation of the </w:t>
            </w:r>
            <w:proofErr w:type="gramStart"/>
            <w:r w:rsidRPr="003472D0">
              <w:rPr>
                <w:rFonts w:asciiTheme="minorHAnsi" w:hAnsiTheme="minorHAnsi" w:cs="Arial"/>
                <w:i/>
                <w:sz w:val="22"/>
                <w:szCs w:val="22"/>
              </w:rPr>
              <w:t>pathway;</w:t>
            </w:r>
            <w:proofErr w:type="gramEnd"/>
            <w:r w:rsidRPr="003472D0">
              <w:rPr>
                <w:rFonts w:asciiTheme="minorHAnsi" w:hAnsiTheme="minorHAnsi" w:cs="Arial"/>
                <w:i/>
                <w:sz w:val="22"/>
                <w:szCs w:val="22"/>
              </w:rPr>
              <w:t xml:space="preserve"> </w:t>
            </w:r>
          </w:p>
          <w:p w14:paraId="2879F8BC" w14:textId="77777777" w:rsidR="00D601D2" w:rsidRPr="003472D0" w:rsidRDefault="00D601D2" w:rsidP="00D601D2">
            <w:pPr>
              <w:pStyle w:val="ListParagraph"/>
              <w:ind w:left="990"/>
              <w:rPr>
                <w:rFonts w:asciiTheme="minorHAnsi" w:hAnsiTheme="minorHAnsi" w:cs="Arial"/>
                <w:i/>
                <w:sz w:val="22"/>
                <w:szCs w:val="22"/>
              </w:rPr>
            </w:pPr>
          </w:p>
          <w:p w14:paraId="3D53B780" w14:textId="7C204ACC" w:rsidR="00DB4440" w:rsidRPr="003472D0" w:rsidRDefault="00985185" w:rsidP="00DB4440">
            <w:pPr>
              <w:pStyle w:val="ListParagraph"/>
              <w:numPr>
                <w:ilvl w:val="0"/>
                <w:numId w:val="22"/>
              </w:numPr>
              <w:ind w:left="990"/>
              <w:rPr>
                <w:rFonts w:asciiTheme="minorHAnsi" w:hAnsiTheme="minorHAnsi" w:cs="Arial"/>
                <w:i/>
                <w:sz w:val="22"/>
                <w:szCs w:val="22"/>
              </w:rPr>
            </w:pPr>
            <w:r w:rsidRPr="003472D0">
              <w:rPr>
                <w:rFonts w:asciiTheme="minorHAnsi" w:hAnsiTheme="minorHAnsi" w:cs="Arial"/>
                <w:i/>
                <w:sz w:val="22"/>
                <w:szCs w:val="22"/>
              </w:rPr>
              <w:t>Applicant</w:t>
            </w:r>
            <w:r w:rsidR="00DB4440" w:rsidRPr="003472D0">
              <w:rPr>
                <w:rFonts w:asciiTheme="minorHAnsi" w:hAnsiTheme="minorHAnsi" w:cs="Arial"/>
                <w:i/>
                <w:sz w:val="22"/>
                <w:szCs w:val="22"/>
              </w:rPr>
              <w:t xml:space="preserve"> </w:t>
            </w:r>
            <w:r w:rsidR="00001094" w:rsidRPr="003472D0">
              <w:rPr>
                <w:rFonts w:asciiTheme="minorHAnsi" w:hAnsiTheme="minorHAnsi" w:cs="Arial"/>
                <w:i/>
                <w:sz w:val="22"/>
                <w:szCs w:val="22"/>
              </w:rPr>
              <w:t>should describe plans for ongoing meetings with required partners, and should additionally begin to identify other employers that will support internships or capstones.</w:t>
            </w:r>
          </w:p>
          <w:p w14:paraId="4FB37ED8" w14:textId="77777777" w:rsidR="00DB4440" w:rsidRPr="003472D0" w:rsidRDefault="00DB4440" w:rsidP="00DB4440">
            <w:pPr>
              <w:pStyle w:val="ListParagraph"/>
              <w:rPr>
                <w:rFonts w:asciiTheme="minorHAnsi" w:hAnsiTheme="minorHAnsi" w:cs="Arial"/>
                <w:i/>
                <w:sz w:val="22"/>
                <w:szCs w:val="22"/>
              </w:rPr>
            </w:pPr>
          </w:p>
          <w:p w14:paraId="013AEA46" w14:textId="77777777" w:rsidR="00DB4440" w:rsidRPr="003472D0" w:rsidRDefault="00985185" w:rsidP="00DB4440">
            <w:pPr>
              <w:pStyle w:val="ListParagraph"/>
              <w:numPr>
                <w:ilvl w:val="0"/>
                <w:numId w:val="22"/>
              </w:numPr>
              <w:ind w:left="990"/>
              <w:rPr>
                <w:rFonts w:asciiTheme="minorHAnsi" w:hAnsiTheme="minorHAnsi" w:cs="Arial"/>
                <w:i/>
                <w:sz w:val="22"/>
                <w:szCs w:val="22"/>
              </w:rPr>
            </w:pPr>
            <w:r w:rsidRPr="003472D0">
              <w:rPr>
                <w:rFonts w:asciiTheme="minorHAnsi" w:hAnsiTheme="minorHAnsi" w:cs="Arial"/>
                <w:i/>
                <w:sz w:val="22"/>
                <w:szCs w:val="22"/>
              </w:rPr>
              <w:t>Where there is a requirement for local bargaining relating to any aspect of the pathway, local requirements must be followed. The proposal outlines plans to have discussions concerning collective bargaining agreements, at both the K-12 and higher education level, as needed</w:t>
            </w:r>
            <w:r w:rsidR="00DB4440" w:rsidRPr="003472D0">
              <w:rPr>
                <w:rFonts w:asciiTheme="minorHAnsi" w:hAnsiTheme="minorHAnsi" w:cs="Arial"/>
                <w:i/>
                <w:sz w:val="22"/>
                <w:szCs w:val="22"/>
              </w:rPr>
              <w:t>.</w:t>
            </w:r>
          </w:p>
          <w:p w14:paraId="0F78A8DD" w14:textId="4C054528" w:rsidR="00985185" w:rsidRPr="003472D0" w:rsidRDefault="00985185" w:rsidP="00DB4440">
            <w:pPr>
              <w:rPr>
                <w:rFonts w:asciiTheme="minorHAnsi" w:hAnsiTheme="minorHAnsi"/>
                <w:sz w:val="22"/>
                <w:szCs w:val="22"/>
              </w:rPr>
            </w:pPr>
          </w:p>
          <w:p w14:paraId="22F2EDC5" w14:textId="77777777" w:rsidR="00985185" w:rsidRPr="003472D0" w:rsidRDefault="00985185" w:rsidP="00985185">
            <w:pPr>
              <w:pStyle w:val="ListParagraph"/>
              <w:numPr>
                <w:ilvl w:val="0"/>
                <w:numId w:val="22"/>
              </w:numPr>
              <w:ind w:left="990"/>
              <w:rPr>
                <w:rFonts w:asciiTheme="minorHAnsi" w:hAnsiTheme="minorHAnsi" w:cs="Arial"/>
                <w:i/>
                <w:sz w:val="22"/>
                <w:szCs w:val="22"/>
              </w:rPr>
            </w:pPr>
            <w:r w:rsidRPr="003472D0">
              <w:rPr>
                <w:rFonts w:asciiTheme="minorHAnsi" w:hAnsiTheme="minorHAnsi" w:cs="Arial"/>
                <w:i/>
                <w:sz w:val="22"/>
                <w:szCs w:val="22"/>
              </w:rPr>
              <w:t xml:space="preserve">Each partner has identified personnel empowered with the authority to enter into memoranda of understanding discussions. </w:t>
            </w:r>
          </w:p>
          <w:p w14:paraId="5C985CFB" w14:textId="77777777" w:rsidR="00985185" w:rsidRPr="003472D0" w:rsidRDefault="00985185" w:rsidP="00FD0850">
            <w:pPr>
              <w:rPr>
                <w:rFonts w:asciiTheme="minorHAnsi" w:hAnsiTheme="minorHAnsi"/>
                <w:sz w:val="22"/>
                <w:szCs w:val="22"/>
              </w:rPr>
            </w:pPr>
          </w:p>
        </w:tc>
      </w:tr>
    </w:tbl>
    <w:p w14:paraId="10DED179" w14:textId="70B4BCCA" w:rsidR="00A8781B" w:rsidRPr="003472D0" w:rsidRDefault="00A8781B" w:rsidP="003F6521">
      <w:pPr>
        <w:spacing w:after="160" w:line="259" w:lineRule="auto"/>
        <w:ind w:left="360"/>
        <w:rPr>
          <w:rFonts w:asciiTheme="minorHAnsi" w:hAnsiTheme="minorHAnsi" w:cs="Arial"/>
          <w:b/>
          <w:szCs w:val="22"/>
          <w:u w:val="single"/>
        </w:rPr>
      </w:pPr>
    </w:p>
    <w:p w14:paraId="6CE5D23A" w14:textId="3F84FE10" w:rsidR="008438F4" w:rsidRPr="00FD0417" w:rsidRDefault="003F6521" w:rsidP="00FD0417">
      <w:pPr>
        <w:spacing w:after="160" w:line="259" w:lineRule="auto"/>
        <w:ind w:left="360"/>
        <w:rPr>
          <w:rFonts w:asciiTheme="minorHAnsi" w:hAnsiTheme="minorHAnsi" w:cs="Arial"/>
          <w:b/>
          <w:szCs w:val="22"/>
          <w:u w:val="single"/>
        </w:rPr>
      </w:pPr>
      <w:r w:rsidRPr="003472D0">
        <w:rPr>
          <w:rFonts w:asciiTheme="minorHAnsi" w:hAnsiTheme="minorHAnsi" w:cs="Arial"/>
          <w:b/>
          <w:szCs w:val="22"/>
          <w:u w:val="single"/>
        </w:rPr>
        <w:t>Applicant Questions</w:t>
      </w:r>
    </w:p>
    <w:p w14:paraId="590723B1" w14:textId="012B547F" w:rsidR="00CE1EE9" w:rsidRPr="009F75BA" w:rsidRDefault="00CE1EE9" w:rsidP="009F75BA">
      <w:pPr>
        <w:pStyle w:val="ListParagraph"/>
        <w:numPr>
          <w:ilvl w:val="0"/>
          <w:numId w:val="45"/>
        </w:numPr>
      </w:pPr>
      <w:r w:rsidRPr="009F75BA">
        <w:rPr>
          <w:rFonts w:asciiTheme="minorHAnsi" w:hAnsiTheme="minorHAnsi" w:cs="Arial"/>
        </w:rPr>
        <w:t xml:space="preserve">Who is/will be the staff member responsible for the </w:t>
      </w:r>
      <w:r w:rsidRPr="009F75BA">
        <w:rPr>
          <w:rFonts w:asciiTheme="minorHAnsi" w:hAnsiTheme="minorHAnsi" w:cs="Arial"/>
          <w:b/>
          <w:bCs/>
        </w:rPr>
        <w:t>oversight of the program’s partnerships</w:t>
      </w:r>
      <w:r w:rsidRPr="009F75BA">
        <w:rPr>
          <w:rFonts w:asciiTheme="minorHAnsi" w:hAnsiTheme="minorHAnsi" w:cs="Arial"/>
        </w:rPr>
        <w:t xml:space="preserve"> with </w:t>
      </w:r>
      <w:proofErr w:type="spellStart"/>
      <w:r w:rsidRPr="009F75BA">
        <w:rPr>
          <w:rFonts w:asciiTheme="minorHAnsi" w:hAnsiTheme="minorHAnsi" w:cs="Arial"/>
        </w:rPr>
        <w:t>MassHire</w:t>
      </w:r>
      <w:proofErr w:type="spellEnd"/>
      <w:r w:rsidRPr="009F75BA">
        <w:rPr>
          <w:rFonts w:asciiTheme="minorHAnsi" w:hAnsiTheme="minorHAnsi" w:cs="Arial"/>
        </w:rPr>
        <w:t>, employer(s), and institutions of higher education (if the school is planning to offer dual enrollment courses to fulfill requirements for the program)?</w:t>
      </w:r>
      <w:r w:rsidRPr="009F75BA">
        <w:rPr>
          <w:rFonts w:asciiTheme="minorHAnsi" w:hAnsiTheme="minorHAnsi" w:cs="Arial"/>
          <w:b/>
          <w:bCs/>
        </w:rPr>
        <w:t xml:space="preserve"> </w:t>
      </w:r>
      <w:r w:rsidR="009F75BA">
        <w:rPr>
          <w:rFonts w:asciiTheme="minorHAnsi" w:hAnsiTheme="minorHAnsi" w:cs="Arial"/>
          <w:b/>
          <w:bCs/>
        </w:rPr>
        <w:br/>
      </w:r>
    </w:p>
    <w:tbl>
      <w:tblPr>
        <w:tblStyle w:val="TableGrid"/>
        <w:tblW w:w="0" w:type="auto"/>
        <w:tblInd w:w="360" w:type="dxa"/>
        <w:tblLook w:val="04A0" w:firstRow="1" w:lastRow="0" w:firstColumn="1" w:lastColumn="0" w:noHBand="0" w:noVBand="1"/>
      </w:tblPr>
      <w:tblGrid>
        <w:gridCol w:w="8990"/>
      </w:tblGrid>
      <w:tr w:rsidR="009F75BA" w14:paraId="44C581EC" w14:textId="77777777" w:rsidTr="009F75BA">
        <w:tc>
          <w:tcPr>
            <w:tcW w:w="9350" w:type="dxa"/>
          </w:tcPr>
          <w:p w14:paraId="3100AA02" w14:textId="77777777" w:rsidR="009F75BA" w:rsidRDefault="009F75BA" w:rsidP="009F75BA">
            <w:pPr>
              <w:pStyle w:val="ListParagraph"/>
              <w:ind w:left="0"/>
            </w:pPr>
          </w:p>
          <w:p w14:paraId="2E082632" w14:textId="77777777" w:rsidR="009F75BA" w:rsidRDefault="009F75BA" w:rsidP="009F75BA">
            <w:pPr>
              <w:pStyle w:val="ListParagraph"/>
              <w:ind w:left="0"/>
            </w:pPr>
          </w:p>
          <w:p w14:paraId="1CC17580" w14:textId="0186DE3B" w:rsidR="009F75BA" w:rsidRDefault="009F75BA" w:rsidP="009F75BA">
            <w:pPr>
              <w:pStyle w:val="ListParagraph"/>
              <w:ind w:left="0"/>
            </w:pPr>
          </w:p>
        </w:tc>
      </w:tr>
    </w:tbl>
    <w:p w14:paraId="7CC6285B" w14:textId="77777777" w:rsidR="00CE1EE9" w:rsidRPr="00CE1EE9" w:rsidRDefault="00CE1EE9" w:rsidP="00CE1EE9">
      <w:pPr>
        <w:pStyle w:val="ListParagraph"/>
        <w:ind w:left="360"/>
      </w:pPr>
    </w:p>
    <w:p w14:paraId="57E0BC8B" w14:textId="0A4F0119" w:rsidR="008438F4" w:rsidRPr="00845BF2" w:rsidRDefault="008438F4" w:rsidP="009F75BA">
      <w:pPr>
        <w:pStyle w:val="ListParagraph"/>
        <w:numPr>
          <w:ilvl w:val="0"/>
          <w:numId w:val="45"/>
        </w:numPr>
      </w:pPr>
      <w:r w:rsidRPr="009F75BA">
        <w:rPr>
          <w:rFonts w:asciiTheme="minorHAnsi" w:hAnsiTheme="minorHAnsi" w:cs="Arial"/>
        </w:rPr>
        <w:t xml:space="preserve">Describe your engagement with the partnering </w:t>
      </w:r>
      <w:proofErr w:type="spellStart"/>
      <w:r w:rsidRPr="009F75BA">
        <w:rPr>
          <w:rFonts w:asciiTheme="minorHAnsi" w:hAnsiTheme="minorHAnsi" w:cs="Arial"/>
        </w:rPr>
        <w:t>MassHire</w:t>
      </w:r>
      <w:proofErr w:type="spellEnd"/>
      <w:r w:rsidRPr="009F75BA">
        <w:rPr>
          <w:rFonts w:asciiTheme="minorHAnsi" w:hAnsiTheme="minorHAnsi" w:cs="Arial"/>
        </w:rPr>
        <w:t xml:space="preserve"> Workforce Development Board to date (specify meeting dates, participants, topics of discussion) and how they</w:t>
      </w:r>
      <w:r w:rsidRPr="009F75BA">
        <w:rPr>
          <w:rFonts w:asciiTheme="minorHAnsi" w:hAnsiTheme="minorHAnsi" w:cs="Arial"/>
          <w:b/>
          <w:bCs/>
        </w:rPr>
        <w:t xml:space="preserve"> </w:t>
      </w:r>
      <w:r w:rsidRPr="009F75BA">
        <w:rPr>
          <w:rFonts w:asciiTheme="minorHAnsi" w:hAnsiTheme="minorHAnsi" w:cs="Arial"/>
        </w:rPr>
        <w:t>will</w:t>
      </w:r>
      <w:r w:rsidRPr="009F75BA">
        <w:rPr>
          <w:rFonts w:asciiTheme="minorHAnsi" w:hAnsiTheme="minorHAnsi" w:cs="Arial"/>
          <w:b/>
          <w:bCs/>
        </w:rPr>
        <w:t xml:space="preserve"> </w:t>
      </w:r>
      <w:r w:rsidRPr="009F75BA">
        <w:rPr>
          <w:rFonts w:asciiTheme="minorHAnsi" w:hAnsiTheme="minorHAnsi" w:cs="Arial"/>
        </w:rPr>
        <w:t>support</w:t>
      </w:r>
      <w:r w:rsidRPr="009F75BA">
        <w:rPr>
          <w:rFonts w:asciiTheme="minorHAnsi" w:hAnsiTheme="minorHAnsi" w:cs="Arial"/>
          <w:b/>
          <w:bCs/>
        </w:rPr>
        <w:t xml:space="preserve"> </w:t>
      </w:r>
      <w:r w:rsidRPr="009F75BA">
        <w:rPr>
          <w:rFonts w:asciiTheme="minorHAnsi" w:hAnsiTheme="minorHAnsi" w:cs="Arial"/>
        </w:rPr>
        <w:t xml:space="preserve">connections between education and career in support of the proposed program(s), e.g., addressing career awareness and exploration, the college or other postsecondary setting search, and the development of a postsecondary plan. </w:t>
      </w:r>
      <w:r w:rsidRPr="009F75BA">
        <w:rPr>
          <w:rFonts w:cs="Arial"/>
          <w:b/>
          <w:bCs/>
          <w:color w:val="C00000"/>
        </w:rPr>
        <w:t>Field limited to 500 words.</w:t>
      </w:r>
    </w:p>
    <w:p w14:paraId="13E9C898" w14:textId="77777777" w:rsidR="00845BF2" w:rsidRPr="009F75BA" w:rsidRDefault="00845BF2" w:rsidP="00845BF2">
      <w:pPr>
        <w:pStyle w:val="ListParagraph"/>
        <w:ind w:left="360"/>
      </w:pPr>
    </w:p>
    <w:tbl>
      <w:tblPr>
        <w:tblStyle w:val="TableGrid"/>
        <w:tblW w:w="0" w:type="auto"/>
        <w:tblInd w:w="360" w:type="dxa"/>
        <w:tblLook w:val="04A0" w:firstRow="1" w:lastRow="0" w:firstColumn="1" w:lastColumn="0" w:noHBand="0" w:noVBand="1"/>
      </w:tblPr>
      <w:tblGrid>
        <w:gridCol w:w="8990"/>
      </w:tblGrid>
      <w:tr w:rsidR="009F75BA" w14:paraId="59BB36D8" w14:textId="77777777" w:rsidTr="009F75BA">
        <w:tc>
          <w:tcPr>
            <w:tcW w:w="9350" w:type="dxa"/>
          </w:tcPr>
          <w:p w14:paraId="28CDA28D" w14:textId="77777777" w:rsidR="009F75BA" w:rsidRDefault="009F75BA" w:rsidP="009F75BA">
            <w:pPr>
              <w:pStyle w:val="ListParagraph"/>
              <w:ind w:left="0"/>
            </w:pPr>
          </w:p>
          <w:p w14:paraId="4D6779EF" w14:textId="77777777" w:rsidR="009F75BA" w:rsidRDefault="009F75BA" w:rsidP="009F75BA">
            <w:pPr>
              <w:pStyle w:val="ListParagraph"/>
              <w:ind w:left="0"/>
            </w:pPr>
          </w:p>
          <w:p w14:paraId="1947274B" w14:textId="7D8E0BCC" w:rsidR="000961AF" w:rsidRDefault="000961AF" w:rsidP="009F75BA">
            <w:pPr>
              <w:pStyle w:val="ListParagraph"/>
              <w:ind w:left="0"/>
            </w:pPr>
          </w:p>
        </w:tc>
      </w:tr>
    </w:tbl>
    <w:p w14:paraId="68463E4F" w14:textId="77777777" w:rsidR="009F75BA" w:rsidRPr="009F75BA" w:rsidRDefault="009F75BA" w:rsidP="009F75BA">
      <w:pPr>
        <w:pStyle w:val="ListParagraph"/>
        <w:ind w:left="360"/>
      </w:pPr>
    </w:p>
    <w:p w14:paraId="63ADF623" w14:textId="42D37522" w:rsidR="008438F4" w:rsidRPr="009F75BA" w:rsidRDefault="008438F4" w:rsidP="009F75BA">
      <w:pPr>
        <w:pStyle w:val="ListParagraph"/>
        <w:numPr>
          <w:ilvl w:val="0"/>
          <w:numId w:val="45"/>
        </w:numPr>
        <w:rPr>
          <w:rFonts w:asciiTheme="minorHAnsi" w:hAnsiTheme="minorHAnsi" w:cs="Arial"/>
        </w:rPr>
      </w:pPr>
      <w:r>
        <w:rPr>
          <w:rFonts w:asciiTheme="minorHAnsi" w:hAnsiTheme="minorHAnsi" w:cs="Arial"/>
        </w:rPr>
        <w:t>Offer preliminary thoughts on how the</w:t>
      </w:r>
      <w:r w:rsidRPr="22929950">
        <w:rPr>
          <w:rFonts w:asciiTheme="minorHAnsi" w:hAnsiTheme="minorHAnsi" w:cs="Arial"/>
        </w:rPr>
        <w:t xml:space="preserve"> partnering </w:t>
      </w:r>
      <w:r w:rsidRPr="22929950">
        <w:rPr>
          <w:rFonts w:asciiTheme="minorHAnsi" w:hAnsiTheme="minorHAnsi" w:cs="Arial"/>
          <w:b/>
          <w:bCs/>
        </w:rPr>
        <w:t xml:space="preserve">employer(s) </w:t>
      </w:r>
      <w:r>
        <w:rPr>
          <w:rFonts w:asciiTheme="minorHAnsi" w:hAnsiTheme="minorHAnsi" w:cs="Arial"/>
          <w:b/>
          <w:bCs/>
        </w:rPr>
        <w:t>will support</w:t>
      </w:r>
      <w:r w:rsidRPr="22929950">
        <w:rPr>
          <w:rFonts w:asciiTheme="minorHAnsi" w:hAnsiTheme="minorHAnsi" w:cs="Arial"/>
        </w:rPr>
        <w:t xml:space="preserve"> connections </w:t>
      </w:r>
      <w:proofErr w:type="spellStart"/>
      <w:r w:rsidRPr="22929950">
        <w:rPr>
          <w:rFonts w:asciiTheme="minorHAnsi" w:hAnsiTheme="minorHAnsi" w:cs="Arial"/>
        </w:rPr>
        <w:t>betwen</w:t>
      </w:r>
      <w:proofErr w:type="spellEnd"/>
      <w:r w:rsidRPr="22929950">
        <w:rPr>
          <w:rFonts w:asciiTheme="minorHAnsi" w:hAnsiTheme="minorHAnsi" w:cs="Arial"/>
        </w:rPr>
        <w:t xml:space="preserve"> education and career in support of the proposed program(s), e.g., in addressing career awareness and exploration, the college or other postsecondary setting search, and the development of a postsecondary plan.</w:t>
      </w:r>
      <w:r>
        <w:rPr>
          <w:rFonts w:asciiTheme="minorHAnsi" w:hAnsiTheme="minorHAnsi" w:cs="Arial"/>
        </w:rPr>
        <w:t xml:space="preserve"> </w:t>
      </w:r>
      <w:r w:rsidRPr="431B499F">
        <w:rPr>
          <w:rFonts w:cs="Arial"/>
          <w:b/>
          <w:bCs/>
          <w:color w:val="C00000"/>
        </w:rPr>
        <w:t>Field limited to 500 words.</w:t>
      </w:r>
    </w:p>
    <w:p w14:paraId="45416DCC" w14:textId="77777777" w:rsidR="009F75BA" w:rsidRPr="009F75BA" w:rsidRDefault="009F75BA" w:rsidP="009F75BA">
      <w:pPr>
        <w:pStyle w:val="ListParagraph"/>
        <w:ind w:left="360"/>
        <w:rPr>
          <w:rFonts w:asciiTheme="minorHAnsi" w:hAnsiTheme="minorHAnsi" w:cs="Arial"/>
        </w:rPr>
      </w:pPr>
    </w:p>
    <w:tbl>
      <w:tblPr>
        <w:tblStyle w:val="TableGrid"/>
        <w:tblW w:w="0" w:type="auto"/>
        <w:tblInd w:w="360" w:type="dxa"/>
        <w:tblLook w:val="04A0" w:firstRow="1" w:lastRow="0" w:firstColumn="1" w:lastColumn="0" w:noHBand="0" w:noVBand="1"/>
      </w:tblPr>
      <w:tblGrid>
        <w:gridCol w:w="8990"/>
      </w:tblGrid>
      <w:tr w:rsidR="009F75BA" w14:paraId="7F12CD46" w14:textId="77777777" w:rsidTr="009F75BA">
        <w:tc>
          <w:tcPr>
            <w:tcW w:w="9350" w:type="dxa"/>
          </w:tcPr>
          <w:p w14:paraId="07189078" w14:textId="77777777" w:rsidR="009F75BA" w:rsidRDefault="009F75BA" w:rsidP="009F75BA">
            <w:pPr>
              <w:pStyle w:val="ListParagraph"/>
              <w:ind w:left="0"/>
              <w:rPr>
                <w:rFonts w:asciiTheme="minorHAnsi" w:hAnsiTheme="minorHAnsi" w:cs="Arial"/>
              </w:rPr>
            </w:pPr>
          </w:p>
          <w:p w14:paraId="274F86AC" w14:textId="77777777" w:rsidR="009F75BA" w:rsidRDefault="009F75BA" w:rsidP="009F75BA">
            <w:pPr>
              <w:pStyle w:val="ListParagraph"/>
              <w:ind w:left="0"/>
              <w:rPr>
                <w:rFonts w:asciiTheme="minorHAnsi" w:hAnsiTheme="minorHAnsi" w:cs="Arial"/>
              </w:rPr>
            </w:pPr>
          </w:p>
          <w:p w14:paraId="2261053E" w14:textId="15BDA429" w:rsidR="000961AF" w:rsidRDefault="000961AF" w:rsidP="009F75BA">
            <w:pPr>
              <w:pStyle w:val="ListParagraph"/>
              <w:ind w:left="0"/>
              <w:rPr>
                <w:rFonts w:asciiTheme="minorHAnsi" w:hAnsiTheme="minorHAnsi" w:cs="Arial"/>
              </w:rPr>
            </w:pPr>
          </w:p>
        </w:tc>
      </w:tr>
    </w:tbl>
    <w:p w14:paraId="1541D9D2" w14:textId="77777777" w:rsidR="009F75BA" w:rsidRPr="00CE363C" w:rsidRDefault="009F75BA" w:rsidP="009F75BA">
      <w:pPr>
        <w:pStyle w:val="ListParagraph"/>
        <w:ind w:left="360"/>
        <w:rPr>
          <w:rFonts w:asciiTheme="minorHAnsi" w:hAnsiTheme="minorHAnsi" w:cs="Arial"/>
        </w:rPr>
      </w:pPr>
    </w:p>
    <w:p w14:paraId="02156129" w14:textId="6D32C244" w:rsidR="00C529DF" w:rsidRPr="009F75BA" w:rsidRDefault="003F6521" w:rsidP="009F75BA">
      <w:pPr>
        <w:pStyle w:val="ListParagraph"/>
        <w:numPr>
          <w:ilvl w:val="0"/>
          <w:numId w:val="45"/>
        </w:numPr>
        <w:rPr>
          <w:rFonts w:asciiTheme="minorHAnsi" w:hAnsiTheme="minorHAnsi"/>
          <w:szCs w:val="22"/>
        </w:rPr>
      </w:pPr>
      <w:r w:rsidRPr="009F75BA">
        <w:rPr>
          <w:rFonts w:asciiTheme="minorHAnsi" w:hAnsiTheme="minorHAnsi" w:cs="Arial"/>
        </w:rPr>
        <w:t xml:space="preserve">Describe your plan for how the issue of </w:t>
      </w:r>
      <w:r w:rsidRPr="009F75BA">
        <w:rPr>
          <w:rFonts w:asciiTheme="minorHAnsi" w:hAnsiTheme="minorHAnsi" w:cs="Arial"/>
          <w:b/>
        </w:rPr>
        <w:t>local</w:t>
      </w:r>
      <w:r w:rsidRPr="009F75BA">
        <w:rPr>
          <w:rFonts w:asciiTheme="minorHAnsi" w:hAnsiTheme="minorHAnsi" w:cs="Arial"/>
        </w:rPr>
        <w:t xml:space="preserve"> </w:t>
      </w:r>
      <w:r w:rsidRPr="009F75BA">
        <w:rPr>
          <w:rFonts w:asciiTheme="minorHAnsi" w:hAnsiTheme="minorHAnsi" w:cs="Arial"/>
          <w:b/>
        </w:rPr>
        <w:t>collective</w:t>
      </w:r>
      <w:r w:rsidRPr="009F75BA">
        <w:rPr>
          <w:rFonts w:asciiTheme="minorHAnsi" w:hAnsiTheme="minorHAnsi" w:cs="Arial"/>
        </w:rPr>
        <w:t xml:space="preserve"> </w:t>
      </w:r>
      <w:r w:rsidRPr="009F75BA">
        <w:rPr>
          <w:rFonts w:asciiTheme="minorHAnsi" w:hAnsiTheme="minorHAnsi" w:cs="Arial"/>
          <w:b/>
        </w:rPr>
        <w:t>bargaining/labor relations</w:t>
      </w:r>
      <w:r w:rsidRPr="009F75BA">
        <w:rPr>
          <w:rFonts w:asciiTheme="minorHAnsi" w:hAnsiTheme="minorHAnsi" w:cs="Arial"/>
        </w:rPr>
        <w:t>, where re</w:t>
      </w:r>
      <w:r w:rsidR="002C3805" w:rsidRPr="009F75BA">
        <w:rPr>
          <w:rFonts w:asciiTheme="minorHAnsi" w:hAnsiTheme="minorHAnsi" w:cs="Arial"/>
        </w:rPr>
        <w:t>levant</w:t>
      </w:r>
      <w:r w:rsidRPr="009F75BA">
        <w:rPr>
          <w:rFonts w:asciiTheme="minorHAnsi" w:hAnsiTheme="minorHAnsi" w:cs="Arial"/>
        </w:rPr>
        <w:t>, has been or will be addressed</w:t>
      </w:r>
      <w:r w:rsidR="00B505F8" w:rsidRPr="009F75BA">
        <w:rPr>
          <w:rFonts w:asciiTheme="minorHAnsi" w:hAnsiTheme="minorHAnsi" w:cs="Arial"/>
        </w:rPr>
        <w:t xml:space="preserve">, </w:t>
      </w:r>
      <w:r w:rsidR="002C3805" w:rsidRPr="009F75BA">
        <w:rPr>
          <w:rFonts w:asciiTheme="minorHAnsi" w:hAnsiTheme="minorHAnsi" w:cs="Arial"/>
        </w:rPr>
        <w:t>e.g.</w:t>
      </w:r>
      <w:r w:rsidR="00B505F8" w:rsidRPr="009F75BA">
        <w:rPr>
          <w:rFonts w:asciiTheme="minorHAnsi" w:hAnsiTheme="minorHAnsi" w:cs="Arial"/>
        </w:rPr>
        <w:t xml:space="preserve"> where dual enrollmen</w:t>
      </w:r>
      <w:r w:rsidR="00813255" w:rsidRPr="009F75BA">
        <w:rPr>
          <w:rFonts w:asciiTheme="minorHAnsi" w:hAnsiTheme="minorHAnsi" w:cs="Arial"/>
        </w:rPr>
        <w:t>t is used to satisfy college-level course offerings.</w:t>
      </w:r>
      <w:r w:rsidR="00B505F8" w:rsidRPr="009F75BA">
        <w:rPr>
          <w:rFonts w:asciiTheme="minorHAnsi" w:hAnsiTheme="minorHAnsi" w:cs="Arial"/>
        </w:rPr>
        <w:t xml:space="preserve"> </w:t>
      </w:r>
      <w:r w:rsidR="00AC02E7" w:rsidRPr="009F75BA">
        <w:rPr>
          <w:rFonts w:cs="Arial"/>
          <w:b/>
          <w:bCs/>
          <w:color w:val="C00000"/>
        </w:rPr>
        <w:t>Field limited to 500 words.</w:t>
      </w:r>
      <w:r w:rsidR="009F75BA">
        <w:rPr>
          <w:rFonts w:cs="Arial"/>
          <w:b/>
          <w:bCs/>
          <w:color w:val="C00000"/>
        </w:rPr>
        <w:br/>
      </w:r>
    </w:p>
    <w:tbl>
      <w:tblPr>
        <w:tblStyle w:val="TableGrid"/>
        <w:tblW w:w="0" w:type="auto"/>
        <w:tblInd w:w="360" w:type="dxa"/>
        <w:tblLook w:val="04A0" w:firstRow="1" w:lastRow="0" w:firstColumn="1" w:lastColumn="0" w:noHBand="0" w:noVBand="1"/>
      </w:tblPr>
      <w:tblGrid>
        <w:gridCol w:w="8990"/>
      </w:tblGrid>
      <w:tr w:rsidR="009F75BA" w14:paraId="0107FF01" w14:textId="77777777" w:rsidTr="009F75BA">
        <w:tc>
          <w:tcPr>
            <w:tcW w:w="9350" w:type="dxa"/>
          </w:tcPr>
          <w:p w14:paraId="4C986CCC" w14:textId="77777777" w:rsidR="009F75BA" w:rsidRDefault="009F75BA" w:rsidP="009F75BA">
            <w:pPr>
              <w:pStyle w:val="ListParagraph"/>
              <w:ind w:left="0"/>
              <w:rPr>
                <w:rFonts w:asciiTheme="minorHAnsi" w:hAnsiTheme="minorHAnsi"/>
                <w:szCs w:val="22"/>
              </w:rPr>
            </w:pPr>
          </w:p>
          <w:p w14:paraId="3E9EF616" w14:textId="77777777" w:rsidR="009F75BA" w:rsidRDefault="009F75BA" w:rsidP="009F75BA">
            <w:pPr>
              <w:pStyle w:val="ListParagraph"/>
              <w:ind w:left="0"/>
              <w:rPr>
                <w:rFonts w:asciiTheme="minorHAnsi" w:hAnsiTheme="minorHAnsi"/>
                <w:szCs w:val="22"/>
              </w:rPr>
            </w:pPr>
          </w:p>
          <w:p w14:paraId="622A04D3" w14:textId="30EE3CCB" w:rsidR="000961AF" w:rsidRDefault="000961AF" w:rsidP="009F75BA">
            <w:pPr>
              <w:pStyle w:val="ListParagraph"/>
              <w:ind w:left="0"/>
              <w:rPr>
                <w:rFonts w:asciiTheme="minorHAnsi" w:hAnsiTheme="minorHAnsi"/>
                <w:szCs w:val="22"/>
              </w:rPr>
            </w:pPr>
          </w:p>
        </w:tc>
      </w:tr>
    </w:tbl>
    <w:p w14:paraId="37034684" w14:textId="77777777" w:rsidR="009F75BA" w:rsidRPr="009F75BA" w:rsidRDefault="009F75BA" w:rsidP="009F75BA">
      <w:pPr>
        <w:pStyle w:val="ListParagraph"/>
        <w:ind w:left="360"/>
        <w:rPr>
          <w:rFonts w:asciiTheme="minorHAnsi" w:hAnsiTheme="minorHAnsi"/>
          <w:szCs w:val="22"/>
        </w:rPr>
      </w:pPr>
    </w:p>
    <w:p w14:paraId="7FE77A55" w14:textId="77777777" w:rsidR="009F75BA" w:rsidRPr="003472D0" w:rsidRDefault="00001094" w:rsidP="009F75BA">
      <w:pPr>
        <w:pStyle w:val="ListParagraph"/>
        <w:numPr>
          <w:ilvl w:val="0"/>
          <w:numId w:val="45"/>
        </w:numPr>
        <w:rPr>
          <w:rFonts w:asciiTheme="minorHAnsi" w:hAnsiTheme="minorHAnsi"/>
          <w:szCs w:val="22"/>
        </w:rPr>
      </w:pPr>
      <w:r w:rsidRPr="3470C203">
        <w:rPr>
          <w:rFonts w:asciiTheme="minorHAnsi" w:hAnsiTheme="minorHAnsi" w:cs="Arial"/>
        </w:rPr>
        <w:t xml:space="preserve">Identify </w:t>
      </w:r>
      <w:r w:rsidRPr="3470C203">
        <w:rPr>
          <w:rFonts w:asciiTheme="minorHAnsi" w:hAnsiTheme="minorHAnsi" w:cs="Arial"/>
          <w:b/>
        </w:rPr>
        <w:t>additional employers</w:t>
      </w:r>
      <w:r w:rsidR="00EE38C4" w:rsidRPr="3470C203">
        <w:rPr>
          <w:rFonts w:asciiTheme="minorHAnsi" w:hAnsiTheme="minorHAnsi" w:cs="Arial"/>
          <w:b/>
        </w:rPr>
        <w:t>, if known at this point,</w:t>
      </w:r>
      <w:r w:rsidRPr="3470C203">
        <w:rPr>
          <w:rFonts w:asciiTheme="minorHAnsi" w:hAnsiTheme="minorHAnsi" w:cs="Arial"/>
        </w:rPr>
        <w:t xml:space="preserve"> that will support internships or capstones</w:t>
      </w:r>
      <w:r w:rsidR="003F6521" w:rsidRPr="3470C203">
        <w:rPr>
          <w:rFonts w:asciiTheme="minorHAnsi" w:hAnsiTheme="minorHAnsi" w:cs="Arial"/>
        </w:rPr>
        <w:t>.</w:t>
      </w:r>
      <w:r w:rsidR="009F75BA">
        <w:rPr>
          <w:rFonts w:asciiTheme="minorHAnsi" w:hAnsiTheme="minorHAnsi" w:cs="Arial"/>
        </w:rPr>
        <w:br/>
      </w:r>
    </w:p>
    <w:tbl>
      <w:tblPr>
        <w:tblStyle w:val="TableGrid"/>
        <w:tblW w:w="0" w:type="auto"/>
        <w:tblInd w:w="360" w:type="dxa"/>
        <w:tblLook w:val="04A0" w:firstRow="1" w:lastRow="0" w:firstColumn="1" w:lastColumn="0" w:noHBand="0" w:noVBand="1"/>
      </w:tblPr>
      <w:tblGrid>
        <w:gridCol w:w="8990"/>
      </w:tblGrid>
      <w:tr w:rsidR="009F75BA" w14:paraId="4B3D3E5D" w14:textId="77777777" w:rsidTr="009F75BA">
        <w:tc>
          <w:tcPr>
            <w:tcW w:w="9350" w:type="dxa"/>
          </w:tcPr>
          <w:p w14:paraId="7AFE8E5F" w14:textId="77777777" w:rsidR="009F75BA" w:rsidRDefault="009F75BA" w:rsidP="009F75BA">
            <w:pPr>
              <w:pStyle w:val="ListParagraph"/>
              <w:ind w:left="0"/>
              <w:rPr>
                <w:rFonts w:asciiTheme="minorHAnsi" w:hAnsiTheme="minorHAnsi"/>
                <w:szCs w:val="22"/>
              </w:rPr>
            </w:pPr>
          </w:p>
          <w:p w14:paraId="66AD4BC6" w14:textId="77777777" w:rsidR="009F75BA" w:rsidRDefault="009F75BA" w:rsidP="009F75BA">
            <w:pPr>
              <w:pStyle w:val="ListParagraph"/>
              <w:ind w:left="0"/>
              <w:rPr>
                <w:rFonts w:asciiTheme="minorHAnsi" w:hAnsiTheme="minorHAnsi"/>
                <w:szCs w:val="22"/>
              </w:rPr>
            </w:pPr>
          </w:p>
          <w:p w14:paraId="1B87FE8E" w14:textId="735388A0" w:rsidR="000961AF" w:rsidRDefault="000961AF" w:rsidP="009F75BA">
            <w:pPr>
              <w:pStyle w:val="ListParagraph"/>
              <w:ind w:left="0"/>
              <w:rPr>
                <w:rFonts w:asciiTheme="minorHAnsi" w:hAnsiTheme="minorHAnsi"/>
                <w:szCs w:val="22"/>
              </w:rPr>
            </w:pPr>
          </w:p>
        </w:tc>
      </w:tr>
    </w:tbl>
    <w:p w14:paraId="47AC0E58" w14:textId="77777777" w:rsidR="003F6521" w:rsidRPr="003472D0" w:rsidRDefault="003F6521" w:rsidP="003F6521">
      <w:pPr>
        <w:rPr>
          <w:rFonts w:asciiTheme="minorHAnsi" w:hAnsiTheme="minorHAnsi"/>
          <w:szCs w:val="22"/>
        </w:rPr>
      </w:pPr>
    </w:p>
    <w:p w14:paraId="5F5A7E8C" w14:textId="77777777" w:rsidR="009F75BA" w:rsidRPr="003472D0" w:rsidRDefault="003F6521" w:rsidP="009F75BA">
      <w:pPr>
        <w:pStyle w:val="ListParagraph"/>
        <w:numPr>
          <w:ilvl w:val="0"/>
          <w:numId w:val="45"/>
        </w:numPr>
        <w:rPr>
          <w:rFonts w:asciiTheme="minorHAnsi" w:hAnsiTheme="minorHAnsi"/>
          <w:szCs w:val="22"/>
        </w:rPr>
      </w:pPr>
      <w:r w:rsidRPr="3470C203">
        <w:rPr>
          <w:rFonts w:asciiTheme="minorHAnsi" w:hAnsiTheme="minorHAnsi" w:cs="Arial"/>
        </w:rPr>
        <w:t xml:space="preserve">Identify </w:t>
      </w:r>
      <w:r w:rsidRPr="3470C203">
        <w:rPr>
          <w:rFonts w:asciiTheme="minorHAnsi" w:hAnsiTheme="minorHAnsi" w:cs="Arial"/>
          <w:b/>
        </w:rPr>
        <w:t>key costs</w:t>
      </w:r>
      <w:r w:rsidRPr="3470C203">
        <w:rPr>
          <w:rFonts w:asciiTheme="minorHAnsi" w:hAnsiTheme="minorHAnsi" w:cs="Arial"/>
        </w:rPr>
        <w:t xml:space="preserve"> associated with the program for partners, including—but not limited to—per credit student support, costs of student placement in immersion experiences, and student transportation. </w:t>
      </w:r>
      <w:r w:rsidRPr="3470C203">
        <w:rPr>
          <w:rFonts w:asciiTheme="minorHAnsi" w:hAnsiTheme="minorHAnsi" w:cs="Arial"/>
          <w:i/>
        </w:rPr>
        <w:t>The partners must have a realistic plan to sustainably support a high</w:t>
      </w:r>
      <w:r w:rsidR="00C72209" w:rsidRPr="3470C203">
        <w:rPr>
          <w:rFonts w:asciiTheme="minorHAnsi" w:hAnsiTheme="minorHAnsi" w:cs="Arial"/>
          <w:i/>
        </w:rPr>
        <w:t>-</w:t>
      </w:r>
      <w:r w:rsidRPr="3470C203">
        <w:rPr>
          <w:rFonts w:asciiTheme="minorHAnsi" w:hAnsiTheme="minorHAnsi" w:cs="Arial"/>
          <w:i/>
        </w:rPr>
        <w:t>quality program across all partners, and have identified a necessary funding structure to achieve that goal.</w:t>
      </w:r>
      <w:r w:rsidR="001B1C04" w:rsidRPr="3470C203">
        <w:rPr>
          <w:rFonts w:asciiTheme="minorHAnsi" w:hAnsiTheme="minorHAnsi" w:cs="Arial"/>
          <w:i/>
        </w:rPr>
        <w:t xml:space="preserve"> Note that a budget will be required as an element of the final application.</w:t>
      </w:r>
      <w:r w:rsidR="001B1C04" w:rsidRPr="3470C203" w:rsidDel="001B1C04">
        <w:rPr>
          <w:rFonts w:asciiTheme="minorHAnsi" w:hAnsiTheme="minorHAnsi"/>
        </w:rPr>
        <w:t xml:space="preserve"> </w:t>
      </w:r>
      <w:r w:rsidR="009F75BA">
        <w:rPr>
          <w:rFonts w:asciiTheme="minorHAnsi" w:hAnsiTheme="minorHAnsi"/>
        </w:rPr>
        <w:br/>
      </w:r>
    </w:p>
    <w:tbl>
      <w:tblPr>
        <w:tblStyle w:val="TableGrid"/>
        <w:tblW w:w="0" w:type="auto"/>
        <w:tblInd w:w="360" w:type="dxa"/>
        <w:tblLook w:val="04A0" w:firstRow="1" w:lastRow="0" w:firstColumn="1" w:lastColumn="0" w:noHBand="0" w:noVBand="1"/>
      </w:tblPr>
      <w:tblGrid>
        <w:gridCol w:w="8990"/>
      </w:tblGrid>
      <w:tr w:rsidR="009F75BA" w14:paraId="3EC9BAAC" w14:textId="77777777" w:rsidTr="009F75BA">
        <w:tc>
          <w:tcPr>
            <w:tcW w:w="9350" w:type="dxa"/>
          </w:tcPr>
          <w:p w14:paraId="352EC4F9" w14:textId="4AB4A97C" w:rsidR="009F75BA" w:rsidRDefault="009F75BA" w:rsidP="009F75BA">
            <w:pPr>
              <w:pStyle w:val="ListParagraph"/>
              <w:ind w:left="0"/>
              <w:rPr>
                <w:rFonts w:asciiTheme="minorHAnsi" w:hAnsiTheme="minorHAnsi"/>
                <w:szCs w:val="22"/>
              </w:rPr>
            </w:pPr>
          </w:p>
          <w:p w14:paraId="4D76037A" w14:textId="77777777" w:rsidR="009F75BA" w:rsidRDefault="009F75BA" w:rsidP="009F75BA">
            <w:pPr>
              <w:pStyle w:val="ListParagraph"/>
              <w:ind w:left="0"/>
              <w:rPr>
                <w:rFonts w:asciiTheme="minorHAnsi" w:hAnsiTheme="minorHAnsi"/>
                <w:szCs w:val="22"/>
              </w:rPr>
            </w:pPr>
          </w:p>
          <w:p w14:paraId="2C9A8414" w14:textId="2140C944" w:rsidR="000961AF" w:rsidRDefault="000961AF" w:rsidP="009F75BA">
            <w:pPr>
              <w:pStyle w:val="ListParagraph"/>
              <w:ind w:left="0"/>
              <w:rPr>
                <w:rFonts w:asciiTheme="minorHAnsi" w:hAnsiTheme="minorHAnsi"/>
                <w:szCs w:val="22"/>
              </w:rPr>
            </w:pPr>
          </w:p>
        </w:tc>
      </w:tr>
    </w:tbl>
    <w:p w14:paraId="768CFBED" w14:textId="77777777" w:rsidR="003F6521" w:rsidRPr="003472D0" w:rsidRDefault="003F6521" w:rsidP="003F6521">
      <w:pPr>
        <w:rPr>
          <w:rFonts w:asciiTheme="minorHAnsi" w:hAnsiTheme="minorHAnsi"/>
          <w:szCs w:val="22"/>
        </w:rPr>
      </w:pPr>
    </w:p>
    <w:p w14:paraId="12F7F8BB" w14:textId="1E3C5B67" w:rsidR="003F0FC3" w:rsidRPr="009F75BA" w:rsidRDefault="00FA01ED" w:rsidP="009F75BA">
      <w:pPr>
        <w:pStyle w:val="ListParagraph"/>
        <w:numPr>
          <w:ilvl w:val="0"/>
          <w:numId w:val="45"/>
        </w:numPr>
        <w:rPr>
          <w:rFonts w:asciiTheme="minorHAnsi" w:hAnsiTheme="minorHAnsi"/>
          <w:b/>
          <w:bCs/>
          <w:szCs w:val="22"/>
        </w:rPr>
      </w:pPr>
      <w:r w:rsidRPr="3470C203">
        <w:rPr>
          <w:rFonts w:asciiTheme="minorHAnsi" w:hAnsiTheme="minorHAnsi" w:cs="Arial"/>
        </w:rPr>
        <w:t xml:space="preserve">Submit </w:t>
      </w:r>
      <w:r w:rsidR="003F6521" w:rsidRPr="3470C203">
        <w:rPr>
          <w:rFonts w:asciiTheme="minorHAnsi" w:hAnsiTheme="minorHAnsi" w:cs="Arial"/>
        </w:rPr>
        <w:t xml:space="preserve">a </w:t>
      </w:r>
      <w:r w:rsidR="003F6521" w:rsidRPr="3470C203">
        <w:rPr>
          <w:rFonts w:asciiTheme="minorHAnsi" w:hAnsiTheme="minorHAnsi" w:cs="Arial"/>
          <w:b/>
        </w:rPr>
        <w:t>letter of intent to partner</w:t>
      </w:r>
      <w:r w:rsidR="003F6521" w:rsidRPr="3470C203">
        <w:rPr>
          <w:rFonts w:asciiTheme="minorHAnsi" w:hAnsiTheme="minorHAnsi" w:cs="Arial"/>
        </w:rPr>
        <w:t xml:space="preserve"> identifying leadership empowered to make decisions and outlining how the institutions will be fully integrated partners in the program. </w:t>
      </w:r>
      <w:r w:rsidR="003F6521" w:rsidRPr="3470C203">
        <w:rPr>
          <w:rFonts w:asciiTheme="minorHAnsi" w:hAnsiTheme="minorHAnsi" w:cs="Arial"/>
          <w:i/>
        </w:rPr>
        <w:t xml:space="preserve">This letter must be </w:t>
      </w:r>
      <w:r w:rsidR="009E266A" w:rsidRPr="3470C203">
        <w:rPr>
          <w:rFonts w:asciiTheme="minorHAnsi" w:hAnsiTheme="minorHAnsi" w:cs="Arial"/>
          <w:i/>
        </w:rPr>
        <w:t>co-</w:t>
      </w:r>
      <w:r w:rsidR="003F6521" w:rsidRPr="3470C203">
        <w:rPr>
          <w:rFonts w:asciiTheme="minorHAnsi" w:hAnsiTheme="minorHAnsi" w:cs="Arial"/>
          <w:i/>
        </w:rPr>
        <w:t xml:space="preserve">signed by </w:t>
      </w:r>
      <w:r w:rsidR="005B6AED" w:rsidRPr="3470C203">
        <w:rPr>
          <w:rFonts w:asciiTheme="minorHAnsi" w:hAnsiTheme="minorHAnsi" w:cs="Arial"/>
          <w:i/>
        </w:rPr>
        <w:t xml:space="preserve">the </w:t>
      </w:r>
      <w:r w:rsidR="003F6521" w:rsidRPr="3470C203">
        <w:rPr>
          <w:rFonts w:asciiTheme="minorHAnsi" w:hAnsiTheme="minorHAnsi" w:cs="Arial"/>
          <w:i/>
        </w:rPr>
        <w:t>K</w:t>
      </w:r>
      <w:r w:rsidR="003F0FC3" w:rsidRPr="3470C203">
        <w:rPr>
          <w:rFonts w:asciiTheme="minorHAnsi" w:hAnsiTheme="minorHAnsi" w:cs="Arial"/>
          <w:i/>
        </w:rPr>
        <w:t xml:space="preserve">12 </w:t>
      </w:r>
      <w:r w:rsidR="005B6AED" w:rsidRPr="3470C203">
        <w:rPr>
          <w:rFonts w:asciiTheme="minorHAnsi" w:hAnsiTheme="minorHAnsi" w:cs="Arial"/>
          <w:i/>
        </w:rPr>
        <w:t>superintendent</w:t>
      </w:r>
      <w:r w:rsidR="00EE53ED">
        <w:rPr>
          <w:rFonts w:asciiTheme="minorHAnsi" w:hAnsiTheme="minorHAnsi" w:cs="Arial"/>
          <w:i/>
        </w:rPr>
        <w:t xml:space="preserve"> and th</w:t>
      </w:r>
      <w:r w:rsidR="005B6AED" w:rsidRPr="3470C203">
        <w:rPr>
          <w:rFonts w:asciiTheme="minorHAnsi" w:hAnsiTheme="minorHAnsi" w:cs="Arial"/>
          <w:i/>
        </w:rPr>
        <w:t xml:space="preserve">e </w:t>
      </w:r>
      <w:r w:rsidR="00813255" w:rsidRPr="3470C203">
        <w:rPr>
          <w:rFonts w:asciiTheme="minorHAnsi" w:hAnsiTheme="minorHAnsi" w:cs="Arial"/>
          <w:i/>
        </w:rPr>
        <w:t xml:space="preserve">head </w:t>
      </w:r>
      <w:r w:rsidR="005B6AED" w:rsidRPr="3470C203">
        <w:rPr>
          <w:rFonts w:asciiTheme="minorHAnsi" w:hAnsiTheme="minorHAnsi" w:cs="Arial"/>
          <w:i/>
        </w:rPr>
        <w:t xml:space="preserve">of the </w:t>
      </w:r>
      <w:proofErr w:type="spellStart"/>
      <w:r w:rsidR="005B6AED" w:rsidRPr="3470C203">
        <w:rPr>
          <w:rFonts w:asciiTheme="minorHAnsi" w:hAnsiTheme="minorHAnsi" w:cs="Arial"/>
          <w:i/>
        </w:rPr>
        <w:t>MassHire</w:t>
      </w:r>
      <w:proofErr w:type="spellEnd"/>
      <w:r w:rsidR="005B6AED" w:rsidRPr="3470C203">
        <w:rPr>
          <w:rFonts w:asciiTheme="minorHAnsi" w:hAnsiTheme="minorHAnsi" w:cs="Arial"/>
          <w:i/>
        </w:rPr>
        <w:t xml:space="preserve"> Board</w:t>
      </w:r>
      <w:r w:rsidR="003F0FC3" w:rsidRPr="3470C203">
        <w:rPr>
          <w:rFonts w:asciiTheme="minorHAnsi" w:hAnsiTheme="minorHAnsi" w:cs="Arial"/>
          <w:i/>
        </w:rPr>
        <w:t>.</w:t>
      </w:r>
      <w:r w:rsidR="003F0FC3" w:rsidRPr="3470C203">
        <w:rPr>
          <w:rFonts w:asciiTheme="minorHAnsi" w:hAnsiTheme="minorHAnsi" w:cs="Arial"/>
          <w:b/>
          <w:i/>
        </w:rPr>
        <w:t xml:space="preserve"> </w:t>
      </w:r>
    </w:p>
    <w:p w14:paraId="0C8B36FE" w14:textId="77777777" w:rsidR="009F75BA" w:rsidRPr="009F75BA" w:rsidRDefault="009F75BA" w:rsidP="009F75BA">
      <w:pPr>
        <w:pStyle w:val="ListParagraph"/>
        <w:ind w:left="360"/>
        <w:rPr>
          <w:rFonts w:asciiTheme="minorHAnsi" w:hAnsiTheme="minorHAnsi"/>
          <w:b/>
          <w:bCs/>
          <w:szCs w:val="22"/>
        </w:rPr>
      </w:pPr>
    </w:p>
    <w:tbl>
      <w:tblPr>
        <w:tblStyle w:val="TableGrid"/>
        <w:tblW w:w="0" w:type="auto"/>
        <w:tblInd w:w="360" w:type="dxa"/>
        <w:tblLook w:val="04A0" w:firstRow="1" w:lastRow="0" w:firstColumn="1" w:lastColumn="0" w:noHBand="0" w:noVBand="1"/>
      </w:tblPr>
      <w:tblGrid>
        <w:gridCol w:w="8990"/>
      </w:tblGrid>
      <w:tr w:rsidR="009F75BA" w14:paraId="5ACAF48D" w14:textId="77777777" w:rsidTr="009F75BA">
        <w:tc>
          <w:tcPr>
            <w:tcW w:w="9350" w:type="dxa"/>
          </w:tcPr>
          <w:p w14:paraId="44B959C7" w14:textId="77777777" w:rsidR="00A91255" w:rsidRDefault="009F75BA" w:rsidP="009F75BA">
            <w:pPr>
              <w:pStyle w:val="ListParagraph"/>
              <w:ind w:left="0"/>
              <w:rPr>
                <w:rFonts w:cs="Calibri"/>
                <w:b/>
                <w:bCs/>
                <w:color w:val="C00000"/>
                <w:sz w:val="22"/>
                <w:szCs w:val="22"/>
              </w:rPr>
            </w:pPr>
            <w:r w:rsidRPr="00845BF2">
              <w:rPr>
                <w:rFonts w:cs="Calibri"/>
                <w:b/>
                <w:bCs/>
                <w:color w:val="C00000"/>
                <w:sz w:val="22"/>
                <w:szCs w:val="22"/>
              </w:rPr>
              <w:t>Upload as an attachment in Alchemer.</w:t>
            </w:r>
          </w:p>
          <w:p w14:paraId="7C4E16BB" w14:textId="6FA5BFBB" w:rsidR="009F75BA" w:rsidRPr="000961AF" w:rsidRDefault="000961AF" w:rsidP="009F75BA">
            <w:pPr>
              <w:pStyle w:val="ListParagraph"/>
              <w:ind w:left="0"/>
              <w:rPr>
                <w:rFonts w:cs="Calibri"/>
                <w:b/>
                <w:bCs/>
                <w:color w:val="C00000"/>
                <w:sz w:val="22"/>
                <w:szCs w:val="22"/>
              </w:rPr>
            </w:pPr>
            <w:r>
              <w:rPr>
                <w:rFonts w:cs="Calibri"/>
                <w:b/>
                <w:bCs/>
                <w:color w:val="C00000"/>
                <w:sz w:val="22"/>
                <w:szCs w:val="22"/>
              </w:rPr>
              <w:br/>
            </w:r>
          </w:p>
        </w:tc>
      </w:tr>
    </w:tbl>
    <w:p w14:paraId="78BDF18D" w14:textId="38C62182" w:rsidR="00F765CB" w:rsidRPr="003472D0" w:rsidRDefault="00F765CB" w:rsidP="000961AF">
      <w:pPr>
        <w:pStyle w:val="Heading3"/>
        <w:rPr>
          <w:rFonts w:asciiTheme="minorHAnsi" w:hAnsiTheme="minorHAnsi"/>
          <w:szCs w:val="22"/>
        </w:rPr>
      </w:pPr>
    </w:p>
    <w:sectPr w:rsidR="00F765CB" w:rsidRPr="003472D0" w:rsidSect="00F765CB">
      <w:footerReference w:type="default" r:id="rId30"/>
      <w:footerReference w:type="first" r:id="rId31"/>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23550" w14:textId="77777777" w:rsidR="000A6436" w:rsidRDefault="000A6436" w:rsidP="008A49DE">
      <w:r>
        <w:separator/>
      </w:r>
    </w:p>
  </w:endnote>
  <w:endnote w:type="continuationSeparator" w:id="0">
    <w:p w14:paraId="2D3A67F7" w14:textId="77777777" w:rsidR="000A6436" w:rsidRDefault="000A6436" w:rsidP="008A49DE">
      <w:r>
        <w:continuationSeparator/>
      </w:r>
    </w:p>
  </w:endnote>
  <w:endnote w:type="continuationNotice" w:id="1">
    <w:p w14:paraId="5C1234DD" w14:textId="77777777" w:rsidR="000A6436" w:rsidRDefault="000A6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601518"/>
      <w:docPartObj>
        <w:docPartGallery w:val="Page Numbers (Bottom of Page)"/>
        <w:docPartUnique/>
      </w:docPartObj>
    </w:sdtPr>
    <w:sdtEndPr>
      <w:rPr>
        <w:noProof/>
      </w:rPr>
    </w:sdtEndPr>
    <w:sdtContent>
      <w:p w14:paraId="5459E389" w14:textId="604499CA" w:rsidR="00F765CB" w:rsidRDefault="00F765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F0917F" w14:textId="77777777" w:rsidR="00F765CB" w:rsidRDefault="00F76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BAF76" w14:textId="5BD5D797" w:rsidR="00F765CB" w:rsidRDefault="00F765CB">
    <w:pPr>
      <w:pStyle w:val="Footer"/>
      <w:jc w:val="center"/>
    </w:pPr>
  </w:p>
  <w:p w14:paraId="408193B0" w14:textId="77777777" w:rsidR="00F765CB" w:rsidRDefault="00F76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CA9DA" w14:textId="77777777" w:rsidR="000A6436" w:rsidRDefault="000A6436" w:rsidP="008A49DE">
      <w:r>
        <w:separator/>
      </w:r>
    </w:p>
  </w:footnote>
  <w:footnote w:type="continuationSeparator" w:id="0">
    <w:p w14:paraId="0DA448F0" w14:textId="77777777" w:rsidR="000A6436" w:rsidRDefault="000A6436" w:rsidP="008A49DE">
      <w:r>
        <w:continuationSeparator/>
      </w:r>
    </w:p>
  </w:footnote>
  <w:footnote w:type="continuationNotice" w:id="1">
    <w:p w14:paraId="6A3D8C0F" w14:textId="77777777" w:rsidR="000A6436" w:rsidRDefault="000A6436"/>
  </w:footnote>
  <w:footnote w:id="2">
    <w:p w14:paraId="6501DAEF" w14:textId="0683C305" w:rsidR="00401DBE" w:rsidRDefault="00401DBE">
      <w:pPr>
        <w:pStyle w:val="FootnoteText"/>
      </w:pPr>
      <w:r w:rsidRPr="00432C75">
        <w:rPr>
          <w:rStyle w:val="FootnoteReference"/>
          <w:sz w:val="16"/>
          <w:szCs w:val="16"/>
        </w:rPr>
        <w:footnoteRef/>
      </w:r>
      <w:r>
        <w:t xml:space="preserve"> </w:t>
      </w:r>
      <w:r w:rsidRPr="00432C75">
        <w:rPr>
          <w:sz w:val="16"/>
          <w:szCs w:val="16"/>
        </w:rPr>
        <w:t>DESE offers supports for Innovation Career Pathways applicants</w:t>
      </w:r>
      <w:r w:rsidR="001D0E85">
        <w:rPr>
          <w:sz w:val="16"/>
          <w:szCs w:val="16"/>
        </w:rPr>
        <w:t>, including a</w:t>
      </w:r>
      <w:r w:rsidR="005467C3">
        <w:rPr>
          <w:sz w:val="16"/>
          <w:szCs w:val="16"/>
        </w:rPr>
        <w:t>n active</w:t>
      </w:r>
      <w:r w:rsidRPr="00432C75">
        <w:rPr>
          <w:sz w:val="16"/>
          <w:szCs w:val="16"/>
        </w:rPr>
        <w:t xml:space="preserve"> community of practice.</w:t>
      </w:r>
      <w:r>
        <w:rPr>
          <w:sz w:val="16"/>
          <w:szCs w:val="16"/>
        </w:rPr>
        <w:t xml:space="preserve"> </w:t>
      </w:r>
      <w:r w:rsidR="001D0E85">
        <w:rPr>
          <w:sz w:val="16"/>
          <w:szCs w:val="16"/>
        </w:rPr>
        <w:t xml:space="preserve">A myriad of resources can be found on </w:t>
      </w:r>
      <w:hyperlink r:id="rId1" w:history="1">
        <w:r w:rsidR="001D0E85" w:rsidRPr="006026ED">
          <w:rPr>
            <w:rStyle w:val="Hyperlink"/>
            <w:sz w:val="16"/>
            <w:szCs w:val="16"/>
          </w:rPr>
          <w:t>www.maicp.org</w:t>
        </w:r>
      </w:hyperlink>
      <w:r w:rsidR="001D0E85">
        <w:rPr>
          <w:sz w:val="16"/>
          <w:szCs w:val="16"/>
        </w:rPr>
        <w:t>.</w:t>
      </w:r>
      <w:r w:rsidR="00777F50">
        <w:rPr>
          <w:sz w:val="16"/>
          <w:szCs w:val="16"/>
        </w:rPr>
        <w:t xml:space="preserve"> We recommend that you bookmark the site for ease of reference. </w:t>
      </w:r>
    </w:p>
  </w:footnote>
  <w:footnote w:id="3">
    <w:p w14:paraId="1A58A9F9" w14:textId="346AC383" w:rsidR="00841C03" w:rsidRPr="008D0357" w:rsidRDefault="00841C03" w:rsidP="00F41DD7">
      <w:pPr>
        <w:pStyle w:val="FootnoteText"/>
        <w:rPr>
          <w:rFonts w:cs="Calibri"/>
          <w:sz w:val="16"/>
          <w:szCs w:val="16"/>
        </w:rPr>
      </w:pPr>
      <w:r w:rsidRPr="008D0357">
        <w:rPr>
          <w:rStyle w:val="FootnoteReference"/>
          <w:rFonts w:cs="Calibri"/>
          <w:sz w:val="16"/>
          <w:szCs w:val="16"/>
        </w:rPr>
        <w:footnoteRef/>
      </w:r>
      <w:r w:rsidRPr="008D0357">
        <w:rPr>
          <w:rFonts w:cs="Calibri"/>
          <w:sz w:val="16"/>
          <w:szCs w:val="16"/>
        </w:rPr>
        <w:t xml:space="preserve"> For more information on the Regional Workforce Skills Planning Initiative, including your region’s blueprint, see </w:t>
      </w:r>
      <w:hyperlink r:id="rId2" w:history="1">
        <w:r w:rsidR="008D0357" w:rsidRPr="00DF6A3E">
          <w:rPr>
            <w:rStyle w:val="Hyperlink"/>
            <w:rFonts w:cs="Calibri"/>
            <w:sz w:val="16"/>
            <w:szCs w:val="16"/>
          </w:rPr>
          <w:t>https://www.mass.gov/regional-workforce-skills-planning-initiative</w:t>
        </w:r>
      </w:hyperlink>
      <w:r w:rsidR="008D0357">
        <w:rPr>
          <w:rFonts w:cs="Calibri"/>
          <w:sz w:val="16"/>
          <w:szCs w:val="16"/>
        </w:rPr>
        <w:t xml:space="preserve">. </w:t>
      </w:r>
      <w:r w:rsidRPr="008D0357">
        <w:rPr>
          <w:rFonts w:cs="Calibri"/>
          <w:sz w:val="16"/>
          <w:szCs w:val="16"/>
        </w:rPr>
        <w:br/>
      </w:r>
    </w:p>
  </w:footnote>
  <w:footnote w:id="4">
    <w:p w14:paraId="2DF428E2" w14:textId="77777777" w:rsidR="00841C03" w:rsidRPr="006B6BA5" w:rsidRDefault="00841C03" w:rsidP="00A501B4">
      <w:pPr>
        <w:pStyle w:val="FootnoteText"/>
        <w:rPr>
          <w:rFonts w:cs="Arial"/>
          <w:sz w:val="16"/>
          <w:szCs w:val="16"/>
        </w:rPr>
      </w:pPr>
      <w:r w:rsidRPr="006B6BA5">
        <w:rPr>
          <w:rStyle w:val="FootnoteReference"/>
          <w:rFonts w:cs="Arial"/>
          <w:sz w:val="16"/>
          <w:szCs w:val="16"/>
        </w:rPr>
        <w:footnoteRef/>
      </w:r>
      <w:r w:rsidRPr="006B6BA5">
        <w:rPr>
          <w:rFonts w:cs="Arial"/>
          <w:sz w:val="16"/>
          <w:szCs w:val="16"/>
        </w:rPr>
        <w:t xml:space="preserve"> This aspect of program design is subject to and may account for appropriate processes to address suitability for special populations of students, such as those with an Individualized Education Plan (IEP).  Programs may also be designed to require students to meet reasonable benchmarks of participation, engagement, and performance to continue participation.  </w:t>
      </w:r>
    </w:p>
  </w:footnote>
  <w:footnote w:id="5">
    <w:p w14:paraId="19410A35" w14:textId="26B20A15" w:rsidR="00841C03" w:rsidRPr="000144E1" w:rsidRDefault="00841C03" w:rsidP="000144E1">
      <w:pPr>
        <w:rPr>
          <w:rFonts w:asciiTheme="minorHAnsi" w:hAnsiTheme="minorHAnsi" w:cs="Arial"/>
          <w:sz w:val="16"/>
          <w:szCs w:val="16"/>
        </w:rPr>
      </w:pPr>
      <w:r w:rsidRPr="006B6BA5">
        <w:rPr>
          <w:rStyle w:val="FootnoteReference"/>
          <w:rFonts w:asciiTheme="minorHAnsi" w:hAnsiTheme="minorHAnsi" w:cs="Arial"/>
          <w:sz w:val="16"/>
          <w:szCs w:val="16"/>
        </w:rPr>
        <w:footnoteRef/>
      </w:r>
      <w:r w:rsidRPr="006B6BA5">
        <w:rPr>
          <w:rFonts w:asciiTheme="minorHAnsi" w:hAnsiTheme="minorHAnsi" w:cs="Arial"/>
          <w:sz w:val="16"/>
          <w:szCs w:val="16"/>
        </w:rPr>
        <w:t xml:space="preserve"> The Department of Higher Education, in collaboration with the three segments of public higher education, has developed “A2B Mapped” degrees in specific disciplines and meta-majors that seek to make create a seamless transition from two-year to four-year institutions. These pathways guarantee the transfer of general education and foundational courses, and a minimum of 60-credits to be applied towards the baccalaureate degree. To the extent possible, high school Innovation </w:t>
      </w:r>
      <w:r w:rsidR="00577432">
        <w:rPr>
          <w:rFonts w:asciiTheme="minorHAnsi" w:hAnsiTheme="minorHAnsi" w:cs="Arial"/>
          <w:sz w:val="16"/>
          <w:szCs w:val="16"/>
        </w:rPr>
        <w:t xml:space="preserve">Career </w:t>
      </w:r>
      <w:r w:rsidRPr="006B6BA5">
        <w:rPr>
          <w:rFonts w:asciiTheme="minorHAnsi" w:hAnsiTheme="minorHAnsi" w:cs="Arial"/>
          <w:sz w:val="16"/>
          <w:szCs w:val="16"/>
        </w:rPr>
        <w:t xml:space="preserve">Pathway programs and course offerings should be aligned with the “A2B” mapped degrees, and these types of course offerings should be carefully examined as an essential aspect of any Innovation </w:t>
      </w:r>
      <w:r w:rsidR="00577432">
        <w:rPr>
          <w:rFonts w:asciiTheme="minorHAnsi" w:hAnsiTheme="minorHAnsi" w:cs="Arial"/>
          <w:sz w:val="16"/>
          <w:szCs w:val="16"/>
        </w:rPr>
        <w:t xml:space="preserve">Career </w:t>
      </w:r>
      <w:r w:rsidRPr="006B6BA5">
        <w:rPr>
          <w:rFonts w:asciiTheme="minorHAnsi" w:hAnsiTheme="minorHAnsi" w:cs="Arial"/>
          <w:sz w:val="16"/>
          <w:szCs w:val="16"/>
        </w:rPr>
        <w:t xml:space="preserve">Pathway design process. </w:t>
      </w:r>
    </w:p>
  </w:footnote>
  <w:footnote w:id="6">
    <w:p w14:paraId="0448648A" w14:textId="0C9A7E73" w:rsidR="00841C03" w:rsidRPr="006B6BA5" w:rsidRDefault="00841C03" w:rsidP="00BD5F19">
      <w:pPr>
        <w:pStyle w:val="FootnoteText"/>
        <w:rPr>
          <w:rFonts w:asciiTheme="minorHAnsi" w:hAnsiTheme="minorHAnsi" w:cs="Arial"/>
          <w:sz w:val="16"/>
          <w:szCs w:val="16"/>
        </w:rPr>
      </w:pPr>
      <w:r w:rsidRPr="006B6BA5">
        <w:rPr>
          <w:rFonts w:asciiTheme="minorHAnsi" w:hAnsiTheme="minorHAnsi" w:cs="Arial"/>
          <w:sz w:val="16"/>
          <w:szCs w:val="16"/>
          <w:vertAlign w:val="superscript"/>
        </w:rPr>
        <w:footnoteRef/>
      </w:r>
      <w:r w:rsidRPr="006B6BA5">
        <w:rPr>
          <w:rFonts w:asciiTheme="minorHAnsi" w:hAnsiTheme="minorHAnsi" w:cs="Arial"/>
          <w:sz w:val="16"/>
          <w:szCs w:val="16"/>
        </w:rPr>
        <w:t xml:space="preserve"> “Double-dipping” is not permissible. For example, if the two technical courses are offered at a community college, we still expect two other </w:t>
      </w:r>
      <w:r w:rsidR="00D30B39">
        <w:rPr>
          <w:rFonts w:asciiTheme="minorHAnsi" w:hAnsiTheme="minorHAnsi" w:cs="Arial"/>
          <w:sz w:val="16"/>
          <w:szCs w:val="16"/>
        </w:rPr>
        <w:t>advanced</w:t>
      </w:r>
      <w:r w:rsidRPr="006B6BA5">
        <w:rPr>
          <w:rFonts w:asciiTheme="minorHAnsi" w:hAnsiTheme="minorHAnsi" w:cs="Arial"/>
          <w:sz w:val="16"/>
          <w:szCs w:val="16"/>
        </w:rPr>
        <w:t xml:space="preserve"> courses (ideally, those are AP or dual-enrollment courses that are in the academic area, e.g. English or Mathematics). </w:t>
      </w:r>
    </w:p>
    <w:p w14:paraId="327846A6" w14:textId="367A50E2" w:rsidR="00841C03" w:rsidRDefault="00841C0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2987"/>
    <w:multiLevelType w:val="hybridMultilevel"/>
    <w:tmpl w:val="47840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C7259"/>
    <w:multiLevelType w:val="hybridMultilevel"/>
    <w:tmpl w:val="75829596"/>
    <w:lvl w:ilvl="0" w:tplc="345C290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2312A"/>
    <w:multiLevelType w:val="hybridMultilevel"/>
    <w:tmpl w:val="66A40182"/>
    <w:lvl w:ilvl="0" w:tplc="9A40F77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04888"/>
    <w:multiLevelType w:val="hybridMultilevel"/>
    <w:tmpl w:val="0A6C3282"/>
    <w:lvl w:ilvl="0" w:tplc="4F6EA4C4">
      <w:start w:val="1"/>
      <w:numFmt w:val="bullet"/>
      <w:lvlText w:val="●"/>
      <w:lvlJc w:val="left"/>
      <w:pPr>
        <w:ind w:left="288" w:hanging="288"/>
      </w:pPr>
      <w:rPr>
        <w:rFonts w:ascii="Noto Sans Symbols" w:hAnsi="Noto Sans Symbols" w:hint="default"/>
      </w:rPr>
    </w:lvl>
    <w:lvl w:ilvl="1" w:tplc="78388E40">
      <w:start w:val="1"/>
      <w:numFmt w:val="bullet"/>
      <w:lvlText w:val="o"/>
      <w:lvlJc w:val="left"/>
      <w:pPr>
        <w:ind w:left="1080" w:hanging="360"/>
      </w:pPr>
      <w:rPr>
        <w:rFonts w:ascii="Courier New" w:eastAsia="Courier New" w:hAnsi="Courier New" w:cs="Courier New" w:hint="default"/>
      </w:rPr>
    </w:lvl>
    <w:lvl w:ilvl="2" w:tplc="D7DE17D8">
      <w:start w:val="1"/>
      <w:numFmt w:val="bullet"/>
      <w:lvlText w:val="▪"/>
      <w:lvlJc w:val="left"/>
      <w:pPr>
        <w:ind w:left="1800" w:hanging="360"/>
      </w:pPr>
      <w:rPr>
        <w:rFonts w:ascii="Noto Sans Symbols" w:eastAsia="Noto Sans Symbols" w:hAnsi="Noto Sans Symbols" w:cs="Noto Sans Symbols" w:hint="default"/>
      </w:rPr>
    </w:lvl>
    <w:lvl w:ilvl="3" w:tplc="FE4EA9B4">
      <w:start w:val="1"/>
      <w:numFmt w:val="bullet"/>
      <w:lvlText w:val="●"/>
      <w:lvlJc w:val="left"/>
      <w:pPr>
        <w:ind w:left="2520" w:hanging="360"/>
      </w:pPr>
      <w:rPr>
        <w:rFonts w:ascii="Noto Sans Symbols" w:eastAsia="Noto Sans Symbols" w:hAnsi="Noto Sans Symbols" w:cs="Noto Sans Symbols" w:hint="default"/>
      </w:rPr>
    </w:lvl>
    <w:lvl w:ilvl="4" w:tplc="E6666FE2">
      <w:start w:val="1"/>
      <w:numFmt w:val="bullet"/>
      <w:lvlText w:val="o"/>
      <w:lvlJc w:val="left"/>
      <w:pPr>
        <w:ind w:left="3240" w:hanging="360"/>
      </w:pPr>
      <w:rPr>
        <w:rFonts w:ascii="Courier New" w:eastAsia="Courier New" w:hAnsi="Courier New" w:cs="Courier New" w:hint="default"/>
      </w:rPr>
    </w:lvl>
    <w:lvl w:ilvl="5" w:tplc="B84A7294">
      <w:start w:val="1"/>
      <w:numFmt w:val="bullet"/>
      <w:lvlText w:val="▪"/>
      <w:lvlJc w:val="left"/>
      <w:pPr>
        <w:ind w:left="3960" w:hanging="360"/>
      </w:pPr>
      <w:rPr>
        <w:rFonts w:ascii="Noto Sans Symbols" w:eastAsia="Noto Sans Symbols" w:hAnsi="Noto Sans Symbols" w:cs="Noto Sans Symbols" w:hint="default"/>
      </w:rPr>
    </w:lvl>
    <w:lvl w:ilvl="6" w:tplc="2EACFD5A">
      <w:start w:val="1"/>
      <w:numFmt w:val="bullet"/>
      <w:lvlText w:val="●"/>
      <w:lvlJc w:val="left"/>
      <w:pPr>
        <w:ind w:left="4680" w:hanging="360"/>
      </w:pPr>
      <w:rPr>
        <w:rFonts w:ascii="Noto Sans Symbols" w:eastAsia="Noto Sans Symbols" w:hAnsi="Noto Sans Symbols" w:cs="Noto Sans Symbols" w:hint="default"/>
      </w:rPr>
    </w:lvl>
    <w:lvl w:ilvl="7" w:tplc="0520ED0E">
      <w:start w:val="1"/>
      <w:numFmt w:val="bullet"/>
      <w:lvlText w:val="o"/>
      <w:lvlJc w:val="left"/>
      <w:pPr>
        <w:ind w:left="5400" w:hanging="360"/>
      </w:pPr>
      <w:rPr>
        <w:rFonts w:ascii="Courier New" w:eastAsia="Courier New" w:hAnsi="Courier New" w:cs="Courier New" w:hint="default"/>
      </w:rPr>
    </w:lvl>
    <w:lvl w:ilvl="8" w:tplc="C08EB258">
      <w:start w:val="1"/>
      <w:numFmt w:val="bullet"/>
      <w:lvlText w:val="▪"/>
      <w:lvlJc w:val="left"/>
      <w:pPr>
        <w:ind w:left="6120" w:hanging="360"/>
      </w:pPr>
      <w:rPr>
        <w:rFonts w:ascii="Noto Sans Symbols" w:eastAsia="Noto Sans Symbols" w:hAnsi="Noto Sans Symbols" w:cs="Noto Sans Symbols" w:hint="default"/>
      </w:rPr>
    </w:lvl>
  </w:abstractNum>
  <w:abstractNum w:abstractNumId="4" w15:restartNumberingAfterBreak="0">
    <w:nsid w:val="16BC516C"/>
    <w:multiLevelType w:val="hybridMultilevel"/>
    <w:tmpl w:val="522CDED0"/>
    <w:lvl w:ilvl="0" w:tplc="13585D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2E6D1D"/>
    <w:multiLevelType w:val="hybridMultilevel"/>
    <w:tmpl w:val="808AAC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6E3889"/>
    <w:multiLevelType w:val="hybridMultilevel"/>
    <w:tmpl w:val="24C03722"/>
    <w:lvl w:ilvl="0" w:tplc="0409001B">
      <w:start w:val="1"/>
      <w:numFmt w:val="lowerRoman"/>
      <w:lvlText w:val="%1."/>
      <w:lvlJc w:val="right"/>
      <w:pPr>
        <w:ind w:left="21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15:restartNumberingAfterBreak="0">
    <w:nsid w:val="24E9353E"/>
    <w:multiLevelType w:val="hybridMultilevel"/>
    <w:tmpl w:val="49B4093C"/>
    <w:lvl w:ilvl="0" w:tplc="91A844A8">
      <w:start w:val="1"/>
      <w:numFmt w:val="upperLetter"/>
      <w:lvlText w:val="%1."/>
      <w:lvlJc w:val="left"/>
      <w:pPr>
        <w:ind w:left="720" w:hanging="360"/>
      </w:pPr>
      <w:rPr>
        <w:rFonts w:ascii="Calibri" w:hAnsi="Calibri"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6A5A"/>
    <w:multiLevelType w:val="hybridMultilevel"/>
    <w:tmpl w:val="0EB47434"/>
    <w:lvl w:ilvl="0" w:tplc="4D7604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BF0226"/>
    <w:multiLevelType w:val="hybridMultilevel"/>
    <w:tmpl w:val="1A7C79B6"/>
    <w:lvl w:ilvl="0" w:tplc="BD3662D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A29D6"/>
    <w:multiLevelType w:val="hybridMultilevel"/>
    <w:tmpl w:val="302C8F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F54F29E">
      <w:start w:val="1"/>
      <w:numFmt w:val="upperLetter"/>
      <w:lvlText w:val="%5."/>
      <w:lvlJc w:val="left"/>
      <w:pPr>
        <w:ind w:left="3600" w:hanging="360"/>
      </w:pPr>
      <w:rPr>
        <w:rFonts w:hint="default"/>
        <w:b w:val="0"/>
        <w:u w:val="none"/>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421BA"/>
    <w:multiLevelType w:val="hybridMultilevel"/>
    <w:tmpl w:val="3E3CCE1C"/>
    <w:lvl w:ilvl="0" w:tplc="BA82A688">
      <w:start w:val="1"/>
      <w:numFmt w:val="bullet"/>
      <w:lvlText w:val="•"/>
      <w:lvlJc w:val="left"/>
      <w:pPr>
        <w:tabs>
          <w:tab w:val="num" w:pos="720"/>
        </w:tabs>
        <w:ind w:left="720" w:hanging="360"/>
      </w:pPr>
      <w:rPr>
        <w:rFonts w:ascii="Arial" w:hAnsi="Arial" w:hint="default"/>
      </w:rPr>
    </w:lvl>
    <w:lvl w:ilvl="1" w:tplc="4D5AF5B0" w:tentative="1">
      <w:start w:val="1"/>
      <w:numFmt w:val="bullet"/>
      <w:lvlText w:val="•"/>
      <w:lvlJc w:val="left"/>
      <w:pPr>
        <w:tabs>
          <w:tab w:val="num" w:pos="1440"/>
        </w:tabs>
        <w:ind w:left="1440" w:hanging="360"/>
      </w:pPr>
      <w:rPr>
        <w:rFonts w:ascii="Arial" w:hAnsi="Arial" w:hint="default"/>
      </w:rPr>
    </w:lvl>
    <w:lvl w:ilvl="2" w:tplc="0BB6AD0C" w:tentative="1">
      <w:start w:val="1"/>
      <w:numFmt w:val="bullet"/>
      <w:lvlText w:val="•"/>
      <w:lvlJc w:val="left"/>
      <w:pPr>
        <w:tabs>
          <w:tab w:val="num" w:pos="2160"/>
        </w:tabs>
        <w:ind w:left="2160" w:hanging="360"/>
      </w:pPr>
      <w:rPr>
        <w:rFonts w:ascii="Arial" w:hAnsi="Arial" w:hint="default"/>
      </w:rPr>
    </w:lvl>
    <w:lvl w:ilvl="3" w:tplc="13529D36" w:tentative="1">
      <w:start w:val="1"/>
      <w:numFmt w:val="bullet"/>
      <w:lvlText w:val="•"/>
      <w:lvlJc w:val="left"/>
      <w:pPr>
        <w:tabs>
          <w:tab w:val="num" w:pos="2880"/>
        </w:tabs>
        <w:ind w:left="2880" w:hanging="360"/>
      </w:pPr>
      <w:rPr>
        <w:rFonts w:ascii="Arial" w:hAnsi="Arial" w:hint="default"/>
      </w:rPr>
    </w:lvl>
    <w:lvl w:ilvl="4" w:tplc="9BB6021A" w:tentative="1">
      <w:start w:val="1"/>
      <w:numFmt w:val="bullet"/>
      <w:lvlText w:val="•"/>
      <w:lvlJc w:val="left"/>
      <w:pPr>
        <w:tabs>
          <w:tab w:val="num" w:pos="3600"/>
        </w:tabs>
        <w:ind w:left="3600" w:hanging="360"/>
      </w:pPr>
      <w:rPr>
        <w:rFonts w:ascii="Arial" w:hAnsi="Arial" w:hint="default"/>
      </w:rPr>
    </w:lvl>
    <w:lvl w:ilvl="5" w:tplc="E7D8E5EA" w:tentative="1">
      <w:start w:val="1"/>
      <w:numFmt w:val="bullet"/>
      <w:lvlText w:val="•"/>
      <w:lvlJc w:val="left"/>
      <w:pPr>
        <w:tabs>
          <w:tab w:val="num" w:pos="4320"/>
        </w:tabs>
        <w:ind w:left="4320" w:hanging="360"/>
      </w:pPr>
      <w:rPr>
        <w:rFonts w:ascii="Arial" w:hAnsi="Arial" w:hint="default"/>
      </w:rPr>
    </w:lvl>
    <w:lvl w:ilvl="6" w:tplc="BD7E3874" w:tentative="1">
      <w:start w:val="1"/>
      <w:numFmt w:val="bullet"/>
      <w:lvlText w:val="•"/>
      <w:lvlJc w:val="left"/>
      <w:pPr>
        <w:tabs>
          <w:tab w:val="num" w:pos="5040"/>
        </w:tabs>
        <w:ind w:left="5040" w:hanging="360"/>
      </w:pPr>
      <w:rPr>
        <w:rFonts w:ascii="Arial" w:hAnsi="Arial" w:hint="default"/>
      </w:rPr>
    </w:lvl>
    <w:lvl w:ilvl="7" w:tplc="1EF27180" w:tentative="1">
      <w:start w:val="1"/>
      <w:numFmt w:val="bullet"/>
      <w:lvlText w:val="•"/>
      <w:lvlJc w:val="left"/>
      <w:pPr>
        <w:tabs>
          <w:tab w:val="num" w:pos="5760"/>
        </w:tabs>
        <w:ind w:left="5760" w:hanging="360"/>
      </w:pPr>
      <w:rPr>
        <w:rFonts w:ascii="Arial" w:hAnsi="Arial" w:hint="default"/>
      </w:rPr>
    </w:lvl>
    <w:lvl w:ilvl="8" w:tplc="9F3428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7C6969"/>
    <w:multiLevelType w:val="hybridMultilevel"/>
    <w:tmpl w:val="9D2AC60A"/>
    <w:lvl w:ilvl="0" w:tplc="EA14B4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FA75B8"/>
    <w:multiLevelType w:val="hybridMultilevel"/>
    <w:tmpl w:val="C5527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8E0B9C"/>
    <w:multiLevelType w:val="hybridMultilevel"/>
    <w:tmpl w:val="14BE0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9D428D"/>
    <w:multiLevelType w:val="hybridMultilevel"/>
    <w:tmpl w:val="8F7056C2"/>
    <w:lvl w:ilvl="0" w:tplc="BD16A79C">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43C0D"/>
    <w:multiLevelType w:val="hybridMultilevel"/>
    <w:tmpl w:val="4C54B7FC"/>
    <w:lvl w:ilvl="0" w:tplc="AA0ADC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B5224"/>
    <w:multiLevelType w:val="hybridMultilevel"/>
    <w:tmpl w:val="7798A5D0"/>
    <w:lvl w:ilvl="0" w:tplc="6120969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363F8C"/>
    <w:multiLevelType w:val="hybridMultilevel"/>
    <w:tmpl w:val="0F2A19A2"/>
    <w:lvl w:ilvl="0" w:tplc="7E84F6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233DE4"/>
    <w:multiLevelType w:val="hybridMultilevel"/>
    <w:tmpl w:val="2C565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E84050"/>
    <w:multiLevelType w:val="hybridMultilevel"/>
    <w:tmpl w:val="EC52CD3E"/>
    <w:lvl w:ilvl="0" w:tplc="7D2805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A04C8B"/>
    <w:multiLevelType w:val="hybridMultilevel"/>
    <w:tmpl w:val="2006E32A"/>
    <w:lvl w:ilvl="0" w:tplc="2C0C30CC">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1656D"/>
    <w:multiLevelType w:val="hybridMultilevel"/>
    <w:tmpl w:val="93DCEC42"/>
    <w:lvl w:ilvl="0" w:tplc="61209696">
      <w:start w:val="1"/>
      <w:numFmt w:val="upperLetter"/>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007FBF"/>
    <w:multiLevelType w:val="hybridMultilevel"/>
    <w:tmpl w:val="B4082474"/>
    <w:lvl w:ilvl="0" w:tplc="FF6EE8CC">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0B6A5A"/>
    <w:multiLevelType w:val="hybridMultilevel"/>
    <w:tmpl w:val="FD6CA87C"/>
    <w:lvl w:ilvl="0" w:tplc="7CBE2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626147"/>
    <w:multiLevelType w:val="hybridMultilevel"/>
    <w:tmpl w:val="C1E04B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7C0FBF"/>
    <w:multiLevelType w:val="hybridMultilevel"/>
    <w:tmpl w:val="4DAAC8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C75163"/>
    <w:multiLevelType w:val="hybridMultilevel"/>
    <w:tmpl w:val="2E6412C0"/>
    <w:lvl w:ilvl="0" w:tplc="C28E6384">
      <w:start w:val="1"/>
      <w:numFmt w:val="bullet"/>
      <w:lvlText w:val="•"/>
      <w:lvlJc w:val="left"/>
      <w:pPr>
        <w:tabs>
          <w:tab w:val="num" w:pos="720"/>
        </w:tabs>
        <w:ind w:left="720" w:hanging="360"/>
      </w:pPr>
      <w:rPr>
        <w:rFonts w:ascii="Arial" w:hAnsi="Arial" w:hint="default"/>
      </w:rPr>
    </w:lvl>
    <w:lvl w:ilvl="1" w:tplc="51629D62" w:tentative="1">
      <w:start w:val="1"/>
      <w:numFmt w:val="bullet"/>
      <w:lvlText w:val="•"/>
      <w:lvlJc w:val="left"/>
      <w:pPr>
        <w:tabs>
          <w:tab w:val="num" w:pos="1440"/>
        </w:tabs>
        <w:ind w:left="1440" w:hanging="360"/>
      </w:pPr>
      <w:rPr>
        <w:rFonts w:ascii="Arial" w:hAnsi="Arial" w:hint="default"/>
      </w:rPr>
    </w:lvl>
    <w:lvl w:ilvl="2" w:tplc="3176E76C" w:tentative="1">
      <w:start w:val="1"/>
      <w:numFmt w:val="bullet"/>
      <w:lvlText w:val="•"/>
      <w:lvlJc w:val="left"/>
      <w:pPr>
        <w:tabs>
          <w:tab w:val="num" w:pos="2160"/>
        </w:tabs>
        <w:ind w:left="2160" w:hanging="360"/>
      </w:pPr>
      <w:rPr>
        <w:rFonts w:ascii="Arial" w:hAnsi="Arial" w:hint="default"/>
      </w:rPr>
    </w:lvl>
    <w:lvl w:ilvl="3" w:tplc="B28E88FC" w:tentative="1">
      <w:start w:val="1"/>
      <w:numFmt w:val="bullet"/>
      <w:lvlText w:val="•"/>
      <w:lvlJc w:val="left"/>
      <w:pPr>
        <w:tabs>
          <w:tab w:val="num" w:pos="2880"/>
        </w:tabs>
        <w:ind w:left="2880" w:hanging="360"/>
      </w:pPr>
      <w:rPr>
        <w:rFonts w:ascii="Arial" w:hAnsi="Arial" w:hint="default"/>
      </w:rPr>
    </w:lvl>
    <w:lvl w:ilvl="4" w:tplc="D1BEFF82" w:tentative="1">
      <w:start w:val="1"/>
      <w:numFmt w:val="bullet"/>
      <w:lvlText w:val="•"/>
      <w:lvlJc w:val="left"/>
      <w:pPr>
        <w:tabs>
          <w:tab w:val="num" w:pos="3600"/>
        </w:tabs>
        <w:ind w:left="3600" w:hanging="360"/>
      </w:pPr>
      <w:rPr>
        <w:rFonts w:ascii="Arial" w:hAnsi="Arial" w:hint="default"/>
      </w:rPr>
    </w:lvl>
    <w:lvl w:ilvl="5" w:tplc="AE30D39E" w:tentative="1">
      <w:start w:val="1"/>
      <w:numFmt w:val="bullet"/>
      <w:lvlText w:val="•"/>
      <w:lvlJc w:val="left"/>
      <w:pPr>
        <w:tabs>
          <w:tab w:val="num" w:pos="4320"/>
        </w:tabs>
        <w:ind w:left="4320" w:hanging="360"/>
      </w:pPr>
      <w:rPr>
        <w:rFonts w:ascii="Arial" w:hAnsi="Arial" w:hint="default"/>
      </w:rPr>
    </w:lvl>
    <w:lvl w:ilvl="6" w:tplc="E0B4F5D4" w:tentative="1">
      <w:start w:val="1"/>
      <w:numFmt w:val="bullet"/>
      <w:lvlText w:val="•"/>
      <w:lvlJc w:val="left"/>
      <w:pPr>
        <w:tabs>
          <w:tab w:val="num" w:pos="5040"/>
        </w:tabs>
        <w:ind w:left="5040" w:hanging="360"/>
      </w:pPr>
      <w:rPr>
        <w:rFonts w:ascii="Arial" w:hAnsi="Arial" w:hint="default"/>
      </w:rPr>
    </w:lvl>
    <w:lvl w:ilvl="7" w:tplc="601A5F5E" w:tentative="1">
      <w:start w:val="1"/>
      <w:numFmt w:val="bullet"/>
      <w:lvlText w:val="•"/>
      <w:lvlJc w:val="left"/>
      <w:pPr>
        <w:tabs>
          <w:tab w:val="num" w:pos="5760"/>
        </w:tabs>
        <w:ind w:left="5760" w:hanging="360"/>
      </w:pPr>
      <w:rPr>
        <w:rFonts w:ascii="Arial" w:hAnsi="Arial" w:hint="default"/>
      </w:rPr>
    </w:lvl>
    <w:lvl w:ilvl="8" w:tplc="353E105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DF204E"/>
    <w:multiLevelType w:val="hybridMultilevel"/>
    <w:tmpl w:val="685E65DA"/>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EF64D7"/>
    <w:multiLevelType w:val="hybridMultilevel"/>
    <w:tmpl w:val="CA6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37837"/>
    <w:multiLevelType w:val="hybridMultilevel"/>
    <w:tmpl w:val="9BC8E810"/>
    <w:lvl w:ilvl="0" w:tplc="7E9833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DF6647"/>
    <w:multiLevelType w:val="hybridMultilevel"/>
    <w:tmpl w:val="B7A6FCCE"/>
    <w:lvl w:ilvl="0" w:tplc="EF344D1A">
      <w:start w:val="1"/>
      <w:numFmt w:val="upperLetter"/>
      <w:lvlText w:val="%1."/>
      <w:lvlJc w:val="left"/>
      <w:pPr>
        <w:ind w:left="360" w:hanging="360"/>
      </w:pPr>
      <w:rPr>
        <w:rFonts w:hint="default"/>
        <w:b w:val="0"/>
        <w:bCs/>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54F29E">
      <w:start w:val="1"/>
      <w:numFmt w:val="upperLetter"/>
      <w:lvlText w:val="%5."/>
      <w:lvlJc w:val="left"/>
      <w:pPr>
        <w:ind w:left="3240" w:hanging="360"/>
      </w:pPr>
      <w:rPr>
        <w:rFonts w:hint="default"/>
        <w:b w:val="0"/>
        <w:u w:val="none"/>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797920"/>
    <w:multiLevelType w:val="hybridMultilevel"/>
    <w:tmpl w:val="5630DD92"/>
    <w:lvl w:ilvl="0" w:tplc="B71C2206">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931541"/>
    <w:multiLevelType w:val="hybridMultilevel"/>
    <w:tmpl w:val="0AB05B70"/>
    <w:lvl w:ilvl="0" w:tplc="E2BE3CA4">
      <w:start w:val="1"/>
      <w:numFmt w:val="decimal"/>
      <w:lvlText w:val="%1."/>
      <w:lvlJc w:val="left"/>
      <w:pPr>
        <w:tabs>
          <w:tab w:val="num" w:pos="720"/>
        </w:tabs>
        <w:ind w:left="720" w:hanging="360"/>
      </w:pPr>
    </w:lvl>
    <w:lvl w:ilvl="1" w:tplc="D34A602E" w:tentative="1">
      <w:start w:val="1"/>
      <w:numFmt w:val="decimal"/>
      <w:lvlText w:val="%2."/>
      <w:lvlJc w:val="left"/>
      <w:pPr>
        <w:tabs>
          <w:tab w:val="num" w:pos="1440"/>
        </w:tabs>
        <w:ind w:left="1440" w:hanging="360"/>
      </w:pPr>
    </w:lvl>
    <w:lvl w:ilvl="2" w:tplc="5928DAAA" w:tentative="1">
      <w:start w:val="1"/>
      <w:numFmt w:val="decimal"/>
      <w:lvlText w:val="%3."/>
      <w:lvlJc w:val="left"/>
      <w:pPr>
        <w:tabs>
          <w:tab w:val="num" w:pos="2160"/>
        </w:tabs>
        <w:ind w:left="2160" w:hanging="360"/>
      </w:pPr>
    </w:lvl>
    <w:lvl w:ilvl="3" w:tplc="620282FC" w:tentative="1">
      <w:start w:val="1"/>
      <w:numFmt w:val="decimal"/>
      <w:lvlText w:val="%4."/>
      <w:lvlJc w:val="left"/>
      <w:pPr>
        <w:tabs>
          <w:tab w:val="num" w:pos="2880"/>
        </w:tabs>
        <w:ind w:left="2880" w:hanging="360"/>
      </w:pPr>
    </w:lvl>
    <w:lvl w:ilvl="4" w:tplc="5EE85BD4" w:tentative="1">
      <w:start w:val="1"/>
      <w:numFmt w:val="decimal"/>
      <w:lvlText w:val="%5."/>
      <w:lvlJc w:val="left"/>
      <w:pPr>
        <w:tabs>
          <w:tab w:val="num" w:pos="3600"/>
        </w:tabs>
        <w:ind w:left="3600" w:hanging="360"/>
      </w:pPr>
    </w:lvl>
    <w:lvl w:ilvl="5" w:tplc="6EF41C56" w:tentative="1">
      <w:start w:val="1"/>
      <w:numFmt w:val="decimal"/>
      <w:lvlText w:val="%6."/>
      <w:lvlJc w:val="left"/>
      <w:pPr>
        <w:tabs>
          <w:tab w:val="num" w:pos="4320"/>
        </w:tabs>
        <w:ind w:left="4320" w:hanging="360"/>
      </w:pPr>
    </w:lvl>
    <w:lvl w:ilvl="6" w:tplc="786C4512" w:tentative="1">
      <w:start w:val="1"/>
      <w:numFmt w:val="decimal"/>
      <w:lvlText w:val="%7."/>
      <w:lvlJc w:val="left"/>
      <w:pPr>
        <w:tabs>
          <w:tab w:val="num" w:pos="5040"/>
        </w:tabs>
        <w:ind w:left="5040" w:hanging="360"/>
      </w:pPr>
    </w:lvl>
    <w:lvl w:ilvl="7" w:tplc="384C20D8" w:tentative="1">
      <w:start w:val="1"/>
      <w:numFmt w:val="decimal"/>
      <w:lvlText w:val="%8."/>
      <w:lvlJc w:val="left"/>
      <w:pPr>
        <w:tabs>
          <w:tab w:val="num" w:pos="5760"/>
        </w:tabs>
        <w:ind w:left="5760" w:hanging="360"/>
      </w:pPr>
    </w:lvl>
    <w:lvl w:ilvl="8" w:tplc="438A68FC" w:tentative="1">
      <w:start w:val="1"/>
      <w:numFmt w:val="decimal"/>
      <w:lvlText w:val="%9."/>
      <w:lvlJc w:val="left"/>
      <w:pPr>
        <w:tabs>
          <w:tab w:val="num" w:pos="6480"/>
        </w:tabs>
        <w:ind w:left="6480" w:hanging="360"/>
      </w:pPr>
    </w:lvl>
  </w:abstractNum>
  <w:abstractNum w:abstractNumId="34" w15:restartNumberingAfterBreak="0">
    <w:nsid w:val="5E193B53"/>
    <w:multiLevelType w:val="hybridMultilevel"/>
    <w:tmpl w:val="C5943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8B4F6F"/>
    <w:multiLevelType w:val="hybridMultilevel"/>
    <w:tmpl w:val="DB5E5ABA"/>
    <w:lvl w:ilvl="0" w:tplc="2FAAFC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417A95"/>
    <w:multiLevelType w:val="hybridMultilevel"/>
    <w:tmpl w:val="8AB4949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355C4E"/>
    <w:multiLevelType w:val="hybridMultilevel"/>
    <w:tmpl w:val="40FA29E6"/>
    <w:lvl w:ilvl="0" w:tplc="D5CEC1B2">
      <w:start w:val="4"/>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7630F7C"/>
    <w:multiLevelType w:val="hybridMultilevel"/>
    <w:tmpl w:val="8E0A9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7368A8"/>
    <w:multiLevelType w:val="hybridMultilevel"/>
    <w:tmpl w:val="0F3A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9B654C"/>
    <w:multiLevelType w:val="hybridMultilevel"/>
    <w:tmpl w:val="339E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E53AE"/>
    <w:multiLevelType w:val="hybridMultilevel"/>
    <w:tmpl w:val="DB98022C"/>
    <w:lvl w:ilvl="0" w:tplc="C3C4A7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CDE750C">
      <w:start w:val="1"/>
      <w:numFmt w:val="upperRoman"/>
      <w:lvlText w:val="%4."/>
      <w:lvlJc w:val="left"/>
      <w:pPr>
        <w:ind w:left="3240" w:hanging="720"/>
      </w:pPr>
      <w:rPr>
        <w:rFonts w:ascii="Cambria" w:hAnsi="Cambria" w:hint="default"/>
        <w:color w:val="003366"/>
        <w:sz w:val="3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03E0D"/>
    <w:multiLevelType w:val="hybridMultilevel"/>
    <w:tmpl w:val="55449A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334F9F"/>
    <w:multiLevelType w:val="hybridMultilevel"/>
    <w:tmpl w:val="BBEE3820"/>
    <w:lvl w:ilvl="0" w:tplc="8C6C80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9"/>
  </w:num>
  <w:num w:numId="3">
    <w:abstractNumId w:val="2"/>
  </w:num>
  <w:num w:numId="4">
    <w:abstractNumId w:val="39"/>
  </w:num>
  <w:num w:numId="5">
    <w:abstractNumId w:val="40"/>
  </w:num>
  <w:num w:numId="6">
    <w:abstractNumId w:val="34"/>
  </w:num>
  <w:num w:numId="7">
    <w:abstractNumId w:val="20"/>
  </w:num>
  <w:num w:numId="8">
    <w:abstractNumId w:val="19"/>
  </w:num>
  <w:num w:numId="9">
    <w:abstractNumId w:val="17"/>
  </w:num>
  <w:num w:numId="10">
    <w:abstractNumId w:val="25"/>
  </w:num>
  <w:num w:numId="11">
    <w:abstractNumId w:val="22"/>
  </w:num>
  <w:num w:numId="12">
    <w:abstractNumId w:val="26"/>
  </w:num>
  <w:num w:numId="13">
    <w:abstractNumId w:val="10"/>
  </w:num>
  <w:num w:numId="14">
    <w:abstractNumId w:val="18"/>
  </w:num>
  <w:num w:numId="15">
    <w:abstractNumId w:val="13"/>
  </w:num>
  <w:num w:numId="16">
    <w:abstractNumId w:val="36"/>
  </w:num>
  <w:num w:numId="17">
    <w:abstractNumId w:val="37"/>
  </w:num>
  <w:num w:numId="18">
    <w:abstractNumId w:val="14"/>
  </w:num>
  <w:num w:numId="19">
    <w:abstractNumId w:val="24"/>
  </w:num>
  <w:num w:numId="20">
    <w:abstractNumId w:val="5"/>
  </w:num>
  <w:num w:numId="21">
    <w:abstractNumId w:val="21"/>
  </w:num>
  <w:num w:numId="22">
    <w:abstractNumId w:val="42"/>
  </w:num>
  <w:num w:numId="23">
    <w:abstractNumId w:val="7"/>
  </w:num>
  <w:num w:numId="24">
    <w:abstractNumId w:val="1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7"/>
  </w:num>
  <w:num w:numId="29">
    <w:abstractNumId w:val="11"/>
  </w:num>
  <w:num w:numId="30">
    <w:abstractNumId w:val="3"/>
  </w:num>
  <w:num w:numId="31">
    <w:abstractNumId w:val="38"/>
  </w:num>
  <w:num w:numId="32">
    <w:abstractNumId w:val="33"/>
  </w:num>
  <w:num w:numId="33">
    <w:abstractNumId w:val="28"/>
  </w:num>
  <w:num w:numId="34">
    <w:abstractNumId w:val="23"/>
  </w:num>
  <w:num w:numId="35">
    <w:abstractNumId w:val="31"/>
  </w:num>
  <w:num w:numId="36">
    <w:abstractNumId w:val="12"/>
  </w:num>
  <w:num w:numId="37">
    <w:abstractNumId w:val="43"/>
  </w:num>
  <w:num w:numId="38">
    <w:abstractNumId w:val="1"/>
  </w:num>
  <w:num w:numId="39">
    <w:abstractNumId w:val="35"/>
  </w:num>
  <w:num w:numId="40">
    <w:abstractNumId w:val="16"/>
  </w:num>
  <w:num w:numId="41">
    <w:abstractNumId w:val="9"/>
  </w:num>
  <w:num w:numId="42">
    <w:abstractNumId w:val="30"/>
  </w:num>
  <w:num w:numId="43">
    <w:abstractNumId w:val="4"/>
  </w:num>
  <w:num w:numId="44">
    <w:abstractNumId w:val="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9DE"/>
    <w:rsid w:val="00000EC6"/>
    <w:rsid w:val="00001094"/>
    <w:rsid w:val="00001DB9"/>
    <w:rsid w:val="00002C10"/>
    <w:rsid w:val="0000335F"/>
    <w:rsid w:val="00003AE2"/>
    <w:rsid w:val="000063EA"/>
    <w:rsid w:val="00006449"/>
    <w:rsid w:val="000072C1"/>
    <w:rsid w:val="00007613"/>
    <w:rsid w:val="000079DD"/>
    <w:rsid w:val="00010454"/>
    <w:rsid w:val="00012381"/>
    <w:rsid w:val="00013110"/>
    <w:rsid w:val="00013D9E"/>
    <w:rsid w:val="000144E1"/>
    <w:rsid w:val="00016150"/>
    <w:rsid w:val="0002012F"/>
    <w:rsid w:val="00020F50"/>
    <w:rsid w:val="00022159"/>
    <w:rsid w:val="00022855"/>
    <w:rsid w:val="00022DDB"/>
    <w:rsid w:val="00023711"/>
    <w:rsid w:val="00024F64"/>
    <w:rsid w:val="00030824"/>
    <w:rsid w:val="00030D87"/>
    <w:rsid w:val="00032341"/>
    <w:rsid w:val="00034A30"/>
    <w:rsid w:val="000362F3"/>
    <w:rsid w:val="00040001"/>
    <w:rsid w:val="00040C72"/>
    <w:rsid w:val="000547FF"/>
    <w:rsid w:val="000575AA"/>
    <w:rsid w:val="00060ADE"/>
    <w:rsid w:val="00061315"/>
    <w:rsid w:val="0006454B"/>
    <w:rsid w:val="0006588A"/>
    <w:rsid w:val="00066808"/>
    <w:rsid w:val="00067604"/>
    <w:rsid w:val="000680D0"/>
    <w:rsid w:val="0007369F"/>
    <w:rsid w:val="00073E5F"/>
    <w:rsid w:val="000761C5"/>
    <w:rsid w:val="00077D2D"/>
    <w:rsid w:val="00080BFA"/>
    <w:rsid w:val="000821C5"/>
    <w:rsid w:val="00082205"/>
    <w:rsid w:val="00085100"/>
    <w:rsid w:val="00087249"/>
    <w:rsid w:val="00094A0D"/>
    <w:rsid w:val="000953FB"/>
    <w:rsid w:val="0009566B"/>
    <w:rsid w:val="000959CA"/>
    <w:rsid w:val="000961AF"/>
    <w:rsid w:val="00096B1D"/>
    <w:rsid w:val="00096DDA"/>
    <w:rsid w:val="000A02BA"/>
    <w:rsid w:val="000A1DDD"/>
    <w:rsid w:val="000A3729"/>
    <w:rsid w:val="000A6436"/>
    <w:rsid w:val="000A6A75"/>
    <w:rsid w:val="000A6AE1"/>
    <w:rsid w:val="000A7572"/>
    <w:rsid w:val="000A7F6B"/>
    <w:rsid w:val="000B21B3"/>
    <w:rsid w:val="000B7C53"/>
    <w:rsid w:val="000C0E98"/>
    <w:rsid w:val="000C2C47"/>
    <w:rsid w:val="000C3481"/>
    <w:rsid w:val="000C452F"/>
    <w:rsid w:val="000C5C34"/>
    <w:rsid w:val="000C698B"/>
    <w:rsid w:val="000D01FA"/>
    <w:rsid w:val="000D2076"/>
    <w:rsid w:val="000D2FB9"/>
    <w:rsid w:val="000D3028"/>
    <w:rsid w:val="000D319A"/>
    <w:rsid w:val="000D338F"/>
    <w:rsid w:val="000D4105"/>
    <w:rsid w:val="000D5953"/>
    <w:rsid w:val="000E19D5"/>
    <w:rsid w:val="000E4F59"/>
    <w:rsid w:val="000E64CE"/>
    <w:rsid w:val="000F1387"/>
    <w:rsid w:val="000F4673"/>
    <w:rsid w:val="000F4AC4"/>
    <w:rsid w:val="000F5733"/>
    <w:rsid w:val="000F6780"/>
    <w:rsid w:val="0010133C"/>
    <w:rsid w:val="00102A04"/>
    <w:rsid w:val="00103FB1"/>
    <w:rsid w:val="00107837"/>
    <w:rsid w:val="0011518E"/>
    <w:rsid w:val="001165F5"/>
    <w:rsid w:val="001204AC"/>
    <w:rsid w:val="0012269C"/>
    <w:rsid w:val="0013262F"/>
    <w:rsid w:val="001363BD"/>
    <w:rsid w:val="00136CB6"/>
    <w:rsid w:val="00143216"/>
    <w:rsid w:val="00143D82"/>
    <w:rsid w:val="00145927"/>
    <w:rsid w:val="001463B3"/>
    <w:rsid w:val="00154650"/>
    <w:rsid w:val="0016012C"/>
    <w:rsid w:val="001616FB"/>
    <w:rsid w:val="00161FBA"/>
    <w:rsid w:val="00164B15"/>
    <w:rsid w:val="00166140"/>
    <w:rsid w:val="00170C8D"/>
    <w:rsid w:val="0017231C"/>
    <w:rsid w:val="00173CE9"/>
    <w:rsid w:val="00173DE1"/>
    <w:rsid w:val="00174628"/>
    <w:rsid w:val="00192A18"/>
    <w:rsid w:val="0019509C"/>
    <w:rsid w:val="0019576E"/>
    <w:rsid w:val="00196C46"/>
    <w:rsid w:val="0019756F"/>
    <w:rsid w:val="001A0128"/>
    <w:rsid w:val="001A1D81"/>
    <w:rsid w:val="001A1D85"/>
    <w:rsid w:val="001A2CFA"/>
    <w:rsid w:val="001A575E"/>
    <w:rsid w:val="001A7AB1"/>
    <w:rsid w:val="001B1C04"/>
    <w:rsid w:val="001B44FA"/>
    <w:rsid w:val="001B62BA"/>
    <w:rsid w:val="001C51EE"/>
    <w:rsid w:val="001C5FEB"/>
    <w:rsid w:val="001C7948"/>
    <w:rsid w:val="001D0E85"/>
    <w:rsid w:val="001D5235"/>
    <w:rsid w:val="001D52AE"/>
    <w:rsid w:val="001D5386"/>
    <w:rsid w:val="001E269E"/>
    <w:rsid w:val="001E7136"/>
    <w:rsid w:val="001F07CA"/>
    <w:rsid w:val="001F125D"/>
    <w:rsid w:val="001F151D"/>
    <w:rsid w:val="001F333E"/>
    <w:rsid w:val="00201F0E"/>
    <w:rsid w:val="002020E5"/>
    <w:rsid w:val="00204BF9"/>
    <w:rsid w:val="00206391"/>
    <w:rsid w:val="00206B33"/>
    <w:rsid w:val="002077BD"/>
    <w:rsid w:val="00210B42"/>
    <w:rsid w:val="00211096"/>
    <w:rsid w:val="00214190"/>
    <w:rsid w:val="002172EB"/>
    <w:rsid w:val="00223AD0"/>
    <w:rsid w:val="00232775"/>
    <w:rsid w:val="00232A17"/>
    <w:rsid w:val="0023327B"/>
    <w:rsid w:val="00235C39"/>
    <w:rsid w:val="00236992"/>
    <w:rsid w:val="0024083A"/>
    <w:rsid w:val="00241B2B"/>
    <w:rsid w:val="00241E1C"/>
    <w:rsid w:val="00243F24"/>
    <w:rsid w:val="00247C83"/>
    <w:rsid w:val="00250A26"/>
    <w:rsid w:val="00251E1A"/>
    <w:rsid w:val="00252552"/>
    <w:rsid w:val="002544D5"/>
    <w:rsid w:val="002553E7"/>
    <w:rsid w:val="002562C4"/>
    <w:rsid w:val="00261490"/>
    <w:rsid w:val="00262CE5"/>
    <w:rsid w:val="0026419E"/>
    <w:rsid w:val="0026646B"/>
    <w:rsid w:val="00271D1D"/>
    <w:rsid w:val="00273E6C"/>
    <w:rsid w:val="00274E53"/>
    <w:rsid w:val="002753A9"/>
    <w:rsid w:val="0027547E"/>
    <w:rsid w:val="00276CF2"/>
    <w:rsid w:val="00283252"/>
    <w:rsid w:val="0028358D"/>
    <w:rsid w:val="0028716D"/>
    <w:rsid w:val="0028786E"/>
    <w:rsid w:val="00292DD8"/>
    <w:rsid w:val="0029350E"/>
    <w:rsid w:val="00295BB6"/>
    <w:rsid w:val="0029678F"/>
    <w:rsid w:val="002A71CA"/>
    <w:rsid w:val="002A7E19"/>
    <w:rsid w:val="002B176F"/>
    <w:rsid w:val="002B3223"/>
    <w:rsid w:val="002B7220"/>
    <w:rsid w:val="002B7A0E"/>
    <w:rsid w:val="002C24D7"/>
    <w:rsid w:val="002C2B37"/>
    <w:rsid w:val="002C3805"/>
    <w:rsid w:val="002C4A3F"/>
    <w:rsid w:val="002C75BF"/>
    <w:rsid w:val="002C7AC3"/>
    <w:rsid w:val="002D0A40"/>
    <w:rsid w:val="002D3688"/>
    <w:rsid w:val="002D5541"/>
    <w:rsid w:val="002D5975"/>
    <w:rsid w:val="002D5DAB"/>
    <w:rsid w:val="002D6C02"/>
    <w:rsid w:val="002E1C6E"/>
    <w:rsid w:val="002E24F9"/>
    <w:rsid w:val="002E5861"/>
    <w:rsid w:val="002E63F4"/>
    <w:rsid w:val="002F4211"/>
    <w:rsid w:val="002F4BD1"/>
    <w:rsid w:val="002F6514"/>
    <w:rsid w:val="002F69DD"/>
    <w:rsid w:val="002F7ABE"/>
    <w:rsid w:val="00300BF1"/>
    <w:rsid w:val="0030156B"/>
    <w:rsid w:val="00301F0A"/>
    <w:rsid w:val="00302755"/>
    <w:rsid w:val="00305A52"/>
    <w:rsid w:val="00307E4C"/>
    <w:rsid w:val="003208A8"/>
    <w:rsid w:val="00321136"/>
    <w:rsid w:val="003256BF"/>
    <w:rsid w:val="003276B4"/>
    <w:rsid w:val="00327BCD"/>
    <w:rsid w:val="003317CA"/>
    <w:rsid w:val="00334754"/>
    <w:rsid w:val="00334BB6"/>
    <w:rsid w:val="003357DB"/>
    <w:rsid w:val="0033636E"/>
    <w:rsid w:val="00336F09"/>
    <w:rsid w:val="0034243B"/>
    <w:rsid w:val="00345515"/>
    <w:rsid w:val="003472D0"/>
    <w:rsid w:val="00352FE2"/>
    <w:rsid w:val="00353509"/>
    <w:rsid w:val="003543E5"/>
    <w:rsid w:val="0036088F"/>
    <w:rsid w:val="00360F07"/>
    <w:rsid w:val="003611D2"/>
    <w:rsid w:val="00361A4D"/>
    <w:rsid w:val="00362E34"/>
    <w:rsid w:val="0036371E"/>
    <w:rsid w:val="003640BC"/>
    <w:rsid w:val="00364C9D"/>
    <w:rsid w:val="003652FD"/>
    <w:rsid w:val="003700E3"/>
    <w:rsid w:val="00370A9E"/>
    <w:rsid w:val="00371021"/>
    <w:rsid w:val="0037299C"/>
    <w:rsid w:val="00372CE6"/>
    <w:rsid w:val="003731A4"/>
    <w:rsid w:val="003759D3"/>
    <w:rsid w:val="00377642"/>
    <w:rsid w:val="00380761"/>
    <w:rsid w:val="00383734"/>
    <w:rsid w:val="00390399"/>
    <w:rsid w:val="00394EC5"/>
    <w:rsid w:val="0039692F"/>
    <w:rsid w:val="003A24E7"/>
    <w:rsid w:val="003A35C3"/>
    <w:rsid w:val="003A45D7"/>
    <w:rsid w:val="003A58F3"/>
    <w:rsid w:val="003A7E4A"/>
    <w:rsid w:val="003B3C34"/>
    <w:rsid w:val="003B51EE"/>
    <w:rsid w:val="003B5313"/>
    <w:rsid w:val="003C387B"/>
    <w:rsid w:val="003C3E5A"/>
    <w:rsid w:val="003C4019"/>
    <w:rsid w:val="003D1E75"/>
    <w:rsid w:val="003D4B3F"/>
    <w:rsid w:val="003E062C"/>
    <w:rsid w:val="003E066A"/>
    <w:rsid w:val="003E4A82"/>
    <w:rsid w:val="003E6857"/>
    <w:rsid w:val="003E6868"/>
    <w:rsid w:val="003E7855"/>
    <w:rsid w:val="003F0FC3"/>
    <w:rsid w:val="003F160E"/>
    <w:rsid w:val="003F1721"/>
    <w:rsid w:val="003F5CC9"/>
    <w:rsid w:val="003F6521"/>
    <w:rsid w:val="00401DBE"/>
    <w:rsid w:val="0040481F"/>
    <w:rsid w:val="004098B0"/>
    <w:rsid w:val="004109C0"/>
    <w:rsid w:val="00411509"/>
    <w:rsid w:val="00422B94"/>
    <w:rsid w:val="0042580C"/>
    <w:rsid w:val="00427CE4"/>
    <w:rsid w:val="004316A3"/>
    <w:rsid w:val="00432B6F"/>
    <w:rsid w:val="00432C75"/>
    <w:rsid w:val="00435126"/>
    <w:rsid w:val="00437F0B"/>
    <w:rsid w:val="00437FFA"/>
    <w:rsid w:val="00447E69"/>
    <w:rsid w:val="004534D7"/>
    <w:rsid w:val="0045365D"/>
    <w:rsid w:val="0045382F"/>
    <w:rsid w:val="00454771"/>
    <w:rsid w:val="00455A73"/>
    <w:rsid w:val="00457682"/>
    <w:rsid w:val="00457BF4"/>
    <w:rsid w:val="004627C2"/>
    <w:rsid w:val="00463A14"/>
    <w:rsid w:val="00463EC1"/>
    <w:rsid w:val="00464638"/>
    <w:rsid w:val="00470DDC"/>
    <w:rsid w:val="00471200"/>
    <w:rsid w:val="004729B1"/>
    <w:rsid w:val="004738AB"/>
    <w:rsid w:val="00476292"/>
    <w:rsid w:val="004775AE"/>
    <w:rsid w:val="00480D21"/>
    <w:rsid w:val="00480D4B"/>
    <w:rsid w:val="00481BD6"/>
    <w:rsid w:val="004823F8"/>
    <w:rsid w:val="00490F69"/>
    <w:rsid w:val="0049157F"/>
    <w:rsid w:val="00493467"/>
    <w:rsid w:val="004A16BA"/>
    <w:rsid w:val="004A2D38"/>
    <w:rsid w:val="004A3E97"/>
    <w:rsid w:val="004A472F"/>
    <w:rsid w:val="004A5888"/>
    <w:rsid w:val="004A79DA"/>
    <w:rsid w:val="004A7BC3"/>
    <w:rsid w:val="004B0B40"/>
    <w:rsid w:val="004B2A76"/>
    <w:rsid w:val="004B31BC"/>
    <w:rsid w:val="004B32DE"/>
    <w:rsid w:val="004B4C8E"/>
    <w:rsid w:val="004B685B"/>
    <w:rsid w:val="004B6ADD"/>
    <w:rsid w:val="004C087E"/>
    <w:rsid w:val="004C1989"/>
    <w:rsid w:val="004C2390"/>
    <w:rsid w:val="004C45FF"/>
    <w:rsid w:val="004C69AD"/>
    <w:rsid w:val="004C6E71"/>
    <w:rsid w:val="004D07AE"/>
    <w:rsid w:val="004D0B35"/>
    <w:rsid w:val="004D1AB5"/>
    <w:rsid w:val="004D433A"/>
    <w:rsid w:val="004E35EE"/>
    <w:rsid w:val="004E383F"/>
    <w:rsid w:val="004E3AD2"/>
    <w:rsid w:val="004F01B2"/>
    <w:rsid w:val="004F14A5"/>
    <w:rsid w:val="004F15FF"/>
    <w:rsid w:val="004F3935"/>
    <w:rsid w:val="004F6171"/>
    <w:rsid w:val="004F79F7"/>
    <w:rsid w:val="00500777"/>
    <w:rsid w:val="00500BF8"/>
    <w:rsid w:val="00503AED"/>
    <w:rsid w:val="005044A0"/>
    <w:rsid w:val="00504A64"/>
    <w:rsid w:val="005060F7"/>
    <w:rsid w:val="00506FB1"/>
    <w:rsid w:val="00507A26"/>
    <w:rsid w:val="00510234"/>
    <w:rsid w:val="00511D3B"/>
    <w:rsid w:val="005134FE"/>
    <w:rsid w:val="00515120"/>
    <w:rsid w:val="00515888"/>
    <w:rsid w:val="0051670A"/>
    <w:rsid w:val="005208BD"/>
    <w:rsid w:val="00525177"/>
    <w:rsid w:val="00530036"/>
    <w:rsid w:val="00531DD7"/>
    <w:rsid w:val="005323CC"/>
    <w:rsid w:val="005363AA"/>
    <w:rsid w:val="00536936"/>
    <w:rsid w:val="005401A3"/>
    <w:rsid w:val="00543401"/>
    <w:rsid w:val="00543C87"/>
    <w:rsid w:val="00544E03"/>
    <w:rsid w:val="005467C3"/>
    <w:rsid w:val="00550A8E"/>
    <w:rsid w:val="005524A1"/>
    <w:rsid w:val="005529FD"/>
    <w:rsid w:val="0055652F"/>
    <w:rsid w:val="00560CEB"/>
    <w:rsid w:val="005614A1"/>
    <w:rsid w:val="0056157A"/>
    <w:rsid w:val="0057029E"/>
    <w:rsid w:val="0057557C"/>
    <w:rsid w:val="00576090"/>
    <w:rsid w:val="005764ED"/>
    <w:rsid w:val="00577432"/>
    <w:rsid w:val="005775E0"/>
    <w:rsid w:val="0057A2D7"/>
    <w:rsid w:val="0059100F"/>
    <w:rsid w:val="005911B4"/>
    <w:rsid w:val="00594285"/>
    <w:rsid w:val="00595633"/>
    <w:rsid w:val="005A32B7"/>
    <w:rsid w:val="005A3D24"/>
    <w:rsid w:val="005B1CB2"/>
    <w:rsid w:val="005B4524"/>
    <w:rsid w:val="005B6AED"/>
    <w:rsid w:val="005B6B5B"/>
    <w:rsid w:val="005B70C8"/>
    <w:rsid w:val="005C081E"/>
    <w:rsid w:val="005C1239"/>
    <w:rsid w:val="005C12A0"/>
    <w:rsid w:val="005C32A7"/>
    <w:rsid w:val="005C3C47"/>
    <w:rsid w:val="005C520B"/>
    <w:rsid w:val="005C6AFF"/>
    <w:rsid w:val="005D3ABD"/>
    <w:rsid w:val="005D6EFB"/>
    <w:rsid w:val="005E0139"/>
    <w:rsid w:val="005E1A6F"/>
    <w:rsid w:val="005E2442"/>
    <w:rsid w:val="005E2446"/>
    <w:rsid w:val="005E4C31"/>
    <w:rsid w:val="005E5A6B"/>
    <w:rsid w:val="005E75F8"/>
    <w:rsid w:val="005F12CA"/>
    <w:rsid w:val="005F1DCA"/>
    <w:rsid w:val="005F264D"/>
    <w:rsid w:val="005F2AA1"/>
    <w:rsid w:val="005F3268"/>
    <w:rsid w:val="005F6CB0"/>
    <w:rsid w:val="00601FB8"/>
    <w:rsid w:val="00603C1A"/>
    <w:rsid w:val="00605503"/>
    <w:rsid w:val="00605EDF"/>
    <w:rsid w:val="006076E1"/>
    <w:rsid w:val="00607A87"/>
    <w:rsid w:val="00612745"/>
    <w:rsid w:val="00613E66"/>
    <w:rsid w:val="00616CF3"/>
    <w:rsid w:val="00627BCF"/>
    <w:rsid w:val="00630406"/>
    <w:rsid w:val="00632C6D"/>
    <w:rsid w:val="006413E5"/>
    <w:rsid w:val="00643E95"/>
    <w:rsid w:val="00644A73"/>
    <w:rsid w:val="00644EFE"/>
    <w:rsid w:val="006453A7"/>
    <w:rsid w:val="0064560F"/>
    <w:rsid w:val="00647386"/>
    <w:rsid w:val="00650563"/>
    <w:rsid w:val="0065140D"/>
    <w:rsid w:val="00651647"/>
    <w:rsid w:val="00654BD5"/>
    <w:rsid w:val="006633A1"/>
    <w:rsid w:val="00663503"/>
    <w:rsid w:val="0066496F"/>
    <w:rsid w:val="00665A18"/>
    <w:rsid w:val="006677EF"/>
    <w:rsid w:val="00672A36"/>
    <w:rsid w:val="00675D66"/>
    <w:rsid w:val="006824F5"/>
    <w:rsid w:val="0068519C"/>
    <w:rsid w:val="00685664"/>
    <w:rsid w:val="006863B1"/>
    <w:rsid w:val="006868F4"/>
    <w:rsid w:val="00686EE3"/>
    <w:rsid w:val="00687562"/>
    <w:rsid w:val="00693EA2"/>
    <w:rsid w:val="0069411E"/>
    <w:rsid w:val="006972BA"/>
    <w:rsid w:val="006B031D"/>
    <w:rsid w:val="006B1F39"/>
    <w:rsid w:val="006B56B5"/>
    <w:rsid w:val="006B6844"/>
    <w:rsid w:val="006B6BA5"/>
    <w:rsid w:val="006C0766"/>
    <w:rsid w:val="006C16BC"/>
    <w:rsid w:val="006C1746"/>
    <w:rsid w:val="006C33CB"/>
    <w:rsid w:val="006D26EC"/>
    <w:rsid w:val="006D39C6"/>
    <w:rsid w:val="006D57EA"/>
    <w:rsid w:val="006D6F64"/>
    <w:rsid w:val="006E0AF9"/>
    <w:rsid w:val="006E149C"/>
    <w:rsid w:val="006E19B3"/>
    <w:rsid w:val="006E21B9"/>
    <w:rsid w:val="006E4C18"/>
    <w:rsid w:val="006E6523"/>
    <w:rsid w:val="006F27B7"/>
    <w:rsid w:val="006F5C5C"/>
    <w:rsid w:val="007002D0"/>
    <w:rsid w:val="007010DB"/>
    <w:rsid w:val="00701446"/>
    <w:rsid w:val="0070406C"/>
    <w:rsid w:val="00706743"/>
    <w:rsid w:val="00710083"/>
    <w:rsid w:val="007121D6"/>
    <w:rsid w:val="00715256"/>
    <w:rsid w:val="0071796A"/>
    <w:rsid w:val="00722335"/>
    <w:rsid w:val="0072365D"/>
    <w:rsid w:val="0072686F"/>
    <w:rsid w:val="00730FDE"/>
    <w:rsid w:val="00733F24"/>
    <w:rsid w:val="0073419A"/>
    <w:rsid w:val="007341CF"/>
    <w:rsid w:val="007345A8"/>
    <w:rsid w:val="007346AB"/>
    <w:rsid w:val="0073476A"/>
    <w:rsid w:val="00734E28"/>
    <w:rsid w:val="00736C6D"/>
    <w:rsid w:val="00740613"/>
    <w:rsid w:val="00740643"/>
    <w:rsid w:val="00742B6C"/>
    <w:rsid w:val="00743248"/>
    <w:rsid w:val="00743A7F"/>
    <w:rsid w:val="00747C28"/>
    <w:rsid w:val="00751819"/>
    <w:rsid w:val="00752252"/>
    <w:rsid w:val="00754042"/>
    <w:rsid w:val="007565AA"/>
    <w:rsid w:val="00756D41"/>
    <w:rsid w:val="00760990"/>
    <w:rsid w:val="007611BC"/>
    <w:rsid w:val="00761352"/>
    <w:rsid w:val="007658D4"/>
    <w:rsid w:val="00766F04"/>
    <w:rsid w:val="00767DC7"/>
    <w:rsid w:val="007703A7"/>
    <w:rsid w:val="00771BA1"/>
    <w:rsid w:val="00775CDF"/>
    <w:rsid w:val="00775D90"/>
    <w:rsid w:val="00776FA1"/>
    <w:rsid w:val="00777F50"/>
    <w:rsid w:val="0078151F"/>
    <w:rsid w:val="00782436"/>
    <w:rsid w:val="00783866"/>
    <w:rsid w:val="00785D65"/>
    <w:rsid w:val="0079020F"/>
    <w:rsid w:val="0079119A"/>
    <w:rsid w:val="007953C9"/>
    <w:rsid w:val="007963B8"/>
    <w:rsid w:val="0079727F"/>
    <w:rsid w:val="007A02FB"/>
    <w:rsid w:val="007A04B4"/>
    <w:rsid w:val="007A12FD"/>
    <w:rsid w:val="007A3E03"/>
    <w:rsid w:val="007A4358"/>
    <w:rsid w:val="007A7BC9"/>
    <w:rsid w:val="007B1000"/>
    <w:rsid w:val="007B3C0D"/>
    <w:rsid w:val="007B7381"/>
    <w:rsid w:val="007C226F"/>
    <w:rsid w:val="007C2728"/>
    <w:rsid w:val="007C6D63"/>
    <w:rsid w:val="007C7EBB"/>
    <w:rsid w:val="007D1BFF"/>
    <w:rsid w:val="007D3391"/>
    <w:rsid w:val="007D5115"/>
    <w:rsid w:val="007D6720"/>
    <w:rsid w:val="007D6749"/>
    <w:rsid w:val="007D7654"/>
    <w:rsid w:val="007D7C75"/>
    <w:rsid w:val="007E018B"/>
    <w:rsid w:val="007E229E"/>
    <w:rsid w:val="007F050F"/>
    <w:rsid w:val="007F2763"/>
    <w:rsid w:val="007F5035"/>
    <w:rsid w:val="007F7F51"/>
    <w:rsid w:val="00801F5C"/>
    <w:rsid w:val="00803213"/>
    <w:rsid w:val="0080333D"/>
    <w:rsid w:val="008044A1"/>
    <w:rsid w:val="008102C3"/>
    <w:rsid w:val="00810911"/>
    <w:rsid w:val="00813255"/>
    <w:rsid w:val="008147A6"/>
    <w:rsid w:val="00817018"/>
    <w:rsid w:val="008223E5"/>
    <w:rsid w:val="00823A12"/>
    <w:rsid w:val="00827F60"/>
    <w:rsid w:val="00831547"/>
    <w:rsid w:val="00832018"/>
    <w:rsid w:val="008320B0"/>
    <w:rsid w:val="00832DF8"/>
    <w:rsid w:val="008333DB"/>
    <w:rsid w:val="00836D95"/>
    <w:rsid w:val="00837BD8"/>
    <w:rsid w:val="00840189"/>
    <w:rsid w:val="0084148D"/>
    <w:rsid w:val="00841C03"/>
    <w:rsid w:val="008420A3"/>
    <w:rsid w:val="008424C2"/>
    <w:rsid w:val="008438F4"/>
    <w:rsid w:val="00843908"/>
    <w:rsid w:val="008450CF"/>
    <w:rsid w:val="00845378"/>
    <w:rsid w:val="00845BF2"/>
    <w:rsid w:val="00851411"/>
    <w:rsid w:val="00852088"/>
    <w:rsid w:val="008541C8"/>
    <w:rsid w:val="008557CC"/>
    <w:rsid w:val="00855BF6"/>
    <w:rsid w:val="008562D7"/>
    <w:rsid w:val="00857276"/>
    <w:rsid w:val="00857BB3"/>
    <w:rsid w:val="00857BC1"/>
    <w:rsid w:val="008614A2"/>
    <w:rsid w:val="00865392"/>
    <w:rsid w:val="00866DF0"/>
    <w:rsid w:val="0087481C"/>
    <w:rsid w:val="00875E05"/>
    <w:rsid w:val="00877DC7"/>
    <w:rsid w:val="00881435"/>
    <w:rsid w:val="00882B0C"/>
    <w:rsid w:val="008844CC"/>
    <w:rsid w:val="00893E31"/>
    <w:rsid w:val="0089553D"/>
    <w:rsid w:val="00895D00"/>
    <w:rsid w:val="008A1AC3"/>
    <w:rsid w:val="008A3728"/>
    <w:rsid w:val="008A49DE"/>
    <w:rsid w:val="008A564B"/>
    <w:rsid w:val="008B09CF"/>
    <w:rsid w:val="008B0A0B"/>
    <w:rsid w:val="008B0E01"/>
    <w:rsid w:val="008B234A"/>
    <w:rsid w:val="008B7512"/>
    <w:rsid w:val="008C4668"/>
    <w:rsid w:val="008C6615"/>
    <w:rsid w:val="008D0357"/>
    <w:rsid w:val="008D1E9A"/>
    <w:rsid w:val="008D4467"/>
    <w:rsid w:val="008D5352"/>
    <w:rsid w:val="008D7431"/>
    <w:rsid w:val="008E0054"/>
    <w:rsid w:val="008E0092"/>
    <w:rsid w:val="008E3E4B"/>
    <w:rsid w:val="008F0CC7"/>
    <w:rsid w:val="008F5CB6"/>
    <w:rsid w:val="0090042A"/>
    <w:rsid w:val="00900681"/>
    <w:rsid w:val="009030AB"/>
    <w:rsid w:val="00905D2A"/>
    <w:rsid w:val="009066A4"/>
    <w:rsid w:val="00907017"/>
    <w:rsid w:val="00907287"/>
    <w:rsid w:val="00910C01"/>
    <w:rsid w:val="00911BB2"/>
    <w:rsid w:val="0091524F"/>
    <w:rsid w:val="009175C2"/>
    <w:rsid w:val="00920BE2"/>
    <w:rsid w:val="009234F8"/>
    <w:rsid w:val="00926B63"/>
    <w:rsid w:val="00931D00"/>
    <w:rsid w:val="009327E0"/>
    <w:rsid w:val="00933481"/>
    <w:rsid w:val="00936375"/>
    <w:rsid w:val="009365A4"/>
    <w:rsid w:val="00937DE5"/>
    <w:rsid w:val="00940B5A"/>
    <w:rsid w:val="00940CD9"/>
    <w:rsid w:val="00941792"/>
    <w:rsid w:val="009427AF"/>
    <w:rsid w:val="00943FB6"/>
    <w:rsid w:val="00944504"/>
    <w:rsid w:val="00945A5E"/>
    <w:rsid w:val="009542FB"/>
    <w:rsid w:val="009574E3"/>
    <w:rsid w:val="0096419E"/>
    <w:rsid w:val="00965D6B"/>
    <w:rsid w:val="009671A1"/>
    <w:rsid w:val="00975246"/>
    <w:rsid w:val="00975972"/>
    <w:rsid w:val="00982107"/>
    <w:rsid w:val="009841BA"/>
    <w:rsid w:val="00985185"/>
    <w:rsid w:val="009857A4"/>
    <w:rsid w:val="00985A0E"/>
    <w:rsid w:val="00986598"/>
    <w:rsid w:val="0098755B"/>
    <w:rsid w:val="00992529"/>
    <w:rsid w:val="009971FA"/>
    <w:rsid w:val="009A0C4E"/>
    <w:rsid w:val="009A17F8"/>
    <w:rsid w:val="009A2458"/>
    <w:rsid w:val="009A4D45"/>
    <w:rsid w:val="009A5F03"/>
    <w:rsid w:val="009A6BF5"/>
    <w:rsid w:val="009B11F7"/>
    <w:rsid w:val="009B260B"/>
    <w:rsid w:val="009B3D27"/>
    <w:rsid w:val="009C2E46"/>
    <w:rsid w:val="009C48B0"/>
    <w:rsid w:val="009C6F24"/>
    <w:rsid w:val="009D1426"/>
    <w:rsid w:val="009D3EFF"/>
    <w:rsid w:val="009E0188"/>
    <w:rsid w:val="009E0FC4"/>
    <w:rsid w:val="009E266A"/>
    <w:rsid w:val="009E29B9"/>
    <w:rsid w:val="009E397E"/>
    <w:rsid w:val="009E4441"/>
    <w:rsid w:val="009E52C5"/>
    <w:rsid w:val="009E56C9"/>
    <w:rsid w:val="009E609C"/>
    <w:rsid w:val="009E6437"/>
    <w:rsid w:val="009F2BA6"/>
    <w:rsid w:val="009F3DDC"/>
    <w:rsid w:val="009F4C1B"/>
    <w:rsid w:val="009F6DC5"/>
    <w:rsid w:val="009F75BA"/>
    <w:rsid w:val="00A02AA4"/>
    <w:rsid w:val="00A047D8"/>
    <w:rsid w:val="00A102E5"/>
    <w:rsid w:val="00A1522A"/>
    <w:rsid w:val="00A176CF"/>
    <w:rsid w:val="00A255C5"/>
    <w:rsid w:val="00A258D0"/>
    <w:rsid w:val="00A303EF"/>
    <w:rsid w:val="00A32601"/>
    <w:rsid w:val="00A36679"/>
    <w:rsid w:val="00A36905"/>
    <w:rsid w:val="00A37BE0"/>
    <w:rsid w:val="00A37FAA"/>
    <w:rsid w:val="00A42750"/>
    <w:rsid w:val="00A44FB4"/>
    <w:rsid w:val="00A501B4"/>
    <w:rsid w:val="00A52FDB"/>
    <w:rsid w:val="00A559F7"/>
    <w:rsid w:val="00A56478"/>
    <w:rsid w:val="00A57249"/>
    <w:rsid w:val="00A63132"/>
    <w:rsid w:val="00A63CEE"/>
    <w:rsid w:val="00A64A68"/>
    <w:rsid w:val="00A64EA2"/>
    <w:rsid w:val="00A6708D"/>
    <w:rsid w:val="00A674F2"/>
    <w:rsid w:val="00A67E99"/>
    <w:rsid w:val="00A7194F"/>
    <w:rsid w:val="00A71FE8"/>
    <w:rsid w:val="00A72D0D"/>
    <w:rsid w:val="00A73500"/>
    <w:rsid w:val="00A73FB1"/>
    <w:rsid w:val="00A77A3F"/>
    <w:rsid w:val="00A80082"/>
    <w:rsid w:val="00A82CD0"/>
    <w:rsid w:val="00A83994"/>
    <w:rsid w:val="00A83D32"/>
    <w:rsid w:val="00A85B32"/>
    <w:rsid w:val="00A8781B"/>
    <w:rsid w:val="00A91255"/>
    <w:rsid w:val="00A938E9"/>
    <w:rsid w:val="00A95D2A"/>
    <w:rsid w:val="00A95ED2"/>
    <w:rsid w:val="00A960FD"/>
    <w:rsid w:val="00A969E4"/>
    <w:rsid w:val="00AA147F"/>
    <w:rsid w:val="00AA3FF8"/>
    <w:rsid w:val="00AA4973"/>
    <w:rsid w:val="00AB034B"/>
    <w:rsid w:val="00AB27E8"/>
    <w:rsid w:val="00AB5557"/>
    <w:rsid w:val="00AB68A1"/>
    <w:rsid w:val="00AC02E7"/>
    <w:rsid w:val="00AC36AF"/>
    <w:rsid w:val="00AC3CEE"/>
    <w:rsid w:val="00AC5611"/>
    <w:rsid w:val="00AC78EC"/>
    <w:rsid w:val="00AD12A7"/>
    <w:rsid w:val="00AD498C"/>
    <w:rsid w:val="00AD7EB4"/>
    <w:rsid w:val="00AE1FAA"/>
    <w:rsid w:val="00AE47D9"/>
    <w:rsid w:val="00AE67D7"/>
    <w:rsid w:val="00AE6AA9"/>
    <w:rsid w:val="00AF192E"/>
    <w:rsid w:val="00AF6037"/>
    <w:rsid w:val="00B01FD0"/>
    <w:rsid w:val="00B031B4"/>
    <w:rsid w:val="00B04173"/>
    <w:rsid w:val="00B04BCB"/>
    <w:rsid w:val="00B1063A"/>
    <w:rsid w:val="00B12AEE"/>
    <w:rsid w:val="00B17337"/>
    <w:rsid w:val="00B20C4B"/>
    <w:rsid w:val="00B20C78"/>
    <w:rsid w:val="00B22AC0"/>
    <w:rsid w:val="00B22FCC"/>
    <w:rsid w:val="00B23E8E"/>
    <w:rsid w:val="00B254BA"/>
    <w:rsid w:val="00B26995"/>
    <w:rsid w:val="00B269A1"/>
    <w:rsid w:val="00B306B6"/>
    <w:rsid w:val="00B3161C"/>
    <w:rsid w:val="00B317E7"/>
    <w:rsid w:val="00B335FE"/>
    <w:rsid w:val="00B34AFE"/>
    <w:rsid w:val="00B3593C"/>
    <w:rsid w:val="00B43D23"/>
    <w:rsid w:val="00B474F2"/>
    <w:rsid w:val="00B505F8"/>
    <w:rsid w:val="00B50AF4"/>
    <w:rsid w:val="00B565EA"/>
    <w:rsid w:val="00B56F35"/>
    <w:rsid w:val="00B60622"/>
    <w:rsid w:val="00B6161B"/>
    <w:rsid w:val="00B62C2D"/>
    <w:rsid w:val="00B62C4F"/>
    <w:rsid w:val="00B6368F"/>
    <w:rsid w:val="00B6416C"/>
    <w:rsid w:val="00B64B0C"/>
    <w:rsid w:val="00B673AA"/>
    <w:rsid w:val="00B72A8C"/>
    <w:rsid w:val="00B76422"/>
    <w:rsid w:val="00B766EE"/>
    <w:rsid w:val="00B76CFA"/>
    <w:rsid w:val="00B83C27"/>
    <w:rsid w:val="00B855AC"/>
    <w:rsid w:val="00B85D10"/>
    <w:rsid w:val="00B91208"/>
    <w:rsid w:val="00B91D6B"/>
    <w:rsid w:val="00BA2FE9"/>
    <w:rsid w:val="00BA307D"/>
    <w:rsid w:val="00BA3231"/>
    <w:rsid w:val="00BA48FE"/>
    <w:rsid w:val="00BA696E"/>
    <w:rsid w:val="00BA7881"/>
    <w:rsid w:val="00BB06F9"/>
    <w:rsid w:val="00BB1016"/>
    <w:rsid w:val="00BB1359"/>
    <w:rsid w:val="00BB1C1E"/>
    <w:rsid w:val="00BB3E04"/>
    <w:rsid w:val="00BB59FD"/>
    <w:rsid w:val="00BC2422"/>
    <w:rsid w:val="00BC3BC6"/>
    <w:rsid w:val="00BC3FB5"/>
    <w:rsid w:val="00BC4E74"/>
    <w:rsid w:val="00BD1C5F"/>
    <w:rsid w:val="00BD3CD4"/>
    <w:rsid w:val="00BD5F19"/>
    <w:rsid w:val="00BD7321"/>
    <w:rsid w:val="00BE5794"/>
    <w:rsid w:val="00BE7006"/>
    <w:rsid w:val="00BF01AA"/>
    <w:rsid w:val="00BF3B08"/>
    <w:rsid w:val="00BF42C9"/>
    <w:rsid w:val="00BF4823"/>
    <w:rsid w:val="00BF5E46"/>
    <w:rsid w:val="00C004AB"/>
    <w:rsid w:val="00C01475"/>
    <w:rsid w:val="00C032B7"/>
    <w:rsid w:val="00C04D8A"/>
    <w:rsid w:val="00C05D4E"/>
    <w:rsid w:val="00C05DD3"/>
    <w:rsid w:val="00C12A17"/>
    <w:rsid w:val="00C165F2"/>
    <w:rsid w:val="00C20AFE"/>
    <w:rsid w:val="00C217FF"/>
    <w:rsid w:val="00C25894"/>
    <w:rsid w:val="00C25BCA"/>
    <w:rsid w:val="00C26B5E"/>
    <w:rsid w:val="00C31C84"/>
    <w:rsid w:val="00C325F1"/>
    <w:rsid w:val="00C35F53"/>
    <w:rsid w:val="00C43CA9"/>
    <w:rsid w:val="00C43FD4"/>
    <w:rsid w:val="00C45F5B"/>
    <w:rsid w:val="00C467ED"/>
    <w:rsid w:val="00C47E38"/>
    <w:rsid w:val="00C51515"/>
    <w:rsid w:val="00C529DF"/>
    <w:rsid w:val="00C54AB5"/>
    <w:rsid w:val="00C55113"/>
    <w:rsid w:val="00C606F2"/>
    <w:rsid w:val="00C62C99"/>
    <w:rsid w:val="00C654B9"/>
    <w:rsid w:val="00C72209"/>
    <w:rsid w:val="00C72237"/>
    <w:rsid w:val="00C727EF"/>
    <w:rsid w:val="00C72F73"/>
    <w:rsid w:val="00C74AEA"/>
    <w:rsid w:val="00C75FA7"/>
    <w:rsid w:val="00C7767C"/>
    <w:rsid w:val="00C778D3"/>
    <w:rsid w:val="00C80D8B"/>
    <w:rsid w:val="00C815A9"/>
    <w:rsid w:val="00C8341D"/>
    <w:rsid w:val="00C90AC0"/>
    <w:rsid w:val="00C91580"/>
    <w:rsid w:val="00C94CFC"/>
    <w:rsid w:val="00C95180"/>
    <w:rsid w:val="00C9686B"/>
    <w:rsid w:val="00CA1320"/>
    <w:rsid w:val="00CA3AAC"/>
    <w:rsid w:val="00CA3E68"/>
    <w:rsid w:val="00CA5664"/>
    <w:rsid w:val="00CA62CF"/>
    <w:rsid w:val="00CA6A7D"/>
    <w:rsid w:val="00CB07E1"/>
    <w:rsid w:val="00CB3375"/>
    <w:rsid w:val="00CB6961"/>
    <w:rsid w:val="00CB72A6"/>
    <w:rsid w:val="00CC0B61"/>
    <w:rsid w:val="00CC354B"/>
    <w:rsid w:val="00CC4461"/>
    <w:rsid w:val="00CC5A25"/>
    <w:rsid w:val="00CD0761"/>
    <w:rsid w:val="00CD0D4B"/>
    <w:rsid w:val="00CD104B"/>
    <w:rsid w:val="00CD1FB2"/>
    <w:rsid w:val="00CD405C"/>
    <w:rsid w:val="00CD56B6"/>
    <w:rsid w:val="00CE0147"/>
    <w:rsid w:val="00CE0C14"/>
    <w:rsid w:val="00CE1387"/>
    <w:rsid w:val="00CE1EE9"/>
    <w:rsid w:val="00CE2157"/>
    <w:rsid w:val="00CE363C"/>
    <w:rsid w:val="00CE6152"/>
    <w:rsid w:val="00CE61AA"/>
    <w:rsid w:val="00CE6956"/>
    <w:rsid w:val="00CF5111"/>
    <w:rsid w:val="00D15924"/>
    <w:rsid w:val="00D21BF3"/>
    <w:rsid w:val="00D26506"/>
    <w:rsid w:val="00D27BCC"/>
    <w:rsid w:val="00D3092F"/>
    <w:rsid w:val="00D30B39"/>
    <w:rsid w:val="00D30E21"/>
    <w:rsid w:val="00D327E8"/>
    <w:rsid w:val="00D418C1"/>
    <w:rsid w:val="00D43D9A"/>
    <w:rsid w:val="00D46085"/>
    <w:rsid w:val="00D46626"/>
    <w:rsid w:val="00D5463E"/>
    <w:rsid w:val="00D5498D"/>
    <w:rsid w:val="00D5767B"/>
    <w:rsid w:val="00D601D2"/>
    <w:rsid w:val="00D61A16"/>
    <w:rsid w:val="00D641BC"/>
    <w:rsid w:val="00D651A9"/>
    <w:rsid w:val="00D722A3"/>
    <w:rsid w:val="00D7721A"/>
    <w:rsid w:val="00D8181B"/>
    <w:rsid w:val="00D84E66"/>
    <w:rsid w:val="00D958E0"/>
    <w:rsid w:val="00D96318"/>
    <w:rsid w:val="00D97CBF"/>
    <w:rsid w:val="00DA71FD"/>
    <w:rsid w:val="00DB01CC"/>
    <w:rsid w:val="00DB0DB5"/>
    <w:rsid w:val="00DB244E"/>
    <w:rsid w:val="00DB2E90"/>
    <w:rsid w:val="00DB4440"/>
    <w:rsid w:val="00DB4E02"/>
    <w:rsid w:val="00DC0DFE"/>
    <w:rsid w:val="00DC2F71"/>
    <w:rsid w:val="00DC776C"/>
    <w:rsid w:val="00DC7F1A"/>
    <w:rsid w:val="00DD08EB"/>
    <w:rsid w:val="00DD1773"/>
    <w:rsid w:val="00DD5982"/>
    <w:rsid w:val="00DD7F73"/>
    <w:rsid w:val="00DE068B"/>
    <w:rsid w:val="00DE0D90"/>
    <w:rsid w:val="00DE38A2"/>
    <w:rsid w:val="00DE6324"/>
    <w:rsid w:val="00DE6C5C"/>
    <w:rsid w:val="00DF07A8"/>
    <w:rsid w:val="00DF1CD1"/>
    <w:rsid w:val="00DF654F"/>
    <w:rsid w:val="00DF7D6C"/>
    <w:rsid w:val="00E01DD2"/>
    <w:rsid w:val="00E107B6"/>
    <w:rsid w:val="00E10C85"/>
    <w:rsid w:val="00E13486"/>
    <w:rsid w:val="00E15C14"/>
    <w:rsid w:val="00E201EC"/>
    <w:rsid w:val="00E20584"/>
    <w:rsid w:val="00E22A74"/>
    <w:rsid w:val="00E25980"/>
    <w:rsid w:val="00E26815"/>
    <w:rsid w:val="00E271B7"/>
    <w:rsid w:val="00E30DC1"/>
    <w:rsid w:val="00E311BD"/>
    <w:rsid w:val="00E31F26"/>
    <w:rsid w:val="00E323A3"/>
    <w:rsid w:val="00E3494B"/>
    <w:rsid w:val="00E36973"/>
    <w:rsid w:val="00E36B46"/>
    <w:rsid w:val="00E4026D"/>
    <w:rsid w:val="00E433D9"/>
    <w:rsid w:val="00E50A51"/>
    <w:rsid w:val="00E529AB"/>
    <w:rsid w:val="00E5395A"/>
    <w:rsid w:val="00E606C0"/>
    <w:rsid w:val="00E61DA8"/>
    <w:rsid w:val="00E645C6"/>
    <w:rsid w:val="00E70E38"/>
    <w:rsid w:val="00E73983"/>
    <w:rsid w:val="00E758EF"/>
    <w:rsid w:val="00E804EB"/>
    <w:rsid w:val="00E81B04"/>
    <w:rsid w:val="00E81DF7"/>
    <w:rsid w:val="00E862FF"/>
    <w:rsid w:val="00E91202"/>
    <w:rsid w:val="00E91472"/>
    <w:rsid w:val="00E918E7"/>
    <w:rsid w:val="00E9203B"/>
    <w:rsid w:val="00E938DE"/>
    <w:rsid w:val="00EA083A"/>
    <w:rsid w:val="00EA2B76"/>
    <w:rsid w:val="00EB1406"/>
    <w:rsid w:val="00EB4179"/>
    <w:rsid w:val="00EB4201"/>
    <w:rsid w:val="00EC0C48"/>
    <w:rsid w:val="00EC11EB"/>
    <w:rsid w:val="00EC6C24"/>
    <w:rsid w:val="00ED0155"/>
    <w:rsid w:val="00ED054E"/>
    <w:rsid w:val="00ED090E"/>
    <w:rsid w:val="00ED38AB"/>
    <w:rsid w:val="00ED4857"/>
    <w:rsid w:val="00EE13DB"/>
    <w:rsid w:val="00EE1564"/>
    <w:rsid w:val="00EE2F2A"/>
    <w:rsid w:val="00EE38C4"/>
    <w:rsid w:val="00EE53ED"/>
    <w:rsid w:val="00EE753B"/>
    <w:rsid w:val="00EE7C71"/>
    <w:rsid w:val="00EF0606"/>
    <w:rsid w:val="00EF3698"/>
    <w:rsid w:val="00EF3EC9"/>
    <w:rsid w:val="00EF6ED0"/>
    <w:rsid w:val="00EF75AA"/>
    <w:rsid w:val="00F00084"/>
    <w:rsid w:val="00F00128"/>
    <w:rsid w:val="00F004A5"/>
    <w:rsid w:val="00F0332E"/>
    <w:rsid w:val="00F0422E"/>
    <w:rsid w:val="00F04331"/>
    <w:rsid w:val="00F0759E"/>
    <w:rsid w:val="00F07633"/>
    <w:rsid w:val="00F07793"/>
    <w:rsid w:val="00F1091B"/>
    <w:rsid w:val="00F124F6"/>
    <w:rsid w:val="00F25835"/>
    <w:rsid w:val="00F30CD1"/>
    <w:rsid w:val="00F30D71"/>
    <w:rsid w:val="00F30E3B"/>
    <w:rsid w:val="00F31F3A"/>
    <w:rsid w:val="00F35E73"/>
    <w:rsid w:val="00F36CFE"/>
    <w:rsid w:val="00F37873"/>
    <w:rsid w:val="00F378A8"/>
    <w:rsid w:val="00F41C8B"/>
    <w:rsid w:val="00F41DD7"/>
    <w:rsid w:val="00F425B4"/>
    <w:rsid w:val="00F43A08"/>
    <w:rsid w:val="00F43E6E"/>
    <w:rsid w:val="00F44DDD"/>
    <w:rsid w:val="00F45A9B"/>
    <w:rsid w:val="00F501E9"/>
    <w:rsid w:val="00F523B4"/>
    <w:rsid w:val="00F53C84"/>
    <w:rsid w:val="00F53CC6"/>
    <w:rsid w:val="00F5603F"/>
    <w:rsid w:val="00F60820"/>
    <w:rsid w:val="00F62073"/>
    <w:rsid w:val="00F630FB"/>
    <w:rsid w:val="00F6382D"/>
    <w:rsid w:val="00F646EA"/>
    <w:rsid w:val="00F64B3B"/>
    <w:rsid w:val="00F67B19"/>
    <w:rsid w:val="00F709C7"/>
    <w:rsid w:val="00F712B7"/>
    <w:rsid w:val="00F71B8D"/>
    <w:rsid w:val="00F74E5C"/>
    <w:rsid w:val="00F7513B"/>
    <w:rsid w:val="00F7569A"/>
    <w:rsid w:val="00F765CB"/>
    <w:rsid w:val="00F76C98"/>
    <w:rsid w:val="00F77B54"/>
    <w:rsid w:val="00F8295D"/>
    <w:rsid w:val="00F84B8B"/>
    <w:rsid w:val="00F84C19"/>
    <w:rsid w:val="00F85BC4"/>
    <w:rsid w:val="00F868D8"/>
    <w:rsid w:val="00F90BE5"/>
    <w:rsid w:val="00F95B73"/>
    <w:rsid w:val="00FA01ED"/>
    <w:rsid w:val="00FA1591"/>
    <w:rsid w:val="00FB1E71"/>
    <w:rsid w:val="00FB3EA9"/>
    <w:rsid w:val="00FB4C42"/>
    <w:rsid w:val="00FB578B"/>
    <w:rsid w:val="00FB6C41"/>
    <w:rsid w:val="00FC4450"/>
    <w:rsid w:val="00FC5663"/>
    <w:rsid w:val="00FD0417"/>
    <w:rsid w:val="00FD0850"/>
    <w:rsid w:val="00FD24E7"/>
    <w:rsid w:val="00FD460D"/>
    <w:rsid w:val="00FD47B3"/>
    <w:rsid w:val="00FD5F28"/>
    <w:rsid w:val="00FD6B93"/>
    <w:rsid w:val="00FD7807"/>
    <w:rsid w:val="00FE3734"/>
    <w:rsid w:val="00FE665C"/>
    <w:rsid w:val="00FE6F85"/>
    <w:rsid w:val="00FF0D37"/>
    <w:rsid w:val="00FF14B4"/>
    <w:rsid w:val="00FF1B30"/>
    <w:rsid w:val="00FF3D79"/>
    <w:rsid w:val="00FF60AC"/>
    <w:rsid w:val="00FF63E4"/>
    <w:rsid w:val="00FF68A9"/>
    <w:rsid w:val="00FF74F0"/>
    <w:rsid w:val="00FF7DE6"/>
    <w:rsid w:val="013EF892"/>
    <w:rsid w:val="019AF9CF"/>
    <w:rsid w:val="02B8A57C"/>
    <w:rsid w:val="02CF336D"/>
    <w:rsid w:val="02D42A94"/>
    <w:rsid w:val="0514D89F"/>
    <w:rsid w:val="05662BA9"/>
    <w:rsid w:val="0584DE4A"/>
    <w:rsid w:val="063DB251"/>
    <w:rsid w:val="06D020EF"/>
    <w:rsid w:val="0838D272"/>
    <w:rsid w:val="087058DD"/>
    <w:rsid w:val="08A187EB"/>
    <w:rsid w:val="0ADE63A3"/>
    <w:rsid w:val="0B36CE67"/>
    <w:rsid w:val="0BA7F9CC"/>
    <w:rsid w:val="0C7B4A42"/>
    <w:rsid w:val="0D2D3103"/>
    <w:rsid w:val="0D6080BE"/>
    <w:rsid w:val="0E869CC4"/>
    <w:rsid w:val="0F5FDCB9"/>
    <w:rsid w:val="0FD945E4"/>
    <w:rsid w:val="0FFF095E"/>
    <w:rsid w:val="107831AC"/>
    <w:rsid w:val="10AA135C"/>
    <w:rsid w:val="11EC5ADB"/>
    <w:rsid w:val="123A8E9A"/>
    <w:rsid w:val="12ECA38F"/>
    <w:rsid w:val="13E0D5A1"/>
    <w:rsid w:val="149020CD"/>
    <w:rsid w:val="14DC77D8"/>
    <w:rsid w:val="16642F02"/>
    <w:rsid w:val="184AA9DF"/>
    <w:rsid w:val="18678E4A"/>
    <w:rsid w:val="18B89147"/>
    <w:rsid w:val="18C01AB7"/>
    <w:rsid w:val="18C046D6"/>
    <w:rsid w:val="18FD4278"/>
    <w:rsid w:val="1B514BD1"/>
    <w:rsid w:val="1B64682F"/>
    <w:rsid w:val="1BDE0E96"/>
    <w:rsid w:val="1E184D52"/>
    <w:rsid w:val="1E571F4E"/>
    <w:rsid w:val="1E5D0A98"/>
    <w:rsid w:val="1EC342B2"/>
    <w:rsid w:val="1F8E3397"/>
    <w:rsid w:val="2102F788"/>
    <w:rsid w:val="218CA735"/>
    <w:rsid w:val="2197AB04"/>
    <w:rsid w:val="21B60416"/>
    <w:rsid w:val="21B6D208"/>
    <w:rsid w:val="21D863C8"/>
    <w:rsid w:val="22929950"/>
    <w:rsid w:val="24D8569A"/>
    <w:rsid w:val="25471007"/>
    <w:rsid w:val="2629E9B5"/>
    <w:rsid w:val="2722FD93"/>
    <w:rsid w:val="274943E2"/>
    <w:rsid w:val="2755BBA0"/>
    <w:rsid w:val="2825A5E8"/>
    <w:rsid w:val="2875957D"/>
    <w:rsid w:val="28F12850"/>
    <w:rsid w:val="29C9796A"/>
    <w:rsid w:val="2A60EF65"/>
    <w:rsid w:val="2A891AA3"/>
    <w:rsid w:val="2B7A40D5"/>
    <w:rsid w:val="2C02C16F"/>
    <w:rsid w:val="2C0E9844"/>
    <w:rsid w:val="2DD2AE69"/>
    <w:rsid w:val="2E59744F"/>
    <w:rsid w:val="2F0DB67D"/>
    <w:rsid w:val="2F9F4D44"/>
    <w:rsid w:val="2FBC1A0E"/>
    <w:rsid w:val="2FF7B997"/>
    <w:rsid w:val="307127BA"/>
    <w:rsid w:val="3106EFE3"/>
    <w:rsid w:val="311344C1"/>
    <w:rsid w:val="327DB0EB"/>
    <w:rsid w:val="32BECD89"/>
    <w:rsid w:val="32C084D5"/>
    <w:rsid w:val="32E65D03"/>
    <w:rsid w:val="32E7460A"/>
    <w:rsid w:val="33000752"/>
    <w:rsid w:val="330009C0"/>
    <w:rsid w:val="331A43DC"/>
    <w:rsid w:val="33373FB8"/>
    <w:rsid w:val="336ECFFC"/>
    <w:rsid w:val="33B70899"/>
    <w:rsid w:val="34067634"/>
    <w:rsid w:val="341F6AAA"/>
    <w:rsid w:val="3441337C"/>
    <w:rsid w:val="3470C203"/>
    <w:rsid w:val="34FE08BA"/>
    <w:rsid w:val="3597899F"/>
    <w:rsid w:val="374C2C9A"/>
    <w:rsid w:val="379FDF0E"/>
    <w:rsid w:val="38121077"/>
    <w:rsid w:val="3843A3D2"/>
    <w:rsid w:val="3A2E99A1"/>
    <w:rsid w:val="3AA5E408"/>
    <w:rsid w:val="3AF50F27"/>
    <w:rsid w:val="3B0484A8"/>
    <w:rsid w:val="3BA163B0"/>
    <w:rsid w:val="3C40A788"/>
    <w:rsid w:val="3C8DC3A9"/>
    <w:rsid w:val="3CC74CCD"/>
    <w:rsid w:val="3D0AD3C2"/>
    <w:rsid w:val="3DC0BE51"/>
    <w:rsid w:val="3DE30CCA"/>
    <w:rsid w:val="3E4139A0"/>
    <w:rsid w:val="3F8EEEEA"/>
    <w:rsid w:val="3F988804"/>
    <w:rsid w:val="3FAB88C0"/>
    <w:rsid w:val="4093A231"/>
    <w:rsid w:val="41588C17"/>
    <w:rsid w:val="4184707E"/>
    <w:rsid w:val="41D3D5F1"/>
    <w:rsid w:val="41DEF411"/>
    <w:rsid w:val="42117E42"/>
    <w:rsid w:val="424F6B17"/>
    <w:rsid w:val="42790B12"/>
    <w:rsid w:val="431B499F"/>
    <w:rsid w:val="440DF1E0"/>
    <w:rsid w:val="441943E6"/>
    <w:rsid w:val="44281B11"/>
    <w:rsid w:val="446E6B42"/>
    <w:rsid w:val="4517FD1F"/>
    <w:rsid w:val="46051E7D"/>
    <w:rsid w:val="467B86D9"/>
    <w:rsid w:val="47085D93"/>
    <w:rsid w:val="484F0631"/>
    <w:rsid w:val="489E73A9"/>
    <w:rsid w:val="4978E513"/>
    <w:rsid w:val="49A1B75F"/>
    <w:rsid w:val="4A00D27F"/>
    <w:rsid w:val="4B9F0F7B"/>
    <w:rsid w:val="4BB3EF2B"/>
    <w:rsid w:val="4BFFCAA1"/>
    <w:rsid w:val="4C327259"/>
    <w:rsid w:val="4C6A76C3"/>
    <w:rsid w:val="4D332233"/>
    <w:rsid w:val="50309148"/>
    <w:rsid w:val="50320A0F"/>
    <w:rsid w:val="5238F17A"/>
    <w:rsid w:val="52688252"/>
    <w:rsid w:val="52CFB6DF"/>
    <w:rsid w:val="530A511D"/>
    <w:rsid w:val="535F2BE6"/>
    <w:rsid w:val="54D86D8B"/>
    <w:rsid w:val="5530A89B"/>
    <w:rsid w:val="559A2212"/>
    <w:rsid w:val="5658AB8C"/>
    <w:rsid w:val="56CFE48D"/>
    <w:rsid w:val="573A46D6"/>
    <w:rsid w:val="57853354"/>
    <w:rsid w:val="5896CDEE"/>
    <w:rsid w:val="59A3D6BA"/>
    <w:rsid w:val="5A430478"/>
    <w:rsid w:val="5A87E323"/>
    <w:rsid w:val="5AC8FDD8"/>
    <w:rsid w:val="5B6235E0"/>
    <w:rsid w:val="5BC92CD4"/>
    <w:rsid w:val="5C67EAF7"/>
    <w:rsid w:val="5C75A86F"/>
    <w:rsid w:val="5CB8983E"/>
    <w:rsid w:val="5D6614BA"/>
    <w:rsid w:val="5DB6D94C"/>
    <w:rsid w:val="5DD4F864"/>
    <w:rsid w:val="5E4879ED"/>
    <w:rsid w:val="5EEACB8A"/>
    <w:rsid w:val="5F404DEF"/>
    <w:rsid w:val="5F7CAF08"/>
    <w:rsid w:val="601D773A"/>
    <w:rsid w:val="60C8ACF2"/>
    <w:rsid w:val="623985DD"/>
    <w:rsid w:val="6247B2BF"/>
    <w:rsid w:val="624B8AFD"/>
    <w:rsid w:val="62706FC9"/>
    <w:rsid w:val="62AFC9C7"/>
    <w:rsid w:val="638901A6"/>
    <w:rsid w:val="655F8125"/>
    <w:rsid w:val="6708831C"/>
    <w:rsid w:val="68E376EC"/>
    <w:rsid w:val="6925B4FD"/>
    <w:rsid w:val="693FB6D9"/>
    <w:rsid w:val="69B4514E"/>
    <w:rsid w:val="69E178AD"/>
    <w:rsid w:val="69FA15B9"/>
    <w:rsid w:val="6AC6CAEB"/>
    <w:rsid w:val="6BB06C44"/>
    <w:rsid w:val="6D3A64B0"/>
    <w:rsid w:val="6D7C191D"/>
    <w:rsid w:val="6EE99AD1"/>
    <w:rsid w:val="6F9FA1A7"/>
    <w:rsid w:val="6FDE040D"/>
    <w:rsid w:val="70164A82"/>
    <w:rsid w:val="7061FE66"/>
    <w:rsid w:val="70C237F1"/>
    <w:rsid w:val="71641FAF"/>
    <w:rsid w:val="718D4F16"/>
    <w:rsid w:val="71A22351"/>
    <w:rsid w:val="7245AF3B"/>
    <w:rsid w:val="72D2C5C1"/>
    <w:rsid w:val="73192342"/>
    <w:rsid w:val="731E65F2"/>
    <w:rsid w:val="732BF756"/>
    <w:rsid w:val="737BFF22"/>
    <w:rsid w:val="73D9CCDB"/>
    <w:rsid w:val="74BDA8E8"/>
    <w:rsid w:val="7548EE7B"/>
    <w:rsid w:val="7581A795"/>
    <w:rsid w:val="75AE9044"/>
    <w:rsid w:val="75DB93D7"/>
    <w:rsid w:val="7633C7DB"/>
    <w:rsid w:val="7735B15C"/>
    <w:rsid w:val="77AB76B9"/>
    <w:rsid w:val="78C9EE22"/>
    <w:rsid w:val="78DFE06C"/>
    <w:rsid w:val="78F0E69F"/>
    <w:rsid w:val="793B108D"/>
    <w:rsid w:val="799985C1"/>
    <w:rsid w:val="7A98E0B7"/>
    <w:rsid w:val="7AA67111"/>
    <w:rsid w:val="7B22C2F8"/>
    <w:rsid w:val="7CDAF2F6"/>
    <w:rsid w:val="7D5DD391"/>
    <w:rsid w:val="7DAA26A3"/>
    <w:rsid w:val="7DB7F524"/>
    <w:rsid w:val="7E915E33"/>
    <w:rsid w:val="7EBE42EF"/>
    <w:rsid w:val="7F932B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7A27B"/>
  <w15:docId w15:val="{344F19FD-0FEE-4644-8BB0-0B1FD1A2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DD7"/>
    <w:pPr>
      <w:spacing w:after="0" w:line="240" w:lineRule="auto"/>
    </w:pPr>
    <w:rPr>
      <w:rFonts w:ascii="Calibri" w:eastAsia="Times New Roman" w:hAnsi="Calibri" w:cs="Times New Roman"/>
      <w:szCs w:val="24"/>
    </w:rPr>
  </w:style>
  <w:style w:type="paragraph" w:styleId="Heading1">
    <w:name w:val="heading 1"/>
    <w:basedOn w:val="Normal"/>
    <w:next w:val="Normal"/>
    <w:link w:val="Heading1Char"/>
    <w:uiPriority w:val="9"/>
    <w:qFormat/>
    <w:rsid w:val="008A49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49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B6BA5"/>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9D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link w:val="TOCHeadingChar"/>
    <w:uiPriority w:val="39"/>
    <w:qFormat/>
    <w:rsid w:val="008A49DE"/>
    <w:pPr>
      <w:spacing w:line="276" w:lineRule="auto"/>
      <w:jc w:val="center"/>
      <w:outlineLvl w:val="9"/>
    </w:pPr>
    <w:rPr>
      <w:rFonts w:ascii="Cambria" w:eastAsia="Times New Roman" w:hAnsi="Cambria" w:cs="Arial"/>
      <w:bCs/>
      <w:color w:val="003366"/>
      <w:kern w:val="32"/>
      <w:sz w:val="28"/>
      <w:szCs w:val="28"/>
    </w:rPr>
  </w:style>
  <w:style w:type="paragraph" w:styleId="TOC1">
    <w:name w:val="toc 1"/>
    <w:basedOn w:val="Normal"/>
    <w:next w:val="Normal"/>
    <w:uiPriority w:val="39"/>
    <w:qFormat/>
    <w:rsid w:val="008A49DE"/>
    <w:pPr>
      <w:tabs>
        <w:tab w:val="right" w:leader="dot" w:pos="9360"/>
      </w:tabs>
      <w:spacing w:before="120" w:after="120"/>
    </w:pPr>
    <w:rPr>
      <w:rFonts w:ascii="Cambria" w:hAnsi="Cambria"/>
      <w:sz w:val="20"/>
    </w:rPr>
  </w:style>
  <w:style w:type="character" w:styleId="Hyperlink">
    <w:name w:val="Hyperlink"/>
    <w:uiPriority w:val="99"/>
    <w:rsid w:val="008A49DE"/>
    <w:rPr>
      <w:color w:val="0000FF"/>
      <w:u w:val="single"/>
    </w:rPr>
  </w:style>
  <w:style w:type="paragraph" w:styleId="TOC2">
    <w:name w:val="toc 2"/>
    <w:basedOn w:val="Normal"/>
    <w:next w:val="Normal"/>
    <w:uiPriority w:val="39"/>
    <w:qFormat/>
    <w:rsid w:val="008A49DE"/>
    <w:pPr>
      <w:spacing w:before="120"/>
      <w:ind w:left="245"/>
    </w:pPr>
    <w:rPr>
      <w:rFonts w:ascii="Cambria" w:hAnsi="Cambria"/>
      <w:i/>
      <w:sz w:val="20"/>
    </w:rPr>
  </w:style>
  <w:style w:type="character" w:customStyle="1" w:styleId="TOCHeadingChar">
    <w:name w:val="TOC Heading Char"/>
    <w:link w:val="TOCHeading"/>
    <w:uiPriority w:val="39"/>
    <w:rsid w:val="008A49DE"/>
    <w:rPr>
      <w:rFonts w:ascii="Cambria" w:eastAsia="Times New Roman" w:hAnsi="Cambria" w:cs="Arial"/>
      <w:bCs/>
      <w:color w:val="003366"/>
      <w:kern w:val="32"/>
      <w:sz w:val="28"/>
      <w:szCs w:val="28"/>
    </w:rPr>
  </w:style>
  <w:style w:type="table" w:styleId="TableGrid">
    <w:name w:val="Table Grid"/>
    <w:basedOn w:val="TableNormal"/>
    <w:uiPriority w:val="59"/>
    <w:rsid w:val="008A49D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9DE"/>
    <w:pPr>
      <w:ind w:left="720"/>
      <w:contextualSpacing/>
    </w:pPr>
  </w:style>
  <w:style w:type="paragraph" w:styleId="FootnoteText">
    <w:name w:val="footnote text"/>
    <w:basedOn w:val="Normal"/>
    <w:link w:val="FootnoteTextChar"/>
    <w:uiPriority w:val="99"/>
    <w:semiHidden/>
    <w:unhideWhenUsed/>
    <w:rsid w:val="008A49DE"/>
    <w:rPr>
      <w:rFonts w:eastAsiaTheme="minorHAnsi"/>
      <w:sz w:val="20"/>
      <w:szCs w:val="20"/>
    </w:rPr>
  </w:style>
  <w:style w:type="character" w:customStyle="1" w:styleId="FootnoteTextChar">
    <w:name w:val="Footnote Text Char"/>
    <w:basedOn w:val="DefaultParagraphFont"/>
    <w:link w:val="FootnoteText"/>
    <w:uiPriority w:val="99"/>
    <w:semiHidden/>
    <w:rsid w:val="008A49DE"/>
    <w:rPr>
      <w:rFonts w:ascii="Calibri" w:hAnsi="Calibri" w:cs="Times New Roman"/>
      <w:sz w:val="20"/>
      <w:szCs w:val="20"/>
    </w:rPr>
  </w:style>
  <w:style w:type="character" w:styleId="FootnoteReference">
    <w:name w:val="footnote reference"/>
    <w:basedOn w:val="DefaultParagraphFont"/>
    <w:uiPriority w:val="99"/>
    <w:semiHidden/>
    <w:unhideWhenUsed/>
    <w:rsid w:val="008A49DE"/>
    <w:rPr>
      <w:vertAlign w:val="superscript"/>
    </w:rPr>
  </w:style>
  <w:style w:type="character" w:styleId="IntenseEmphasis">
    <w:name w:val="Intense Emphasis"/>
    <w:basedOn w:val="DefaultParagraphFont"/>
    <w:uiPriority w:val="21"/>
    <w:qFormat/>
    <w:rsid w:val="008A49DE"/>
    <w:rPr>
      <w:rFonts w:ascii="Cambria" w:hAnsi="Cambria"/>
      <w:bCs/>
      <w:iCs/>
      <w:color w:val="365F91"/>
      <w:sz w:val="28"/>
    </w:rPr>
  </w:style>
  <w:style w:type="character" w:customStyle="1" w:styleId="Heading2Char">
    <w:name w:val="Heading 2 Char"/>
    <w:basedOn w:val="DefaultParagraphFont"/>
    <w:link w:val="Heading2"/>
    <w:uiPriority w:val="9"/>
    <w:rsid w:val="008A49D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C17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746"/>
    <w:rPr>
      <w:rFonts w:ascii="Segoe UI" w:eastAsia="Times New Roman" w:hAnsi="Segoe UI" w:cs="Segoe UI"/>
      <w:sz w:val="18"/>
      <w:szCs w:val="18"/>
    </w:rPr>
  </w:style>
  <w:style w:type="paragraph" w:styleId="Header">
    <w:name w:val="header"/>
    <w:basedOn w:val="Normal"/>
    <w:link w:val="HeaderChar"/>
    <w:uiPriority w:val="99"/>
    <w:rsid w:val="00C9158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C91580"/>
    <w:rPr>
      <w:rFonts w:ascii="Times New Roman" w:eastAsia="Times New Roman" w:hAnsi="Times New Roman" w:cs="Times New Roman"/>
      <w:szCs w:val="24"/>
    </w:rPr>
  </w:style>
  <w:style w:type="character" w:styleId="CommentReference">
    <w:name w:val="annotation reference"/>
    <w:uiPriority w:val="99"/>
    <w:rsid w:val="001B44FA"/>
    <w:rPr>
      <w:sz w:val="16"/>
      <w:szCs w:val="16"/>
    </w:rPr>
  </w:style>
  <w:style w:type="paragraph" w:styleId="CommentText">
    <w:name w:val="annotation text"/>
    <w:basedOn w:val="Normal"/>
    <w:link w:val="CommentTextChar"/>
    <w:uiPriority w:val="99"/>
    <w:rsid w:val="001B44FA"/>
    <w:rPr>
      <w:sz w:val="20"/>
      <w:szCs w:val="20"/>
    </w:rPr>
  </w:style>
  <w:style w:type="character" w:customStyle="1" w:styleId="CommentTextChar">
    <w:name w:val="Comment Text Char"/>
    <w:basedOn w:val="DefaultParagraphFont"/>
    <w:link w:val="CommentText"/>
    <w:uiPriority w:val="99"/>
    <w:rsid w:val="001B44FA"/>
    <w:rPr>
      <w:rFonts w:ascii="Calibri" w:eastAsia="Times New Roman" w:hAnsi="Calibri" w:cs="Times New Roman"/>
      <w:sz w:val="20"/>
      <w:szCs w:val="20"/>
    </w:rPr>
  </w:style>
  <w:style w:type="table" w:customStyle="1" w:styleId="ESETablesOpenStyle">
    <w:name w:val="ESE Tables Open Style"/>
    <w:basedOn w:val="TableNormal"/>
    <w:rsid w:val="009D1426"/>
    <w:pPr>
      <w:spacing w:after="0" w:line="240" w:lineRule="auto"/>
      <w:jc w:val="center"/>
    </w:pPr>
    <w:rPr>
      <w:rFonts w:ascii="Arial Narrow" w:eastAsia="Times New Roman" w:hAnsi="Arial Narrow" w:cs="Times New Roman"/>
      <w:sz w:val="20"/>
      <w:szCs w:val="20"/>
      <w:lang w:eastAsia="zh-CN"/>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styleId="CommentSubject">
    <w:name w:val="annotation subject"/>
    <w:basedOn w:val="CommentText"/>
    <w:next w:val="CommentText"/>
    <w:link w:val="CommentSubjectChar"/>
    <w:uiPriority w:val="99"/>
    <w:semiHidden/>
    <w:unhideWhenUsed/>
    <w:rsid w:val="00A72D0D"/>
    <w:rPr>
      <w:b/>
      <w:bCs/>
    </w:rPr>
  </w:style>
  <w:style w:type="character" w:customStyle="1" w:styleId="CommentSubjectChar">
    <w:name w:val="Comment Subject Char"/>
    <w:basedOn w:val="CommentTextChar"/>
    <w:link w:val="CommentSubject"/>
    <w:uiPriority w:val="99"/>
    <w:semiHidden/>
    <w:rsid w:val="00A72D0D"/>
    <w:rPr>
      <w:rFonts w:ascii="Calibri" w:eastAsia="Times New Roman" w:hAnsi="Calibri" w:cs="Times New Roman"/>
      <w:b/>
      <w:bCs/>
      <w:sz w:val="20"/>
      <w:szCs w:val="20"/>
    </w:rPr>
  </w:style>
  <w:style w:type="paragraph" w:styleId="Footer">
    <w:name w:val="footer"/>
    <w:basedOn w:val="Normal"/>
    <w:link w:val="FooterChar"/>
    <w:uiPriority w:val="99"/>
    <w:unhideWhenUsed/>
    <w:rsid w:val="00743A7F"/>
    <w:pPr>
      <w:tabs>
        <w:tab w:val="center" w:pos="4680"/>
        <w:tab w:val="right" w:pos="9360"/>
      </w:tabs>
    </w:pPr>
  </w:style>
  <w:style w:type="character" w:customStyle="1" w:styleId="FooterChar">
    <w:name w:val="Footer Char"/>
    <w:basedOn w:val="DefaultParagraphFont"/>
    <w:link w:val="Footer"/>
    <w:uiPriority w:val="99"/>
    <w:rsid w:val="00743A7F"/>
    <w:rPr>
      <w:rFonts w:ascii="Calibri" w:eastAsia="Times New Roman" w:hAnsi="Calibri" w:cs="Times New Roman"/>
      <w:szCs w:val="24"/>
    </w:rPr>
  </w:style>
  <w:style w:type="paragraph" w:styleId="NormalWeb">
    <w:name w:val="Normal (Web)"/>
    <w:basedOn w:val="Normal"/>
    <w:uiPriority w:val="99"/>
    <w:unhideWhenUsed/>
    <w:rsid w:val="00F501E9"/>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9C48B0"/>
    <w:rPr>
      <w:color w:val="954F72" w:themeColor="followedHyperlink"/>
      <w:u w:val="single"/>
    </w:rPr>
  </w:style>
  <w:style w:type="paragraph" w:styleId="NoSpacing">
    <w:name w:val="No Spacing"/>
    <w:uiPriority w:val="1"/>
    <w:qFormat/>
    <w:rsid w:val="00F07793"/>
    <w:pPr>
      <w:spacing w:after="0" w:line="240" w:lineRule="auto"/>
    </w:pPr>
    <w:rPr>
      <w:rFonts w:ascii="Calibri" w:eastAsia="Calibri" w:hAnsi="Calibri" w:cs="Calibri"/>
    </w:rPr>
  </w:style>
  <w:style w:type="table" w:styleId="GridTable4-Accent1">
    <w:name w:val="Grid Table 4 Accent 1"/>
    <w:basedOn w:val="TableNormal"/>
    <w:uiPriority w:val="49"/>
    <w:rsid w:val="00F07793"/>
    <w:pPr>
      <w:spacing w:after="0" w:line="240" w:lineRule="auto"/>
    </w:pPr>
    <w:rPr>
      <w:rFonts w:ascii="Calibri" w:eastAsia="Calibri" w:hAnsi="Calibri" w:cs="Calibr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
    <w:name w:val="Table Grid1"/>
    <w:basedOn w:val="TableNormal"/>
    <w:next w:val="TableGrid"/>
    <w:uiPriority w:val="59"/>
    <w:rsid w:val="00F07793"/>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F4673"/>
    <w:rPr>
      <w:color w:val="605E5C"/>
      <w:shd w:val="clear" w:color="auto" w:fill="E1DFDD"/>
    </w:rPr>
  </w:style>
  <w:style w:type="paragraph" w:styleId="TOC3">
    <w:name w:val="toc 3"/>
    <w:basedOn w:val="Normal"/>
    <w:next w:val="Normal"/>
    <w:autoRedefine/>
    <w:uiPriority w:val="39"/>
    <w:unhideWhenUsed/>
    <w:rsid w:val="00EC6C24"/>
    <w:pPr>
      <w:tabs>
        <w:tab w:val="right" w:leader="dot" w:pos="9350"/>
      </w:tabs>
      <w:spacing w:after="100"/>
    </w:pPr>
  </w:style>
  <w:style w:type="character" w:customStyle="1" w:styleId="Heading3Char">
    <w:name w:val="Heading 3 Char"/>
    <w:basedOn w:val="DefaultParagraphFont"/>
    <w:link w:val="Heading3"/>
    <w:uiPriority w:val="9"/>
    <w:rsid w:val="006B6BA5"/>
    <w:rPr>
      <w:rFonts w:asciiTheme="majorHAnsi" w:eastAsiaTheme="majorEastAsia" w:hAnsiTheme="majorHAnsi" w:cstheme="majorBidi"/>
      <w:color w:val="1F4D78" w:themeColor="accent1" w:themeShade="7F"/>
      <w:sz w:val="24"/>
      <w:szCs w:val="24"/>
    </w:rPr>
  </w:style>
  <w:style w:type="character" w:styleId="Mention">
    <w:name w:val="Mention"/>
    <w:basedOn w:val="DefaultParagraphFont"/>
    <w:uiPriority w:val="99"/>
    <w:unhideWhenUsed/>
    <w:rsid w:val="005A3D24"/>
    <w:rPr>
      <w:color w:val="2B579A"/>
      <w:shd w:val="clear" w:color="auto" w:fill="E1DFDD"/>
    </w:rPr>
  </w:style>
  <w:style w:type="paragraph" w:styleId="Revision">
    <w:name w:val="Revision"/>
    <w:hidden/>
    <w:uiPriority w:val="99"/>
    <w:semiHidden/>
    <w:rsid w:val="00D61A16"/>
    <w:pPr>
      <w:spacing w:after="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8735">
      <w:bodyDiv w:val="1"/>
      <w:marLeft w:val="0"/>
      <w:marRight w:val="0"/>
      <w:marTop w:val="0"/>
      <w:marBottom w:val="0"/>
      <w:divBdr>
        <w:top w:val="none" w:sz="0" w:space="0" w:color="auto"/>
        <w:left w:val="none" w:sz="0" w:space="0" w:color="auto"/>
        <w:bottom w:val="none" w:sz="0" w:space="0" w:color="auto"/>
        <w:right w:val="none" w:sz="0" w:space="0" w:color="auto"/>
      </w:divBdr>
    </w:div>
    <w:div w:id="190069414">
      <w:bodyDiv w:val="1"/>
      <w:marLeft w:val="0"/>
      <w:marRight w:val="0"/>
      <w:marTop w:val="0"/>
      <w:marBottom w:val="0"/>
      <w:divBdr>
        <w:top w:val="none" w:sz="0" w:space="0" w:color="auto"/>
        <w:left w:val="none" w:sz="0" w:space="0" w:color="auto"/>
        <w:bottom w:val="none" w:sz="0" w:space="0" w:color="auto"/>
        <w:right w:val="none" w:sz="0" w:space="0" w:color="auto"/>
      </w:divBdr>
    </w:div>
    <w:div w:id="203105234">
      <w:bodyDiv w:val="1"/>
      <w:marLeft w:val="0"/>
      <w:marRight w:val="0"/>
      <w:marTop w:val="0"/>
      <w:marBottom w:val="0"/>
      <w:divBdr>
        <w:top w:val="none" w:sz="0" w:space="0" w:color="auto"/>
        <w:left w:val="none" w:sz="0" w:space="0" w:color="auto"/>
        <w:bottom w:val="none" w:sz="0" w:space="0" w:color="auto"/>
        <w:right w:val="none" w:sz="0" w:space="0" w:color="auto"/>
      </w:divBdr>
    </w:div>
    <w:div w:id="244219527">
      <w:bodyDiv w:val="1"/>
      <w:marLeft w:val="0"/>
      <w:marRight w:val="0"/>
      <w:marTop w:val="0"/>
      <w:marBottom w:val="0"/>
      <w:divBdr>
        <w:top w:val="none" w:sz="0" w:space="0" w:color="auto"/>
        <w:left w:val="none" w:sz="0" w:space="0" w:color="auto"/>
        <w:bottom w:val="none" w:sz="0" w:space="0" w:color="auto"/>
        <w:right w:val="none" w:sz="0" w:space="0" w:color="auto"/>
      </w:divBdr>
    </w:div>
    <w:div w:id="340744130">
      <w:bodyDiv w:val="1"/>
      <w:marLeft w:val="0"/>
      <w:marRight w:val="0"/>
      <w:marTop w:val="0"/>
      <w:marBottom w:val="0"/>
      <w:divBdr>
        <w:top w:val="none" w:sz="0" w:space="0" w:color="auto"/>
        <w:left w:val="none" w:sz="0" w:space="0" w:color="auto"/>
        <w:bottom w:val="none" w:sz="0" w:space="0" w:color="auto"/>
        <w:right w:val="none" w:sz="0" w:space="0" w:color="auto"/>
      </w:divBdr>
    </w:div>
    <w:div w:id="359550570">
      <w:bodyDiv w:val="1"/>
      <w:marLeft w:val="0"/>
      <w:marRight w:val="0"/>
      <w:marTop w:val="0"/>
      <w:marBottom w:val="0"/>
      <w:divBdr>
        <w:top w:val="none" w:sz="0" w:space="0" w:color="auto"/>
        <w:left w:val="none" w:sz="0" w:space="0" w:color="auto"/>
        <w:bottom w:val="none" w:sz="0" w:space="0" w:color="auto"/>
        <w:right w:val="none" w:sz="0" w:space="0" w:color="auto"/>
      </w:divBdr>
    </w:div>
    <w:div w:id="460540639">
      <w:bodyDiv w:val="1"/>
      <w:marLeft w:val="0"/>
      <w:marRight w:val="0"/>
      <w:marTop w:val="0"/>
      <w:marBottom w:val="0"/>
      <w:divBdr>
        <w:top w:val="none" w:sz="0" w:space="0" w:color="auto"/>
        <w:left w:val="none" w:sz="0" w:space="0" w:color="auto"/>
        <w:bottom w:val="none" w:sz="0" w:space="0" w:color="auto"/>
        <w:right w:val="none" w:sz="0" w:space="0" w:color="auto"/>
      </w:divBdr>
    </w:div>
    <w:div w:id="551119021">
      <w:bodyDiv w:val="1"/>
      <w:marLeft w:val="0"/>
      <w:marRight w:val="0"/>
      <w:marTop w:val="0"/>
      <w:marBottom w:val="0"/>
      <w:divBdr>
        <w:top w:val="none" w:sz="0" w:space="0" w:color="auto"/>
        <w:left w:val="none" w:sz="0" w:space="0" w:color="auto"/>
        <w:bottom w:val="none" w:sz="0" w:space="0" w:color="auto"/>
        <w:right w:val="none" w:sz="0" w:space="0" w:color="auto"/>
      </w:divBdr>
    </w:div>
    <w:div w:id="554436106">
      <w:bodyDiv w:val="1"/>
      <w:marLeft w:val="0"/>
      <w:marRight w:val="0"/>
      <w:marTop w:val="0"/>
      <w:marBottom w:val="0"/>
      <w:divBdr>
        <w:top w:val="none" w:sz="0" w:space="0" w:color="auto"/>
        <w:left w:val="none" w:sz="0" w:space="0" w:color="auto"/>
        <w:bottom w:val="none" w:sz="0" w:space="0" w:color="auto"/>
        <w:right w:val="none" w:sz="0" w:space="0" w:color="auto"/>
      </w:divBdr>
    </w:div>
    <w:div w:id="638614614">
      <w:bodyDiv w:val="1"/>
      <w:marLeft w:val="0"/>
      <w:marRight w:val="0"/>
      <w:marTop w:val="0"/>
      <w:marBottom w:val="0"/>
      <w:divBdr>
        <w:top w:val="none" w:sz="0" w:space="0" w:color="auto"/>
        <w:left w:val="none" w:sz="0" w:space="0" w:color="auto"/>
        <w:bottom w:val="none" w:sz="0" w:space="0" w:color="auto"/>
        <w:right w:val="none" w:sz="0" w:space="0" w:color="auto"/>
      </w:divBdr>
      <w:divsChild>
        <w:div w:id="371005153">
          <w:marLeft w:val="274"/>
          <w:marRight w:val="0"/>
          <w:marTop w:val="0"/>
          <w:marBottom w:val="0"/>
          <w:divBdr>
            <w:top w:val="none" w:sz="0" w:space="0" w:color="auto"/>
            <w:left w:val="none" w:sz="0" w:space="0" w:color="auto"/>
            <w:bottom w:val="none" w:sz="0" w:space="0" w:color="auto"/>
            <w:right w:val="none" w:sz="0" w:space="0" w:color="auto"/>
          </w:divBdr>
        </w:div>
        <w:div w:id="822543631">
          <w:marLeft w:val="274"/>
          <w:marRight w:val="0"/>
          <w:marTop w:val="0"/>
          <w:marBottom w:val="0"/>
          <w:divBdr>
            <w:top w:val="none" w:sz="0" w:space="0" w:color="auto"/>
            <w:left w:val="none" w:sz="0" w:space="0" w:color="auto"/>
            <w:bottom w:val="none" w:sz="0" w:space="0" w:color="auto"/>
            <w:right w:val="none" w:sz="0" w:space="0" w:color="auto"/>
          </w:divBdr>
        </w:div>
        <w:div w:id="1295789374">
          <w:marLeft w:val="274"/>
          <w:marRight w:val="0"/>
          <w:marTop w:val="0"/>
          <w:marBottom w:val="0"/>
          <w:divBdr>
            <w:top w:val="none" w:sz="0" w:space="0" w:color="auto"/>
            <w:left w:val="none" w:sz="0" w:space="0" w:color="auto"/>
            <w:bottom w:val="none" w:sz="0" w:space="0" w:color="auto"/>
            <w:right w:val="none" w:sz="0" w:space="0" w:color="auto"/>
          </w:divBdr>
        </w:div>
        <w:div w:id="1973251173">
          <w:marLeft w:val="274"/>
          <w:marRight w:val="0"/>
          <w:marTop w:val="0"/>
          <w:marBottom w:val="0"/>
          <w:divBdr>
            <w:top w:val="none" w:sz="0" w:space="0" w:color="auto"/>
            <w:left w:val="none" w:sz="0" w:space="0" w:color="auto"/>
            <w:bottom w:val="none" w:sz="0" w:space="0" w:color="auto"/>
            <w:right w:val="none" w:sz="0" w:space="0" w:color="auto"/>
          </w:divBdr>
        </w:div>
      </w:divsChild>
    </w:div>
    <w:div w:id="685444960">
      <w:bodyDiv w:val="1"/>
      <w:marLeft w:val="0"/>
      <w:marRight w:val="0"/>
      <w:marTop w:val="0"/>
      <w:marBottom w:val="0"/>
      <w:divBdr>
        <w:top w:val="none" w:sz="0" w:space="0" w:color="auto"/>
        <w:left w:val="none" w:sz="0" w:space="0" w:color="auto"/>
        <w:bottom w:val="none" w:sz="0" w:space="0" w:color="auto"/>
        <w:right w:val="none" w:sz="0" w:space="0" w:color="auto"/>
      </w:divBdr>
    </w:div>
    <w:div w:id="938223055">
      <w:bodyDiv w:val="1"/>
      <w:marLeft w:val="0"/>
      <w:marRight w:val="0"/>
      <w:marTop w:val="0"/>
      <w:marBottom w:val="0"/>
      <w:divBdr>
        <w:top w:val="none" w:sz="0" w:space="0" w:color="auto"/>
        <w:left w:val="none" w:sz="0" w:space="0" w:color="auto"/>
        <w:bottom w:val="none" w:sz="0" w:space="0" w:color="auto"/>
        <w:right w:val="none" w:sz="0" w:space="0" w:color="auto"/>
      </w:divBdr>
    </w:div>
    <w:div w:id="1111508979">
      <w:bodyDiv w:val="1"/>
      <w:marLeft w:val="0"/>
      <w:marRight w:val="0"/>
      <w:marTop w:val="0"/>
      <w:marBottom w:val="0"/>
      <w:divBdr>
        <w:top w:val="none" w:sz="0" w:space="0" w:color="auto"/>
        <w:left w:val="none" w:sz="0" w:space="0" w:color="auto"/>
        <w:bottom w:val="none" w:sz="0" w:space="0" w:color="auto"/>
        <w:right w:val="none" w:sz="0" w:space="0" w:color="auto"/>
      </w:divBdr>
    </w:div>
    <w:div w:id="1123502621">
      <w:bodyDiv w:val="1"/>
      <w:marLeft w:val="0"/>
      <w:marRight w:val="0"/>
      <w:marTop w:val="0"/>
      <w:marBottom w:val="0"/>
      <w:divBdr>
        <w:top w:val="none" w:sz="0" w:space="0" w:color="auto"/>
        <w:left w:val="none" w:sz="0" w:space="0" w:color="auto"/>
        <w:bottom w:val="none" w:sz="0" w:space="0" w:color="auto"/>
        <w:right w:val="none" w:sz="0" w:space="0" w:color="auto"/>
      </w:divBdr>
    </w:div>
    <w:div w:id="1140267049">
      <w:bodyDiv w:val="1"/>
      <w:marLeft w:val="0"/>
      <w:marRight w:val="0"/>
      <w:marTop w:val="0"/>
      <w:marBottom w:val="0"/>
      <w:divBdr>
        <w:top w:val="none" w:sz="0" w:space="0" w:color="auto"/>
        <w:left w:val="none" w:sz="0" w:space="0" w:color="auto"/>
        <w:bottom w:val="none" w:sz="0" w:space="0" w:color="auto"/>
        <w:right w:val="none" w:sz="0" w:space="0" w:color="auto"/>
      </w:divBdr>
    </w:div>
    <w:div w:id="1180848656">
      <w:bodyDiv w:val="1"/>
      <w:marLeft w:val="0"/>
      <w:marRight w:val="0"/>
      <w:marTop w:val="0"/>
      <w:marBottom w:val="0"/>
      <w:divBdr>
        <w:top w:val="none" w:sz="0" w:space="0" w:color="auto"/>
        <w:left w:val="none" w:sz="0" w:space="0" w:color="auto"/>
        <w:bottom w:val="none" w:sz="0" w:space="0" w:color="auto"/>
        <w:right w:val="none" w:sz="0" w:space="0" w:color="auto"/>
      </w:divBdr>
    </w:div>
    <w:div w:id="1191453391">
      <w:bodyDiv w:val="1"/>
      <w:marLeft w:val="0"/>
      <w:marRight w:val="0"/>
      <w:marTop w:val="0"/>
      <w:marBottom w:val="0"/>
      <w:divBdr>
        <w:top w:val="none" w:sz="0" w:space="0" w:color="auto"/>
        <w:left w:val="none" w:sz="0" w:space="0" w:color="auto"/>
        <w:bottom w:val="none" w:sz="0" w:space="0" w:color="auto"/>
        <w:right w:val="none" w:sz="0" w:space="0" w:color="auto"/>
      </w:divBdr>
      <w:divsChild>
        <w:div w:id="1313215085">
          <w:marLeft w:val="274"/>
          <w:marRight w:val="0"/>
          <w:marTop w:val="0"/>
          <w:marBottom w:val="0"/>
          <w:divBdr>
            <w:top w:val="none" w:sz="0" w:space="0" w:color="auto"/>
            <w:left w:val="none" w:sz="0" w:space="0" w:color="auto"/>
            <w:bottom w:val="none" w:sz="0" w:space="0" w:color="auto"/>
            <w:right w:val="none" w:sz="0" w:space="0" w:color="auto"/>
          </w:divBdr>
        </w:div>
        <w:div w:id="1883205181">
          <w:marLeft w:val="274"/>
          <w:marRight w:val="0"/>
          <w:marTop w:val="0"/>
          <w:marBottom w:val="0"/>
          <w:divBdr>
            <w:top w:val="none" w:sz="0" w:space="0" w:color="auto"/>
            <w:left w:val="none" w:sz="0" w:space="0" w:color="auto"/>
            <w:bottom w:val="none" w:sz="0" w:space="0" w:color="auto"/>
            <w:right w:val="none" w:sz="0" w:space="0" w:color="auto"/>
          </w:divBdr>
        </w:div>
      </w:divsChild>
    </w:div>
    <w:div w:id="1260409820">
      <w:bodyDiv w:val="1"/>
      <w:marLeft w:val="0"/>
      <w:marRight w:val="0"/>
      <w:marTop w:val="0"/>
      <w:marBottom w:val="0"/>
      <w:divBdr>
        <w:top w:val="none" w:sz="0" w:space="0" w:color="auto"/>
        <w:left w:val="none" w:sz="0" w:space="0" w:color="auto"/>
        <w:bottom w:val="none" w:sz="0" w:space="0" w:color="auto"/>
        <w:right w:val="none" w:sz="0" w:space="0" w:color="auto"/>
      </w:divBdr>
    </w:div>
    <w:div w:id="1371686537">
      <w:bodyDiv w:val="1"/>
      <w:marLeft w:val="0"/>
      <w:marRight w:val="0"/>
      <w:marTop w:val="0"/>
      <w:marBottom w:val="0"/>
      <w:divBdr>
        <w:top w:val="none" w:sz="0" w:space="0" w:color="auto"/>
        <w:left w:val="none" w:sz="0" w:space="0" w:color="auto"/>
        <w:bottom w:val="none" w:sz="0" w:space="0" w:color="auto"/>
        <w:right w:val="none" w:sz="0" w:space="0" w:color="auto"/>
      </w:divBdr>
    </w:div>
    <w:div w:id="1376002251">
      <w:bodyDiv w:val="1"/>
      <w:marLeft w:val="0"/>
      <w:marRight w:val="0"/>
      <w:marTop w:val="0"/>
      <w:marBottom w:val="0"/>
      <w:divBdr>
        <w:top w:val="none" w:sz="0" w:space="0" w:color="auto"/>
        <w:left w:val="none" w:sz="0" w:space="0" w:color="auto"/>
        <w:bottom w:val="none" w:sz="0" w:space="0" w:color="auto"/>
        <w:right w:val="none" w:sz="0" w:space="0" w:color="auto"/>
      </w:divBdr>
    </w:div>
    <w:div w:id="1530682903">
      <w:bodyDiv w:val="1"/>
      <w:marLeft w:val="0"/>
      <w:marRight w:val="0"/>
      <w:marTop w:val="0"/>
      <w:marBottom w:val="0"/>
      <w:divBdr>
        <w:top w:val="none" w:sz="0" w:space="0" w:color="auto"/>
        <w:left w:val="none" w:sz="0" w:space="0" w:color="auto"/>
        <w:bottom w:val="none" w:sz="0" w:space="0" w:color="auto"/>
        <w:right w:val="none" w:sz="0" w:space="0" w:color="auto"/>
      </w:divBdr>
    </w:div>
    <w:div w:id="1594706428">
      <w:bodyDiv w:val="1"/>
      <w:marLeft w:val="0"/>
      <w:marRight w:val="0"/>
      <w:marTop w:val="0"/>
      <w:marBottom w:val="0"/>
      <w:divBdr>
        <w:top w:val="none" w:sz="0" w:space="0" w:color="auto"/>
        <w:left w:val="none" w:sz="0" w:space="0" w:color="auto"/>
        <w:bottom w:val="none" w:sz="0" w:space="0" w:color="auto"/>
        <w:right w:val="none" w:sz="0" w:space="0" w:color="auto"/>
      </w:divBdr>
    </w:div>
    <w:div w:id="1846091777">
      <w:bodyDiv w:val="1"/>
      <w:marLeft w:val="0"/>
      <w:marRight w:val="0"/>
      <w:marTop w:val="0"/>
      <w:marBottom w:val="0"/>
      <w:divBdr>
        <w:top w:val="none" w:sz="0" w:space="0" w:color="auto"/>
        <w:left w:val="none" w:sz="0" w:space="0" w:color="auto"/>
        <w:bottom w:val="none" w:sz="0" w:space="0" w:color="auto"/>
        <w:right w:val="none" w:sz="0" w:space="0" w:color="auto"/>
      </w:divBdr>
    </w:div>
    <w:div w:id="1910536992">
      <w:bodyDiv w:val="1"/>
      <w:marLeft w:val="0"/>
      <w:marRight w:val="0"/>
      <w:marTop w:val="0"/>
      <w:marBottom w:val="0"/>
      <w:divBdr>
        <w:top w:val="none" w:sz="0" w:space="0" w:color="auto"/>
        <w:left w:val="none" w:sz="0" w:space="0" w:color="auto"/>
        <w:bottom w:val="none" w:sz="0" w:space="0" w:color="auto"/>
        <w:right w:val="none" w:sz="0" w:space="0" w:color="auto"/>
      </w:divBdr>
    </w:div>
    <w:div w:id="19114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ccte/innovation-pathways/criteria.docx" TargetMode="External"/><Relationship Id="rId18" Type="http://schemas.openxmlformats.org/officeDocument/2006/relationships/hyperlink" Target="https://www.doe.mass.edu/ccte/ccr/mycap/default.html" TargetMode="External"/><Relationship Id="rId26" Type="http://schemas.openxmlformats.org/officeDocument/2006/relationships/hyperlink" Target="http://www.mass.edu/masstransfer/a2b/home.asp" TargetMode="External"/><Relationship Id="rId3" Type="http://schemas.openxmlformats.org/officeDocument/2006/relationships/customXml" Target="../customXml/item3.xml"/><Relationship Id="rId21" Type="http://schemas.openxmlformats.org/officeDocument/2006/relationships/hyperlink" Target="https://www.doe.mass.edu/ccte/early-college/default.html" TargetMode="External"/><Relationship Id="rId7" Type="http://schemas.openxmlformats.org/officeDocument/2006/relationships/settings" Target="settings.xml"/><Relationship Id="rId12" Type="http://schemas.openxmlformats.org/officeDocument/2006/relationships/hyperlink" Target="https://www.mass.gov/about-masshire" TargetMode="External"/><Relationship Id="rId17" Type="http://schemas.openxmlformats.org/officeDocument/2006/relationships/hyperlink" Target="https://www.doe.mass.edu/ccte/innovation-pathways/" TargetMode="External"/><Relationship Id="rId25" Type="http://schemas.openxmlformats.org/officeDocument/2006/relationships/hyperlink" Target="http://www.mass.edu/masstransfer/gened/coursesearch.as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ss.gov/service-details/view-your-regions-blueprint" TargetMode="External"/><Relationship Id="rId20" Type="http://schemas.openxmlformats.org/officeDocument/2006/relationships/hyperlink" Target="https://www.doe.mass.edu/ccte/cvte/default.html" TargetMode="External"/><Relationship Id="rId29" Type="http://schemas.openxmlformats.org/officeDocument/2006/relationships/hyperlink" Target="https://www.doe.mass.edu/ccte/innovation-pathways/defaul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oe.mass.edu/ccte/innovation-pathways/criteria.doc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e.mass.edu/ccte/innovation-pathways/default.html" TargetMode="External"/><Relationship Id="rId23" Type="http://schemas.openxmlformats.org/officeDocument/2006/relationships/hyperlink" Target="https://www.mass.gov/topics/masshire" TargetMode="External"/><Relationship Id="rId28" Type="http://schemas.openxmlformats.org/officeDocument/2006/relationships/hyperlink" Target="http://www.doe.mass.edu/ccte/ccr/mycap/" TargetMode="External"/><Relationship Id="rId10" Type="http://schemas.openxmlformats.org/officeDocument/2006/relationships/endnotes" Target="endnotes.xml"/><Relationship Id="rId19" Type="http://schemas.openxmlformats.org/officeDocument/2006/relationships/hyperlink" Target="mailto:lisa.m.harney@mass.gov"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ifer.a.gwatkin@mass.gov" TargetMode="External"/><Relationship Id="rId22" Type="http://schemas.openxmlformats.org/officeDocument/2006/relationships/hyperlink" Target="https://www.doe.mass.edu/ccte/cvte/perkins-v/n74/" TargetMode="External"/><Relationship Id="rId27" Type="http://schemas.openxmlformats.org/officeDocument/2006/relationships/hyperlink" Target="https://www.doe.mass.edu/ccte/innovation-pathways/"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ss.gov/regional-workforce-skills-planning-initiative" TargetMode="External"/><Relationship Id="rId1" Type="http://schemas.openxmlformats.org/officeDocument/2006/relationships/hyperlink" Target="http://www.mai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4155c1-6877-4058-bd69-293f8cf0321f">
      <Terms xmlns="http://schemas.microsoft.com/office/infopath/2007/PartnerControls"/>
    </lcf76f155ced4ddcb4097134ff3c332f>
    <TaxCatchAll xmlns="fdcd57df-05e8-4749-9cc8-5afe3dcd00a5" xsi:nil="true"/>
    <SharedWithUsers xmlns="fdcd57df-05e8-4749-9cc8-5afe3dcd00a5">
      <UserInfo>
        <DisplayName>Smith, Nicole M. (DESE)</DisplayName>
        <AccountId>600</AccountId>
        <AccountType/>
      </UserInfo>
      <UserInfo>
        <DisplayName>Bennett, Elizabeth L. (DESE)</DisplayName>
        <AccountId>381</AccountId>
        <AccountType/>
      </UserInfo>
      <UserInfo>
        <DisplayName>Gwatkin, Jennifer (DESE)</DisplayName>
        <AccountId>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104C6C6C0EE34A9E7DA4AF8CD79644" ma:contentTypeVersion="13" ma:contentTypeDescription="Create a new document." ma:contentTypeScope="" ma:versionID="11c30a14b2e3ea6f1668c14f404122a9">
  <xsd:schema xmlns:xsd="http://www.w3.org/2001/XMLSchema" xmlns:xs="http://www.w3.org/2001/XMLSchema" xmlns:p="http://schemas.microsoft.com/office/2006/metadata/properties" xmlns:ns2="c44155c1-6877-4058-bd69-293f8cf0321f" xmlns:ns3="fdcd57df-05e8-4749-9cc8-5afe3dcd00a5" targetNamespace="http://schemas.microsoft.com/office/2006/metadata/properties" ma:root="true" ma:fieldsID="470e2464bffb21f3b83f15f4e9642abf" ns2:_="" ns3:_="">
    <xsd:import namespace="c44155c1-6877-4058-bd69-293f8cf0321f"/>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155c1-6877-4058-bd69-293f8cf03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E8CA8-76C1-4F19-A4B2-B38F6074DB7D}">
  <ds:schemaRefs>
    <ds:schemaRef ds:uri="http://schemas.openxmlformats.org/officeDocument/2006/bibliography"/>
  </ds:schemaRefs>
</ds:datastoreItem>
</file>

<file path=customXml/itemProps2.xml><?xml version="1.0" encoding="utf-8"?>
<ds:datastoreItem xmlns:ds="http://schemas.openxmlformats.org/officeDocument/2006/customXml" ds:itemID="{BB0C8625-63A6-4AD4-A4F8-2C47C88475A0}">
  <ds:schemaRefs>
    <ds:schemaRef ds:uri="http://schemas.microsoft.com/office/2006/metadata/properties"/>
    <ds:schemaRef ds:uri="http://schemas.microsoft.com/office/infopath/2007/PartnerControls"/>
    <ds:schemaRef ds:uri="c44155c1-6877-4058-bd69-293f8cf0321f"/>
    <ds:schemaRef ds:uri="fdcd57df-05e8-4749-9cc8-5afe3dcd00a5"/>
  </ds:schemaRefs>
</ds:datastoreItem>
</file>

<file path=customXml/itemProps3.xml><?xml version="1.0" encoding="utf-8"?>
<ds:datastoreItem xmlns:ds="http://schemas.openxmlformats.org/officeDocument/2006/customXml" ds:itemID="{5AFCE772-8CD5-420E-A552-FDDE26C9A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155c1-6877-4058-bd69-293f8cf0321f"/>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0E5BC4-2222-48E2-B9F3-A11CCC46A5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17</Pages>
  <Words>4795</Words>
  <Characters>27769</Characters>
  <Application>Microsoft Office Word</Application>
  <DocSecurity>0</DocSecurity>
  <Lines>841</Lines>
  <Paragraphs>252</Paragraphs>
  <ScaleCrop>false</ScaleCrop>
  <HeadingPairs>
    <vt:vector size="2" baseType="variant">
      <vt:variant>
        <vt:lpstr>Title</vt:lpstr>
      </vt:variant>
      <vt:variant>
        <vt:i4>1</vt:i4>
      </vt:variant>
    </vt:vector>
  </HeadingPairs>
  <TitlesOfParts>
    <vt:vector size="1" baseType="lpstr">
      <vt:lpstr>Innovation Pathways Preliminary Designation Application</vt:lpstr>
    </vt:vector>
  </TitlesOfParts>
  <Company/>
  <LinksUpToDate>false</LinksUpToDate>
  <CharactersWithSpaces>32312</CharactersWithSpaces>
  <SharedDoc>false</SharedDoc>
  <HLinks>
    <vt:vector size="120" baseType="variant">
      <vt:variant>
        <vt:i4>3080294</vt:i4>
      </vt:variant>
      <vt:variant>
        <vt:i4>132</vt:i4>
      </vt:variant>
      <vt:variant>
        <vt:i4>0</vt:i4>
      </vt:variant>
      <vt:variant>
        <vt:i4>5</vt:i4>
      </vt:variant>
      <vt:variant>
        <vt:lpwstr>https://www.doe.mass.edu/ccte/innovation-pathways/default.html</vt:lpwstr>
      </vt:variant>
      <vt:variant>
        <vt:lpwstr/>
      </vt:variant>
      <vt:variant>
        <vt:i4>3670143</vt:i4>
      </vt:variant>
      <vt:variant>
        <vt:i4>105</vt:i4>
      </vt:variant>
      <vt:variant>
        <vt:i4>0</vt:i4>
      </vt:variant>
      <vt:variant>
        <vt:i4>5</vt:i4>
      </vt:variant>
      <vt:variant>
        <vt:lpwstr>http://www.doe.mass.edu/ccte/ccr/mycap/</vt:lpwstr>
      </vt:variant>
      <vt:variant>
        <vt:lpwstr/>
      </vt:variant>
      <vt:variant>
        <vt:i4>7405664</vt:i4>
      </vt:variant>
      <vt:variant>
        <vt:i4>102</vt:i4>
      </vt:variant>
      <vt:variant>
        <vt:i4>0</vt:i4>
      </vt:variant>
      <vt:variant>
        <vt:i4>5</vt:i4>
      </vt:variant>
      <vt:variant>
        <vt:lpwstr>https://www.doe.mass.edu/ccte/innovation-pathways/</vt:lpwstr>
      </vt:variant>
      <vt:variant>
        <vt:lpwstr/>
      </vt:variant>
      <vt:variant>
        <vt:i4>1114134</vt:i4>
      </vt:variant>
      <vt:variant>
        <vt:i4>99</vt:i4>
      </vt:variant>
      <vt:variant>
        <vt:i4>0</vt:i4>
      </vt:variant>
      <vt:variant>
        <vt:i4>5</vt:i4>
      </vt:variant>
      <vt:variant>
        <vt:lpwstr>http://www.mass.edu/masstransfer/a2b/home.asp</vt:lpwstr>
      </vt:variant>
      <vt:variant>
        <vt:lpwstr/>
      </vt:variant>
      <vt:variant>
        <vt:i4>7209001</vt:i4>
      </vt:variant>
      <vt:variant>
        <vt:i4>96</vt:i4>
      </vt:variant>
      <vt:variant>
        <vt:i4>0</vt:i4>
      </vt:variant>
      <vt:variant>
        <vt:i4>5</vt:i4>
      </vt:variant>
      <vt:variant>
        <vt:lpwstr>http://www.mass.edu/masstransfer/gened/coursesearch.asp</vt:lpwstr>
      </vt:variant>
      <vt:variant>
        <vt:lpwstr/>
      </vt:variant>
      <vt:variant>
        <vt:i4>6488103</vt:i4>
      </vt:variant>
      <vt:variant>
        <vt:i4>78</vt:i4>
      </vt:variant>
      <vt:variant>
        <vt:i4>0</vt:i4>
      </vt:variant>
      <vt:variant>
        <vt:i4>5</vt:i4>
      </vt:variant>
      <vt:variant>
        <vt:lpwstr>https://www.doe.mass.edu/ccte/innovation-pathways/criteria.docx</vt:lpwstr>
      </vt:variant>
      <vt:variant>
        <vt:lpwstr/>
      </vt:variant>
      <vt:variant>
        <vt:i4>1900609</vt:i4>
      </vt:variant>
      <vt:variant>
        <vt:i4>75</vt:i4>
      </vt:variant>
      <vt:variant>
        <vt:i4>0</vt:i4>
      </vt:variant>
      <vt:variant>
        <vt:i4>5</vt:i4>
      </vt:variant>
      <vt:variant>
        <vt:lpwstr>https://www.mass.gov/topics/masshire</vt:lpwstr>
      </vt:variant>
      <vt:variant>
        <vt:lpwstr/>
      </vt:variant>
      <vt:variant>
        <vt:i4>1310801</vt:i4>
      </vt:variant>
      <vt:variant>
        <vt:i4>72</vt:i4>
      </vt:variant>
      <vt:variant>
        <vt:i4>0</vt:i4>
      </vt:variant>
      <vt:variant>
        <vt:i4>5</vt:i4>
      </vt:variant>
      <vt:variant>
        <vt:lpwstr>https://www.doe.mass.edu/ccte/cvte/perkins-v/n74/</vt:lpwstr>
      </vt:variant>
      <vt:variant>
        <vt:lpwstr/>
      </vt:variant>
      <vt:variant>
        <vt:i4>393307</vt:i4>
      </vt:variant>
      <vt:variant>
        <vt:i4>69</vt:i4>
      </vt:variant>
      <vt:variant>
        <vt:i4>0</vt:i4>
      </vt:variant>
      <vt:variant>
        <vt:i4>5</vt:i4>
      </vt:variant>
      <vt:variant>
        <vt:lpwstr>https://www.doe.mass.edu/ccte/early-college/default.html</vt:lpwstr>
      </vt:variant>
      <vt:variant>
        <vt:lpwstr/>
      </vt:variant>
      <vt:variant>
        <vt:i4>2490422</vt:i4>
      </vt:variant>
      <vt:variant>
        <vt:i4>66</vt:i4>
      </vt:variant>
      <vt:variant>
        <vt:i4>0</vt:i4>
      </vt:variant>
      <vt:variant>
        <vt:i4>5</vt:i4>
      </vt:variant>
      <vt:variant>
        <vt:lpwstr>https://www.doe.mass.edu/ccte/cvte/default.html</vt:lpwstr>
      </vt:variant>
      <vt:variant>
        <vt:lpwstr/>
      </vt:variant>
      <vt:variant>
        <vt:i4>5505125</vt:i4>
      </vt:variant>
      <vt:variant>
        <vt:i4>54</vt:i4>
      </vt:variant>
      <vt:variant>
        <vt:i4>0</vt:i4>
      </vt:variant>
      <vt:variant>
        <vt:i4>5</vt:i4>
      </vt:variant>
      <vt:variant>
        <vt:lpwstr>mailto:lisa.m.harney@mass.gov</vt:lpwstr>
      </vt:variant>
      <vt:variant>
        <vt:lpwstr/>
      </vt:variant>
      <vt:variant>
        <vt:i4>1441877</vt:i4>
      </vt:variant>
      <vt:variant>
        <vt:i4>48</vt:i4>
      </vt:variant>
      <vt:variant>
        <vt:i4>0</vt:i4>
      </vt:variant>
      <vt:variant>
        <vt:i4>5</vt:i4>
      </vt:variant>
      <vt:variant>
        <vt:lpwstr>https://www.doe.mass.edu/ccte/ccr/mycap/default.html</vt:lpwstr>
      </vt:variant>
      <vt:variant>
        <vt:lpwstr/>
      </vt:variant>
      <vt:variant>
        <vt:i4>7405664</vt:i4>
      </vt:variant>
      <vt:variant>
        <vt:i4>15</vt:i4>
      </vt:variant>
      <vt:variant>
        <vt:i4>0</vt:i4>
      </vt:variant>
      <vt:variant>
        <vt:i4>5</vt:i4>
      </vt:variant>
      <vt:variant>
        <vt:lpwstr>https://www.doe.mass.edu/ccte/innovation-pathways/</vt:lpwstr>
      </vt:variant>
      <vt:variant>
        <vt:lpwstr/>
      </vt:variant>
      <vt:variant>
        <vt:i4>1835087</vt:i4>
      </vt:variant>
      <vt:variant>
        <vt:i4>12</vt:i4>
      </vt:variant>
      <vt:variant>
        <vt:i4>0</vt:i4>
      </vt:variant>
      <vt:variant>
        <vt:i4>5</vt:i4>
      </vt:variant>
      <vt:variant>
        <vt:lpwstr>https://www.mass.gov/service-details/view-your-regions-blueprint</vt:lpwstr>
      </vt:variant>
      <vt:variant>
        <vt:lpwstr/>
      </vt:variant>
      <vt:variant>
        <vt:i4>3080294</vt:i4>
      </vt:variant>
      <vt:variant>
        <vt:i4>9</vt:i4>
      </vt:variant>
      <vt:variant>
        <vt:i4>0</vt:i4>
      </vt:variant>
      <vt:variant>
        <vt:i4>5</vt:i4>
      </vt:variant>
      <vt:variant>
        <vt:lpwstr>https://www.doe.mass.edu/ccte/innovation-pathways/default.html</vt:lpwstr>
      </vt:variant>
      <vt:variant>
        <vt:lpwstr/>
      </vt:variant>
      <vt:variant>
        <vt:i4>4391016</vt:i4>
      </vt:variant>
      <vt:variant>
        <vt:i4>6</vt:i4>
      </vt:variant>
      <vt:variant>
        <vt:i4>0</vt:i4>
      </vt:variant>
      <vt:variant>
        <vt:i4>5</vt:i4>
      </vt:variant>
      <vt:variant>
        <vt:lpwstr>mailto:jennifer.a.gwatkin@mass.gov</vt:lpwstr>
      </vt:variant>
      <vt:variant>
        <vt:lpwstr/>
      </vt:variant>
      <vt:variant>
        <vt:i4>6488103</vt:i4>
      </vt:variant>
      <vt:variant>
        <vt:i4>3</vt:i4>
      </vt:variant>
      <vt:variant>
        <vt:i4>0</vt:i4>
      </vt:variant>
      <vt:variant>
        <vt:i4>5</vt:i4>
      </vt:variant>
      <vt:variant>
        <vt:lpwstr>https://www.doe.mass.edu/ccte/innovation-pathways/criteria.docx</vt:lpwstr>
      </vt:variant>
      <vt:variant>
        <vt:lpwstr/>
      </vt:variant>
      <vt:variant>
        <vt:i4>3473521</vt:i4>
      </vt:variant>
      <vt:variant>
        <vt:i4>0</vt:i4>
      </vt:variant>
      <vt:variant>
        <vt:i4>0</vt:i4>
      </vt:variant>
      <vt:variant>
        <vt:i4>5</vt:i4>
      </vt:variant>
      <vt:variant>
        <vt:lpwstr>https://www.mass.gov/about-masshire</vt:lpwstr>
      </vt:variant>
      <vt:variant>
        <vt:lpwstr/>
      </vt:variant>
      <vt:variant>
        <vt:i4>6750326</vt:i4>
      </vt:variant>
      <vt:variant>
        <vt:i4>3</vt:i4>
      </vt:variant>
      <vt:variant>
        <vt:i4>0</vt:i4>
      </vt:variant>
      <vt:variant>
        <vt:i4>5</vt:i4>
      </vt:variant>
      <vt:variant>
        <vt:lpwstr>https://www.mass.gov/regional-workforce-skills-planning-initiative</vt:lpwstr>
      </vt:variant>
      <vt:variant>
        <vt:lpwstr/>
      </vt:variant>
      <vt:variant>
        <vt:i4>5701646</vt:i4>
      </vt:variant>
      <vt:variant>
        <vt:i4>0</vt:i4>
      </vt:variant>
      <vt:variant>
        <vt:i4>0</vt:i4>
      </vt:variant>
      <vt:variant>
        <vt:i4>5</vt:i4>
      </vt:variant>
      <vt:variant>
        <vt:lpwstr>http://www.maicp.org/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Pathways Preliminary Designation Application</dc:title>
  <dc:subject/>
  <dc:creator>DESE</dc:creator>
  <cp:keywords/>
  <cp:lastModifiedBy>Zou, Dong (EOE)</cp:lastModifiedBy>
  <cp:revision>332</cp:revision>
  <cp:lastPrinted>2019-03-07T10:37:00Z</cp:lastPrinted>
  <dcterms:created xsi:type="dcterms:W3CDTF">2023-04-03T16:53:00Z</dcterms:created>
  <dcterms:modified xsi:type="dcterms:W3CDTF">2023-05-12T18:26:00Z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12 2023 12:00AM</vt:lpwstr>
  </property>
</Properties>
</file>