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5BE9D" w14:textId="77777777" w:rsidR="00AB28DF" w:rsidRPr="0081683C" w:rsidRDefault="00AB28DF" w:rsidP="00AB28DF">
      <w:pPr>
        <w:spacing w:after="0" w:line="240" w:lineRule="auto"/>
        <w:jc w:val="center"/>
        <w:rPr>
          <w:rFonts w:cstheme="minorHAnsi"/>
          <w:b/>
          <w:sz w:val="28"/>
          <w:szCs w:val="28"/>
        </w:rPr>
      </w:pPr>
      <w:bookmarkStart w:id="0" w:name="_GoBack"/>
      <w:bookmarkEnd w:id="0"/>
      <w:r w:rsidRPr="0081683C">
        <w:rPr>
          <w:rFonts w:cstheme="minorHAnsi"/>
          <w:b/>
          <w:sz w:val="28"/>
          <w:szCs w:val="28"/>
        </w:rPr>
        <w:t>Massachusetts</w:t>
      </w:r>
    </w:p>
    <w:p w14:paraId="215E63BB" w14:textId="58BDB469" w:rsidR="00AB28DF" w:rsidRPr="0081683C" w:rsidRDefault="001A2623" w:rsidP="00AB28DF">
      <w:pPr>
        <w:spacing w:after="0" w:line="240" w:lineRule="auto"/>
        <w:jc w:val="center"/>
        <w:rPr>
          <w:rFonts w:cstheme="minorHAnsi"/>
          <w:b/>
          <w:sz w:val="28"/>
          <w:szCs w:val="28"/>
        </w:rPr>
      </w:pPr>
      <w:r w:rsidRPr="0081683C">
        <w:rPr>
          <w:rFonts w:cstheme="minorHAnsi"/>
          <w:b/>
          <w:sz w:val="28"/>
          <w:szCs w:val="28"/>
        </w:rPr>
        <w:t>Definitions for Perkins</w:t>
      </w:r>
      <w:r w:rsidR="00DE085D" w:rsidRPr="0081683C">
        <w:rPr>
          <w:rFonts w:cstheme="minorHAnsi"/>
          <w:b/>
          <w:sz w:val="28"/>
          <w:szCs w:val="28"/>
        </w:rPr>
        <w:t xml:space="preserve"> V</w:t>
      </w:r>
      <w:r w:rsidRPr="0081683C">
        <w:rPr>
          <w:rFonts w:cstheme="minorHAnsi"/>
          <w:b/>
          <w:sz w:val="28"/>
          <w:szCs w:val="28"/>
        </w:rPr>
        <w:t xml:space="preserve"> </w:t>
      </w:r>
      <w:r w:rsidR="00AB28DF" w:rsidRPr="0081683C">
        <w:rPr>
          <w:rFonts w:cstheme="minorHAnsi"/>
          <w:b/>
          <w:sz w:val="28"/>
          <w:szCs w:val="28"/>
        </w:rPr>
        <w:t>Size, Scope &amp; Quality</w:t>
      </w:r>
    </w:p>
    <w:p w14:paraId="3D24B67B" w14:textId="77777777" w:rsidR="00AB28DF" w:rsidRPr="0081683C" w:rsidRDefault="00AB28DF" w:rsidP="00AB28DF">
      <w:pPr>
        <w:spacing w:after="0" w:line="240" w:lineRule="auto"/>
        <w:rPr>
          <w:rFonts w:cstheme="minorHAnsi"/>
          <w:b/>
        </w:rPr>
      </w:pPr>
    </w:p>
    <w:p w14:paraId="2034A7AB" w14:textId="77777777" w:rsidR="00AB28DF" w:rsidRPr="0081683C" w:rsidRDefault="00AB28DF" w:rsidP="00AB28DF">
      <w:pPr>
        <w:spacing w:after="0"/>
        <w:rPr>
          <w:rFonts w:cstheme="minorHAnsi"/>
          <w:b/>
        </w:rPr>
      </w:pPr>
    </w:p>
    <w:p w14:paraId="1F110EC9" w14:textId="77777777" w:rsidR="00AB28DF" w:rsidRPr="0081683C" w:rsidRDefault="00AB28DF" w:rsidP="00AB28DF">
      <w:pPr>
        <w:spacing w:after="0"/>
        <w:rPr>
          <w:rFonts w:cstheme="minorHAnsi"/>
          <w:b/>
        </w:rPr>
      </w:pPr>
      <w:r w:rsidRPr="0081683C">
        <w:rPr>
          <w:rFonts w:cstheme="minorHAnsi"/>
          <w:b/>
        </w:rPr>
        <w:t xml:space="preserve">Size </w:t>
      </w:r>
    </w:p>
    <w:p w14:paraId="6C70E951" w14:textId="77777777" w:rsidR="00AB28DF" w:rsidRPr="0081683C" w:rsidRDefault="00AB28DF" w:rsidP="00AB28DF">
      <w:pPr>
        <w:spacing w:after="0"/>
        <w:rPr>
          <w:rFonts w:cstheme="minorHAnsi"/>
        </w:rPr>
      </w:pPr>
      <w:r w:rsidRPr="0081683C">
        <w:rPr>
          <w:rFonts w:cstheme="minorHAnsi"/>
        </w:rPr>
        <w:t xml:space="preserve">A Perkins program of sufficient </w:t>
      </w:r>
      <w:r w:rsidRPr="0081683C">
        <w:rPr>
          <w:rFonts w:cstheme="minorHAnsi"/>
          <w:b/>
        </w:rPr>
        <w:t>size</w:t>
      </w:r>
      <w:r w:rsidRPr="0081683C">
        <w:rPr>
          <w:rFonts w:cstheme="minorHAnsi"/>
        </w:rPr>
        <w:t xml:space="preserve"> –</w:t>
      </w:r>
    </w:p>
    <w:p w14:paraId="62FC502E" w14:textId="28A9A4A0" w:rsidR="00AB28DF" w:rsidRPr="00EB23BB" w:rsidRDefault="00AB28DF" w:rsidP="008D2849">
      <w:pPr>
        <w:numPr>
          <w:ilvl w:val="0"/>
          <w:numId w:val="6"/>
        </w:numPr>
        <w:spacing w:after="0"/>
        <w:contextualSpacing/>
        <w:rPr>
          <w:rFonts w:cstheme="minorHAnsi"/>
        </w:rPr>
      </w:pPr>
      <w:r w:rsidRPr="00FF02B1">
        <w:rPr>
          <w:rFonts w:cstheme="minorHAnsi"/>
        </w:rPr>
        <w:t xml:space="preserve">Has no fewer than </w:t>
      </w:r>
      <w:r w:rsidR="00D50814" w:rsidRPr="00FF02B1">
        <w:rPr>
          <w:rFonts w:cstheme="minorHAnsi"/>
          <w:b/>
        </w:rPr>
        <w:t>six</w:t>
      </w:r>
      <w:r w:rsidRPr="00FF02B1">
        <w:rPr>
          <w:rFonts w:cstheme="minorHAnsi"/>
          <w:b/>
        </w:rPr>
        <w:t xml:space="preserve"> students in </w:t>
      </w:r>
      <w:r w:rsidR="008C4FB5" w:rsidRPr="00FF02B1">
        <w:rPr>
          <w:rFonts w:cstheme="minorHAnsi"/>
          <w:b/>
        </w:rPr>
        <w:t>each</w:t>
      </w:r>
      <w:r w:rsidRPr="00FF02B1">
        <w:rPr>
          <w:rFonts w:cstheme="minorHAnsi"/>
          <w:b/>
        </w:rPr>
        <w:t xml:space="preserve"> program</w:t>
      </w:r>
      <w:r w:rsidR="00802034" w:rsidRPr="00FF02B1">
        <w:rPr>
          <w:rFonts w:cstheme="minorHAnsi"/>
          <w:b/>
        </w:rPr>
        <w:t xml:space="preserve"> </w:t>
      </w:r>
      <w:r w:rsidR="008C4FB5" w:rsidRPr="00FF02B1">
        <w:rPr>
          <w:rFonts w:cstheme="minorHAnsi"/>
          <w:b/>
        </w:rPr>
        <w:t>(</w:t>
      </w:r>
      <w:r w:rsidR="00802034" w:rsidRPr="00FF02B1">
        <w:rPr>
          <w:rFonts w:cstheme="minorHAnsi"/>
          <w:b/>
        </w:rPr>
        <w:t xml:space="preserve">or 20 students in </w:t>
      </w:r>
      <w:r w:rsidR="008C4FB5" w:rsidRPr="00FF02B1">
        <w:rPr>
          <w:rFonts w:cstheme="minorHAnsi"/>
          <w:b/>
        </w:rPr>
        <w:t>Perkins programs combined)</w:t>
      </w:r>
      <w:r w:rsidR="00D50814" w:rsidRPr="00FF02B1">
        <w:rPr>
          <w:rFonts w:cstheme="minorHAnsi"/>
          <w:b/>
        </w:rPr>
        <w:t xml:space="preserve"> each year for several years</w:t>
      </w:r>
      <w:r w:rsidRPr="00FF02B1">
        <w:rPr>
          <w:rFonts w:cstheme="minorHAnsi"/>
        </w:rPr>
        <w:t xml:space="preserve">, to </w:t>
      </w:r>
      <w:r w:rsidRPr="00EB23BB">
        <w:rPr>
          <w:rFonts w:cstheme="minorHAnsi"/>
        </w:rPr>
        <w:t>support a community learning environment with peers</w:t>
      </w:r>
      <w:r w:rsidR="00D50814" w:rsidRPr="00EB23BB">
        <w:rPr>
          <w:rFonts w:cstheme="minorHAnsi"/>
        </w:rPr>
        <w:t>,</w:t>
      </w:r>
      <w:r w:rsidRPr="00EB23BB">
        <w:rPr>
          <w:rFonts w:cstheme="minorHAnsi"/>
        </w:rPr>
        <w:t xml:space="preserve"> and may close if too few students are participating</w:t>
      </w:r>
      <w:r w:rsidR="00896EB7" w:rsidRPr="00EB23BB">
        <w:rPr>
          <w:rFonts w:cstheme="minorHAnsi"/>
        </w:rPr>
        <w:t>.</w:t>
      </w:r>
    </w:p>
    <w:p w14:paraId="2F8521E3" w14:textId="77777777" w:rsidR="00AB28DF" w:rsidRPr="0081683C" w:rsidRDefault="00AB28DF" w:rsidP="00AB28DF">
      <w:pPr>
        <w:spacing w:after="0"/>
        <w:rPr>
          <w:rFonts w:cstheme="minorHAnsi"/>
          <w:color w:val="0070C0"/>
        </w:rPr>
      </w:pPr>
    </w:p>
    <w:tbl>
      <w:tblPr>
        <w:tblStyle w:val="TableGrid"/>
        <w:tblW w:w="9535" w:type="dxa"/>
        <w:tblInd w:w="5" w:type="dxa"/>
        <w:tblLook w:val="04A0" w:firstRow="1" w:lastRow="0" w:firstColumn="1" w:lastColumn="0" w:noHBand="0" w:noVBand="1"/>
      </w:tblPr>
      <w:tblGrid>
        <w:gridCol w:w="5125"/>
        <w:gridCol w:w="4410"/>
      </w:tblGrid>
      <w:tr w:rsidR="00AB28DF" w:rsidRPr="00CD2211" w14:paraId="0D211588" w14:textId="77777777" w:rsidTr="00D65E2B">
        <w:trPr>
          <w:trHeight w:val="5273"/>
        </w:trPr>
        <w:tc>
          <w:tcPr>
            <w:tcW w:w="5125" w:type="dxa"/>
            <w:tcBorders>
              <w:top w:val="nil"/>
              <w:left w:val="nil"/>
              <w:bottom w:val="nil"/>
            </w:tcBorders>
          </w:tcPr>
          <w:p w14:paraId="2171C43A" w14:textId="77777777" w:rsidR="00AB28DF" w:rsidRPr="0057422D" w:rsidRDefault="00AB28DF" w:rsidP="00AB28DF">
            <w:pPr>
              <w:rPr>
                <w:rFonts w:cstheme="minorHAnsi"/>
                <w:b/>
              </w:rPr>
            </w:pPr>
            <w:r w:rsidRPr="0057422D">
              <w:rPr>
                <w:rFonts w:cstheme="minorHAnsi"/>
                <w:b/>
              </w:rPr>
              <w:t xml:space="preserve">Scope </w:t>
            </w:r>
          </w:p>
          <w:p w14:paraId="5DF4D42D" w14:textId="5E298CEE" w:rsidR="00B50938" w:rsidRPr="00FE565D" w:rsidRDefault="00AB28DF" w:rsidP="00B50938">
            <w:pPr>
              <w:rPr>
                <w:rFonts w:cstheme="minorHAnsi"/>
              </w:rPr>
            </w:pPr>
            <w:r w:rsidRPr="0057422D">
              <w:rPr>
                <w:rFonts w:cstheme="minorHAnsi"/>
              </w:rPr>
              <w:t xml:space="preserve">A Perkins program’s </w:t>
            </w:r>
            <w:r w:rsidRPr="0057422D">
              <w:rPr>
                <w:rFonts w:cstheme="minorHAnsi"/>
                <w:b/>
              </w:rPr>
              <w:t>scope</w:t>
            </w:r>
            <w:r w:rsidRPr="0057422D">
              <w:rPr>
                <w:rFonts w:cstheme="minorHAnsi"/>
              </w:rPr>
              <w:t xml:space="preserve"> covers both </w:t>
            </w:r>
            <w:r w:rsidRPr="0057422D">
              <w:rPr>
                <w:rFonts w:cstheme="minorHAnsi"/>
                <w:b/>
              </w:rPr>
              <w:t>sequence</w:t>
            </w:r>
            <w:r w:rsidRPr="0057422D">
              <w:rPr>
                <w:rFonts w:cstheme="minorHAnsi"/>
              </w:rPr>
              <w:t xml:space="preserve"> and </w:t>
            </w:r>
            <w:r w:rsidRPr="0057422D">
              <w:rPr>
                <w:rFonts w:cstheme="minorHAnsi"/>
                <w:b/>
              </w:rPr>
              <w:t>breadth</w:t>
            </w:r>
            <w:r w:rsidR="00FE565D">
              <w:rPr>
                <w:rFonts w:cstheme="minorHAnsi"/>
              </w:rPr>
              <w:t>:</w:t>
            </w:r>
          </w:p>
          <w:p w14:paraId="730E7331" w14:textId="49287988" w:rsidR="00824290" w:rsidRPr="00FE565D" w:rsidRDefault="00FE565D" w:rsidP="00FE565D">
            <w:pPr>
              <w:numPr>
                <w:ilvl w:val="0"/>
                <w:numId w:val="6"/>
              </w:numPr>
              <w:contextualSpacing/>
              <w:rPr>
                <w:rFonts w:eastAsia="Calibri" w:cstheme="minorHAnsi"/>
                <w:color w:val="000000" w:themeColor="text1"/>
              </w:rPr>
            </w:pPr>
            <w:r w:rsidRPr="00FE565D">
              <w:rPr>
                <w:rFonts w:cstheme="minorHAnsi"/>
              </w:rPr>
              <w:t>C</w:t>
            </w:r>
            <w:r w:rsidR="00B50938" w:rsidRPr="00FE565D">
              <w:rPr>
                <w:rFonts w:cstheme="minorHAnsi"/>
              </w:rPr>
              <w:t xml:space="preserve">overs </w:t>
            </w:r>
            <w:r w:rsidR="00B50938" w:rsidRPr="00FE565D">
              <w:rPr>
                <w:rFonts w:cstheme="minorHAnsi"/>
                <w:b/>
              </w:rPr>
              <w:t>all aspects of an industry</w:t>
            </w:r>
            <w:r w:rsidR="00B50938" w:rsidRPr="00FE565D">
              <w:rPr>
                <w:rStyle w:val="FootnoteReference"/>
                <w:rFonts w:cstheme="minorHAnsi"/>
                <w:b/>
              </w:rPr>
              <w:footnoteReference w:id="1"/>
            </w:r>
            <w:r w:rsidR="00824290" w:rsidRPr="00FE565D">
              <w:rPr>
                <w:rFonts w:eastAsia="Calibri" w:cstheme="minorHAnsi"/>
                <w:color w:val="000000" w:themeColor="text1"/>
              </w:rPr>
              <w:t xml:space="preserve">; </w:t>
            </w:r>
          </w:p>
          <w:p w14:paraId="79459BFC" w14:textId="2AF88727" w:rsidR="00FE565D" w:rsidRPr="00FE565D" w:rsidRDefault="00FE565D" w:rsidP="00FE565D">
            <w:pPr>
              <w:numPr>
                <w:ilvl w:val="0"/>
                <w:numId w:val="6"/>
              </w:numPr>
              <w:contextualSpacing/>
              <w:rPr>
                <w:rFonts w:cstheme="minorHAnsi"/>
              </w:rPr>
            </w:pPr>
            <w:r w:rsidRPr="00FE565D">
              <w:rPr>
                <w:rFonts w:cstheme="minorHAnsi"/>
              </w:rPr>
              <w:t>I</w:t>
            </w:r>
            <w:r w:rsidR="00AB28DF" w:rsidRPr="00FE565D">
              <w:rPr>
                <w:rFonts w:cstheme="minorHAnsi"/>
              </w:rPr>
              <w:t xml:space="preserve">ncludes a </w:t>
            </w:r>
            <w:r w:rsidR="00AB28DF" w:rsidRPr="00FE565D">
              <w:rPr>
                <w:rFonts w:cstheme="minorHAnsi"/>
                <w:b/>
              </w:rPr>
              <w:t>sequence of technical courses</w:t>
            </w:r>
            <w:r w:rsidR="005A41C2" w:rsidRPr="00FE565D">
              <w:rPr>
                <w:rStyle w:val="FootnoteReference"/>
                <w:rFonts w:cstheme="minorHAnsi"/>
                <w:b/>
              </w:rPr>
              <w:footnoteReference w:id="2"/>
            </w:r>
            <w:r w:rsidR="00AB28DF" w:rsidRPr="00FE565D">
              <w:rPr>
                <w:rFonts w:cstheme="minorHAnsi"/>
              </w:rPr>
              <w:t xml:space="preserve"> that progress from </w:t>
            </w:r>
            <w:r w:rsidR="00AB28DF" w:rsidRPr="00FE565D">
              <w:rPr>
                <w:rFonts w:cstheme="minorHAnsi"/>
                <w:b/>
              </w:rPr>
              <w:t>introductory exposure</w:t>
            </w:r>
            <w:r w:rsidR="00AB28DF" w:rsidRPr="00FE565D">
              <w:rPr>
                <w:rFonts w:cstheme="minorHAnsi"/>
              </w:rPr>
              <w:t xml:space="preserve"> of all aspects of an industry</w:t>
            </w:r>
            <w:r w:rsidR="00B50938" w:rsidRPr="00FE565D">
              <w:t xml:space="preserve"> </w:t>
            </w:r>
            <w:r w:rsidR="00AB28DF" w:rsidRPr="00FE565D">
              <w:rPr>
                <w:rFonts w:cstheme="minorHAnsi"/>
              </w:rPr>
              <w:t xml:space="preserve">to </w:t>
            </w:r>
            <w:r w:rsidR="00AB28DF" w:rsidRPr="00FE565D">
              <w:rPr>
                <w:rFonts w:cstheme="minorHAnsi"/>
                <w:b/>
              </w:rPr>
              <w:t>more advanced technical knowledge and skills</w:t>
            </w:r>
            <w:r w:rsidR="00AB28DF" w:rsidRPr="00FE565D">
              <w:rPr>
                <w:rFonts w:cstheme="minorHAnsi"/>
              </w:rPr>
              <w:t>;</w:t>
            </w:r>
          </w:p>
          <w:p w14:paraId="167C12A5" w14:textId="77777777" w:rsidR="00FE565D" w:rsidRDefault="00FE565D" w:rsidP="00FE565D">
            <w:pPr>
              <w:numPr>
                <w:ilvl w:val="0"/>
                <w:numId w:val="6"/>
              </w:numPr>
              <w:contextualSpacing/>
              <w:rPr>
                <w:rFonts w:cstheme="minorHAnsi"/>
              </w:rPr>
            </w:pPr>
            <w:r w:rsidRPr="00FE565D">
              <w:rPr>
                <w:rFonts w:cstheme="minorHAnsi"/>
              </w:rPr>
              <w:t>I</w:t>
            </w:r>
            <w:r w:rsidR="00B50938" w:rsidRPr="00FE565D">
              <w:rPr>
                <w:rFonts w:cstheme="minorHAnsi"/>
              </w:rPr>
              <w:t xml:space="preserve">ncludes </w:t>
            </w:r>
            <w:r w:rsidR="00AB28DF" w:rsidRPr="00FE565D">
              <w:rPr>
                <w:rFonts w:cstheme="minorHAnsi"/>
                <w:b/>
              </w:rPr>
              <w:t>career planning</w:t>
            </w:r>
            <w:r w:rsidR="00AB28DF" w:rsidRPr="00FE565D">
              <w:rPr>
                <w:rFonts w:cstheme="minorHAnsi"/>
              </w:rPr>
              <w:t xml:space="preserve">; </w:t>
            </w:r>
          </w:p>
          <w:p w14:paraId="0BBDACBE" w14:textId="77777777" w:rsidR="00FE565D" w:rsidRDefault="00FE565D" w:rsidP="00FE565D">
            <w:pPr>
              <w:numPr>
                <w:ilvl w:val="0"/>
                <w:numId w:val="6"/>
              </w:numPr>
              <w:contextualSpacing/>
              <w:rPr>
                <w:rFonts w:cstheme="minorHAnsi"/>
              </w:rPr>
            </w:pPr>
            <w:r w:rsidRPr="00FE565D">
              <w:rPr>
                <w:rFonts w:cstheme="minorHAnsi"/>
              </w:rPr>
              <w:t>I</w:t>
            </w:r>
            <w:r w:rsidR="00AB28DF" w:rsidRPr="00FE565D">
              <w:rPr>
                <w:rFonts w:cstheme="minorHAnsi"/>
              </w:rPr>
              <w:t xml:space="preserve">ncludes </w:t>
            </w:r>
            <w:r w:rsidR="00AB28DF" w:rsidRPr="00FE565D">
              <w:rPr>
                <w:rFonts w:cstheme="minorHAnsi"/>
                <w:b/>
              </w:rPr>
              <w:t>linkages or</w:t>
            </w:r>
            <w:r w:rsidR="00255C6B" w:rsidRPr="00FE565D">
              <w:rPr>
                <w:rFonts w:cstheme="minorHAnsi"/>
                <w:b/>
              </w:rPr>
              <w:t xml:space="preserve"> other</w:t>
            </w:r>
            <w:r w:rsidR="00AB28DF" w:rsidRPr="00FE565D">
              <w:rPr>
                <w:rFonts w:cstheme="minorHAnsi"/>
                <w:b/>
              </w:rPr>
              <w:t xml:space="preserve"> coordination</w:t>
            </w:r>
            <w:r w:rsidR="00AB28DF" w:rsidRPr="00FE565D">
              <w:rPr>
                <w:rFonts w:cstheme="minorHAnsi"/>
              </w:rPr>
              <w:t xml:space="preserve"> from secon</w:t>
            </w:r>
            <w:r w:rsidR="000C7465" w:rsidRPr="00FE565D">
              <w:rPr>
                <w:rFonts w:cstheme="minorHAnsi"/>
              </w:rPr>
              <w:t>dary to postsecondary</w:t>
            </w:r>
            <w:r w:rsidR="00255C6B" w:rsidRPr="00FE565D">
              <w:rPr>
                <w:rFonts w:cstheme="minorHAnsi"/>
              </w:rPr>
              <w:t xml:space="preserve"> education</w:t>
            </w:r>
            <w:r w:rsidR="000C7465" w:rsidRPr="00FE565D">
              <w:rPr>
                <w:rFonts w:cstheme="minorHAnsi"/>
              </w:rPr>
              <w:t xml:space="preserve"> programs</w:t>
            </w:r>
            <w:r w:rsidR="00F27CBC" w:rsidRPr="00FE565D">
              <w:rPr>
                <w:rFonts w:cstheme="minorHAnsi"/>
              </w:rPr>
              <w:t xml:space="preserve"> and provides </w:t>
            </w:r>
            <w:r w:rsidR="00F27CBC" w:rsidRPr="00FE565D">
              <w:rPr>
                <w:rFonts w:cstheme="minorHAnsi"/>
                <w:b/>
              </w:rPr>
              <w:t>technical skill proficiency</w:t>
            </w:r>
            <w:r w:rsidR="00F27CBC" w:rsidRPr="00FE565D">
              <w:rPr>
                <w:rFonts w:cstheme="minorHAnsi"/>
              </w:rPr>
              <w:t xml:space="preserve"> or a </w:t>
            </w:r>
            <w:r w:rsidR="00F27CBC" w:rsidRPr="00FE565D">
              <w:rPr>
                <w:rFonts w:cstheme="minorHAnsi"/>
                <w:b/>
              </w:rPr>
              <w:t xml:space="preserve">recognized postsecondary credential; </w:t>
            </w:r>
            <w:r w:rsidR="00F27CBC" w:rsidRPr="00953E1C">
              <w:rPr>
                <w:rFonts w:cstheme="minorHAnsi"/>
              </w:rPr>
              <w:t>and</w:t>
            </w:r>
            <w:r w:rsidR="00F27CBC" w:rsidRPr="00FE565D">
              <w:rPr>
                <w:rFonts w:cstheme="minorHAnsi"/>
                <w:b/>
              </w:rPr>
              <w:t xml:space="preserve"> </w:t>
            </w:r>
          </w:p>
          <w:p w14:paraId="680906BF" w14:textId="1FE0BCF4" w:rsidR="00AB28DF" w:rsidRPr="00FE565D" w:rsidRDefault="00FE565D" w:rsidP="00FE565D">
            <w:pPr>
              <w:numPr>
                <w:ilvl w:val="0"/>
                <w:numId w:val="6"/>
              </w:numPr>
              <w:contextualSpacing/>
              <w:rPr>
                <w:rFonts w:cstheme="minorHAnsi"/>
              </w:rPr>
            </w:pPr>
            <w:r w:rsidRPr="00FE565D">
              <w:rPr>
                <w:rFonts w:cstheme="minorHAnsi"/>
              </w:rPr>
              <w:t>P</w:t>
            </w:r>
            <w:r w:rsidR="00F27CBC" w:rsidRPr="00FE565D">
              <w:rPr>
                <w:rFonts w:cstheme="minorHAnsi"/>
              </w:rPr>
              <w:t xml:space="preserve">rovides opportunities for students to </w:t>
            </w:r>
            <w:r w:rsidR="00F27CBC" w:rsidRPr="00FE565D">
              <w:rPr>
                <w:rFonts w:cstheme="minorHAnsi"/>
                <w:b/>
              </w:rPr>
              <w:t>learn and demonstrate proficiency</w:t>
            </w:r>
            <w:r w:rsidR="00F27CBC" w:rsidRPr="00FE565D">
              <w:rPr>
                <w:rFonts w:cstheme="minorHAnsi"/>
              </w:rPr>
              <w:t xml:space="preserve"> in </w:t>
            </w:r>
            <w:r w:rsidR="00F27CBC" w:rsidRPr="00FE565D">
              <w:rPr>
                <w:rFonts w:cstheme="minorHAnsi"/>
                <w:b/>
              </w:rPr>
              <w:t xml:space="preserve">technical skills </w:t>
            </w:r>
            <w:r w:rsidR="00F27CBC" w:rsidRPr="00FE565D">
              <w:rPr>
                <w:rFonts w:cstheme="minorHAnsi"/>
              </w:rPr>
              <w:t>through</w:t>
            </w:r>
            <w:r w:rsidR="00F27CBC" w:rsidRPr="00FE565D">
              <w:rPr>
                <w:rFonts w:cstheme="minorHAnsi"/>
                <w:b/>
              </w:rPr>
              <w:t xml:space="preserve"> competency-based and work-based, or other applied learning</w:t>
            </w:r>
            <w:r w:rsidR="0037642B" w:rsidRPr="00FE565D">
              <w:rPr>
                <w:rFonts w:cstheme="minorHAnsi"/>
              </w:rPr>
              <w:t>.</w:t>
            </w:r>
          </w:p>
        </w:tc>
        <w:tc>
          <w:tcPr>
            <w:tcW w:w="4410" w:type="dxa"/>
          </w:tcPr>
          <w:p w14:paraId="3D54B756" w14:textId="32665698" w:rsidR="00AB28DF" w:rsidRPr="0057422D" w:rsidRDefault="00AB28DF" w:rsidP="00AB28DF">
            <w:pPr>
              <w:rPr>
                <w:rFonts w:cstheme="minorHAnsi"/>
                <w:sz w:val="20"/>
              </w:rPr>
            </w:pPr>
            <w:r w:rsidRPr="0057422D">
              <w:rPr>
                <w:rFonts w:cstheme="minorHAnsi"/>
                <w:b/>
                <w:snapToGrid w:val="0"/>
                <w:sz w:val="20"/>
              </w:rPr>
              <w:t>Technical courses</w:t>
            </w:r>
            <w:r w:rsidRPr="0057422D">
              <w:rPr>
                <w:rFonts w:cstheme="minorHAnsi"/>
                <w:snapToGrid w:val="0"/>
                <w:sz w:val="20"/>
              </w:rPr>
              <w:t xml:space="preserve"> are those that prepare students for a specific occupati</w:t>
            </w:r>
            <w:r w:rsidR="00416F3B" w:rsidRPr="0057422D">
              <w:rPr>
                <w:rFonts w:cstheme="minorHAnsi"/>
                <w:snapToGrid w:val="0"/>
                <w:sz w:val="20"/>
              </w:rPr>
              <w:t>on or cluster of occupations (C</w:t>
            </w:r>
            <w:r w:rsidRPr="0057422D">
              <w:rPr>
                <w:rFonts w:cstheme="minorHAnsi"/>
                <w:snapToGrid w:val="0"/>
                <w:sz w:val="20"/>
              </w:rPr>
              <w:t xml:space="preserve">VTE) or </w:t>
            </w:r>
            <w:r w:rsidR="00562D55">
              <w:rPr>
                <w:rFonts w:cstheme="minorHAnsi"/>
                <w:snapToGrid w:val="0"/>
                <w:sz w:val="20"/>
              </w:rPr>
              <w:t xml:space="preserve">chosen </w:t>
            </w:r>
            <w:r w:rsidRPr="0057422D">
              <w:rPr>
                <w:rFonts w:cstheme="minorHAnsi"/>
                <w:snapToGrid w:val="0"/>
                <w:sz w:val="20"/>
              </w:rPr>
              <w:t>industry sector (IP).</w:t>
            </w:r>
          </w:p>
          <w:p w14:paraId="0A354E24" w14:textId="77777777" w:rsidR="00896EB7" w:rsidRPr="0057422D" w:rsidRDefault="00896EB7" w:rsidP="00AB28DF">
            <w:pPr>
              <w:rPr>
                <w:rFonts w:cstheme="minorHAnsi"/>
                <w:sz w:val="20"/>
              </w:rPr>
            </w:pPr>
          </w:p>
          <w:p w14:paraId="002A99E9" w14:textId="77777777" w:rsidR="00AB28DF" w:rsidRPr="0057422D" w:rsidRDefault="00AB28DF" w:rsidP="00AB28DF">
            <w:pPr>
              <w:rPr>
                <w:rFonts w:cstheme="minorHAnsi"/>
                <w:sz w:val="20"/>
              </w:rPr>
            </w:pPr>
            <w:r w:rsidRPr="0057422D">
              <w:rPr>
                <w:rFonts w:cstheme="minorHAnsi"/>
                <w:sz w:val="20"/>
              </w:rPr>
              <w:t xml:space="preserve">A </w:t>
            </w:r>
            <w:r w:rsidRPr="0057422D">
              <w:rPr>
                <w:rFonts w:cstheme="minorHAnsi"/>
                <w:b/>
                <w:sz w:val="20"/>
              </w:rPr>
              <w:t>sequence of technical courses</w:t>
            </w:r>
            <w:r w:rsidRPr="0057422D">
              <w:rPr>
                <w:rFonts w:cstheme="minorHAnsi"/>
                <w:sz w:val="20"/>
              </w:rPr>
              <w:t xml:space="preserve"> means </w:t>
            </w:r>
          </w:p>
          <w:p w14:paraId="7D5F2B53" w14:textId="4973B8FC" w:rsidR="00AB28DF" w:rsidRPr="0057422D" w:rsidRDefault="00AB28DF" w:rsidP="00AB28DF">
            <w:pPr>
              <w:rPr>
                <w:rFonts w:cstheme="minorHAnsi"/>
                <w:sz w:val="20"/>
              </w:rPr>
            </w:pPr>
            <w:r w:rsidRPr="0057422D">
              <w:rPr>
                <w:rFonts w:cstheme="minorHAnsi"/>
                <w:sz w:val="20"/>
              </w:rPr>
              <w:t>courses that, through prerequisites, build sequentially</w:t>
            </w:r>
            <w:r w:rsidR="00D50814" w:rsidRPr="0057422D">
              <w:rPr>
                <w:rFonts w:cstheme="minorHAnsi"/>
                <w:sz w:val="20"/>
              </w:rPr>
              <w:t>, from simple tasks or theories to more advanced or complex skills or requirements</w:t>
            </w:r>
            <w:r w:rsidRPr="0057422D">
              <w:rPr>
                <w:rFonts w:cstheme="minorHAnsi"/>
                <w:sz w:val="20"/>
              </w:rPr>
              <w:t xml:space="preserve">; </w:t>
            </w:r>
          </w:p>
          <w:p w14:paraId="470E0B63" w14:textId="3A037453" w:rsidR="00AB28DF" w:rsidRPr="0057422D" w:rsidRDefault="00AB28DF" w:rsidP="00AB28DF">
            <w:pPr>
              <w:rPr>
                <w:rFonts w:cstheme="minorHAnsi"/>
                <w:sz w:val="20"/>
              </w:rPr>
            </w:pPr>
          </w:p>
          <w:p w14:paraId="00D79CFA" w14:textId="50C97EDC" w:rsidR="00AB28DF" w:rsidRPr="0057422D" w:rsidRDefault="00AB28DF" w:rsidP="00AB28DF">
            <w:pPr>
              <w:rPr>
                <w:rFonts w:cstheme="minorHAnsi"/>
                <w:sz w:val="20"/>
              </w:rPr>
            </w:pPr>
            <w:r w:rsidRPr="0057422D">
              <w:rPr>
                <w:rFonts w:cstheme="minorHAnsi"/>
                <w:sz w:val="20"/>
              </w:rPr>
              <w:t>are in the same o</w:t>
            </w:r>
            <w:r w:rsidRPr="0057422D">
              <w:rPr>
                <w:rFonts w:cstheme="minorHAnsi"/>
                <w:snapToGrid w:val="0"/>
                <w:sz w:val="20"/>
              </w:rPr>
              <w:t xml:space="preserve">ccupational field (CVTE) or industry sector (IP); </w:t>
            </w:r>
            <w:r w:rsidR="00012EBF" w:rsidRPr="0057422D">
              <w:rPr>
                <w:rFonts w:cstheme="minorHAnsi"/>
                <w:snapToGrid w:val="0"/>
                <w:sz w:val="20"/>
              </w:rPr>
              <w:t xml:space="preserve">and </w:t>
            </w:r>
          </w:p>
          <w:p w14:paraId="6B9B73FC" w14:textId="77777777" w:rsidR="00896EB7" w:rsidRPr="0057422D" w:rsidRDefault="00896EB7" w:rsidP="00AB28DF">
            <w:pPr>
              <w:rPr>
                <w:rFonts w:cstheme="minorHAnsi"/>
                <w:sz w:val="20"/>
              </w:rPr>
            </w:pPr>
          </w:p>
          <w:p w14:paraId="277670A4" w14:textId="3F5DBE76" w:rsidR="00AB28DF" w:rsidRPr="0057422D" w:rsidRDefault="00AB28DF" w:rsidP="00AB28DF">
            <w:pPr>
              <w:rPr>
                <w:rFonts w:cstheme="minorHAnsi"/>
                <w:sz w:val="20"/>
              </w:rPr>
            </w:pPr>
            <w:r w:rsidRPr="0057422D">
              <w:rPr>
                <w:rFonts w:cstheme="minorHAnsi"/>
                <w:sz w:val="20"/>
              </w:rPr>
              <w:t xml:space="preserve">at the </w:t>
            </w:r>
            <w:r w:rsidRPr="0057422D">
              <w:rPr>
                <w:rFonts w:cstheme="minorHAnsi"/>
                <w:b/>
                <w:sz w:val="20"/>
              </w:rPr>
              <w:t>secondary level</w:t>
            </w:r>
            <w:r w:rsidRPr="0057422D">
              <w:rPr>
                <w:rFonts w:cstheme="minorHAnsi"/>
                <w:sz w:val="20"/>
              </w:rPr>
              <w:t xml:space="preserve">, at least two technical courses that are each a </w:t>
            </w:r>
            <w:r w:rsidRPr="0057422D">
              <w:rPr>
                <w:rFonts w:cstheme="minorHAnsi"/>
                <w:b/>
                <w:sz w:val="20"/>
              </w:rPr>
              <w:t>full-year equivalent</w:t>
            </w:r>
            <w:r w:rsidRPr="0057422D">
              <w:rPr>
                <w:rFonts w:cstheme="minorHAnsi"/>
                <w:sz w:val="20"/>
              </w:rPr>
              <w:t xml:space="preserve"> (such as 2 year-long courses; 4 half-year courses; 2 block schedule courses</w:t>
            </w:r>
            <w:r w:rsidR="005877EC" w:rsidRPr="0057422D">
              <w:rPr>
                <w:rFonts w:cstheme="minorHAnsi"/>
                <w:sz w:val="20"/>
              </w:rPr>
              <w:t xml:space="preserve">) or </w:t>
            </w:r>
            <w:r w:rsidR="005877EC" w:rsidRPr="0057422D">
              <w:rPr>
                <w:rFonts w:cstheme="minorHAnsi"/>
                <w:b/>
                <w:sz w:val="20"/>
              </w:rPr>
              <w:t xml:space="preserve">two </w:t>
            </w:r>
            <w:r w:rsidR="00C163E0" w:rsidRPr="0057422D">
              <w:rPr>
                <w:rFonts w:cstheme="minorHAnsi"/>
                <w:b/>
                <w:sz w:val="20"/>
              </w:rPr>
              <w:t>semesters</w:t>
            </w:r>
            <w:r w:rsidR="005877EC" w:rsidRPr="0057422D">
              <w:rPr>
                <w:rFonts w:cstheme="minorHAnsi"/>
                <w:sz w:val="20"/>
              </w:rPr>
              <w:t xml:space="preserve"> </w:t>
            </w:r>
            <w:r w:rsidR="00C163E0" w:rsidRPr="0057422D">
              <w:rPr>
                <w:rFonts w:cstheme="minorHAnsi"/>
                <w:sz w:val="20"/>
              </w:rPr>
              <w:t xml:space="preserve">of </w:t>
            </w:r>
            <w:r w:rsidR="005877EC" w:rsidRPr="0057422D">
              <w:rPr>
                <w:rFonts w:cstheme="minorHAnsi"/>
                <w:sz w:val="20"/>
              </w:rPr>
              <w:t>college-level courses at a postsecondary institution; and</w:t>
            </w:r>
          </w:p>
          <w:p w14:paraId="10FFB644" w14:textId="77777777" w:rsidR="00896EB7" w:rsidRPr="0057422D" w:rsidRDefault="00896EB7" w:rsidP="00AB28DF">
            <w:pPr>
              <w:rPr>
                <w:rFonts w:cstheme="minorHAnsi"/>
                <w:sz w:val="20"/>
              </w:rPr>
            </w:pPr>
          </w:p>
          <w:p w14:paraId="0341C4A1" w14:textId="3146F44A" w:rsidR="00AB28DF" w:rsidRPr="00CD2211" w:rsidRDefault="00AB28DF" w:rsidP="00D53C31">
            <w:pPr>
              <w:rPr>
                <w:rFonts w:cstheme="minorHAnsi"/>
              </w:rPr>
            </w:pPr>
            <w:r w:rsidRPr="0057422D">
              <w:rPr>
                <w:rFonts w:cstheme="minorHAnsi"/>
                <w:sz w:val="20"/>
                <w:szCs w:val="20"/>
              </w:rPr>
              <w:t xml:space="preserve">at the </w:t>
            </w:r>
            <w:r w:rsidRPr="0057422D">
              <w:rPr>
                <w:rFonts w:cstheme="minorHAnsi"/>
                <w:b/>
                <w:sz w:val="20"/>
                <w:szCs w:val="20"/>
              </w:rPr>
              <w:t>postsecondary level</w:t>
            </w:r>
            <w:r w:rsidRPr="0057422D">
              <w:rPr>
                <w:rFonts w:cstheme="minorHAnsi"/>
                <w:sz w:val="20"/>
                <w:szCs w:val="20"/>
              </w:rPr>
              <w:t>, certificate and degree programs with at least 12 credits of technical courses</w:t>
            </w:r>
            <w:r w:rsidR="00012EBF" w:rsidRPr="0057422D">
              <w:rPr>
                <w:rFonts w:cstheme="minorHAnsi"/>
                <w:sz w:val="20"/>
                <w:szCs w:val="20"/>
              </w:rPr>
              <w:t>.</w:t>
            </w:r>
          </w:p>
        </w:tc>
      </w:tr>
    </w:tbl>
    <w:p w14:paraId="63072C69" w14:textId="436D0290" w:rsidR="00AB28DF" w:rsidRPr="00CD2211" w:rsidRDefault="00AB28DF" w:rsidP="00AB28DF">
      <w:pPr>
        <w:spacing w:after="0"/>
        <w:rPr>
          <w:rFonts w:cstheme="minorHAnsi"/>
          <w:b/>
          <w:color w:val="000000" w:themeColor="text1"/>
        </w:rPr>
      </w:pPr>
      <w:r w:rsidRPr="00CD2211">
        <w:rPr>
          <w:rFonts w:cstheme="minorHAnsi"/>
          <w:b/>
          <w:color w:val="000000" w:themeColor="text1"/>
        </w:rPr>
        <w:t xml:space="preserve">Quality </w:t>
      </w:r>
    </w:p>
    <w:p w14:paraId="253F9163" w14:textId="3BEA52D2" w:rsidR="00AB28DF" w:rsidRPr="008844D6" w:rsidRDefault="00AB28DF" w:rsidP="00AB28DF">
      <w:pPr>
        <w:spacing w:after="0"/>
        <w:rPr>
          <w:rFonts w:cstheme="minorHAnsi"/>
          <w:color w:val="000000" w:themeColor="text1"/>
        </w:rPr>
      </w:pPr>
      <w:r w:rsidRPr="008844D6">
        <w:rPr>
          <w:rFonts w:cstheme="minorHAnsi"/>
          <w:color w:val="000000" w:themeColor="text1"/>
        </w:rPr>
        <w:t xml:space="preserve">A Perkins program has </w:t>
      </w:r>
      <w:r w:rsidR="00CC4903" w:rsidRPr="008844D6">
        <w:rPr>
          <w:rFonts w:cstheme="minorHAnsi"/>
          <w:color w:val="000000" w:themeColor="text1"/>
        </w:rPr>
        <w:t>these</w:t>
      </w:r>
      <w:r w:rsidRPr="008844D6">
        <w:rPr>
          <w:rFonts w:cstheme="minorHAnsi"/>
          <w:color w:val="000000" w:themeColor="text1"/>
        </w:rPr>
        <w:t xml:space="preserve"> elements of quality in its </w:t>
      </w:r>
      <w:r w:rsidRPr="008844D6">
        <w:rPr>
          <w:rFonts w:cstheme="minorHAnsi"/>
          <w:b/>
          <w:color w:val="000000" w:themeColor="text1"/>
        </w:rPr>
        <w:t>design</w:t>
      </w:r>
      <w:r w:rsidRPr="008844D6">
        <w:rPr>
          <w:rFonts w:cstheme="minorHAnsi"/>
          <w:color w:val="000000" w:themeColor="text1"/>
        </w:rPr>
        <w:t xml:space="preserve"> and </w:t>
      </w:r>
      <w:r w:rsidRPr="008844D6">
        <w:rPr>
          <w:rFonts w:cstheme="minorHAnsi"/>
          <w:b/>
          <w:color w:val="000000" w:themeColor="text1"/>
        </w:rPr>
        <w:t>implementation</w:t>
      </w:r>
      <w:r w:rsidRPr="008844D6">
        <w:rPr>
          <w:rFonts w:cstheme="minorHAnsi"/>
          <w:color w:val="000000" w:themeColor="text1"/>
        </w:rPr>
        <w:t xml:space="preserve">: </w:t>
      </w:r>
    </w:p>
    <w:p w14:paraId="4570267B" w14:textId="5F9DD998" w:rsidR="00AB28DF" w:rsidRPr="008844D6" w:rsidRDefault="00AB28DF" w:rsidP="00B60F14">
      <w:pPr>
        <w:numPr>
          <w:ilvl w:val="0"/>
          <w:numId w:val="6"/>
        </w:numPr>
        <w:spacing w:after="0" w:line="240" w:lineRule="auto"/>
        <w:contextualSpacing/>
        <w:rPr>
          <w:rFonts w:cstheme="minorHAnsi"/>
          <w:color w:val="000000" w:themeColor="text1"/>
        </w:rPr>
      </w:pPr>
      <w:r w:rsidRPr="008844D6">
        <w:rPr>
          <w:rFonts w:cstheme="minorHAnsi"/>
          <w:b/>
          <w:color w:val="000000" w:themeColor="text1"/>
        </w:rPr>
        <w:t>Organized educational activities</w:t>
      </w:r>
      <w:r w:rsidRPr="008844D6">
        <w:rPr>
          <w:rFonts w:cstheme="minorHAnsi"/>
          <w:color w:val="000000" w:themeColor="text1"/>
        </w:rPr>
        <w:t xml:space="preserve"> that contribute to students’ </w:t>
      </w:r>
      <w:r w:rsidRPr="008844D6">
        <w:rPr>
          <w:rFonts w:cstheme="minorHAnsi"/>
          <w:b/>
          <w:color w:val="000000" w:themeColor="text1"/>
        </w:rPr>
        <w:t xml:space="preserve">higher-order reasoning </w:t>
      </w:r>
      <w:r w:rsidRPr="008844D6">
        <w:rPr>
          <w:rFonts w:cstheme="minorHAnsi"/>
          <w:color w:val="000000" w:themeColor="text1"/>
        </w:rPr>
        <w:t>and</w:t>
      </w:r>
      <w:r w:rsidRPr="008844D6">
        <w:rPr>
          <w:rFonts w:cstheme="minorHAnsi"/>
          <w:b/>
          <w:color w:val="000000" w:themeColor="text1"/>
        </w:rPr>
        <w:t xml:space="preserve"> problem-solving skills</w:t>
      </w:r>
      <w:r w:rsidR="005821DD" w:rsidRPr="008844D6">
        <w:rPr>
          <w:rFonts w:cstheme="minorHAnsi"/>
          <w:color w:val="000000" w:themeColor="text1"/>
        </w:rPr>
        <w:t xml:space="preserve"> with </w:t>
      </w:r>
      <w:r w:rsidR="005821DD" w:rsidRPr="008844D6">
        <w:rPr>
          <w:rFonts w:cstheme="minorHAnsi"/>
          <w:b/>
          <w:color w:val="000000" w:themeColor="text1"/>
        </w:rPr>
        <w:t>re</w:t>
      </w:r>
      <w:r w:rsidRPr="008844D6">
        <w:rPr>
          <w:rFonts w:cstheme="minorHAnsi"/>
          <w:b/>
          <w:color w:val="000000" w:themeColor="text1"/>
        </w:rPr>
        <w:t>gular assessment</w:t>
      </w:r>
      <w:r w:rsidRPr="008844D6">
        <w:rPr>
          <w:rFonts w:cstheme="minorHAnsi"/>
          <w:color w:val="000000" w:themeColor="text1"/>
        </w:rPr>
        <w:t xml:space="preserve"> of students’ technical knowledge and skills, to provide students opportunities to increase levels of attainment; </w:t>
      </w:r>
    </w:p>
    <w:p w14:paraId="7A81140C" w14:textId="34FB7455" w:rsidR="00AB28DF" w:rsidRPr="008844D6" w:rsidRDefault="00AB28DF" w:rsidP="00D76D00">
      <w:pPr>
        <w:numPr>
          <w:ilvl w:val="0"/>
          <w:numId w:val="6"/>
        </w:numPr>
        <w:tabs>
          <w:tab w:val="center" w:pos="4680"/>
          <w:tab w:val="right" w:pos="9360"/>
        </w:tabs>
        <w:spacing w:after="0" w:line="240" w:lineRule="auto"/>
        <w:rPr>
          <w:rFonts w:eastAsia="Calibri" w:cstheme="minorHAnsi"/>
          <w:color w:val="000000" w:themeColor="text1"/>
        </w:rPr>
      </w:pPr>
      <w:r w:rsidRPr="008844D6">
        <w:rPr>
          <w:rFonts w:eastAsia="Calibri" w:cstheme="minorHAnsi"/>
          <w:color w:val="000000" w:themeColor="text1"/>
        </w:rPr>
        <w:t xml:space="preserve">Regular </w:t>
      </w:r>
      <w:r w:rsidRPr="008844D6">
        <w:rPr>
          <w:rFonts w:eastAsia="Calibri" w:cstheme="minorHAnsi"/>
          <w:b/>
          <w:color w:val="000000" w:themeColor="text1"/>
        </w:rPr>
        <w:t xml:space="preserve">evaluation </w:t>
      </w:r>
      <w:r w:rsidRPr="008844D6">
        <w:rPr>
          <w:rFonts w:eastAsia="Calibri" w:cstheme="minorHAnsi"/>
          <w:color w:val="000000" w:themeColor="text1"/>
        </w:rPr>
        <w:t xml:space="preserve">using performance outcomes (including the measure of program quality) and </w:t>
      </w:r>
      <w:r w:rsidRPr="008844D6">
        <w:rPr>
          <w:rFonts w:eastAsia="Calibri" w:cstheme="minorHAnsi"/>
          <w:b/>
          <w:color w:val="000000" w:themeColor="text1"/>
        </w:rPr>
        <w:t xml:space="preserve">comprehensive </w:t>
      </w:r>
      <w:r w:rsidR="00F27CBC" w:rsidRPr="008844D6">
        <w:rPr>
          <w:rFonts w:eastAsia="Calibri" w:cstheme="minorHAnsi"/>
          <w:b/>
          <w:color w:val="000000" w:themeColor="text1"/>
        </w:rPr>
        <w:t xml:space="preserve">local </w:t>
      </w:r>
      <w:r w:rsidRPr="008844D6">
        <w:rPr>
          <w:rFonts w:eastAsia="Calibri" w:cstheme="minorHAnsi"/>
          <w:b/>
          <w:color w:val="000000" w:themeColor="text1"/>
        </w:rPr>
        <w:t>needs assessment</w:t>
      </w:r>
      <w:r w:rsidRPr="008844D6">
        <w:rPr>
          <w:rFonts w:eastAsia="Calibri" w:cstheme="minorHAnsi"/>
          <w:color w:val="000000" w:themeColor="text1"/>
        </w:rPr>
        <w:t xml:space="preserve">, where the results are used to make program improvements; </w:t>
      </w:r>
    </w:p>
    <w:p w14:paraId="6940ADED" w14:textId="77777777" w:rsidR="00F27CBC" w:rsidRPr="0057422D" w:rsidRDefault="00AB28DF" w:rsidP="00D76D00">
      <w:pPr>
        <w:numPr>
          <w:ilvl w:val="0"/>
          <w:numId w:val="6"/>
        </w:numPr>
        <w:tabs>
          <w:tab w:val="center" w:pos="4680"/>
          <w:tab w:val="right" w:pos="9360"/>
        </w:tabs>
        <w:spacing w:after="0" w:line="240" w:lineRule="auto"/>
        <w:rPr>
          <w:rFonts w:eastAsia="Calibri" w:cstheme="minorHAnsi"/>
        </w:rPr>
      </w:pPr>
      <w:r w:rsidRPr="0057422D">
        <w:rPr>
          <w:rFonts w:eastAsia="Calibri" w:cstheme="minorHAnsi"/>
        </w:rPr>
        <w:t xml:space="preserve">A review by its </w:t>
      </w:r>
      <w:r w:rsidRPr="0057422D">
        <w:rPr>
          <w:rFonts w:eastAsia="Calibri" w:cstheme="minorHAnsi"/>
          <w:b/>
        </w:rPr>
        <w:t>advisory group or representatives from the relevant industry</w:t>
      </w:r>
      <w:r w:rsidRPr="0057422D">
        <w:rPr>
          <w:rFonts w:eastAsia="Calibri" w:cstheme="minorHAnsi"/>
        </w:rPr>
        <w:t xml:space="preserve">, within </w:t>
      </w:r>
      <w:r w:rsidRPr="0057422D">
        <w:rPr>
          <w:rFonts w:eastAsia="Calibri" w:cstheme="minorHAnsi"/>
          <w:b/>
        </w:rPr>
        <w:t>the last two years</w:t>
      </w:r>
      <w:r w:rsidR="0022172A" w:rsidRPr="0057422D">
        <w:rPr>
          <w:rStyle w:val="FootnoteReference"/>
          <w:rFonts w:eastAsia="Calibri" w:cstheme="minorHAnsi"/>
          <w:b/>
        </w:rPr>
        <w:footnoteReference w:id="3"/>
      </w:r>
      <w:r w:rsidR="00F27CBC" w:rsidRPr="0057422D">
        <w:rPr>
          <w:rFonts w:eastAsia="Calibri" w:cstheme="minorHAnsi"/>
        </w:rPr>
        <w:t xml:space="preserve"> , and includes consultation on the comprehensive local needs assessment; </w:t>
      </w:r>
    </w:p>
    <w:p w14:paraId="715D5EB9" w14:textId="326DDB77" w:rsidR="00F27CBC" w:rsidRPr="0057422D" w:rsidRDefault="00F27CBC" w:rsidP="00D76D00">
      <w:pPr>
        <w:numPr>
          <w:ilvl w:val="0"/>
          <w:numId w:val="6"/>
        </w:numPr>
        <w:tabs>
          <w:tab w:val="center" w:pos="4680"/>
          <w:tab w:val="right" w:pos="9360"/>
        </w:tabs>
        <w:spacing w:after="0" w:line="240" w:lineRule="auto"/>
        <w:rPr>
          <w:rFonts w:eastAsia="Calibri" w:cstheme="minorHAnsi"/>
        </w:rPr>
      </w:pPr>
      <w:r w:rsidRPr="0057422D">
        <w:rPr>
          <w:rFonts w:eastAsia="Calibri" w:cstheme="minorHAnsi"/>
        </w:rPr>
        <w:t xml:space="preserve">Meeting or exceeding [at 90% of] performance targets for the </w:t>
      </w:r>
      <w:r w:rsidRPr="0057422D">
        <w:rPr>
          <w:rFonts w:eastAsia="Calibri" w:cstheme="minorHAnsi"/>
          <w:b/>
        </w:rPr>
        <w:t>Perkins V Core Indicators</w:t>
      </w:r>
      <w:r w:rsidRPr="0057422D">
        <w:rPr>
          <w:rFonts w:eastAsia="Calibri" w:cstheme="minorHAnsi"/>
        </w:rPr>
        <w:t xml:space="preserve"> across all population groups; and </w:t>
      </w:r>
    </w:p>
    <w:p w14:paraId="3A9E2E05" w14:textId="6D632755" w:rsidR="00F27CBC" w:rsidRPr="0057422D" w:rsidRDefault="00F27CBC" w:rsidP="00D76D00">
      <w:pPr>
        <w:numPr>
          <w:ilvl w:val="0"/>
          <w:numId w:val="6"/>
        </w:numPr>
        <w:tabs>
          <w:tab w:val="center" w:pos="4680"/>
          <w:tab w:val="right" w:pos="9360"/>
        </w:tabs>
        <w:spacing w:after="0" w:line="240" w:lineRule="auto"/>
        <w:rPr>
          <w:rFonts w:eastAsia="Calibri" w:cstheme="minorHAnsi"/>
          <w:color w:val="000000" w:themeColor="text1"/>
        </w:rPr>
      </w:pPr>
      <w:r w:rsidRPr="0057422D">
        <w:rPr>
          <w:rFonts w:eastAsia="Calibri" w:cstheme="minorHAnsi"/>
          <w:color w:val="000000" w:themeColor="text1"/>
        </w:rPr>
        <w:lastRenderedPageBreak/>
        <w:t xml:space="preserve">Is aligned to </w:t>
      </w:r>
      <w:r w:rsidRPr="0057422D">
        <w:rPr>
          <w:rFonts w:eastAsia="Calibri" w:cstheme="minorHAnsi"/>
          <w:b/>
          <w:color w:val="000000" w:themeColor="text1"/>
        </w:rPr>
        <w:t xml:space="preserve">labor market demand </w:t>
      </w:r>
      <w:r w:rsidRPr="0057422D">
        <w:rPr>
          <w:rFonts w:cstheme="minorHAnsi"/>
        </w:rPr>
        <w:t>(for example, the Massachusetts Regional Workforce Blueprints)</w:t>
      </w:r>
      <w:r w:rsidRPr="0057422D">
        <w:rPr>
          <w:rFonts w:eastAsia="Calibri" w:cstheme="minorHAnsi"/>
          <w:color w:val="000000" w:themeColor="text1"/>
        </w:rPr>
        <w:t xml:space="preserve">. </w:t>
      </w:r>
    </w:p>
    <w:p w14:paraId="68B7CDDD" w14:textId="77777777" w:rsidR="00D76D00" w:rsidRDefault="00D76D00" w:rsidP="00AB28DF">
      <w:pPr>
        <w:tabs>
          <w:tab w:val="center" w:pos="4680"/>
          <w:tab w:val="right" w:pos="9360"/>
        </w:tabs>
        <w:spacing w:after="0" w:line="240" w:lineRule="auto"/>
        <w:rPr>
          <w:rFonts w:eastAsia="Calibri" w:cstheme="minorHAnsi"/>
        </w:rPr>
      </w:pPr>
    </w:p>
    <w:p w14:paraId="1699E76D" w14:textId="245B96E0" w:rsidR="00AB28DF" w:rsidRPr="0057422D" w:rsidRDefault="00AB28DF" w:rsidP="00AB28DF">
      <w:pPr>
        <w:tabs>
          <w:tab w:val="center" w:pos="4680"/>
          <w:tab w:val="right" w:pos="9360"/>
        </w:tabs>
        <w:spacing w:after="0" w:line="240" w:lineRule="auto"/>
        <w:rPr>
          <w:rFonts w:eastAsia="Calibri" w:cstheme="minorHAnsi"/>
        </w:rPr>
      </w:pPr>
      <w:r w:rsidRPr="0057422D">
        <w:rPr>
          <w:rFonts w:eastAsia="Calibri" w:cstheme="minorHAnsi"/>
        </w:rPr>
        <w:t xml:space="preserve">In addition, the program </w:t>
      </w:r>
      <w:r w:rsidRPr="0057422D">
        <w:rPr>
          <w:rFonts w:eastAsia="Calibri" w:cstheme="minorHAnsi"/>
          <w:b/>
        </w:rPr>
        <w:t>may</w:t>
      </w:r>
      <w:r w:rsidRPr="0057422D">
        <w:rPr>
          <w:rFonts w:eastAsia="Calibri" w:cstheme="minorHAnsi"/>
        </w:rPr>
        <w:t xml:space="preserve"> include these elements of quality – </w:t>
      </w:r>
    </w:p>
    <w:p w14:paraId="0C020D4D" w14:textId="77777777" w:rsidR="0022172A" w:rsidRPr="0057422D" w:rsidRDefault="0022172A" w:rsidP="00D76D00">
      <w:pPr>
        <w:numPr>
          <w:ilvl w:val="0"/>
          <w:numId w:val="6"/>
        </w:numPr>
        <w:tabs>
          <w:tab w:val="center" w:pos="4680"/>
          <w:tab w:val="right" w:pos="9360"/>
        </w:tabs>
        <w:spacing w:after="0" w:line="240" w:lineRule="auto"/>
        <w:rPr>
          <w:rFonts w:eastAsia="Calibri" w:cstheme="minorHAnsi"/>
        </w:rPr>
      </w:pPr>
      <w:r w:rsidRPr="0057422D">
        <w:rPr>
          <w:rFonts w:eastAsia="Calibri" w:cstheme="minorHAnsi"/>
        </w:rPr>
        <w:t xml:space="preserve">Utilizing industry-standard equipment, technologies, software, and industry practices specific to the C/VTE program, consistent with </w:t>
      </w:r>
      <w:r w:rsidRPr="0057422D">
        <w:rPr>
          <w:rFonts w:eastAsia="Calibri" w:cstheme="minorHAnsi"/>
          <w:b/>
        </w:rPr>
        <w:t>All Aspects of Industry</w:t>
      </w:r>
      <w:r w:rsidRPr="0057422D">
        <w:rPr>
          <w:rFonts w:eastAsia="Calibri" w:cstheme="minorHAnsi"/>
        </w:rPr>
        <w:t>.</w:t>
      </w:r>
    </w:p>
    <w:p w14:paraId="29500D7A" w14:textId="77777777" w:rsidR="00AB28DF" w:rsidRPr="0057422D" w:rsidRDefault="00AB28DF" w:rsidP="00D76D00">
      <w:pPr>
        <w:numPr>
          <w:ilvl w:val="0"/>
          <w:numId w:val="6"/>
        </w:numPr>
        <w:tabs>
          <w:tab w:val="center" w:pos="4680"/>
          <w:tab w:val="right" w:pos="9360"/>
        </w:tabs>
        <w:spacing w:after="0" w:line="240" w:lineRule="auto"/>
        <w:rPr>
          <w:rFonts w:eastAsia="Calibri" w:cstheme="minorHAnsi"/>
        </w:rPr>
      </w:pPr>
      <w:r w:rsidRPr="0057422D">
        <w:rPr>
          <w:rFonts w:eastAsia="Calibri" w:cstheme="minorHAnsi"/>
        </w:rPr>
        <w:t>Integration activities delivered through academic and technical skill instruction by both academic and technical teachers.</w:t>
      </w:r>
    </w:p>
    <w:p w14:paraId="7F21C2BB" w14:textId="77777777" w:rsidR="00C061D5" w:rsidRPr="0057422D" w:rsidRDefault="00C061D5" w:rsidP="00D76D00">
      <w:pPr>
        <w:numPr>
          <w:ilvl w:val="0"/>
          <w:numId w:val="6"/>
        </w:numPr>
        <w:tabs>
          <w:tab w:val="center" w:pos="4680"/>
          <w:tab w:val="right" w:pos="9360"/>
        </w:tabs>
        <w:spacing w:after="0" w:line="240" w:lineRule="auto"/>
        <w:rPr>
          <w:rFonts w:eastAsia="Calibri" w:cstheme="minorHAnsi"/>
        </w:rPr>
      </w:pPr>
      <w:r w:rsidRPr="0057422D">
        <w:rPr>
          <w:rFonts w:eastAsia="Calibri" w:cstheme="minorHAnsi"/>
        </w:rPr>
        <w:t xml:space="preserve">Includes performance-based assessment evidenced through research and evaluation of industry standards aligned to All Aspects of Industry. </w:t>
      </w:r>
    </w:p>
    <w:p w14:paraId="4D386FBA" w14:textId="77777777" w:rsidR="00AB28DF" w:rsidRPr="0057422D" w:rsidRDefault="00AB28DF" w:rsidP="00D76D00">
      <w:pPr>
        <w:numPr>
          <w:ilvl w:val="0"/>
          <w:numId w:val="6"/>
        </w:numPr>
        <w:tabs>
          <w:tab w:val="center" w:pos="4680"/>
          <w:tab w:val="right" w:pos="9360"/>
        </w:tabs>
        <w:spacing w:after="0" w:line="240" w:lineRule="auto"/>
        <w:rPr>
          <w:rFonts w:eastAsia="Calibri" w:cstheme="minorHAnsi"/>
        </w:rPr>
      </w:pPr>
      <w:r w:rsidRPr="0057422D">
        <w:rPr>
          <w:rFonts w:eastAsia="Calibri" w:cstheme="minorHAnsi"/>
          <w:bCs/>
        </w:rPr>
        <w:t>A program design based on research, analysis, or evaluation (where available) and that provides evidence that the activities and services will achieve intended outcomes</w:t>
      </w:r>
      <w:r w:rsidRPr="0057422D">
        <w:rPr>
          <w:rFonts w:eastAsia="Calibri" w:cstheme="minorHAnsi"/>
        </w:rPr>
        <w:t xml:space="preserve">. </w:t>
      </w:r>
    </w:p>
    <w:p w14:paraId="09230CB6" w14:textId="18C9B54E" w:rsidR="00AB28DF" w:rsidRPr="0057422D" w:rsidRDefault="00AB28DF" w:rsidP="00D76D00">
      <w:pPr>
        <w:numPr>
          <w:ilvl w:val="0"/>
          <w:numId w:val="6"/>
        </w:numPr>
        <w:tabs>
          <w:tab w:val="center" w:pos="4680"/>
          <w:tab w:val="right" w:pos="9360"/>
        </w:tabs>
        <w:spacing w:after="0" w:line="240" w:lineRule="auto"/>
        <w:rPr>
          <w:rFonts w:eastAsia="Calibri" w:cstheme="minorHAnsi"/>
        </w:rPr>
      </w:pPr>
      <w:r w:rsidRPr="0057422D">
        <w:rPr>
          <w:rFonts w:eastAsia="Calibri" w:cstheme="minorHAnsi"/>
        </w:rPr>
        <w:t>Meeting or exceeding national program standards, where available.</w:t>
      </w:r>
    </w:p>
    <w:p w14:paraId="0D3D2F4E" w14:textId="77777777" w:rsidR="005C4A4D" w:rsidRPr="0081683C" w:rsidRDefault="005C4A4D" w:rsidP="00D53C31">
      <w:pPr>
        <w:tabs>
          <w:tab w:val="center" w:pos="4680"/>
          <w:tab w:val="right" w:pos="9360"/>
        </w:tabs>
        <w:spacing w:after="0" w:line="240" w:lineRule="auto"/>
        <w:rPr>
          <w:rFonts w:eastAsia="Calibri" w:cstheme="minorHAnsi"/>
        </w:rPr>
      </w:pPr>
    </w:p>
    <w:tbl>
      <w:tblPr>
        <w:tblStyle w:val="TableGrid"/>
        <w:tblW w:w="8898" w:type="dxa"/>
        <w:tblInd w:w="445" w:type="dxa"/>
        <w:tblLook w:val="04A0" w:firstRow="1" w:lastRow="0" w:firstColumn="1" w:lastColumn="0" w:noHBand="0" w:noVBand="1"/>
      </w:tblPr>
      <w:tblGrid>
        <w:gridCol w:w="8898"/>
      </w:tblGrid>
      <w:tr w:rsidR="00AB28DF" w:rsidRPr="0081683C" w14:paraId="3B4BEDD9" w14:textId="77777777" w:rsidTr="001F3037">
        <w:trPr>
          <w:trHeight w:val="1872"/>
        </w:trPr>
        <w:tc>
          <w:tcPr>
            <w:tcW w:w="8898" w:type="dxa"/>
          </w:tcPr>
          <w:p w14:paraId="6AF377E0" w14:textId="1085C830" w:rsidR="00AB28DF" w:rsidRPr="00620B11" w:rsidRDefault="0090305B" w:rsidP="0090305B">
            <w:pPr>
              <w:rPr>
                <w:rFonts w:cstheme="minorHAnsi"/>
              </w:rPr>
            </w:pPr>
            <w:r w:rsidRPr="00620B11">
              <w:rPr>
                <w:rFonts w:cstheme="minorHAnsi"/>
                <w:b/>
              </w:rPr>
              <w:t xml:space="preserve">In Massachusetts, </w:t>
            </w:r>
            <w:r w:rsidR="00AB28DF" w:rsidRPr="00620B11">
              <w:rPr>
                <w:rFonts w:cstheme="minorHAnsi"/>
                <w:b/>
              </w:rPr>
              <w:t xml:space="preserve">All </w:t>
            </w:r>
            <w:r w:rsidR="005A41C2" w:rsidRPr="00620B11">
              <w:rPr>
                <w:rFonts w:cstheme="minorHAnsi"/>
                <w:b/>
              </w:rPr>
              <w:t>A</w:t>
            </w:r>
            <w:r w:rsidR="00AB28DF" w:rsidRPr="00620B11">
              <w:rPr>
                <w:rFonts w:cstheme="minorHAnsi"/>
                <w:b/>
              </w:rPr>
              <w:t xml:space="preserve">spects of </w:t>
            </w:r>
            <w:r w:rsidR="005A41C2" w:rsidRPr="00620B11">
              <w:rPr>
                <w:rFonts w:cstheme="minorHAnsi"/>
                <w:b/>
              </w:rPr>
              <w:t>I</w:t>
            </w:r>
            <w:r w:rsidR="00AB28DF" w:rsidRPr="00620B11">
              <w:rPr>
                <w:rFonts w:cstheme="minorHAnsi"/>
                <w:b/>
              </w:rPr>
              <w:t>ndustry</w:t>
            </w:r>
            <w:r w:rsidR="00AB28DF" w:rsidRPr="00620B11">
              <w:rPr>
                <w:rFonts w:cstheme="minorHAnsi"/>
              </w:rPr>
              <w:t xml:space="preserve"> means – </w:t>
            </w:r>
          </w:p>
          <w:p w14:paraId="194AC277" w14:textId="77777777" w:rsidR="00AB28DF" w:rsidRPr="00620B11" w:rsidRDefault="00AB28DF" w:rsidP="00BD0360">
            <w:pPr>
              <w:keepLines/>
              <w:numPr>
                <w:ilvl w:val="0"/>
                <w:numId w:val="10"/>
              </w:numPr>
              <w:contextualSpacing/>
              <w:rPr>
                <w:rFonts w:cstheme="minorHAnsi"/>
              </w:rPr>
            </w:pPr>
            <w:r w:rsidRPr="00620B11">
              <w:rPr>
                <w:rFonts w:cstheme="minorHAnsi"/>
              </w:rPr>
              <w:t xml:space="preserve">occupational safety and health knowledge and skills; </w:t>
            </w:r>
          </w:p>
          <w:p w14:paraId="64130CE5" w14:textId="77777777" w:rsidR="00AB28DF" w:rsidRPr="00620B11" w:rsidRDefault="00AB28DF" w:rsidP="00BD0360">
            <w:pPr>
              <w:keepLines/>
              <w:numPr>
                <w:ilvl w:val="0"/>
                <w:numId w:val="10"/>
              </w:numPr>
              <w:contextualSpacing/>
              <w:rPr>
                <w:rFonts w:cstheme="minorHAnsi"/>
              </w:rPr>
            </w:pPr>
            <w:r w:rsidRPr="00620B11">
              <w:rPr>
                <w:rFonts w:cstheme="minorHAnsi"/>
              </w:rPr>
              <w:t xml:space="preserve">technical knowledge and skills; </w:t>
            </w:r>
          </w:p>
          <w:p w14:paraId="49E299D6" w14:textId="77777777" w:rsidR="00AB28DF" w:rsidRPr="00620B11" w:rsidRDefault="00AB28DF" w:rsidP="00BD0360">
            <w:pPr>
              <w:keepLines/>
              <w:numPr>
                <w:ilvl w:val="0"/>
                <w:numId w:val="10"/>
              </w:numPr>
              <w:contextualSpacing/>
              <w:rPr>
                <w:rFonts w:cstheme="minorHAnsi"/>
              </w:rPr>
            </w:pPr>
            <w:r w:rsidRPr="00620B11">
              <w:rPr>
                <w:rFonts w:cstheme="minorHAnsi"/>
              </w:rPr>
              <w:t xml:space="preserve">embedded academic knowledge and skills; </w:t>
            </w:r>
          </w:p>
          <w:p w14:paraId="15348F1F" w14:textId="77777777" w:rsidR="00AB28DF" w:rsidRPr="00620B11" w:rsidRDefault="00AB28DF" w:rsidP="00BD0360">
            <w:pPr>
              <w:keepLines/>
              <w:numPr>
                <w:ilvl w:val="0"/>
                <w:numId w:val="10"/>
              </w:numPr>
              <w:contextualSpacing/>
              <w:rPr>
                <w:rFonts w:cstheme="minorHAnsi"/>
              </w:rPr>
            </w:pPr>
            <w:r w:rsidRPr="00620B11">
              <w:rPr>
                <w:rFonts w:cstheme="minorHAnsi"/>
              </w:rPr>
              <w:t xml:space="preserve">employability and career readiness knowledge and skills; </w:t>
            </w:r>
          </w:p>
          <w:p w14:paraId="1C634CB7" w14:textId="77777777" w:rsidR="00AB28DF" w:rsidRPr="00620B11" w:rsidRDefault="00AB28DF" w:rsidP="00BD0360">
            <w:pPr>
              <w:keepLines/>
              <w:numPr>
                <w:ilvl w:val="0"/>
                <w:numId w:val="10"/>
              </w:numPr>
              <w:contextualSpacing/>
              <w:rPr>
                <w:rFonts w:cstheme="minorHAnsi"/>
              </w:rPr>
            </w:pPr>
            <w:r w:rsidRPr="00620B11">
              <w:rPr>
                <w:rFonts w:cstheme="minorHAnsi"/>
              </w:rPr>
              <w:t xml:space="preserve">management and entrepreneurship knowledge and skills; and </w:t>
            </w:r>
          </w:p>
          <w:p w14:paraId="4748B60B" w14:textId="77777777" w:rsidR="00AB28DF" w:rsidRPr="00620B11" w:rsidRDefault="00AB28DF" w:rsidP="00BD0360">
            <w:pPr>
              <w:keepLines/>
              <w:numPr>
                <w:ilvl w:val="0"/>
                <w:numId w:val="10"/>
              </w:numPr>
              <w:contextualSpacing/>
              <w:rPr>
                <w:rFonts w:cstheme="minorHAnsi"/>
              </w:rPr>
            </w:pPr>
            <w:r w:rsidRPr="00620B11">
              <w:rPr>
                <w:rFonts w:cstheme="minorHAnsi"/>
              </w:rPr>
              <w:t>technological knowledge and skills.</w:t>
            </w:r>
          </w:p>
          <w:p w14:paraId="06A8ED74" w14:textId="4A78D22F" w:rsidR="00824290" w:rsidRPr="00620B11" w:rsidRDefault="00824290" w:rsidP="00824290">
            <w:pPr>
              <w:keepLines/>
              <w:contextualSpacing/>
              <w:rPr>
                <w:rFonts w:cstheme="minorHAnsi"/>
              </w:rPr>
            </w:pPr>
          </w:p>
          <w:p w14:paraId="00EC2C3E" w14:textId="7EA985CC" w:rsidR="00620B11" w:rsidRPr="00620B11" w:rsidRDefault="00620B11" w:rsidP="00824290">
            <w:pPr>
              <w:keepLines/>
              <w:contextualSpacing/>
              <w:rPr>
                <w:rFonts w:eastAsia="Calibri" w:cstheme="minorHAnsi"/>
                <w:color w:val="000000" w:themeColor="text1"/>
              </w:rPr>
            </w:pPr>
            <w:r w:rsidRPr="00620B11">
              <w:rPr>
                <w:rFonts w:cstheme="minorHAnsi"/>
              </w:rPr>
              <w:t xml:space="preserve">This includes </w:t>
            </w:r>
            <w:r w:rsidRPr="005946B7">
              <w:rPr>
                <w:rFonts w:cstheme="minorHAnsi"/>
                <w:b/>
              </w:rPr>
              <w:t>r</w:t>
            </w:r>
            <w:r w:rsidRPr="005946B7">
              <w:rPr>
                <w:rFonts w:eastAsia="Calibri" w:cstheme="minorHAnsi"/>
                <w:b/>
                <w:color w:val="000000" w:themeColor="text1"/>
              </w:rPr>
              <w:t>ig</w:t>
            </w:r>
            <w:r w:rsidRPr="00620B11">
              <w:rPr>
                <w:rFonts w:eastAsia="Calibri" w:cstheme="minorHAnsi"/>
                <w:b/>
                <w:color w:val="000000" w:themeColor="text1"/>
              </w:rPr>
              <w:t>orous content</w:t>
            </w:r>
            <w:r w:rsidRPr="00620B11">
              <w:rPr>
                <w:rFonts w:eastAsia="Calibri" w:cstheme="minorHAnsi"/>
                <w:color w:val="000000" w:themeColor="text1"/>
              </w:rPr>
              <w:t xml:space="preserve"> aligned with </w:t>
            </w:r>
            <w:r w:rsidRPr="00620B11">
              <w:rPr>
                <w:rFonts w:eastAsia="Calibri" w:cstheme="minorHAnsi"/>
                <w:b/>
                <w:color w:val="000000" w:themeColor="text1"/>
              </w:rPr>
              <w:t>challenging academic standards</w:t>
            </w:r>
            <w:r w:rsidRPr="00620B11">
              <w:rPr>
                <w:rFonts w:eastAsia="Calibri" w:cstheme="minorHAnsi"/>
                <w:color w:val="000000" w:themeColor="text1"/>
              </w:rPr>
              <w:t xml:space="preserve"> and </w:t>
            </w:r>
            <w:r w:rsidRPr="00620B11">
              <w:rPr>
                <w:rFonts w:eastAsia="Calibri" w:cstheme="minorHAnsi"/>
                <w:b/>
                <w:color w:val="000000" w:themeColor="text1"/>
              </w:rPr>
              <w:t>relevant technical knowledge and skills</w:t>
            </w:r>
            <w:r w:rsidRPr="00620B11">
              <w:rPr>
                <w:rFonts w:eastAsia="Calibri" w:cstheme="minorHAnsi"/>
                <w:color w:val="000000" w:themeColor="text1"/>
              </w:rPr>
              <w:t xml:space="preserve">; </w:t>
            </w:r>
            <w:r w:rsidRPr="00620B11">
              <w:rPr>
                <w:rFonts w:eastAsia="Calibri" w:cstheme="minorHAnsi"/>
                <w:b/>
                <w:color w:val="000000" w:themeColor="text1"/>
              </w:rPr>
              <w:t>recognized safety credential;</w:t>
            </w:r>
            <w:r w:rsidRPr="00620B11">
              <w:rPr>
                <w:rFonts w:eastAsia="Calibri" w:cstheme="minorHAnsi"/>
                <w:color w:val="000000" w:themeColor="text1"/>
              </w:rPr>
              <w:t xml:space="preserve"> and</w:t>
            </w:r>
            <w:r w:rsidRPr="00620B11">
              <w:rPr>
                <w:rFonts w:eastAsia="Calibri" w:cstheme="minorHAnsi"/>
                <w:b/>
                <w:color w:val="000000" w:themeColor="text1"/>
              </w:rPr>
              <w:t xml:space="preserve"> essential power standards/sections</w:t>
            </w:r>
            <w:r w:rsidRPr="00620B11">
              <w:rPr>
                <w:rFonts w:eastAsia="Calibri" w:cstheme="minorHAnsi"/>
                <w:color w:val="000000" w:themeColor="text1"/>
              </w:rPr>
              <w:t xml:space="preserve"> of applicable Massachusetts Vocational Technical Education Frameworks. </w:t>
            </w:r>
          </w:p>
          <w:p w14:paraId="20385D36" w14:textId="77777777" w:rsidR="00620B11" w:rsidRPr="00620B11" w:rsidRDefault="00620B11" w:rsidP="00824290">
            <w:pPr>
              <w:keepLines/>
              <w:contextualSpacing/>
              <w:rPr>
                <w:rFonts w:eastAsia="Calibri" w:cstheme="minorHAnsi"/>
                <w:color w:val="000000" w:themeColor="text1"/>
              </w:rPr>
            </w:pPr>
          </w:p>
          <w:p w14:paraId="69E6E454" w14:textId="77777777" w:rsidR="00620B11" w:rsidRDefault="00824290" w:rsidP="00824290">
            <w:pPr>
              <w:keepLines/>
              <w:contextualSpacing/>
              <w:rPr>
                <w:rFonts w:cstheme="minorHAnsi"/>
              </w:rPr>
            </w:pPr>
            <w:r w:rsidRPr="00620B11">
              <w:rPr>
                <w:rFonts w:cstheme="minorHAnsi"/>
              </w:rPr>
              <w:t xml:space="preserve">See the </w:t>
            </w:r>
            <w:hyperlink r:id="rId12" w:history="1">
              <w:r w:rsidRPr="00620B11">
                <w:rPr>
                  <w:rStyle w:val="Hyperlink"/>
                  <w:rFonts w:cstheme="minorHAnsi"/>
                </w:rPr>
                <w:t>Massachusetts Vocational Technical Education Frameworks</w:t>
              </w:r>
            </w:hyperlink>
            <w:r w:rsidR="00896EB7" w:rsidRPr="00620B11">
              <w:rPr>
                <w:rFonts w:cstheme="minorHAnsi"/>
              </w:rPr>
              <w:t xml:space="preserve"> and Perkins V Checklist</w:t>
            </w:r>
            <w:r w:rsidRPr="00620B11">
              <w:rPr>
                <w:rFonts w:cstheme="minorHAnsi"/>
              </w:rPr>
              <w:t xml:space="preserve"> for more. </w:t>
            </w:r>
          </w:p>
          <w:p w14:paraId="2882C1A7" w14:textId="0531FDEB" w:rsidR="00620B11" w:rsidRPr="00620B11" w:rsidRDefault="00620B11" w:rsidP="00824290">
            <w:pPr>
              <w:keepLines/>
              <w:contextualSpacing/>
              <w:rPr>
                <w:rFonts w:cstheme="minorHAnsi"/>
              </w:rPr>
            </w:pPr>
          </w:p>
        </w:tc>
      </w:tr>
    </w:tbl>
    <w:p w14:paraId="6AF070ED" w14:textId="53782053" w:rsidR="00D4159D" w:rsidRPr="0081683C" w:rsidRDefault="00D4159D" w:rsidP="00AB28DF"/>
    <w:p w14:paraId="77FE1674" w14:textId="4CF5EC70" w:rsidR="00F36F17" w:rsidRPr="0081683C" w:rsidRDefault="00F36F17" w:rsidP="00F36F17"/>
    <w:sectPr w:rsidR="00F36F17" w:rsidRPr="0081683C">
      <w:headerReference w:type="even" r:id="rId13"/>
      <w:head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070D8" w14:textId="77777777" w:rsidR="00652FF5" w:rsidRDefault="00652FF5" w:rsidP="00AB28DF">
      <w:pPr>
        <w:spacing w:after="0" w:line="240" w:lineRule="auto"/>
      </w:pPr>
      <w:r>
        <w:separator/>
      </w:r>
    </w:p>
  </w:endnote>
  <w:endnote w:type="continuationSeparator" w:id="0">
    <w:p w14:paraId="584EE4E1" w14:textId="77777777" w:rsidR="00652FF5" w:rsidRDefault="00652FF5" w:rsidP="00AB2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7E034" w14:textId="77777777" w:rsidR="00652FF5" w:rsidRDefault="00652FF5" w:rsidP="00AB28DF">
      <w:pPr>
        <w:spacing w:after="0" w:line="240" w:lineRule="auto"/>
      </w:pPr>
      <w:r>
        <w:separator/>
      </w:r>
    </w:p>
  </w:footnote>
  <w:footnote w:type="continuationSeparator" w:id="0">
    <w:p w14:paraId="637BAD4A" w14:textId="77777777" w:rsidR="00652FF5" w:rsidRDefault="00652FF5" w:rsidP="00AB28DF">
      <w:pPr>
        <w:spacing w:after="0" w:line="240" w:lineRule="auto"/>
      </w:pPr>
      <w:r>
        <w:continuationSeparator/>
      </w:r>
    </w:p>
  </w:footnote>
  <w:footnote w:id="1">
    <w:p w14:paraId="26F20E58" w14:textId="77777777" w:rsidR="00B50938" w:rsidRPr="00767D4A" w:rsidRDefault="00B50938" w:rsidP="00B50938">
      <w:pPr>
        <w:rPr>
          <w:rFonts w:cstheme="minorHAnsi"/>
          <w:b/>
          <w:sz w:val="20"/>
        </w:rPr>
      </w:pPr>
      <w:r w:rsidRPr="00767D4A">
        <w:rPr>
          <w:rStyle w:val="FootnoteReference"/>
          <w:sz w:val="18"/>
          <w:szCs w:val="18"/>
        </w:rPr>
        <w:footnoteRef/>
      </w:r>
      <w:r w:rsidRPr="00767D4A">
        <w:rPr>
          <w:sz w:val="18"/>
          <w:szCs w:val="18"/>
        </w:rPr>
        <w:t xml:space="preserve"> </w:t>
      </w:r>
      <w:r w:rsidRPr="00767D4A">
        <w:rPr>
          <w:rFonts w:cstheme="minorHAnsi"/>
          <w:sz w:val="18"/>
          <w:szCs w:val="18"/>
        </w:rPr>
        <w:t>The term ‘all aspects of an industry’ means strong experience in, and comprehensive understanding of, the industry that the individual is preparing to enter. See p.2 for what this means in Massachusetts.</w:t>
      </w:r>
      <w:r w:rsidRPr="00767D4A">
        <w:rPr>
          <w:rFonts w:cstheme="minorHAnsi"/>
          <w:b/>
          <w:sz w:val="18"/>
        </w:rPr>
        <w:t xml:space="preserve"> </w:t>
      </w:r>
    </w:p>
  </w:footnote>
  <w:footnote w:id="2">
    <w:p w14:paraId="432C8212" w14:textId="3DFFE99B" w:rsidR="005A41C2" w:rsidRPr="00767D4A" w:rsidRDefault="005A41C2">
      <w:pPr>
        <w:pStyle w:val="FootnoteText"/>
        <w:rPr>
          <w:sz w:val="18"/>
          <w:szCs w:val="18"/>
        </w:rPr>
      </w:pPr>
      <w:r w:rsidRPr="00767D4A">
        <w:rPr>
          <w:rStyle w:val="FootnoteReference"/>
          <w:sz w:val="18"/>
          <w:szCs w:val="18"/>
        </w:rPr>
        <w:footnoteRef/>
      </w:r>
      <w:r w:rsidRPr="00767D4A">
        <w:rPr>
          <w:sz w:val="18"/>
          <w:szCs w:val="18"/>
        </w:rPr>
        <w:t xml:space="preserve"> See box at right.</w:t>
      </w:r>
    </w:p>
  </w:footnote>
  <w:footnote w:id="3">
    <w:p w14:paraId="70E1F72D" w14:textId="5626ACAF" w:rsidR="0022172A" w:rsidRDefault="0022172A">
      <w:pPr>
        <w:pStyle w:val="FootnoteText"/>
      </w:pPr>
      <w:r w:rsidRPr="009109FD">
        <w:rPr>
          <w:rStyle w:val="FootnoteReference"/>
          <w:sz w:val="18"/>
        </w:rPr>
        <w:footnoteRef/>
      </w:r>
      <w:r w:rsidRPr="009109FD">
        <w:rPr>
          <w:sz w:val="18"/>
        </w:rPr>
        <w:t xml:space="preserve"> </w:t>
      </w:r>
      <w:r w:rsidR="00693E83">
        <w:rPr>
          <w:sz w:val="18"/>
        </w:rPr>
        <w:t xml:space="preserve">Refer to </w:t>
      </w:r>
      <w:r w:rsidRPr="009109FD">
        <w:rPr>
          <w:sz w:val="18"/>
        </w:rPr>
        <w:t xml:space="preserve">guidance </w:t>
      </w:r>
      <w:r w:rsidR="00693E83" w:rsidRPr="00410CB2">
        <w:rPr>
          <w:sz w:val="18"/>
        </w:rPr>
        <w:t xml:space="preserve">on the </w:t>
      </w:r>
      <w:hyperlink r:id="rId1" w:history="1">
        <w:r w:rsidR="00693E83" w:rsidRPr="00693E83">
          <w:rPr>
            <w:rStyle w:val="Hyperlink"/>
            <w:sz w:val="18"/>
          </w:rPr>
          <w:t xml:space="preserve">CVTE website </w:t>
        </w:r>
        <w:r w:rsidRPr="009109FD">
          <w:rPr>
            <w:rStyle w:val="Hyperlink"/>
            <w:sz w:val="18"/>
          </w:rPr>
          <w:t xml:space="preserve">regarding advisory </w:t>
        </w:r>
        <w:r w:rsidR="00693E83" w:rsidRPr="00693E83">
          <w:rPr>
            <w:rStyle w:val="Hyperlink"/>
            <w:sz w:val="18"/>
          </w:rPr>
          <w:t>committees</w:t>
        </w:r>
      </w:hyperlink>
      <w:r w:rsidRPr="009109FD">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4EC5C" w14:textId="7CBC29C5" w:rsidR="00802034" w:rsidRDefault="00802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F1EB3" w14:textId="599B5B42" w:rsidR="00802034" w:rsidRDefault="008020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AE3A" w14:textId="1CC99740" w:rsidR="00802034" w:rsidRDefault="00802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91D69"/>
    <w:multiLevelType w:val="hybridMultilevel"/>
    <w:tmpl w:val="0CF43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A54D6"/>
    <w:multiLevelType w:val="hybridMultilevel"/>
    <w:tmpl w:val="32180BC0"/>
    <w:lvl w:ilvl="0" w:tplc="3998F25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E53E8"/>
    <w:multiLevelType w:val="hybridMultilevel"/>
    <w:tmpl w:val="E41A53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F1BCC"/>
    <w:multiLevelType w:val="hybridMultilevel"/>
    <w:tmpl w:val="0C3EE3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C50246"/>
    <w:multiLevelType w:val="hybridMultilevel"/>
    <w:tmpl w:val="99BC66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4410C"/>
    <w:multiLevelType w:val="hybridMultilevel"/>
    <w:tmpl w:val="1A86F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339F0"/>
    <w:multiLevelType w:val="hybridMultilevel"/>
    <w:tmpl w:val="7D4EA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4111AB"/>
    <w:multiLevelType w:val="hybridMultilevel"/>
    <w:tmpl w:val="DCF2E1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4C2524"/>
    <w:multiLevelType w:val="hybridMultilevel"/>
    <w:tmpl w:val="0D4213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8"/>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8DF"/>
    <w:rsid w:val="00012EBF"/>
    <w:rsid w:val="00030B48"/>
    <w:rsid w:val="000421D2"/>
    <w:rsid w:val="00095393"/>
    <w:rsid w:val="000C7465"/>
    <w:rsid w:val="001442A8"/>
    <w:rsid w:val="00163223"/>
    <w:rsid w:val="001A2623"/>
    <w:rsid w:val="001C0DC1"/>
    <w:rsid w:val="001F3037"/>
    <w:rsid w:val="0022172A"/>
    <w:rsid w:val="002225F2"/>
    <w:rsid w:val="00255C6B"/>
    <w:rsid w:val="00264B53"/>
    <w:rsid w:val="002B6370"/>
    <w:rsid w:val="002C374B"/>
    <w:rsid w:val="003637BA"/>
    <w:rsid w:val="0037642B"/>
    <w:rsid w:val="00383A61"/>
    <w:rsid w:val="00386672"/>
    <w:rsid w:val="003E28DA"/>
    <w:rsid w:val="00416290"/>
    <w:rsid w:val="00416F3B"/>
    <w:rsid w:val="00425CB1"/>
    <w:rsid w:val="00443165"/>
    <w:rsid w:val="004A27DE"/>
    <w:rsid w:val="004C6389"/>
    <w:rsid w:val="00516775"/>
    <w:rsid w:val="005222D1"/>
    <w:rsid w:val="00546544"/>
    <w:rsid w:val="00562D55"/>
    <w:rsid w:val="0057422D"/>
    <w:rsid w:val="005821DD"/>
    <w:rsid w:val="005877EC"/>
    <w:rsid w:val="005946B7"/>
    <w:rsid w:val="005A3FFB"/>
    <w:rsid w:val="005A41C2"/>
    <w:rsid w:val="005C4A4D"/>
    <w:rsid w:val="005E7ECF"/>
    <w:rsid w:val="00620B11"/>
    <w:rsid w:val="00630B3F"/>
    <w:rsid w:val="00652FF5"/>
    <w:rsid w:val="0068115C"/>
    <w:rsid w:val="00693E83"/>
    <w:rsid w:val="006C4DC3"/>
    <w:rsid w:val="00706C45"/>
    <w:rsid w:val="0072039B"/>
    <w:rsid w:val="00762749"/>
    <w:rsid w:val="00767D4A"/>
    <w:rsid w:val="007F37D3"/>
    <w:rsid w:val="00802034"/>
    <w:rsid w:val="00803849"/>
    <w:rsid w:val="0081683C"/>
    <w:rsid w:val="00824290"/>
    <w:rsid w:val="00827E0C"/>
    <w:rsid w:val="00856F3E"/>
    <w:rsid w:val="00880DBF"/>
    <w:rsid w:val="00880EEF"/>
    <w:rsid w:val="008844D6"/>
    <w:rsid w:val="0088459A"/>
    <w:rsid w:val="00895867"/>
    <w:rsid w:val="00896EB7"/>
    <w:rsid w:val="008C4FB5"/>
    <w:rsid w:val="008E4C9D"/>
    <w:rsid w:val="0090305B"/>
    <w:rsid w:val="009109FD"/>
    <w:rsid w:val="009364B4"/>
    <w:rsid w:val="00953E1C"/>
    <w:rsid w:val="009E3214"/>
    <w:rsid w:val="009E6146"/>
    <w:rsid w:val="00A03CB6"/>
    <w:rsid w:val="00A45D1F"/>
    <w:rsid w:val="00A5011D"/>
    <w:rsid w:val="00AB26C4"/>
    <w:rsid w:val="00AB28DF"/>
    <w:rsid w:val="00B01DBC"/>
    <w:rsid w:val="00B05B1D"/>
    <w:rsid w:val="00B50938"/>
    <w:rsid w:val="00BA1E11"/>
    <w:rsid w:val="00BD0360"/>
    <w:rsid w:val="00C061D5"/>
    <w:rsid w:val="00C163E0"/>
    <w:rsid w:val="00C532E5"/>
    <w:rsid w:val="00C80554"/>
    <w:rsid w:val="00CA472F"/>
    <w:rsid w:val="00CC4903"/>
    <w:rsid w:val="00CD2211"/>
    <w:rsid w:val="00D05A47"/>
    <w:rsid w:val="00D4159D"/>
    <w:rsid w:val="00D50814"/>
    <w:rsid w:val="00D53C31"/>
    <w:rsid w:val="00D5742B"/>
    <w:rsid w:val="00D65E2B"/>
    <w:rsid w:val="00D76D00"/>
    <w:rsid w:val="00DC2FB6"/>
    <w:rsid w:val="00DE085D"/>
    <w:rsid w:val="00E11D4C"/>
    <w:rsid w:val="00E31F8B"/>
    <w:rsid w:val="00E40485"/>
    <w:rsid w:val="00E640C3"/>
    <w:rsid w:val="00EA6654"/>
    <w:rsid w:val="00EB23BB"/>
    <w:rsid w:val="00EE17AE"/>
    <w:rsid w:val="00EE2477"/>
    <w:rsid w:val="00EE2665"/>
    <w:rsid w:val="00F27CBC"/>
    <w:rsid w:val="00F36F17"/>
    <w:rsid w:val="00F4542A"/>
    <w:rsid w:val="00F67CEB"/>
    <w:rsid w:val="00FA7FE3"/>
    <w:rsid w:val="00FC0398"/>
    <w:rsid w:val="00FE565D"/>
    <w:rsid w:val="00FF02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4DA0"/>
  <w15:chartTrackingRefBased/>
  <w15:docId w15:val="{B825C9CD-3403-4991-8481-A9F32920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AB28DF"/>
    <w:pPr>
      <w:spacing w:line="240" w:lineRule="auto"/>
    </w:pPr>
    <w:rPr>
      <w:sz w:val="20"/>
      <w:szCs w:val="20"/>
    </w:rPr>
  </w:style>
  <w:style w:type="character" w:customStyle="1" w:styleId="CommentTextChar">
    <w:name w:val="Comment Text Char"/>
    <w:basedOn w:val="DefaultParagraphFont"/>
    <w:link w:val="CommentText"/>
    <w:uiPriority w:val="99"/>
    <w:rsid w:val="00AB28DF"/>
    <w:rPr>
      <w:sz w:val="20"/>
      <w:szCs w:val="20"/>
    </w:rPr>
  </w:style>
  <w:style w:type="paragraph" w:styleId="ListParagraph">
    <w:name w:val="List Paragraph"/>
    <w:basedOn w:val="Normal"/>
    <w:uiPriority w:val="34"/>
    <w:qFormat/>
    <w:rsid w:val="00AB28DF"/>
    <w:pPr>
      <w:ind w:left="720"/>
      <w:contextualSpacing/>
    </w:pPr>
  </w:style>
  <w:style w:type="character" w:styleId="CommentReference">
    <w:name w:val="annotation reference"/>
    <w:basedOn w:val="DefaultParagraphFont"/>
    <w:uiPriority w:val="99"/>
    <w:semiHidden/>
    <w:unhideWhenUsed/>
    <w:rsid w:val="00AB28DF"/>
    <w:rPr>
      <w:sz w:val="16"/>
      <w:szCs w:val="16"/>
    </w:rPr>
  </w:style>
  <w:style w:type="table" w:styleId="TableGrid">
    <w:name w:val="Table Grid"/>
    <w:basedOn w:val="TableNormal"/>
    <w:uiPriority w:val="39"/>
    <w:rsid w:val="00AB2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DF"/>
    <w:rPr>
      <w:rFonts w:ascii="Segoe UI" w:hAnsi="Segoe UI" w:cs="Segoe UI"/>
      <w:sz w:val="18"/>
      <w:szCs w:val="18"/>
    </w:rPr>
  </w:style>
  <w:style w:type="paragraph" w:styleId="Header">
    <w:name w:val="header"/>
    <w:basedOn w:val="Normal"/>
    <w:link w:val="HeaderChar"/>
    <w:uiPriority w:val="99"/>
    <w:unhideWhenUsed/>
    <w:rsid w:val="00AB2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8DF"/>
  </w:style>
  <w:style w:type="paragraph" w:styleId="Footer">
    <w:name w:val="footer"/>
    <w:basedOn w:val="Normal"/>
    <w:link w:val="FooterChar"/>
    <w:uiPriority w:val="99"/>
    <w:unhideWhenUsed/>
    <w:rsid w:val="00AB2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8DF"/>
  </w:style>
  <w:style w:type="paragraph" w:styleId="CommentSubject">
    <w:name w:val="annotation subject"/>
    <w:basedOn w:val="CommentText"/>
    <w:next w:val="CommentText"/>
    <w:link w:val="CommentSubjectChar"/>
    <w:uiPriority w:val="99"/>
    <w:semiHidden/>
    <w:unhideWhenUsed/>
    <w:rsid w:val="00C061D5"/>
    <w:rPr>
      <w:b/>
      <w:bCs/>
    </w:rPr>
  </w:style>
  <w:style w:type="character" w:customStyle="1" w:styleId="CommentSubjectChar">
    <w:name w:val="Comment Subject Char"/>
    <w:basedOn w:val="CommentTextChar"/>
    <w:link w:val="CommentSubject"/>
    <w:uiPriority w:val="99"/>
    <w:semiHidden/>
    <w:rsid w:val="00C061D5"/>
    <w:rPr>
      <w:b/>
      <w:bCs/>
      <w:sz w:val="20"/>
      <w:szCs w:val="20"/>
    </w:rPr>
  </w:style>
  <w:style w:type="paragraph" w:styleId="FootnoteText">
    <w:name w:val="footnote text"/>
    <w:basedOn w:val="Normal"/>
    <w:link w:val="FootnoteTextChar"/>
    <w:uiPriority w:val="99"/>
    <w:semiHidden/>
    <w:unhideWhenUsed/>
    <w:rsid w:val="005A41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41C2"/>
    <w:rPr>
      <w:sz w:val="20"/>
      <w:szCs w:val="20"/>
    </w:rPr>
  </w:style>
  <w:style w:type="character" w:styleId="FootnoteReference">
    <w:name w:val="footnote reference"/>
    <w:basedOn w:val="DefaultParagraphFont"/>
    <w:uiPriority w:val="99"/>
    <w:semiHidden/>
    <w:unhideWhenUsed/>
    <w:rsid w:val="005A41C2"/>
    <w:rPr>
      <w:vertAlign w:val="superscript"/>
    </w:rPr>
  </w:style>
  <w:style w:type="character" w:styleId="Hyperlink">
    <w:name w:val="Hyperlink"/>
    <w:basedOn w:val="DefaultParagraphFont"/>
    <w:uiPriority w:val="99"/>
    <w:unhideWhenUsed/>
    <w:rsid w:val="00693E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ccte/cvte/framework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ccte/cvte/advis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DESE-231-59770</_dlc_DocId>
    <_dlc_DocIdUrl xmlns="733efe1c-5bbe-4968-87dc-d400e65c879f">
      <Url>https://sharepoint.doemass.org/ese/webteam/cps/_layouts/DocIdRedir.aspx?ID=DESE-231-59770</Url>
      <Description>DESE-231-59770</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1551F-B9E2-4A52-9707-4BAAA51C7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1ED042-4386-4887-A555-AF4E601389D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671CE12-08D0-43E9-B165-1B6A073B782B}">
  <ds:schemaRefs>
    <ds:schemaRef ds:uri="http://schemas.microsoft.com/sharepoint/v3/contenttype/forms"/>
  </ds:schemaRefs>
</ds:datastoreItem>
</file>

<file path=customXml/itemProps4.xml><?xml version="1.0" encoding="utf-8"?>
<ds:datastoreItem xmlns:ds="http://schemas.openxmlformats.org/officeDocument/2006/customXml" ds:itemID="{5752227E-C9EA-42DE-8A3D-7BF70A957F48}">
  <ds:schemaRefs>
    <ds:schemaRef ds:uri="http://schemas.microsoft.com/sharepoint/events"/>
  </ds:schemaRefs>
</ds:datastoreItem>
</file>

<file path=customXml/itemProps5.xml><?xml version="1.0" encoding="utf-8"?>
<ds:datastoreItem xmlns:ds="http://schemas.openxmlformats.org/officeDocument/2006/customXml" ds:itemID="{20A39395-1F4A-4C2E-898E-7DAF6CD8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Size, Scope and Quality</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Size, Scope and Quality</dc:title>
  <dc:subject/>
  <dc:creator>DESE</dc:creator>
  <cp:keywords/>
  <dc:description/>
  <cp:lastModifiedBy>Zou, Dong (EOE)</cp:lastModifiedBy>
  <cp:revision>3</cp:revision>
  <cp:lastPrinted>2020-01-13T13:11:00Z</cp:lastPrinted>
  <dcterms:created xsi:type="dcterms:W3CDTF">2020-04-10T17:29:00Z</dcterms:created>
  <dcterms:modified xsi:type="dcterms:W3CDTF">2020-04-10T20:08:00Z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10 2020</vt:lpwstr>
  </property>
</Properties>
</file>