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90649" w:rsidRPr="00C90649" w:rsidRDefault="00C90649" w:rsidP="00CF4EB0">
      <w:pPr>
        <w:rPr>
          <w:rFonts w:asciiTheme="majorHAnsi" w:eastAsia="Times New Roman" w:hAnsiTheme="majorHAnsi" w:cstheme="majorHAnsi"/>
          <w:b/>
          <w:sz w:val="24"/>
          <w:szCs w:val="24"/>
        </w:rPr>
      </w:pPr>
      <w:r w:rsidRPr="00C90649">
        <w:rPr>
          <w:rFonts w:asciiTheme="majorHAnsi" w:eastAsia="Times New Roman" w:hAnsiTheme="majorHAnsi" w:cstheme="majorHAnsi"/>
          <w:b/>
          <w:sz w:val="24"/>
          <w:szCs w:val="24"/>
        </w:rPr>
        <w:t xml:space="preserve">Summary </w:t>
      </w:r>
    </w:p>
    <w:p w:rsidR="00C90649" w:rsidRPr="00C90649" w:rsidRDefault="00CF4EB0" w:rsidP="00CF4EB0">
      <w:pPr>
        <w:rPr>
          <w:rFonts w:asciiTheme="majorHAnsi" w:eastAsia="Times New Roman" w:hAnsiTheme="majorHAnsi" w:cstheme="majorHAnsi"/>
          <w:b/>
          <w:sz w:val="24"/>
          <w:szCs w:val="24"/>
        </w:rPr>
      </w:pPr>
      <w:r w:rsidRPr="00C90649">
        <w:rPr>
          <w:rFonts w:asciiTheme="majorHAnsi" w:eastAsia="Times New Roman" w:hAnsiTheme="majorHAnsi" w:cstheme="majorHAnsi"/>
          <w:b/>
          <w:sz w:val="24"/>
          <w:szCs w:val="24"/>
        </w:rPr>
        <w:t>Stall Brook</w:t>
      </w:r>
      <w:r w:rsidR="00C90649" w:rsidRPr="00C90649">
        <w:rPr>
          <w:rFonts w:asciiTheme="majorHAnsi" w:eastAsia="Times New Roman" w:hAnsiTheme="majorHAnsi" w:cstheme="majorHAnsi"/>
          <w:b/>
          <w:sz w:val="24"/>
          <w:szCs w:val="24"/>
        </w:rPr>
        <w:t xml:space="preserve"> </w:t>
      </w:r>
      <w:r w:rsidR="00C90649">
        <w:rPr>
          <w:rFonts w:asciiTheme="majorHAnsi" w:eastAsia="Times New Roman" w:hAnsiTheme="majorHAnsi" w:cstheme="majorHAnsi"/>
          <w:b/>
          <w:sz w:val="24"/>
          <w:szCs w:val="24"/>
        </w:rPr>
        <w:t>Elementary School</w:t>
      </w:r>
    </w:p>
    <w:p w:rsidR="00CF4EB0" w:rsidRPr="00C90649" w:rsidRDefault="00CF4EB0" w:rsidP="00CF4EB0">
      <w:pPr>
        <w:rPr>
          <w:rFonts w:asciiTheme="majorHAnsi" w:eastAsia="Times New Roman" w:hAnsiTheme="majorHAnsi" w:cstheme="majorHAnsi"/>
          <w:i/>
          <w:sz w:val="24"/>
          <w:szCs w:val="24"/>
        </w:rPr>
      </w:pPr>
    </w:p>
    <w:p w:rsidR="00CF4EB0" w:rsidRPr="00C90649" w:rsidRDefault="00CF4EB0" w:rsidP="00CF4EB0">
      <w:pPr>
        <w:rPr>
          <w:rFonts w:asciiTheme="majorHAnsi" w:eastAsia="Times New Roman" w:hAnsiTheme="majorHAnsi" w:cstheme="majorHAnsi"/>
          <w:i/>
          <w:sz w:val="24"/>
          <w:szCs w:val="24"/>
        </w:rPr>
      </w:pPr>
      <w:r w:rsidRPr="00C90649">
        <w:rPr>
          <w:rFonts w:asciiTheme="majorHAnsi" w:eastAsia="Times New Roman" w:hAnsiTheme="majorHAnsi" w:cstheme="majorHAnsi"/>
          <w:i/>
          <w:sz w:val="24"/>
          <w:szCs w:val="24"/>
        </w:rPr>
        <w:t>Briefly describe the data project your team undertook throughout this course:</w:t>
      </w:r>
    </w:p>
    <w:p w:rsidR="00CF4EB0" w:rsidRPr="00C90649" w:rsidRDefault="00CF4EB0" w:rsidP="00CF4EB0">
      <w:pPr>
        <w:rPr>
          <w:rFonts w:asciiTheme="majorHAnsi" w:hAnsiTheme="majorHAnsi" w:cstheme="majorHAnsi"/>
          <w:sz w:val="24"/>
          <w:szCs w:val="24"/>
        </w:rPr>
      </w:pPr>
      <w:r w:rsidRPr="00C90649">
        <w:rPr>
          <w:rFonts w:asciiTheme="majorHAnsi" w:hAnsiTheme="majorHAnsi" w:cstheme="majorHAnsi"/>
          <w:sz w:val="24"/>
          <w:szCs w:val="24"/>
        </w:rPr>
        <w:t>Using MCAS data, we identified a student learning problem of practice.  There was a significant achievement gap between Stall Brook students who are economically disadvantaged and the state average with regard to achievement on the MCAS in math.  Only 15% of Stall Brook ED students met or exceeded the standards in math (3rd-grade students), whereas, 31% of the ED 3rd graders in the state met or exceeding the standard.  Because of the achievement gap, we explored possible causes.</w:t>
      </w:r>
      <w:bookmarkStart w:id="0" w:name="_GoBack"/>
      <w:bookmarkEnd w:id="0"/>
    </w:p>
    <w:p w:rsidR="00CF4EB0" w:rsidRPr="00C90649" w:rsidRDefault="00CF4EB0" w:rsidP="00CF4EB0">
      <w:pPr>
        <w:widowControl w:val="0"/>
        <w:spacing w:line="240" w:lineRule="auto"/>
        <w:rPr>
          <w:rFonts w:asciiTheme="majorHAnsi" w:hAnsiTheme="majorHAnsi" w:cstheme="majorHAnsi"/>
          <w:sz w:val="24"/>
          <w:szCs w:val="24"/>
        </w:rPr>
      </w:pPr>
    </w:p>
    <w:p w:rsidR="00CF4EB0" w:rsidRPr="00C90649" w:rsidRDefault="00CF4EB0" w:rsidP="00CF4EB0">
      <w:pPr>
        <w:widowControl w:val="0"/>
        <w:spacing w:line="240" w:lineRule="auto"/>
        <w:rPr>
          <w:rFonts w:asciiTheme="majorHAnsi" w:eastAsia="Times New Roman" w:hAnsiTheme="majorHAnsi" w:cstheme="majorHAnsi"/>
          <w:sz w:val="24"/>
          <w:szCs w:val="24"/>
        </w:rPr>
      </w:pPr>
      <w:r w:rsidRPr="00C90649">
        <w:rPr>
          <w:rFonts w:asciiTheme="majorHAnsi" w:hAnsiTheme="majorHAnsi" w:cstheme="majorHAnsi"/>
          <w:sz w:val="24"/>
          <w:szCs w:val="24"/>
        </w:rPr>
        <w:t xml:space="preserve">This is what we identified as our students learning problem: </w:t>
      </w:r>
      <w:r w:rsidRPr="00C90649">
        <w:rPr>
          <w:rFonts w:asciiTheme="majorHAnsi" w:hAnsiTheme="majorHAnsi" w:cstheme="majorHAnsi"/>
          <w:b/>
          <w:sz w:val="24"/>
          <w:szCs w:val="24"/>
        </w:rPr>
        <w:t>There is an achievement gap in the area of math between economically disadvantaged students as compared to the state.</w:t>
      </w:r>
    </w:p>
    <w:p w:rsidR="00CF4EB0" w:rsidRPr="00C90649" w:rsidRDefault="00CF4EB0" w:rsidP="00CF4EB0">
      <w:pPr>
        <w:rPr>
          <w:rFonts w:asciiTheme="majorHAnsi" w:eastAsia="Times New Roman" w:hAnsiTheme="majorHAnsi" w:cstheme="majorHAnsi"/>
          <w:sz w:val="24"/>
          <w:szCs w:val="24"/>
        </w:rPr>
      </w:pPr>
    </w:p>
    <w:p w:rsidR="00CF4EB0" w:rsidRPr="00C90649" w:rsidRDefault="00CF4EB0" w:rsidP="00CF4EB0">
      <w:pPr>
        <w:rPr>
          <w:rFonts w:asciiTheme="majorHAnsi" w:eastAsia="Times New Roman" w:hAnsiTheme="majorHAnsi" w:cstheme="majorHAnsi"/>
          <w:sz w:val="24"/>
          <w:szCs w:val="24"/>
        </w:rPr>
      </w:pPr>
      <w:r w:rsidRPr="00C90649">
        <w:rPr>
          <w:rFonts w:asciiTheme="majorHAnsi" w:eastAsia="Times New Roman" w:hAnsiTheme="majorHAnsi" w:cstheme="majorHAnsi"/>
          <w:i/>
          <w:sz w:val="24"/>
          <w:szCs w:val="24"/>
        </w:rPr>
        <w:t>How has this course addressed our deficits in understanding the underlying causes of student risk and build the skills of the teams to take action and build interventions based on data?</w:t>
      </w:r>
    </w:p>
    <w:p w:rsidR="00CF4EB0" w:rsidRPr="00C90649" w:rsidRDefault="00CF4EB0" w:rsidP="00CF4EB0">
      <w:pPr>
        <w:rPr>
          <w:rFonts w:asciiTheme="majorHAnsi" w:eastAsia="Times New Roman" w:hAnsiTheme="majorHAnsi" w:cstheme="majorHAnsi"/>
          <w:sz w:val="24"/>
          <w:szCs w:val="24"/>
        </w:rPr>
      </w:pPr>
      <w:r w:rsidRPr="00C90649">
        <w:rPr>
          <w:rFonts w:asciiTheme="majorHAnsi" w:eastAsia="Times New Roman" w:hAnsiTheme="majorHAnsi" w:cstheme="majorHAnsi"/>
          <w:sz w:val="24"/>
          <w:szCs w:val="24"/>
        </w:rPr>
        <w:t>This course has taught us a systematic way to capture our hunches as to why students are not achieving, discuss them, and go through a data-based process to determine if these conjectures are based in fact or anecdotal.</w:t>
      </w:r>
    </w:p>
    <w:p w:rsidR="00AA5A84" w:rsidRDefault="00AA5A84">
      <w:pPr>
        <w:rPr>
          <w:rFonts w:asciiTheme="majorHAnsi" w:eastAsia="Times New Roman" w:hAnsiTheme="majorHAnsi" w:cstheme="majorHAnsi"/>
          <w:sz w:val="24"/>
          <w:szCs w:val="24"/>
        </w:rPr>
      </w:pPr>
    </w:p>
    <w:p w:rsidR="00AA5A84" w:rsidRDefault="00AA5A84">
      <w:pPr>
        <w:rPr>
          <w:rFonts w:asciiTheme="majorHAnsi" w:hAnsiTheme="majorHAnsi" w:cstheme="majorHAnsi"/>
          <w:b/>
          <w:sz w:val="24"/>
          <w:szCs w:val="24"/>
        </w:rPr>
      </w:pPr>
      <w:r>
        <w:rPr>
          <w:rFonts w:asciiTheme="majorHAnsi" w:hAnsiTheme="majorHAnsi" w:cstheme="majorHAnsi"/>
          <w:b/>
          <w:sz w:val="24"/>
          <w:szCs w:val="24"/>
        </w:rPr>
        <w:br w:type="page"/>
      </w:r>
    </w:p>
    <w:p w:rsidR="00001EF1" w:rsidRPr="00C90649" w:rsidRDefault="00535666" w:rsidP="00AA5A84">
      <w:pPr>
        <w:spacing w:line="240" w:lineRule="auto"/>
        <w:rPr>
          <w:rFonts w:asciiTheme="majorHAnsi" w:hAnsiTheme="majorHAnsi" w:cstheme="majorHAnsi"/>
          <w:b/>
          <w:sz w:val="24"/>
          <w:szCs w:val="24"/>
        </w:rPr>
      </w:pPr>
      <w:r w:rsidRPr="00C90649">
        <w:rPr>
          <w:rFonts w:asciiTheme="majorHAnsi" w:hAnsiTheme="majorHAnsi" w:cstheme="majorHAnsi"/>
          <w:b/>
          <w:sz w:val="24"/>
          <w:szCs w:val="24"/>
        </w:rPr>
        <w:lastRenderedPageBreak/>
        <w:t xml:space="preserve">Stall Brook Elementary School - Verified </w:t>
      </w:r>
      <w:proofErr w:type="spellStart"/>
      <w:r w:rsidRPr="00C90649">
        <w:rPr>
          <w:rFonts w:asciiTheme="majorHAnsi" w:hAnsiTheme="majorHAnsi" w:cstheme="majorHAnsi"/>
          <w:b/>
          <w:sz w:val="24"/>
          <w:szCs w:val="24"/>
        </w:rPr>
        <w:t>CausesTree</w:t>
      </w:r>
      <w:proofErr w:type="spellEnd"/>
      <w:r w:rsidRPr="00C90649">
        <w:rPr>
          <w:rFonts w:asciiTheme="majorHAnsi" w:hAnsiTheme="majorHAnsi" w:cstheme="majorHAnsi"/>
          <w:b/>
          <w:sz w:val="24"/>
          <w:szCs w:val="24"/>
        </w:rPr>
        <w:t xml:space="preserve"> </w:t>
      </w:r>
    </w:p>
    <w:p w:rsidR="00001EF1" w:rsidRPr="00C90649" w:rsidRDefault="00001EF1" w:rsidP="00AA5A84">
      <w:pPr>
        <w:spacing w:line="240" w:lineRule="auto"/>
        <w:rPr>
          <w:rFonts w:asciiTheme="majorHAnsi" w:hAnsiTheme="majorHAnsi" w:cstheme="majorHAnsi"/>
          <w:b/>
          <w:sz w:val="24"/>
          <w:szCs w:val="24"/>
        </w:rPr>
      </w:pPr>
    </w:p>
    <w:p w:rsidR="00001EF1" w:rsidRPr="00C90649" w:rsidRDefault="00535666" w:rsidP="00AA5A84">
      <w:pPr>
        <w:spacing w:line="240" w:lineRule="auto"/>
        <w:rPr>
          <w:rFonts w:asciiTheme="majorHAnsi" w:hAnsiTheme="majorHAnsi" w:cstheme="majorHAnsi"/>
          <w:b/>
          <w:sz w:val="24"/>
          <w:szCs w:val="24"/>
        </w:rPr>
      </w:pPr>
      <w:r w:rsidRPr="00C90649">
        <w:rPr>
          <w:rFonts w:asciiTheme="majorHAnsi" w:hAnsiTheme="majorHAnsi" w:cstheme="majorHAnsi"/>
          <w:b/>
          <w:sz w:val="24"/>
          <w:szCs w:val="24"/>
        </w:rPr>
        <w:t>How we identified the Student Learning Problems:</w:t>
      </w:r>
    </w:p>
    <w:p w:rsidR="00001EF1" w:rsidRPr="00C90649" w:rsidRDefault="00535666" w:rsidP="00AA5A84">
      <w:pPr>
        <w:spacing w:line="240" w:lineRule="auto"/>
        <w:rPr>
          <w:rFonts w:asciiTheme="majorHAnsi" w:hAnsiTheme="majorHAnsi" w:cstheme="majorHAnsi"/>
          <w:sz w:val="24"/>
          <w:szCs w:val="24"/>
        </w:rPr>
      </w:pPr>
      <w:r w:rsidRPr="00C90649">
        <w:rPr>
          <w:rFonts w:asciiTheme="majorHAnsi" w:hAnsiTheme="majorHAnsi" w:cstheme="majorHAnsi"/>
          <w:sz w:val="24"/>
          <w:szCs w:val="24"/>
        </w:rPr>
        <w:t xml:space="preserve">Using MCAS data, we identified a student learning problem of practice.  There was a significant achievement gap between Stall Brook students who are economically disadvantaged and the state average with regard to achievement on the MCAS in math.  Only 15% of Stall Brook ED students met or exceeded the standards in math (3rd-grade students), whereas, 31% of the ED 3rd graders in the state met or exceeding the standard.  Because of the achievement gap, we explored possible </w:t>
      </w:r>
      <w:proofErr w:type="gramStart"/>
      <w:r w:rsidRPr="00C90649">
        <w:rPr>
          <w:rFonts w:asciiTheme="majorHAnsi" w:hAnsiTheme="majorHAnsi" w:cstheme="majorHAnsi"/>
          <w:sz w:val="24"/>
          <w:szCs w:val="24"/>
        </w:rPr>
        <w:t>causes</w:t>
      </w:r>
      <w:proofErr w:type="gramEnd"/>
      <w:r w:rsidRPr="00C90649">
        <w:rPr>
          <w:rFonts w:asciiTheme="majorHAnsi" w:hAnsiTheme="majorHAnsi" w:cstheme="majorHAnsi"/>
          <w:sz w:val="24"/>
          <w:szCs w:val="24"/>
        </w:rPr>
        <w:t xml:space="preserve"> and this is the process we went through:</w:t>
      </w:r>
    </w:p>
    <w:p w:rsidR="00AA5A84" w:rsidRDefault="00AA5A84" w:rsidP="00AA5A84">
      <w:pPr>
        <w:spacing w:line="240" w:lineRule="auto"/>
        <w:rPr>
          <w:rFonts w:asciiTheme="majorHAnsi" w:hAnsiTheme="majorHAnsi" w:cstheme="majorHAnsi"/>
          <w:b/>
          <w:sz w:val="24"/>
          <w:szCs w:val="24"/>
        </w:rPr>
      </w:pPr>
    </w:p>
    <w:p w:rsidR="00AA5A84" w:rsidRPr="00AA5A84" w:rsidRDefault="00AA5A84" w:rsidP="00AA5A84">
      <w:pPr>
        <w:widowControl w:val="0"/>
        <w:spacing w:line="240" w:lineRule="auto"/>
        <w:rPr>
          <w:rFonts w:asciiTheme="majorHAnsi" w:hAnsiTheme="majorHAnsi" w:cstheme="majorHAnsi"/>
          <w:b/>
          <w:sz w:val="24"/>
          <w:szCs w:val="24"/>
        </w:rPr>
      </w:pPr>
      <w:r w:rsidRPr="00C90649">
        <w:rPr>
          <w:rFonts w:asciiTheme="majorHAnsi" w:hAnsiTheme="majorHAnsi" w:cstheme="majorHAnsi"/>
          <w:b/>
          <w:sz w:val="24"/>
          <w:szCs w:val="24"/>
        </w:rPr>
        <w:t>Student Learning Problem: There is an achievement gap in the area of math between economically disadvantaged students as compared to the state.</w:t>
      </w: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Student Learning Problem: There is an achievement gap in the area of math between economically disadvantaged students as compared to the state.&#10;&#10;&#10; Curriculum Instruction Assessment Equity&#10;Possible Causes Our Think Math curriculum is not aligned with the state standards.&#10;&#10;Is our curriculum accessible to all? Teachers are not prepared to use the best practices with regard to instruction. Are the local assessments we use to drive instruction good indicators of how students will perform on MCAS. Are ED students equitable distributed among co-taught rooms?&#10; &#10;Do co-taught classrooms have a different composition that is less supported due to the behavioral make-up of the classroom?&#10;Research Findings When 50% of the students are not meeting the benchmark it is usually a curriculum issue.  (Powerful Task Design, John Antonetti and Terri Stice).     ED students benefit from a more supportive environment to meet their needs. &#10;Local Data Findings Our curriculum is not aligned, and efforts were made to supplement and amend the Think Math curriculum to align with CCSS.  Additionally, we are currently undergoing a curriculum review and piloting two new math programs K-5. Survey, Stall Brook Math Practices&#10; We compared IREADY scores at the end of the year with MCAS scores, there was a correlation between students exceeding the standards on MCAS and students exceeding the standards on our IREADY test.  According to local enrollment information, a much higher percentage of ED students in co-taught classrooms. &#10; &#10;Verified Causes This is a cause.&#10;According to MCAS data, 85% of ED are not meeting or exceeding the benchmark in the math standards. This is a cause.  In a local survey, classroom teachers self reported that 55% do not feel prepared to raise the achievement level of students one or more grade levels below.  It was also self reported that less than 60% of teachers  are implementing 3 out of 5 best practices in their math instruction. This is not a cause.   This is not a cause.&#10;&#10;&#10;*Which led us to consider how supportive our co-taught classrooms are given the diverse and significant needs of the students (academic and behavioral function).  &#10;&#10;This area needs more exploration.&#10;"/>
      </w:tblPr>
      <w:tblGrid>
        <w:gridCol w:w="2160"/>
        <w:gridCol w:w="2160"/>
        <w:gridCol w:w="2160"/>
        <w:gridCol w:w="2160"/>
        <w:gridCol w:w="2160"/>
        <w:gridCol w:w="2160"/>
      </w:tblGrid>
      <w:tr w:rsidR="00001EF1" w:rsidRPr="00C90649" w:rsidTr="00AA5A84">
        <w:trPr>
          <w:tblHeader/>
        </w:trPr>
        <w:tc>
          <w:tcPr>
            <w:tcW w:w="2160" w:type="dxa"/>
            <w:shd w:val="clear" w:color="auto" w:fill="auto"/>
            <w:tcMar>
              <w:top w:w="100" w:type="dxa"/>
              <w:left w:w="100" w:type="dxa"/>
              <w:bottom w:w="100" w:type="dxa"/>
              <w:right w:w="100" w:type="dxa"/>
            </w:tcMar>
          </w:tcPr>
          <w:p w:rsidR="00001EF1" w:rsidRPr="00C90649" w:rsidRDefault="00001EF1" w:rsidP="00AA5A84">
            <w:pPr>
              <w:widowControl w:val="0"/>
              <w:pBdr>
                <w:top w:val="nil"/>
                <w:left w:val="nil"/>
                <w:bottom w:val="nil"/>
                <w:right w:val="nil"/>
                <w:between w:val="nil"/>
              </w:pBdr>
              <w:spacing w:line="240" w:lineRule="auto"/>
              <w:rPr>
                <w:rFonts w:asciiTheme="majorHAnsi" w:hAnsiTheme="majorHAnsi" w:cstheme="majorHAnsi"/>
                <w:sz w:val="24"/>
                <w:szCs w:val="24"/>
              </w:rPr>
            </w:pPr>
          </w:p>
        </w:tc>
        <w:tc>
          <w:tcPr>
            <w:tcW w:w="2160" w:type="dxa"/>
            <w:shd w:val="clear" w:color="auto" w:fill="auto"/>
            <w:tcMar>
              <w:top w:w="100" w:type="dxa"/>
              <w:left w:w="100" w:type="dxa"/>
              <w:bottom w:w="100" w:type="dxa"/>
              <w:right w:w="100" w:type="dxa"/>
            </w:tcMar>
          </w:tcPr>
          <w:p w:rsidR="00001EF1" w:rsidRPr="00C90649" w:rsidRDefault="00535666" w:rsidP="00AA5A84">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C90649">
              <w:rPr>
                <w:rFonts w:asciiTheme="majorHAnsi" w:hAnsiTheme="majorHAnsi" w:cstheme="majorHAnsi"/>
                <w:b/>
                <w:sz w:val="24"/>
                <w:szCs w:val="24"/>
              </w:rPr>
              <w:t>Curriculum</w:t>
            </w:r>
          </w:p>
        </w:tc>
        <w:tc>
          <w:tcPr>
            <w:tcW w:w="2160" w:type="dxa"/>
            <w:shd w:val="clear" w:color="auto" w:fill="auto"/>
            <w:tcMar>
              <w:top w:w="100" w:type="dxa"/>
              <w:left w:w="100" w:type="dxa"/>
              <w:bottom w:w="100" w:type="dxa"/>
              <w:right w:w="100" w:type="dxa"/>
            </w:tcMar>
          </w:tcPr>
          <w:p w:rsidR="00001EF1" w:rsidRPr="00C90649" w:rsidRDefault="00535666" w:rsidP="00AA5A84">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C90649">
              <w:rPr>
                <w:rFonts w:asciiTheme="majorHAnsi" w:hAnsiTheme="majorHAnsi" w:cstheme="majorHAnsi"/>
                <w:b/>
                <w:sz w:val="24"/>
                <w:szCs w:val="24"/>
              </w:rPr>
              <w:t>Instruction</w:t>
            </w:r>
          </w:p>
        </w:tc>
        <w:tc>
          <w:tcPr>
            <w:tcW w:w="2160" w:type="dxa"/>
            <w:shd w:val="clear" w:color="auto" w:fill="auto"/>
            <w:tcMar>
              <w:top w:w="100" w:type="dxa"/>
              <w:left w:w="100" w:type="dxa"/>
              <w:bottom w:w="100" w:type="dxa"/>
              <w:right w:w="100" w:type="dxa"/>
            </w:tcMar>
          </w:tcPr>
          <w:p w:rsidR="00001EF1" w:rsidRPr="00C90649" w:rsidRDefault="00535666" w:rsidP="00AA5A84">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C90649">
              <w:rPr>
                <w:rFonts w:asciiTheme="majorHAnsi" w:hAnsiTheme="majorHAnsi" w:cstheme="majorHAnsi"/>
                <w:b/>
                <w:sz w:val="24"/>
                <w:szCs w:val="24"/>
              </w:rPr>
              <w:t>Assessment</w:t>
            </w:r>
          </w:p>
        </w:tc>
        <w:tc>
          <w:tcPr>
            <w:tcW w:w="2160" w:type="dxa"/>
            <w:shd w:val="clear" w:color="auto" w:fill="auto"/>
            <w:tcMar>
              <w:top w:w="100" w:type="dxa"/>
              <w:left w:w="100" w:type="dxa"/>
              <w:bottom w:w="100" w:type="dxa"/>
              <w:right w:w="100" w:type="dxa"/>
            </w:tcMar>
          </w:tcPr>
          <w:p w:rsidR="00001EF1" w:rsidRPr="00C90649" w:rsidRDefault="00535666" w:rsidP="00AA5A84">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C90649">
              <w:rPr>
                <w:rFonts w:asciiTheme="majorHAnsi" w:hAnsiTheme="majorHAnsi" w:cstheme="majorHAnsi"/>
                <w:b/>
                <w:sz w:val="24"/>
                <w:szCs w:val="24"/>
              </w:rPr>
              <w:t>Equity</w:t>
            </w:r>
          </w:p>
        </w:tc>
        <w:tc>
          <w:tcPr>
            <w:tcW w:w="2160" w:type="dxa"/>
            <w:shd w:val="clear" w:color="auto" w:fill="auto"/>
            <w:tcMar>
              <w:top w:w="100" w:type="dxa"/>
              <w:left w:w="100" w:type="dxa"/>
              <w:bottom w:w="100" w:type="dxa"/>
              <w:right w:w="100" w:type="dxa"/>
            </w:tcMar>
          </w:tcPr>
          <w:p w:rsidR="00001EF1" w:rsidRPr="00C90649" w:rsidRDefault="00535666" w:rsidP="00AA5A84">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C90649">
              <w:rPr>
                <w:rFonts w:asciiTheme="majorHAnsi" w:hAnsiTheme="majorHAnsi" w:cstheme="majorHAnsi"/>
                <w:b/>
                <w:sz w:val="24"/>
                <w:szCs w:val="24"/>
              </w:rPr>
              <w:t>Critical Supports</w:t>
            </w:r>
          </w:p>
        </w:tc>
      </w:tr>
      <w:tr w:rsidR="00001EF1" w:rsidRPr="00C90649" w:rsidTr="00AA5A84">
        <w:tc>
          <w:tcPr>
            <w:tcW w:w="2160" w:type="dxa"/>
            <w:shd w:val="clear" w:color="auto" w:fill="auto"/>
            <w:tcMar>
              <w:top w:w="100" w:type="dxa"/>
              <w:left w:w="100" w:type="dxa"/>
              <w:bottom w:w="100" w:type="dxa"/>
              <w:right w:w="100" w:type="dxa"/>
            </w:tcMar>
          </w:tcPr>
          <w:p w:rsidR="00001EF1" w:rsidRPr="00C90649" w:rsidRDefault="00535666" w:rsidP="00AA5A84">
            <w:pPr>
              <w:widowControl w:val="0"/>
              <w:pBdr>
                <w:top w:val="nil"/>
                <w:left w:val="nil"/>
                <w:bottom w:val="nil"/>
                <w:right w:val="nil"/>
                <w:between w:val="nil"/>
              </w:pBdr>
              <w:spacing w:line="240" w:lineRule="auto"/>
              <w:rPr>
                <w:rFonts w:asciiTheme="majorHAnsi" w:hAnsiTheme="majorHAnsi" w:cstheme="majorHAnsi"/>
                <w:b/>
                <w:sz w:val="24"/>
                <w:szCs w:val="24"/>
              </w:rPr>
            </w:pPr>
            <w:r w:rsidRPr="00C90649">
              <w:rPr>
                <w:rFonts w:asciiTheme="majorHAnsi" w:hAnsiTheme="majorHAnsi" w:cstheme="majorHAnsi"/>
                <w:b/>
                <w:sz w:val="24"/>
                <w:szCs w:val="24"/>
              </w:rPr>
              <w:t>Possible Causes</w:t>
            </w:r>
          </w:p>
        </w:tc>
        <w:tc>
          <w:tcPr>
            <w:tcW w:w="2160" w:type="dxa"/>
            <w:shd w:val="clear" w:color="auto" w:fill="auto"/>
            <w:tcMar>
              <w:top w:w="100" w:type="dxa"/>
              <w:left w:w="100" w:type="dxa"/>
              <w:bottom w:w="100" w:type="dxa"/>
              <w:right w:w="100" w:type="dxa"/>
            </w:tcMar>
          </w:tcPr>
          <w:p w:rsidR="00001EF1" w:rsidRPr="00C90649" w:rsidRDefault="00535666" w:rsidP="00AA5A84">
            <w:pPr>
              <w:widowControl w:val="0"/>
              <w:pBdr>
                <w:top w:val="nil"/>
                <w:left w:val="nil"/>
                <w:bottom w:val="nil"/>
                <w:right w:val="nil"/>
                <w:between w:val="nil"/>
              </w:pBdr>
              <w:spacing w:line="240" w:lineRule="auto"/>
              <w:rPr>
                <w:rFonts w:asciiTheme="majorHAnsi" w:hAnsiTheme="majorHAnsi" w:cstheme="majorHAnsi"/>
                <w:sz w:val="24"/>
                <w:szCs w:val="24"/>
              </w:rPr>
            </w:pPr>
            <w:r w:rsidRPr="00C90649">
              <w:rPr>
                <w:rFonts w:asciiTheme="majorHAnsi" w:hAnsiTheme="majorHAnsi" w:cstheme="majorHAnsi"/>
                <w:sz w:val="24"/>
                <w:szCs w:val="24"/>
              </w:rPr>
              <w:t>Our Think Math curriculum is not aligned with the state standards.</w:t>
            </w:r>
          </w:p>
          <w:p w:rsidR="00001EF1" w:rsidRPr="00C90649" w:rsidRDefault="00001EF1" w:rsidP="00AA5A84">
            <w:pPr>
              <w:widowControl w:val="0"/>
              <w:pBdr>
                <w:top w:val="nil"/>
                <w:left w:val="nil"/>
                <w:bottom w:val="nil"/>
                <w:right w:val="nil"/>
                <w:between w:val="nil"/>
              </w:pBdr>
              <w:spacing w:line="240" w:lineRule="auto"/>
              <w:rPr>
                <w:rFonts w:asciiTheme="majorHAnsi" w:hAnsiTheme="majorHAnsi" w:cstheme="majorHAnsi"/>
                <w:sz w:val="24"/>
                <w:szCs w:val="24"/>
              </w:rPr>
            </w:pPr>
          </w:p>
          <w:p w:rsidR="00001EF1" w:rsidRPr="00C90649" w:rsidRDefault="00535666" w:rsidP="00AA5A84">
            <w:pPr>
              <w:widowControl w:val="0"/>
              <w:pBdr>
                <w:top w:val="nil"/>
                <w:left w:val="nil"/>
                <w:bottom w:val="nil"/>
                <w:right w:val="nil"/>
                <w:between w:val="nil"/>
              </w:pBdr>
              <w:spacing w:line="240" w:lineRule="auto"/>
              <w:rPr>
                <w:rFonts w:asciiTheme="majorHAnsi" w:hAnsiTheme="majorHAnsi" w:cstheme="majorHAnsi"/>
                <w:sz w:val="24"/>
                <w:szCs w:val="24"/>
              </w:rPr>
            </w:pPr>
            <w:r w:rsidRPr="00C90649">
              <w:rPr>
                <w:rFonts w:asciiTheme="majorHAnsi" w:hAnsiTheme="majorHAnsi" w:cstheme="majorHAnsi"/>
                <w:sz w:val="24"/>
                <w:szCs w:val="24"/>
              </w:rPr>
              <w:t>Is our curriculum accessible to all?</w:t>
            </w:r>
          </w:p>
        </w:tc>
        <w:tc>
          <w:tcPr>
            <w:tcW w:w="2160" w:type="dxa"/>
            <w:shd w:val="clear" w:color="auto" w:fill="auto"/>
            <w:tcMar>
              <w:top w:w="100" w:type="dxa"/>
              <w:left w:w="100" w:type="dxa"/>
              <w:bottom w:w="100" w:type="dxa"/>
              <w:right w:w="100" w:type="dxa"/>
            </w:tcMar>
          </w:tcPr>
          <w:p w:rsidR="00001EF1" w:rsidRPr="00C90649" w:rsidRDefault="00535666" w:rsidP="00AA5A84">
            <w:pPr>
              <w:widowControl w:val="0"/>
              <w:pBdr>
                <w:top w:val="nil"/>
                <w:left w:val="nil"/>
                <w:bottom w:val="nil"/>
                <w:right w:val="nil"/>
                <w:between w:val="nil"/>
              </w:pBdr>
              <w:spacing w:line="240" w:lineRule="auto"/>
              <w:rPr>
                <w:rFonts w:asciiTheme="majorHAnsi" w:hAnsiTheme="majorHAnsi" w:cstheme="majorHAnsi"/>
                <w:sz w:val="24"/>
                <w:szCs w:val="24"/>
              </w:rPr>
            </w:pPr>
            <w:r w:rsidRPr="00C90649">
              <w:rPr>
                <w:rFonts w:asciiTheme="majorHAnsi" w:hAnsiTheme="majorHAnsi" w:cstheme="majorHAnsi"/>
                <w:sz w:val="24"/>
                <w:szCs w:val="24"/>
              </w:rPr>
              <w:t>Teachers are not prepared to use the best practices with regard to instruction.</w:t>
            </w:r>
          </w:p>
        </w:tc>
        <w:tc>
          <w:tcPr>
            <w:tcW w:w="2160" w:type="dxa"/>
            <w:shd w:val="clear" w:color="auto" w:fill="auto"/>
            <w:tcMar>
              <w:top w:w="100" w:type="dxa"/>
              <w:left w:w="100" w:type="dxa"/>
              <w:bottom w:w="100" w:type="dxa"/>
              <w:right w:w="100" w:type="dxa"/>
            </w:tcMar>
          </w:tcPr>
          <w:p w:rsidR="00001EF1" w:rsidRPr="00C90649" w:rsidRDefault="00535666" w:rsidP="00AA5A84">
            <w:pPr>
              <w:widowControl w:val="0"/>
              <w:pBdr>
                <w:top w:val="nil"/>
                <w:left w:val="nil"/>
                <w:bottom w:val="nil"/>
                <w:right w:val="nil"/>
                <w:between w:val="nil"/>
              </w:pBdr>
              <w:spacing w:line="240" w:lineRule="auto"/>
              <w:rPr>
                <w:rFonts w:asciiTheme="majorHAnsi" w:hAnsiTheme="majorHAnsi" w:cstheme="majorHAnsi"/>
                <w:sz w:val="24"/>
                <w:szCs w:val="24"/>
              </w:rPr>
            </w:pPr>
            <w:r w:rsidRPr="00C90649">
              <w:rPr>
                <w:rFonts w:asciiTheme="majorHAnsi" w:hAnsiTheme="majorHAnsi" w:cstheme="majorHAnsi"/>
                <w:sz w:val="24"/>
                <w:szCs w:val="24"/>
              </w:rPr>
              <w:t>Are the local assessments we use to drive instruction good indicators of how students will perform on MCAS.</w:t>
            </w:r>
          </w:p>
        </w:tc>
        <w:tc>
          <w:tcPr>
            <w:tcW w:w="2160" w:type="dxa"/>
            <w:shd w:val="clear" w:color="auto" w:fill="auto"/>
            <w:tcMar>
              <w:top w:w="100" w:type="dxa"/>
              <w:left w:w="100" w:type="dxa"/>
              <w:bottom w:w="100" w:type="dxa"/>
              <w:right w:w="100" w:type="dxa"/>
            </w:tcMar>
          </w:tcPr>
          <w:p w:rsidR="00001EF1" w:rsidRPr="00C90649" w:rsidRDefault="00535666" w:rsidP="00AA5A84">
            <w:pPr>
              <w:widowControl w:val="0"/>
              <w:pBdr>
                <w:top w:val="nil"/>
                <w:left w:val="nil"/>
                <w:bottom w:val="nil"/>
                <w:right w:val="nil"/>
                <w:between w:val="nil"/>
              </w:pBdr>
              <w:spacing w:line="240" w:lineRule="auto"/>
              <w:rPr>
                <w:rFonts w:asciiTheme="majorHAnsi" w:hAnsiTheme="majorHAnsi" w:cstheme="majorHAnsi"/>
                <w:sz w:val="24"/>
                <w:szCs w:val="24"/>
              </w:rPr>
            </w:pPr>
            <w:r w:rsidRPr="00C90649">
              <w:rPr>
                <w:rFonts w:asciiTheme="majorHAnsi" w:hAnsiTheme="majorHAnsi" w:cstheme="majorHAnsi"/>
                <w:sz w:val="24"/>
                <w:szCs w:val="24"/>
              </w:rPr>
              <w:t>Are ED students equitable distributed among co-taught rooms?</w:t>
            </w:r>
          </w:p>
          <w:p w:rsidR="00001EF1" w:rsidRPr="00C90649" w:rsidRDefault="00535666" w:rsidP="00AA5A84">
            <w:pPr>
              <w:widowControl w:val="0"/>
              <w:pBdr>
                <w:top w:val="nil"/>
                <w:left w:val="nil"/>
                <w:bottom w:val="nil"/>
                <w:right w:val="nil"/>
                <w:between w:val="nil"/>
              </w:pBdr>
              <w:spacing w:line="240" w:lineRule="auto"/>
              <w:rPr>
                <w:rFonts w:asciiTheme="majorHAnsi" w:hAnsiTheme="majorHAnsi" w:cstheme="majorHAnsi"/>
                <w:sz w:val="24"/>
                <w:szCs w:val="24"/>
              </w:rPr>
            </w:pPr>
            <w:r w:rsidRPr="00C90649">
              <w:rPr>
                <w:rFonts w:asciiTheme="majorHAnsi" w:hAnsiTheme="majorHAnsi" w:cstheme="majorHAnsi"/>
                <w:sz w:val="24"/>
                <w:szCs w:val="24"/>
              </w:rPr>
              <w:t xml:space="preserve"> </w:t>
            </w:r>
          </w:p>
          <w:p w:rsidR="00001EF1" w:rsidRPr="00C90649" w:rsidRDefault="00535666" w:rsidP="00AA5A84">
            <w:pPr>
              <w:widowControl w:val="0"/>
              <w:pBdr>
                <w:top w:val="nil"/>
                <w:left w:val="nil"/>
                <w:bottom w:val="nil"/>
                <w:right w:val="nil"/>
                <w:between w:val="nil"/>
              </w:pBdr>
              <w:spacing w:line="240" w:lineRule="auto"/>
              <w:rPr>
                <w:rFonts w:asciiTheme="majorHAnsi" w:hAnsiTheme="majorHAnsi" w:cstheme="majorHAnsi"/>
                <w:sz w:val="24"/>
                <w:szCs w:val="24"/>
              </w:rPr>
            </w:pPr>
            <w:r w:rsidRPr="00C90649">
              <w:rPr>
                <w:rFonts w:asciiTheme="majorHAnsi" w:hAnsiTheme="majorHAnsi" w:cstheme="majorHAnsi"/>
                <w:sz w:val="24"/>
                <w:szCs w:val="24"/>
              </w:rPr>
              <w:t>Do co-taught classrooms have a different composition that is less supported due to the behavioral make-up of the classroom?</w:t>
            </w:r>
          </w:p>
        </w:tc>
        <w:tc>
          <w:tcPr>
            <w:tcW w:w="2160" w:type="dxa"/>
            <w:shd w:val="clear" w:color="auto" w:fill="auto"/>
            <w:tcMar>
              <w:top w:w="100" w:type="dxa"/>
              <w:left w:w="100" w:type="dxa"/>
              <w:bottom w:w="100" w:type="dxa"/>
              <w:right w:w="100" w:type="dxa"/>
            </w:tcMar>
          </w:tcPr>
          <w:p w:rsidR="00001EF1" w:rsidRPr="00C90649" w:rsidRDefault="00535666" w:rsidP="00AA5A84">
            <w:pPr>
              <w:widowControl w:val="0"/>
              <w:pBdr>
                <w:top w:val="nil"/>
                <w:left w:val="nil"/>
                <w:bottom w:val="nil"/>
                <w:right w:val="nil"/>
                <w:between w:val="nil"/>
              </w:pBdr>
              <w:spacing w:line="240" w:lineRule="auto"/>
              <w:rPr>
                <w:rFonts w:asciiTheme="majorHAnsi" w:hAnsiTheme="majorHAnsi" w:cstheme="majorHAnsi"/>
                <w:sz w:val="24"/>
                <w:szCs w:val="24"/>
              </w:rPr>
            </w:pPr>
            <w:r w:rsidRPr="00C90649">
              <w:rPr>
                <w:rFonts w:asciiTheme="majorHAnsi" w:hAnsiTheme="majorHAnsi" w:cstheme="majorHAnsi"/>
                <w:sz w:val="24"/>
                <w:szCs w:val="24"/>
              </w:rPr>
              <w:t>Time spent on Math (home and school).</w:t>
            </w:r>
          </w:p>
          <w:p w:rsidR="00001EF1" w:rsidRPr="00C90649" w:rsidRDefault="00001EF1" w:rsidP="00AA5A84">
            <w:pPr>
              <w:widowControl w:val="0"/>
              <w:pBdr>
                <w:top w:val="nil"/>
                <w:left w:val="nil"/>
                <w:bottom w:val="nil"/>
                <w:right w:val="nil"/>
                <w:between w:val="nil"/>
              </w:pBdr>
              <w:spacing w:line="240" w:lineRule="auto"/>
              <w:rPr>
                <w:rFonts w:asciiTheme="majorHAnsi" w:hAnsiTheme="majorHAnsi" w:cstheme="majorHAnsi"/>
                <w:sz w:val="24"/>
                <w:szCs w:val="24"/>
              </w:rPr>
            </w:pPr>
          </w:p>
          <w:p w:rsidR="00001EF1" w:rsidRPr="00C90649" w:rsidRDefault="00001EF1" w:rsidP="00AA5A84">
            <w:pPr>
              <w:widowControl w:val="0"/>
              <w:pBdr>
                <w:top w:val="nil"/>
                <w:left w:val="nil"/>
                <w:bottom w:val="nil"/>
                <w:right w:val="nil"/>
                <w:between w:val="nil"/>
              </w:pBdr>
              <w:spacing w:line="240" w:lineRule="auto"/>
              <w:rPr>
                <w:rFonts w:asciiTheme="majorHAnsi" w:hAnsiTheme="majorHAnsi" w:cstheme="majorHAnsi"/>
                <w:sz w:val="24"/>
                <w:szCs w:val="24"/>
              </w:rPr>
            </w:pPr>
          </w:p>
          <w:p w:rsidR="00001EF1" w:rsidRPr="00C90649" w:rsidRDefault="00535666" w:rsidP="00AA5A84">
            <w:pPr>
              <w:widowControl w:val="0"/>
              <w:pBdr>
                <w:top w:val="nil"/>
                <w:left w:val="nil"/>
                <w:bottom w:val="nil"/>
                <w:right w:val="nil"/>
                <w:between w:val="nil"/>
              </w:pBdr>
              <w:spacing w:line="240" w:lineRule="auto"/>
              <w:rPr>
                <w:rFonts w:asciiTheme="majorHAnsi" w:hAnsiTheme="majorHAnsi" w:cstheme="majorHAnsi"/>
                <w:sz w:val="24"/>
                <w:szCs w:val="24"/>
              </w:rPr>
            </w:pPr>
            <w:r w:rsidRPr="00C90649">
              <w:rPr>
                <w:rFonts w:asciiTheme="majorHAnsi" w:hAnsiTheme="majorHAnsi" w:cstheme="majorHAnsi"/>
                <w:sz w:val="24"/>
                <w:szCs w:val="24"/>
              </w:rPr>
              <w:t>Attendance</w:t>
            </w:r>
          </w:p>
        </w:tc>
      </w:tr>
      <w:tr w:rsidR="00001EF1" w:rsidRPr="00C90649" w:rsidTr="00AA5A84">
        <w:tc>
          <w:tcPr>
            <w:tcW w:w="2160" w:type="dxa"/>
            <w:shd w:val="clear" w:color="auto" w:fill="auto"/>
            <w:tcMar>
              <w:top w:w="100" w:type="dxa"/>
              <w:left w:w="100" w:type="dxa"/>
              <w:bottom w:w="100" w:type="dxa"/>
              <w:right w:w="100" w:type="dxa"/>
            </w:tcMar>
          </w:tcPr>
          <w:p w:rsidR="00001EF1" w:rsidRPr="00C90649" w:rsidRDefault="00535666">
            <w:pPr>
              <w:widowControl w:val="0"/>
              <w:pBdr>
                <w:top w:val="nil"/>
                <w:left w:val="nil"/>
                <w:bottom w:val="nil"/>
                <w:right w:val="nil"/>
                <w:between w:val="nil"/>
              </w:pBdr>
              <w:spacing w:line="240" w:lineRule="auto"/>
              <w:rPr>
                <w:rFonts w:asciiTheme="majorHAnsi" w:hAnsiTheme="majorHAnsi" w:cstheme="majorHAnsi"/>
                <w:b/>
                <w:sz w:val="24"/>
                <w:szCs w:val="24"/>
              </w:rPr>
            </w:pPr>
            <w:r w:rsidRPr="00C90649">
              <w:rPr>
                <w:rFonts w:asciiTheme="majorHAnsi" w:hAnsiTheme="majorHAnsi" w:cstheme="majorHAnsi"/>
                <w:b/>
                <w:sz w:val="24"/>
                <w:szCs w:val="24"/>
              </w:rPr>
              <w:t>Research Findings</w:t>
            </w:r>
          </w:p>
        </w:tc>
        <w:tc>
          <w:tcPr>
            <w:tcW w:w="2160" w:type="dxa"/>
            <w:shd w:val="clear" w:color="auto" w:fill="auto"/>
            <w:tcMar>
              <w:top w:w="100" w:type="dxa"/>
              <w:left w:w="100" w:type="dxa"/>
              <w:bottom w:w="100" w:type="dxa"/>
              <w:right w:w="100" w:type="dxa"/>
            </w:tcMar>
          </w:tcPr>
          <w:p w:rsidR="00001EF1" w:rsidRPr="00C90649" w:rsidRDefault="00535666">
            <w:pPr>
              <w:widowControl w:val="0"/>
              <w:spacing w:line="240" w:lineRule="auto"/>
              <w:rPr>
                <w:rFonts w:asciiTheme="majorHAnsi" w:hAnsiTheme="majorHAnsi" w:cstheme="majorHAnsi"/>
                <w:sz w:val="24"/>
                <w:szCs w:val="24"/>
              </w:rPr>
            </w:pPr>
            <w:r w:rsidRPr="00C90649">
              <w:rPr>
                <w:rFonts w:asciiTheme="majorHAnsi" w:hAnsiTheme="majorHAnsi" w:cstheme="majorHAnsi"/>
                <w:sz w:val="24"/>
                <w:szCs w:val="24"/>
              </w:rPr>
              <w:t xml:space="preserve">When 50% of the students are not meeting the </w:t>
            </w:r>
            <w:proofErr w:type="gramStart"/>
            <w:r w:rsidRPr="00C90649">
              <w:rPr>
                <w:rFonts w:asciiTheme="majorHAnsi" w:hAnsiTheme="majorHAnsi" w:cstheme="majorHAnsi"/>
                <w:sz w:val="24"/>
                <w:szCs w:val="24"/>
              </w:rPr>
              <w:t>benchmark</w:t>
            </w:r>
            <w:proofErr w:type="gramEnd"/>
            <w:r w:rsidRPr="00C90649">
              <w:rPr>
                <w:rFonts w:asciiTheme="majorHAnsi" w:hAnsiTheme="majorHAnsi" w:cstheme="majorHAnsi"/>
                <w:sz w:val="24"/>
                <w:szCs w:val="24"/>
              </w:rPr>
              <w:t xml:space="preserve"> it is usually a curriculum issue.  (Powerful Task Design, John Antonetti and Terri </w:t>
            </w:r>
            <w:proofErr w:type="spellStart"/>
            <w:r w:rsidRPr="00C90649">
              <w:rPr>
                <w:rFonts w:asciiTheme="majorHAnsi" w:hAnsiTheme="majorHAnsi" w:cstheme="majorHAnsi"/>
                <w:sz w:val="24"/>
                <w:szCs w:val="24"/>
              </w:rPr>
              <w:t>Stice</w:t>
            </w:r>
            <w:proofErr w:type="spellEnd"/>
            <w:r w:rsidRPr="00C90649">
              <w:rPr>
                <w:rFonts w:asciiTheme="majorHAnsi" w:hAnsiTheme="majorHAnsi" w:cstheme="majorHAnsi"/>
                <w:sz w:val="24"/>
                <w:szCs w:val="24"/>
              </w:rPr>
              <w:t xml:space="preserve">).  </w:t>
            </w:r>
          </w:p>
        </w:tc>
        <w:tc>
          <w:tcPr>
            <w:tcW w:w="2160" w:type="dxa"/>
            <w:shd w:val="clear" w:color="auto" w:fill="auto"/>
            <w:tcMar>
              <w:top w:w="100" w:type="dxa"/>
              <w:left w:w="100" w:type="dxa"/>
              <w:bottom w:w="100" w:type="dxa"/>
              <w:right w:w="100" w:type="dxa"/>
            </w:tcMar>
          </w:tcPr>
          <w:p w:rsidR="00001EF1" w:rsidRPr="00C90649" w:rsidRDefault="00001EF1">
            <w:pPr>
              <w:widowControl w:val="0"/>
              <w:pBdr>
                <w:top w:val="nil"/>
                <w:left w:val="nil"/>
                <w:bottom w:val="nil"/>
                <w:right w:val="nil"/>
                <w:between w:val="nil"/>
              </w:pBdr>
              <w:spacing w:line="240" w:lineRule="auto"/>
              <w:rPr>
                <w:rFonts w:asciiTheme="majorHAnsi" w:hAnsiTheme="majorHAnsi" w:cstheme="majorHAnsi"/>
                <w:sz w:val="24"/>
                <w:szCs w:val="24"/>
                <w:highlight w:val="yellow"/>
              </w:rPr>
            </w:pPr>
          </w:p>
        </w:tc>
        <w:tc>
          <w:tcPr>
            <w:tcW w:w="2160" w:type="dxa"/>
            <w:shd w:val="clear" w:color="auto" w:fill="auto"/>
            <w:tcMar>
              <w:top w:w="100" w:type="dxa"/>
              <w:left w:w="100" w:type="dxa"/>
              <w:bottom w:w="100" w:type="dxa"/>
              <w:right w:w="100" w:type="dxa"/>
            </w:tcMar>
          </w:tcPr>
          <w:p w:rsidR="00001EF1" w:rsidRPr="00C90649" w:rsidRDefault="00001EF1">
            <w:pPr>
              <w:widowControl w:val="0"/>
              <w:pBdr>
                <w:top w:val="nil"/>
                <w:left w:val="nil"/>
                <w:bottom w:val="nil"/>
                <w:right w:val="nil"/>
                <w:between w:val="nil"/>
              </w:pBdr>
              <w:spacing w:line="240" w:lineRule="auto"/>
              <w:rPr>
                <w:rFonts w:asciiTheme="majorHAnsi" w:hAnsiTheme="majorHAnsi" w:cstheme="majorHAnsi"/>
                <w:sz w:val="24"/>
                <w:szCs w:val="24"/>
              </w:rPr>
            </w:pPr>
          </w:p>
        </w:tc>
        <w:tc>
          <w:tcPr>
            <w:tcW w:w="2160" w:type="dxa"/>
            <w:shd w:val="clear" w:color="auto" w:fill="auto"/>
            <w:tcMar>
              <w:top w:w="100" w:type="dxa"/>
              <w:left w:w="100" w:type="dxa"/>
              <w:bottom w:w="100" w:type="dxa"/>
              <w:right w:w="100" w:type="dxa"/>
            </w:tcMar>
          </w:tcPr>
          <w:p w:rsidR="00001EF1" w:rsidRPr="00C90649" w:rsidRDefault="00535666">
            <w:pPr>
              <w:widowControl w:val="0"/>
              <w:pBdr>
                <w:top w:val="nil"/>
                <w:left w:val="nil"/>
                <w:bottom w:val="nil"/>
                <w:right w:val="nil"/>
                <w:between w:val="nil"/>
              </w:pBdr>
              <w:spacing w:line="240" w:lineRule="auto"/>
              <w:rPr>
                <w:rFonts w:asciiTheme="majorHAnsi" w:hAnsiTheme="majorHAnsi" w:cstheme="majorHAnsi"/>
                <w:sz w:val="24"/>
                <w:szCs w:val="24"/>
              </w:rPr>
            </w:pPr>
            <w:r w:rsidRPr="00C90649">
              <w:rPr>
                <w:rFonts w:asciiTheme="majorHAnsi" w:hAnsiTheme="majorHAnsi" w:cstheme="majorHAnsi"/>
                <w:sz w:val="24"/>
                <w:szCs w:val="24"/>
              </w:rPr>
              <w:t xml:space="preserve">ED students benefit from a more supportive environment to meet their needs. </w:t>
            </w:r>
          </w:p>
        </w:tc>
        <w:tc>
          <w:tcPr>
            <w:tcW w:w="2160" w:type="dxa"/>
            <w:shd w:val="clear" w:color="auto" w:fill="auto"/>
            <w:tcMar>
              <w:top w:w="100" w:type="dxa"/>
              <w:left w:w="100" w:type="dxa"/>
              <w:bottom w:w="100" w:type="dxa"/>
              <w:right w:w="100" w:type="dxa"/>
            </w:tcMar>
          </w:tcPr>
          <w:p w:rsidR="00001EF1" w:rsidRPr="00C90649" w:rsidRDefault="00001EF1">
            <w:pPr>
              <w:widowControl w:val="0"/>
              <w:pBdr>
                <w:top w:val="nil"/>
                <w:left w:val="nil"/>
                <w:bottom w:val="nil"/>
                <w:right w:val="nil"/>
                <w:between w:val="nil"/>
              </w:pBdr>
              <w:spacing w:line="240" w:lineRule="auto"/>
              <w:rPr>
                <w:rFonts w:asciiTheme="majorHAnsi" w:hAnsiTheme="majorHAnsi" w:cstheme="majorHAnsi"/>
                <w:sz w:val="24"/>
                <w:szCs w:val="24"/>
              </w:rPr>
            </w:pPr>
          </w:p>
        </w:tc>
      </w:tr>
      <w:tr w:rsidR="00001EF1" w:rsidRPr="00C90649" w:rsidTr="00AA5A84">
        <w:tc>
          <w:tcPr>
            <w:tcW w:w="2160" w:type="dxa"/>
            <w:shd w:val="clear" w:color="auto" w:fill="auto"/>
            <w:tcMar>
              <w:top w:w="100" w:type="dxa"/>
              <w:left w:w="100" w:type="dxa"/>
              <w:bottom w:w="100" w:type="dxa"/>
              <w:right w:w="100" w:type="dxa"/>
            </w:tcMar>
          </w:tcPr>
          <w:p w:rsidR="00001EF1" w:rsidRPr="00C90649" w:rsidRDefault="00535666">
            <w:pPr>
              <w:widowControl w:val="0"/>
              <w:pBdr>
                <w:top w:val="nil"/>
                <w:left w:val="nil"/>
                <w:bottom w:val="nil"/>
                <w:right w:val="nil"/>
                <w:between w:val="nil"/>
              </w:pBdr>
              <w:spacing w:line="240" w:lineRule="auto"/>
              <w:rPr>
                <w:rFonts w:asciiTheme="majorHAnsi" w:hAnsiTheme="majorHAnsi" w:cstheme="majorHAnsi"/>
                <w:b/>
                <w:sz w:val="24"/>
                <w:szCs w:val="24"/>
              </w:rPr>
            </w:pPr>
            <w:r w:rsidRPr="00C90649">
              <w:rPr>
                <w:rFonts w:asciiTheme="majorHAnsi" w:hAnsiTheme="majorHAnsi" w:cstheme="majorHAnsi"/>
                <w:b/>
                <w:sz w:val="24"/>
                <w:szCs w:val="24"/>
              </w:rPr>
              <w:lastRenderedPageBreak/>
              <w:t>Local Data Findings</w:t>
            </w:r>
          </w:p>
        </w:tc>
        <w:tc>
          <w:tcPr>
            <w:tcW w:w="2160" w:type="dxa"/>
            <w:shd w:val="clear" w:color="auto" w:fill="auto"/>
            <w:tcMar>
              <w:top w:w="100" w:type="dxa"/>
              <w:left w:w="100" w:type="dxa"/>
              <w:bottom w:w="100" w:type="dxa"/>
              <w:right w:w="100" w:type="dxa"/>
            </w:tcMar>
          </w:tcPr>
          <w:p w:rsidR="00001EF1" w:rsidRPr="00C90649" w:rsidRDefault="00535666">
            <w:pPr>
              <w:widowControl w:val="0"/>
              <w:pBdr>
                <w:top w:val="nil"/>
                <w:left w:val="nil"/>
                <w:bottom w:val="nil"/>
                <w:right w:val="nil"/>
                <w:between w:val="nil"/>
              </w:pBdr>
              <w:spacing w:line="240" w:lineRule="auto"/>
              <w:rPr>
                <w:rFonts w:asciiTheme="majorHAnsi" w:hAnsiTheme="majorHAnsi" w:cstheme="majorHAnsi"/>
                <w:sz w:val="24"/>
                <w:szCs w:val="24"/>
              </w:rPr>
            </w:pPr>
            <w:r w:rsidRPr="00C90649">
              <w:rPr>
                <w:rFonts w:asciiTheme="majorHAnsi" w:hAnsiTheme="majorHAnsi" w:cstheme="majorHAnsi"/>
                <w:sz w:val="24"/>
                <w:szCs w:val="24"/>
              </w:rPr>
              <w:t>Our curriculum is not aligned, and efforts were made to supplement and amend the Think Math curriculum to align with CCSS.  Additionally, we are currently undergoing a curriculum review and piloting two new math programs K-5.</w:t>
            </w:r>
          </w:p>
        </w:tc>
        <w:tc>
          <w:tcPr>
            <w:tcW w:w="2160" w:type="dxa"/>
            <w:shd w:val="clear" w:color="auto" w:fill="auto"/>
            <w:tcMar>
              <w:top w:w="100" w:type="dxa"/>
              <w:left w:w="100" w:type="dxa"/>
              <w:bottom w:w="100" w:type="dxa"/>
              <w:right w:w="100" w:type="dxa"/>
            </w:tcMar>
          </w:tcPr>
          <w:p w:rsidR="00001EF1" w:rsidRPr="00C90649" w:rsidRDefault="00535666">
            <w:pPr>
              <w:widowControl w:val="0"/>
              <w:pBdr>
                <w:top w:val="nil"/>
                <w:left w:val="nil"/>
                <w:bottom w:val="nil"/>
                <w:right w:val="nil"/>
                <w:between w:val="nil"/>
              </w:pBdr>
              <w:spacing w:line="240" w:lineRule="auto"/>
              <w:rPr>
                <w:rFonts w:asciiTheme="majorHAnsi" w:hAnsiTheme="majorHAnsi" w:cstheme="majorHAnsi"/>
                <w:sz w:val="24"/>
                <w:szCs w:val="24"/>
              </w:rPr>
            </w:pPr>
            <w:r w:rsidRPr="00C90649">
              <w:rPr>
                <w:rFonts w:asciiTheme="majorHAnsi" w:hAnsiTheme="majorHAnsi" w:cstheme="majorHAnsi"/>
                <w:sz w:val="24"/>
                <w:szCs w:val="24"/>
              </w:rPr>
              <w:t>Survey, Stall Brook Math Practices</w:t>
            </w:r>
          </w:p>
          <w:p w:rsidR="00001EF1" w:rsidRPr="00C90649" w:rsidRDefault="00001EF1">
            <w:pPr>
              <w:widowControl w:val="0"/>
              <w:pBdr>
                <w:top w:val="nil"/>
                <w:left w:val="nil"/>
                <w:bottom w:val="nil"/>
                <w:right w:val="nil"/>
                <w:between w:val="nil"/>
              </w:pBdr>
              <w:spacing w:line="240" w:lineRule="auto"/>
              <w:rPr>
                <w:rFonts w:asciiTheme="majorHAnsi" w:hAnsiTheme="majorHAnsi" w:cstheme="majorHAnsi"/>
                <w:sz w:val="24"/>
                <w:szCs w:val="24"/>
              </w:rPr>
            </w:pPr>
          </w:p>
        </w:tc>
        <w:tc>
          <w:tcPr>
            <w:tcW w:w="2160" w:type="dxa"/>
            <w:shd w:val="clear" w:color="auto" w:fill="auto"/>
            <w:tcMar>
              <w:top w:w="100" w:type="dxa"/>
              <w:left w:w="100" w:type="dxa"/>
              <w:bottom w:w="100" w:type="dxa"/>
              <w:right w:w="100" w:type="dxa"/>
            </w:tcMar>
          </w:tcPr>
          <w:p w:rsidR="00001EF1" w:rsidRPr="00C90649" w:rsidRDefault="00535666">
            <w:pPr>
              <w:widowControl w:val="0"/>
              <w:pBdr>
                <w:top w:val="nil"/>
                <w:left w:val="nil"/>
                <w:bottom w:val="nil"/>
                <w:right w:val="nil"/>
                <w:between w:val="nil"/>
              </w:pBdr>
              <w:spacing w:line="240" w:lineRule="auto"/>
              <w:rPr>
                <w:rFonts w:asciiTheme="majorHAnsi" w:hAnsiTheme="majorHAnsi" w:cstheme="majorHAnsi"/>
                <w:sz w:val="24"/>
                <w:szCs w:val="24"/>
              </w:rPr>
            </w:pPr>
            <w:r w:rsidRPr="00C90649">
              <w:rPr>
                <w:rFonts w:asciiTheme="majorHAnsi" w:hAnsiTheme="majorHAnsi" w:cstheme="majorHAnsi"/>
                <w:sz w:val="24"/>
                <w:szCs w:val="24"/>
              </w:rPr>
              <w:t xml:space="preserve">We compared IREADY scores at the end of the year with MCAS scores, there was a correlation between students exceeding the standards on MCAS and students exceeding the standards on our IREADY test. </w:t>
            </w:r>
          </w:p>
        </w:tc>
        <w:tc>
          <w:tcPr>
            <w:tcW w:w="2160" w:type="dxa"/>
            <w:shd w:val="clear" w:color="auto" w:fill="auto"/>
            <w:tcMar>
              <w:top w:w="100" w:type="dxa"/>
              <w:left w:w="100" w:type="dxa"/>
              <w:bottom w:w="100" w:type="dxa"/>
              <w:right w:w="100" w:type="dxa"/>
            </w:tcMar>
          </w:tcPr>
          <w:p w:rsidR="00001EF1" w:rsidRPr="00C90649" w:rsidRDefault="00535666">
            <w:pPr>
              <w:widowControl w:val="0"/>
              <w:pBdr>
                <w:top w:val="nil"/>
                <w:left w:val="nil"/>
                <w:bottom w:val="nil"/>
                <w:right w:val="nil"/>
                <w:between w:val="nil"/>
              </w:pBdr>
              <w:spacing w:line="240" w:lineRule="auto"/>
              <w:rPr>
                <w:rFonts w:asciiTheme="majorHAnsi" w:hAnsiTheme="majorHAnsi" w:cstheme="majorHAnsi"/>
                <w:sz w:val="24"/>
                <w:szCs w:val="24"/>
              </w:rPr>
            </w:pPr>
            <w:r w:rsidRPr="00C90649">
              <w:rPr>
                <w:rFonts w:asciiTheme="majorHAnsi" w:hAnsiTheme="majorHAnsi" w:cstheme="majorHAnsi"/>
                <w:sz w:val="24"/>
                <w:szCs w:val="24"/>
              </w:rPr>
              <w:t xml:space="preserve">According to local enrollment information, a much higher percentage of ED students in co-taught classrooms. </w:t>
            </w:r>
          </w:p>
          <w:p w:rsidR="00001EF1" w:rsidRPr="00C90649" w:rsidRDefault="00535666">
            <w:pPr>
              <w:widowControl w:val="0"/>
              <w:pBdr>
                <w:top w:val="nil"/>
                <w:left w:val="nil"/>
                <w:bottom w:val="nil"/>
                <w:right w:val="nil"/>
                <w:between w:val="nil"/>
              </w:pBdr>
              <w:spacing w:line="240" w:lineRule="auto"/>
              <w:rPr>
                <w:rFonts w:asciiTheme="majorHAnsi" w:hAnsiTheme="majorHAnsi" w:cstheme="majorHAnsi"/>
                <w:sz w:val="24"/>
                <w:szCs w:val="24"/>
              </w:rPr>
            </w:pPr>
            <w:r w:rsidRPr="00C90649">
              <w:rPr>
                <w:rFonts w:asciiTheme="majorHAnsi" w:hAnsiTheme="majorHAnsi" w:cstheme="majorHAnsi"/>
                <w:sz w:val="24"/>
                <w:szCs w:val="24"/>
              </w:rPr>
              <w:t xml:space="preserve"> </w:t>
            </w:r>
          </w:p>
        </w:tc>
        <w:tc>
          <w:tcPr>
            <w:tcW w:w="2160" w:type="dxa"/>
            <w:shd w:val="clear" w:color="auto" w:fill="auto"/>
            <w:tcMar>
              <w:top w:w="100" w:type="dxa"/>
              <w:left w:w="100" w:type="dxa"/>
              <w:bottom w:w="100" w:type="dxa"/>
              <w:right w:w="100" w:type="dxa"/>
            </w:tcMar>
          </w:tcPr>
          <w:p w:rsidR="00001EF1" w:rsidRPr="00C90649" w:rsidRDefault="00535666">
            <w:pPr>
              <w:widowControl w:val="0"/>
              <w:pBdr>
                <w:top w:val="nil"/>
                <w:left w:val="nil"/>
                <w:bottom w:val="nil"/>
                <w:right w:val="nil"/>
                <w:between w:val="nil"/>
              </w:pBdr>
              <w:spacing w:line="240" w:lineRule="auto"/>
              <w:rPr>
                <w:rFonts w:asciiTheme="majorHAnsi" w:hAnsiTheme="majorHAnsi" w:cstheme="majorHAnsi"/>
                <w:sz w:val="24"/>
                <w:szCs w:val="24"/>
              </w:rPr>
            </w:pPr>
            <w:r w:rsidRPr="00C90649">
              <w:rPr>
                <w:rFonts w:asciiTheme="majorHAnsi" w:hAnsiTheme="majorHAnsi" w:cstheme="majorHAnsi"/>
                <w:sz w:val="24"/>
                <w:szCs w:val="24"/>
              </w:rPr>
              <w:t>According to the survey results, 72.8% of classroom teachers are spending 65-80 minutes a day on math instruction and practice.</w:t>
            </w:r>
          </w:p>
          <w:p w:rsidR="00001EF1" w:rsidRPr="00C90649" w:rsidRDefault="00001EF1">
            <w:pPr>
              <w:widowControl w:val="0"/>
              <w:pBdr>
                <w:top w:val="nil"/>
                <w:left w:val="nil"/>
                <w:bottom w:val="nil"/>
                <w:right w:val="nil"/>
                <w:between w:val="nil"/>
              </w:pBdr>
              <w:spacing w:line="240" w:lineRule="auto"/>
              <w:rPr>
                <w:rFonts w:asciiTheme="majorHAnsi" w:hAnsiTheme="majorHAnsi" w:cstheme="majorHAnsi"/>
                <w:sz w:val="24"/>
                <w:szCs w:val="24"/>
              </w:rPr>
            </w:pPr>
          </w:p>
          <w:p w:rsidR="00001EF1" w:rsidRPr="00C90649" w:rsidRDefault="00535666">
            <w:pPr>
              <w:widowControl w:val="0"/>
              <w:pBdr>
                <w:top w:val="nil"/>
                <w:left w:val="nil"/>
                <w:bottom w:val="nil"/>
                <w:right w:val="nil"/>
                <w:between w:val="nil"/>
              </w:pBdr>
              <w:spacing w:line="240" w:lineRule="auto"/>
              <w:rPr>
                <w:rFonts w:asciiTheme="majorHAnsi" w:hAnsiTheme="majorHAnsi" w:cstheme="majorHAnsi"/>
                <w:sz w:val="24"/>
                <w:szCs w:val="24"/>
              </w:rPr>
            </w:pPr>
            <w:r w:rsidRPr="00C90649">
              <w:rPr>
                <w:rFonts w:asciiTheme="majorHAnsi" w:hAnsiTheme="majorHAnsi" w:cstheme="majorHAnsi"/>
                <w:sz w:val="24"/>
                <w:szCs w:val="24"/>
              </w:rPr>
              <w:t xml:space="preserve">Our ED students do not have an attendance issue. </w:t>
            </w:r>
          </w:p>
          <w:p w:rsidR="00001EF1" w:rsidRPr="00C90649" w:rsidRDefault="00001EF1">
            <w:pPr>
              <w:widowControl w:val="0"/>
              <w:pBdr>
                <w:top w:val="nil"/>
                <w:left w:val="nil"/>
                <w:bottom w:val="nil"/>
                <w:right w:val="nil"/>
                <w:between w:val="nil"/>
              </w:pBdr>
              <w:spacing w:line="240" w:lineRule="auto"/>
              <w:rPr>
                <w:rFonts w:asciiTheme="majorHAnsi" w:hAnsiTheme="majorHAnsi" w:cstheme="majorHAnsi"/>
                <w:sz w:val="24"/>
                <w:szCs w:val="24"/>
              </w:rPr>
            </w:pPr>
          </w:p>
          <w:p w:rsidR="00001EF1" w:rsidRPr="00C90649" w:rsidRDefault="00535666">
            <w:pPr>
              <w:widowControl w:val="0"/>
              <w:pBdr>
                <w:top w:val="nil"/>
                <w:left w:val="nil"/>
                <w:bottom w:val="nil"/>
                <w:right w:val="nil"/>
                <w:between w:val="nil"/>
              </w:pBdr>
              <w:spacing w:line="240" w:lineRule="auto"/>
              <w:rPr>
                <w:rFonts w:asciiTheme="majorHAnsi" w:hAnsiTheme="majorHAnsi" w:cstheme="majorHAnsi"/>
                <w:sz w:val="24"/>
                <w:szCs w:val="24"/>
              </w:rPr>
            </w:pPr>
            <w:r w:rsidRPr="00C90649">
              <w:rPr>
                <w:rFonts w:asciiTheme="majorHAnsi" w:hAnsiTheme="majorHAnsi" w:cstheme="majorHAnsi"/>
                <w:sz w:val="24"/>
                <w:szCs w:val="24"/>
              </w:rPr>
              <w:t xml:space="preserve">Transiency is not a cause.  </w:t>
            </w:r>
          </w:p>
        </w:tc>
      </w:tr>
      <w:tr w:rsidR="00001EF1" w:rsidRPr="00C90649" w:rsidTr="00AA5A84">
        <w:tc>
          <w:tcPr>
            <w:tcW w:w="2160" w:type="dxa"/>
            <w:shd w:val="clear" w:color="auto" w:fill="auto"/>
            <w:tcMar>
              <w:top w:w="100" w:type="dxa"/>
              <w:left w:w="100" w:type="dxa"/>
              <w:bottom w:w="100" w:type="dxa"/>
              <w:right w:w="100" w:type="dxa"/>
            </w:tcMar>
          </w:tcPr>
          <w:p w:rsidR="00001EF1" w:rsidRPr="00C90649" w:rsidRDefault="00535666">
            <w:pPr>
              <w:widowControl w:val="0"/>
              <w:pBdr>
                <w:top w:val="nil"/>
                <w:left w:val="nil"/>
                <w:bottom w:val="nil"/>
                <w:right w:val="nil"/>
                <w:between w:val="nil"/>
              </w:pBdr>
              <w:spacing w:line="240" w:lineRule="auto"/>
              <w:rPr>
                <w:rFonts w:asciiTheme="majorHAnsi" w:hAnsiTheme="majorHAnsi" w:cstheme="majorHAnsi"/>
                <w:b/>
                <w:sz w:val="24"/>
                <w:szCs w:val="24"/>
              </w:rPr>
            </w:pPr>
            <w:r w:rsidRPr="00C90649">
              <w:rPr>
                <w:rFonts w:asciiTheme="majorHAnsi" w:hAnsiTheme="majorHAnsi" w:cstheme="majorHAnsi"/>
                <w:b/>
                <w:sz w:val="24"/>
                <w:szCs w:val="24"/>
              </w:rPr>
              <w:t>Verified Causes</w:t>
            </w:r>
          </w:p>
        </w:tc>
        <w:tc>
          <w:tcPr>
            <w:tcW w:w="2160" w:type="dxa"/>
            <w:shd w:val="clear" w:color="auto" w:fill="auto"/>
            <w:tcMar>
              <w:top w:w="100" w:type="dxa"/>
              <w:left w:w="100" w:type="dxa"/>
              <w:bottom w:w="100" w:type="dxa"/>
              <w:right w:w="100" w:type="dxa"/>
            </w:tcMar>
          </w:tcPr>
          <w:p w:rsidR="00001EF1" w:rsidRPr="00C90649" w:rsidRDefault="00535666">
            <w:pPr>
              <w:widowControl w:val="0"/>
              <w:spacing w:line="240" w:lineRule="auto"/>
              <w:rPr>
                <w:rFonts w:asciiTheme="majorHAnsi" w:hAnsiTheme="majorHAnsi" w:cstheme="majorHAnsi"/>
                <w:sz w:val="24"/>
                <w:szCs w:val="24"/>
              </w:rPr>
            </w:pPr>
            <w:r w:rsidRPr="00C90649">
              <w:rPr>
                <w:rFonts w:asciiTheme="majorHAnsi" w:hAnsiTheme="majorHAnsi" w:cstheme="majorHAnsi"/>
                <w:sz w:val="24"/>
                <w:szCs w:val="24"/>
              </w:rPr>
              <w:t>This is a cause.</w:t>
            </w:r>
          </w:p>
          <w:p w:rsidR="00001EF1" w:rsidRPr="00C90649" w:rsidRDefault="00535666">
            <w:pPr>
              <w:widowControl w:val="0"/>
              <w:pBdr>
                <w:top w:val="nil"/>
                <w:left w:val="nil"/>
                <w:bottom w:val="nil"/>
                <w:right w:val="nil"/>
                <w:between w:val="nil"/>
              </w:pBdr>
              <w:spacing w:line="240" w:lineRule="auto"/>
              <w:rPr>
                <w:rFonts w:asciiTheme="majorHAnsi" w:hAnsiTheme="majorHAnsi" w:cstheme="majorHAnsi"/>
                <w:sz w:val="24"/>
                <w:szCs w:val="24"/>
              </w:rPr>
            </w:pPr>
            <w:r w:rsidRPr="00C90649">
              <w:rPr>
                <w:rFonts w:asciiTheme="majorHAnsi" w:hAnsiTheme="majorHAnsi" w:cstheme="majorHAnsi"/>
                <w:sz w:val="24"/>
                <w:szCs w:val="24"/>
              </w:rPr>
              <w:t>According to MCAS data, 85% of ED are not meeting or exceeding the benchmark in the math standards.</w:t>
            </w:r>
          </w:p>
        </w:tc>
        <w:tc>
          <w:tcPr>
            <w:tcW w:w="2160" w:type="dxa"/>
            <w:shd w:val="clear" w:color="auto" w:fill="auto"/>
            <w:tcMar>
              <w:top w:w="100" w:type="dxa"/>
              <w:left w:w="100" w:type="dxa"/>
              <w:bottom w:w="100" w:type="dxa"/>
              <w:right w:w="100" w:type="dxa"/>
            </w:tcMar>
          </w:tcPr>
          <w:p w:rsidR="00001EF1" w:rsidRPr="00C90649" w:rsidRDefault="00535666">
            <w:pPr>
              <w:widowControl w:val="0"/>
              <w:pBdr>
                <w:top w:val="nil"/>
                <w:left w:val="nil"/>
                <w:bottom w:val="nil"/>
                <w:right w:val="nil"/>
                <w:between w:val="nil"/>
              </w:pBdr>
              <w:spacing w:line="240" w:lineRule="auto"/>
              <w:rPr>
                <w:rFonts w:asciiTheme="majorHAnsi" w:hAnsiTheme="majorHAnsi" w:cstheme="majorHAnsi"/>
                <w:sz w:val="24"/>
                <w:szCs w:val="24"/>
              </w:rPr>
            </w:pPr>
            <w:r w:rsidRPr="00C90649">
              <w:rPr>
                <w:rFonts w:asciiTheme="majorHAnsi" w:hAnsiTheme="majorHAnsi" w:cstheme="majorHAnsi"/>
                <w:sz w:val="24"/>
                <w:szCs w:val="24"/>
              </w:rPr>
              <w:t xml:space="preserve">This is a cause.  In a local survey, classroom teachers </w:t>
            </w:r>
            <w:proofErr w:type="spellStart"/>
            <w:r w:rsidRPr="00C90649">
              <w:rPr>
                <w:rFonts w:asciiTheme="majorHAnsi" w:hAnsiTheme="majorHAnsi" w:cstheme="majorHAnsi"/>
                <w:sz w:val="24"/>
                <w:szCs w:val="24"/>
              </w:rPr>
              <w:t>self reported</w:t>
            </w:r>
            <w:proofErr w:type="spellEnd"/>
            <w:r w:rsidRPr="00C90649">
              <w:rPr>
                <w:rFonts w:asciiTheme="majorHAnsi" w:hAnsiTheme="majorHAnsi" w:cstheme="majorHAnsi"/>
                <w:sz w:val="24"/>
                <w:szCs w:val="24"/>
              </w:rPr>
              <w:t xml:space="preserve"> that 55% do not feel prepared to raise the achievement level of students one or more grade levels below.  It was also </w:t>
            </w:r>
            <w:proofErr w:type="spellStart"/>
            <w:r w:rsidRPr="00C90649">
              <w:rPr>
                <w:rFonts w:asciiTheme="majorHAnsi" w:hAnsiTheme="majorHAnsi" w:cstheme="majorHAnsi"/>
                <w:sz w:val="24"/>
                <w:szCs w:val="24"/>
              </w:rPr>
              <w:t>self reported</w:t>
            </w:r>
            <w:proofErr w:type="spellEnd"/>
            <w:r w:rsidRPr="00C90649">
              <w:rPr>
                <w:rFonts w:asciiTheme="majorHAnsi" w:hAnsiTheme="majorHAnsi" w:cstheme="majorHAnsi"/>
                <w:sz w:val="24"/>
                <w:szCs w:val="24"/>
              </w:rPr>
              <w:t xml:space="preserve"> that less than 60% of teachers  are implementing 3 out of 5 best practices in their math instruction.</w:t>
            </w:r>
          </w:p>
        </w:tc>
        <w:tc>
          <w:tcPr>
            <w:tcW w:w="2160" w:type="dxa"/>
            <w:shd w:val="clear" w:color="auto" w:fill="auto"/>
            <w:tcMar>
              <w:top w:w="100" w:type="dxa"/>
              <w:left w:w="100" w:type="dxa"/>
              <w:bottom w:w="100" w:type="dxa"/>
              <w:right w:w="100" w:type="dxa"/>
            </w:tcMar>
          </w:tcPr>
          <w:p w:rsidR="00001EF1" w:rsidRPr="00C90649" w:rsidRDefault="00535666">
            <w:pPr>
              <w:widowControl w:val="0"/>
              <w:pBdr>
                <w:top w:val="nil"/>
                <w:left w:val="nil"/>
                <w:bottom w:val="nil"/>
                <w:right w:val="nil"/>
                <w:between w:val="nil"/>
              </w:pBdr>
              <w:spacing w:line="240" w:lineRule="auto"/>
              <w:rPr>
                <w:rFonts w:asciiTheme="majorHAnsi" w:hAnsiTheme="majorHAnsi" w:cstheme="majorHAnsi"/>
                <w:sz w:val="24"/>
                <w:szCs w:val="24"/>
              </w:rPr>
            </w:pPr>
            <w:r w:rsidRPr="00C90649">
              <w:rPr>
                <w:rFonts w:asciiTheme="majorHAnsi" w:hAnsiTheme="majorHAnsi" w:cstheme="majorHAnsi"/>
                <w:sz w:val="24"/>
                <w:szCs w:val="24"/>
              </w:rPr>
              <w:t xml:space="preserve">This is not a cause.  </w:t>
            </w:r>
          </w:p>
        </w:tc>
        <w:tc>
          <w:tcPr>
            <w:tcW w:w="2160" w:type="dxa"/>
            <w:shd w:val="clear" w:color="auto" w:fill="auto"/>
            <w:tcMar>
              <w:top w:w="100" w:type="dxa"/>
              <w:left w:w="100" w:type="dxa"/>
              <w:bottom w:w="100" w:type="dxa"/>
              <w:right w:w="100" w:type="dxa"/>
            </w:tcMar>
          </w:tcPr>
          <w:p w:rsidR="00001EF1" w:rsidRPr="00C90649" w:rsidRDefault="00535666">
            <w:pPr>
              <w:widowControl w:val="0"/>
              <w:pBdr>
                <w:top w:val="nil"/>
                <w:left w:val="nil"/>
                <w:bottom w:val="nil"/>
                <w:right w:val="nil"/>
                <w:between w:val="nil"/>
              </w:pBdr>
              <w:spacing w:line="240" w:lineRule="auto"/>
              <w:rPr>
                <w:rFonts w:asciiTheme="majorHAnsi" w:hAnsiTheme="majorHAnsi" w:cstheme="majorHAnsi"/>
                <w:sz w:val="24"/>
                <w:szCs w:val="24"/>
              </w:rPr>
            </w:pPr>
            <w:r w:rsidRPr="00C90649">
              <w:rPr>
                <w:rFonts w:asciiTheme="majorHAnsi" w:hAnsiTheme="majorHAnsi" w:cstheme="majorHAnsi"/>
                <w:sz w:val="24"/>
                <w:szCs w:val="24"/>
              </w:rPr>
              <w:t>This is not a cause.</w:t>
            </w:r>
          </w:p>
          <w:p w:rsidR="00001EF1" w:rsidRPr="00C90649" w:rsidRDefault="00001EF1">
            <w:pPr>
              <w:widowControl w:val="0"/>
              <w:pBdr>
                <w:top w:val="nil"/>
                <w:left w:val="nil"/>
                <w:bottom w:val="nil"/>
                <w:right w:val="nil"/>
                <w:between w:val="nil"/>
              </w:pBdr>
              <w:spacing w:line="240" w:lineRule="auto"/>
              <w:rPr>
                <w:rFonts w:asciiTheme="majorHAnsi" w:hAnsiTheme="majorHAnsi" w:cstheme="majorHAnsi"/>
                <w:sz w:val="24"/>
                <w:szCs w:val="24"/>
              </w:rPr>
            </w:pPr>
          </w:p>
          <w:p w:rsidR="00001EF1" w:rsidRPr="00C90649" w:rsidRDefault="00001EF1">
            <w:pPr>
              <w:widowControl w:val="0"/>
              <w:pBdr>
                <w:top w:val="nil"/>
                <w:left w:val="nil"/>
                <w:bottom w:val="nil"/>
                <w:right w:val="nil"/>
                <w:between w:val="nil"/>
              </w:pBdr>
              <w:spacing w:line="240" w:lineRule="auto"/>
              <w:rPr>
                <w:rFonts w:asciiTheme="majorHAnsi" w:hAnsiTheme="majorHAnsi" w:cstheme="majorHAnsi"/>
                <w:sz w:val="24"/>
                <w:szCs w:val="24"/>
              </w:rPr>
            </w:pPr>
          </w:p>
          <w:p w:rsidR="00001EF1" w:rsidRPr="00C90649" w:rsidRDefault="00535666">
            <w:pPr>
              <w:widowControl w:val="0"/>
              <w:pBdr>
                <w:top w:val="nil"/>
                <w:left w:val="nil"/>
                <w:bottom w:val="nil"/>
                <w:right w:val="nil"/>
                <w:between w:val="nil"/>
              </w:pBdr>
              <w:spacing w:line="240" w:lineRule="auto"/>
              <w:rPr>
                <w:rFonts w:asciiTheme="majorHAnsi" w:hAnsiTheme="majorHAnsi" w:cstheme="majorHAnsi"/>
                <w:sz w:val="24"/>
                <w:szCs w:val="24"/>
              </w:rPr>
            </w:pPr>
            <w:r w:rsidRPr="00C90649">
              <w:rPr>
                <w:rFonts w:asciiTheme="majorHAnsi" w:hAnsiTheme="majorHAnsi" w:cstheme="majorHAnsi"/>
                <w:sz w:val="24"/>
                <w:szCs w:val="24"/>
              </w:rPr>
              <w:t>*Which led us to consider how supportive our co-taught classrooms are given the diverse and significant needs of the students (academic and behavioral function).</w:t>
            </w:r>
          </w:p>
          <w:p w:rsidR="00001EF1" w:rsidRPr="00C90649" w:rsidRDefault="00001EF1">
            <w:pPr>
              <w:widowControl w:val="0"/>
              <w:pBdr>
                <w:top w:val="nil"/>
                <w:left w:val="nil"/>
                <w:bottom w:val="nil"/>
                <w:right w:val="nil"/>
                <w:between w:val="nil"/>
              </w:pBdr>
              <w:spacing w:line="240" w:lineRule="auto"/>
              <w:rPr>
                <w:rFonts w:asciiTheme="majorHAnsi" w:hAnsiTheme="majorHAnsi" w:cstheme="majorHAnsi"/>
                <w:sz w:val="24"/>
                <w:szCs w:val="24"/>
              </w:rPr>
            </w:pPr>
          </w:p>
          <w:p w:rsidR="00001EF1" w:rsidRPr="00C90649" w:rsidRDefault="00535666">
            <w:pPr>
              <w:widowControl w:val="0"/>
              <w:pBdr>
                <w:top w:val="nil"/>
                <w:left w:val="nil"/>
                <w:bottom w:val="nil"/>
                <w:right w:val="nil"/>
                <w:between w:val="nil"/>
              </w:pBdr>
              <w:spacing w:line="240" w:lineRule="auto"/>
              <w:rPr>
                <w:rFonts w:asciiTheme="majorHAnsi" w:hAnsiTheme="majorHAnsi" w:cstheme="majorHAnsi"/>
                <w:sz w:val="24"/>
                <w:szCs w:val="24"/>
              </w:rPr>
            </w:pPr>
            <w:r w:rsidRPr="00C90649">
              <w:rPr>
                <w:rFonts w:asciiTheme="majorHAnsi" w:hAnsiTheme="majorHAnsi" w:cstheme="majorHAnsi"/>
                <w:sz w:val="24"/>
                <w:szCs w:val="24"/>
              </w:rPr>
              <w:t>This area needs more exploration.</w:t>
            </w:r>
          </w:p>
        </w:tc>
        <w:tc>
          <w:tcPr>
            <w:tcW w:w="2160" w:type="dxa"/>
            <w:shd w:val="clear" w:color="auto" w:fill="auto"/>
            <w:tcMar>
              <w:top w:w="100" w:type="dxa"/>
              <w:left w:w="100" w:type="dxa"/>
              <w:bottom w:w="100" w:type="dxa"/>
              <w:right w:w="100" w:type="dxa"/>
            </w:tcMar>
          </w:tcPr>
          <w:p w:rsidR="00001EF1" w:rsidRPr="00C90649" w:rsidRDefault="00535666">
            <w:pPr>
              <w:widowControl w:val="0"/>
              <w:pBdr>
                <w:top w:val="nil"/>
                <w:left w:val="nil"/>
                <w:bottom w:val="nil"/>
                <w:right w:val="nil"/>
                <w:between w:val="nil"/>
              </w:pBdr>
              <w:spacing w:line="240" w:lineRule="auto"/>
              <w:rPr>
                <w:rFonts w:asciiTheme="majorHAnsi" w:hAnsiTheme="majorHAnsi" w:cstheme="majorHAnsi"/>
                <w:sz w:val="24"/>
                <w:szCs w:val="24"/>
              </w:rPr>
            </w:pPr>
            <w:r w:rsidRPr="00C90649">
              <w:rPr>
                <w:rFonts w:asciiTheme="majorHAnsi" w:hAnsiTheme="majorHAnsi" w:cstheme="majorHAnsi"/>
                <w:sz w:val="24"/>
                <w:szCs w:val="24"/>
              </w:rPr>
              <w:t xml:space="preserve">This is not a cause.  </w:t>
            </w:r>
          </w:p>
        </w:tc>
      </w:tr>
    </w:tbl>
    <w:p w:rsidR="00001EF1" w:rsidRPr="00AA5A84" w:rsidRDefault="00001EF1" w:rsidP="00AA5A84">
      <w:pPr>
        <w:spacing w:line="240" w:lineRule="auto"/>
        <w:rPr>
          <w:rFonts w:asciiTheme="majorHAnsi" w:hAnsiTheme="majorHAnsi" w:cstheme="majorHAnsi"/>
          <w:sz w:val="16"/>
          <w:szCs w:val="16"/>
        </w:rPr>
      </w:pPr>
    </w:p>
    <w:p w:rsidR="00861209" w:rsidRPr="00AA5A84" w:rsidRDefault="00861209" w:rsidP="00AA5A84">
      <w:pPr>
        <w:spacing w:line="240" w:lineRule="auto"/>
        <w:rPr>
          <w:rFonts w:asciiTheme="majorHAnsi" w:hAnsiTheme="majorHAnsi" w:cstheme="majorHAnsi"/>
          <w:sz w:val="16"/>
          <w:szCs w:val="16"/>
        </w:rPr>
      </w:pPr>
      <w:r w:rsidRPr="00AA5A84">
        <w:rPr>
          <w:rFonts w:asciiTheme="majorHAnsi" w:hAnsiTheme="majorHAnsi" w:cstheme="majorHAnsi"/>
          <w:sz w:val="16"/>
          <w:szCs w:val="16"/>
        </w:rPr>
        <w:br w:type="page"/>
      </w:r>
    </w:p>
    <w:p w:rsidR="00C90649" w:rsidRPr="00C90649" w:rsidRDefault="00C90649" w:rsidP="00AA5A84">
      <w:pPr>
        <w:spacing w:line="240" w:lineRule="auto"/>
        <w:rPr>
          <w:rFonts w:asciiTheme="majorHAnsi" w:eastAsia="Maven Pro" w:hAnsiTheme="majorHAnsi" w:cstheme="majorHAnsi"/>
          <w:b/>
          <w:sz w:val="24"/>
          <w:szCs w:val="24"/>
        </w:rPr>
      </w:pPr>
      <w:r w:rsidRPr="00C90649">
        <w:rPr>
          <w:rFonts w:asciiTheme="majorHAnsi" w:eastAsia="Maven Pro" w:hAnsiTheme="majorHAnsi" w:cstheme="majorHAnsi"/>
          <w:b/>
          <w:sz w:val="24"/>
          <w:szCs w:val="24"/>
        </w:rPr>
        <w:lastRenderedPageBreak/>
        <w:t xml:space="preserve">Summary </w:t>
      </w:r>
    </w:p>
    <w:p w:rsidR="00C90649" w:rsidRPr="00C90649" w:rsidRDefault="00C90649" w:rsidP="00AA5A84">
      <w:pPr>
        <w:spacing w:line="240" w:lineRule="auto"/>
        <w:rPr>
          <w:rFonts w:asciiTheme="majorHAnsi" w:eastAsia="Maven Pro" w:hAnsiTheme="majorHAnsi" w:cstheme="majorHAnsi"/>
          <w:b/>
          <w:sz w:val="24"/>
          <w:szCs w:val="24"/>
        </w:rPr>
      </w:pPr>
      <w:r w:rsidRPr="00C90649">
        <w:rPr>
          <w:rFonts w:asciiTheme="majorHAnsi" w:hAnsiTheme="majorHAnsi" w:cstheme="majorHAnsi"/>
          <w:b/>
          <w:sz w:val="24"/>
          <w:szCs w:val="24"/>
        </w:rPr>
        <w:t>DiPietro Elementary School</w:t>
      </w:r>
    </w:p>
    <w:p w:rsidR="00CF4EB0" w:rsidRPr="00C90649" w:rsidRDefault="00CF4EB0" w:rsidP="00AA5A84">
      <w:pPr>
        <w:spacing w:line="240" w:lineRule="auto"/>
        <w:rPr>
          <w:rFonts w:asciiTheme="majorHAnsi" w:eastAsia="Maven Pro" w:hAnsiTheme="majorHAnsi" w:cstheme="majorHAnsi"/>
          <w:b/>
          <w:sz w:val="24"/>
          <w:szCs w:val="24"/>
        </w:rPr>
      </w:pPr>
      <w:r w:rsidRPr="00C90649">
        <w:rPr>
          <w:rFonts w:asciiTheme="majorHAnsi" w:eastAsia="Maven Pro" w:hAnsiTheme="majorHAnsi" w:cstheme="majorHAnsi"/>
          <w:b/>
          <w:sz w:val="24"/>
          <w:szCs w:val="24"/>
        </w:rPr>
        <w:t>Briefly describe the data project your team undertook throughout this course:</w:t>
      </w:r>
    </w:p>
    <w:p w:rsidR="00CF4EB0" w:rsidRPr="00C90649" w:rsidRDefault="00CF4EB0" w:rsidP="00AA5A84">
      <w:pPr>
        <w:spacing w:line="240" w:lineRule="auto"/>
        <w:rPr>
          <w:rFonts w:asciiTheme="majorHAnsi" w:eastAsia="Maven Pro" w:hAnsiTheme="majorHAnsi" w:cstheme="majorHAnsi"/>
          <w:sz w:val="24"/>
          <w:szCs w:val="24"/>
        </w:rPr>
      </w:pPr>
    </w:p>
    <w:p w:rsidR="00CF4EB0" w:rsidRPr="00C90649" w:rsidRDefault="00CF4EB0" w:rsidP="00AA5A84">
      <w:pPr>
        <w:spacing w:line="240" w:lineRule="auto"/>
        <w:rPr>
          <w:rFonts w:asciiTheme="majorHAnsi" w:eastAsia="Maven Pro" w:hAnsiTheme="majorHAnsi" w:cstheme="majorHAnsi"/>
          <w:sz w:val="24"/>
          <w:szCs w:val="24"/>
        </w:rPr>
      </w:pPr>
      <w:r w:rsidRPr="00C90649">
        <w:rPr>
          <w:rFonts w:asciiTheme="majorHAnsi" w:eastAsia="Maven Pro" w:hAnsiTheme="majorHAnsi" w:cstheme="majorHAnsi"/>
          <w:sz w:val="24"/>
          <w:szCs w:val="24"/>
        </w:rPr>
        <w:t>Using MCAS data and the processes we learned from the course Data Coaching: Unleashing the Power of Creative Inquiry, we identified a student learning problem of practice, which is: there is an achievement gap in the area of math between the special education populations when comparing our school to the state.</w:t>
      </w:r>
      <w:r w:rsidRPr="00C90649">
        <w:rPr>
          <w:rFonts w:asciiTheme="majorHAnsi" w:eastAsia="Maven Pro" w:hAnsiTheme="majorHAnsi" w:cstheme="majorHAnsi"/>
          <w:b/>
          <w:sz w:val="24"/>
          <w:szCs w:val="24"/>
        </w:rPr>
        <w:t xml:space="preserve"> </w:t>
      </w:r>
      <w:r w:rsidRPr="00C90649">
        <w:rPr>
          <w:rFonts w:asciiTheme="majorHAnsi" w:eastAsia="Maven Pro" w:hAnsiTheme="majorHAnsi" w:cstheme="majorHAnsi"/>
          <w:sz w:val="24"/>
          <w:szCs w:val="24"/>
        </w:rPr>
        <w:t xml:space="preserve">  By comparing our schools’ data to that of the state for various subgroups (Special Education, Economic Disadvantaged and Title 1) we found that 47% of grade three students met or exceeded expectations based on 2018 MCAS results. 0 students with disabilities met or exceeded expectations (0%), as compared to 19% proficient for the state.  There was also a 50% gap between non-Title 1 and Title 1 students within our school population.  Because of the achievement gap, we explored possible causes by creating a verifying causes tree where we identified causes, researched that these could be causes that affect student learning, gathered and analyzed local data to determine if they were in fact causes.  We then created “next steps” through a logic model that outlines 2 areas where we can improve that will help support students.</w:t>
      </w:r>
    </w:p>
    <w:p w:rsidR="00CF4EB0" w:rsidRPr="00C90649" w:rsidRDefault="00CF4EB0" w:rsidP="00AA5A84">
      <w:pPr>
        <w:spacing w:line="240" w:lineRule="auto"/>
        <w:rPr>
          <w:rFonts w:asciiTheme="majorHAnsi" w:eastAsia="Maven Pro" w:hAnsiTheme="majorHAnsi" w:cstheme="majorHAnsi"/>
          <w:sz w:val="24"/>
          <w:szCs w:val="24"/>
        </w:rPr>
      </w:pPr>
    </w:p>
    <w:p w:rsidR="00CF4EB0" w:rsidRPr="00C90649" w:rsidRDefault="00CF4EB0" w:rsidP="00AA5A84">
      <w:pPr>
        <w:spacing w:line="240" w:lineRule="auto"/>
        <w:rPr>
          <w:rFonts w:asciiTheme="majorHAnsi" w:eastAsia="Maven Pro" w:hAnsiTheme="majorHAnsi" w:cstheme="majorHAnsi"/>
          <w:b/>
          <w:sz w:val="24"/>
          <w:szCs w:val="24"/>
        </w:rPr>
      </w:pPr>
      <w:r w:rsidRPr="00C90649">
        <w:rPr>
          <w:rFonts w:asciiTheme="majorHAnsi" w:eastAsia="Maven Pro" w:hAnsiTheme="majorHAnsi" w:cstheme="majorHAnsi"/>
          <w:b/>
          <w:sz w:val="24"/>
          <w:szCs w:val="24"/>
        </w:rPr>
        <w:t>How has this course addressed our deficits in understanding the underlying causes of student risk and build the skills of the teams to take action and build interventions based on data?</w:t>
      </w:r>
    </w:p>
    <w:p w:rsidR="00CF4EB0" w:rsidRPr="00C90649" w:rsidRDefault="00CF4EB0" w:rsidP="00AA5A84">
      <w:pPr>
        <w:spacing w:line="240" w:lineRule="auto"/>
        <w:rPr>
          <w:rFonts w:asciiTheme="majorHAnsi" w:eastAsia="Maven Pro" w:hAnsiTheme="majorHAnsi" w:cstheme="majorHAnsi"/>
          <w:sz w:val="24"/>
          <w:szCs w:val="24"/>
        </w:rPr>
      </w:pPr>
    </w:p>
    <w:p w:rsidR="00CF4EB0" w:rsidRPr="00C90649" w:rsidRDefault="00CF4EB0" w:rsidP="00AA5A84">
      <w:pPr>
        <w:spacing w:line="240" w:lineRule="auto"/>
        <w:rPr>
          <w:rFonts w:asciiTheme="majorHAnsi" w:eastAsia="Maven Pro" w:hAnsiTheme="majorHAnsi" w:cstheme="majorHAnsi"/>
          <w:sz w:val="24"/>
          <w:szCs w:val="24"/>
        </w:rPr>
      </w:pPr>
      <w:r w:rsidRPr="00C90649">
        <w:rPr>
          <w:rFonts w:asciiTheme="majorHAnsi" w:eastAsia="Maven Pro" w:hAnsiTheme="majorHAnsi" w:cstheme="majorHAnsi"/>
          <w:sz w:val="24"/>
          <w:szCs w:val="24"/>
        </w:rPr>
        <w:t>This course has taught us how to use data at the school level, grade level and classroom level.  For the school level, it has allowed the data team to see how to truly identify what might be affecting student learning through using a process to verify causes (verify causes tree) and create a plan for a student learning goal to address the problem (logic model).  Using Data Driven Dialogue analysis, the verifying causes takes it deeper, researching to confirm the cause is truly an area that can affect student learning, then collect and analyze data at the school level to show that this is actually happening for us.  This was very powerful because we found after surveying the staff that 2 of the areas we thought were a potential cause were not.</w:t>
      </w:r>
    </w:p>
    <w:p w:rsidR="00CF4EB0" w:rsidRPr="00C90649" w:rsidRDefault="00CF4EB0" w:rsidP="00AA5A84">
      <w:pPr>
        <w:spacing w:line="240" w:lineRule="auto"/>
        <w:rPr>
          <w:rFonts w:asciiTheme="majorHAnsi" w:eastAsia="Maven Pro" w:hAnsiTheme="majorHAnsi" w:cstheme="majorHAnsi"/>
          <w:sz w:val="24"/>
          <w:szCs w:val="24"/>
        </w:rPr>
      </w:pPr>
    </w:p>
    <w:p w:rsidR="00CF4EB0" w:rsidRPr="00C90649" w:rsidRDefault="00CF4EB0" w:rsidP="00AA5A84">
      <w:pPr>
        <w:spacing w:line="240" w:lineRule="auto"/>
        <w:rPr>
          <w:rFonts w:asciiTheme="majorHAnsi" w:eastAsia="Maven Pro" w:hAnsiTheme="majorHAnsi" w:cstheme="majorHAnsi"/>
          <w:sz w:val="24"/>
          <w:szCs w:val="24"/>
        </w:rPr>
      </w:pPr>
      <w:r w:rsidRPr="00C90649">
        <w:rPr>
          <w:rFonts w:asciiTheme="majorHAnsi" w:eastAsia="Maven Pro" w:hAnsiTheme="majorHAnsi" w:cstheme="majorHAnsi"/>
          <w:sz w:val="24"/>
          <w:szCs w:val="24"/>
        </w:rPr>
        <w:t>Where the team itself would like to focus next year is at the grade level.  We know from our survey that teachers are using data in their classrooms at least weekly to help plan for student needs and instruction.  We would like to build on this strength and help teachers to work together with common assessments at the grade level.  Teachers are already familiar with the data driven dialogue protocol which we used for data meetings this year and we would like to use this to facilitate conversations with new processes such as item analysis, error analysis, criteria analysis and quick sort.  This will also build their capacity for them to analyze data in new ways at the classroom level.  After the discussion phase using the processes above, it will be important to be sure we are using the FIRME process to ensure there is follow up and support for the ideas and next steps identified which will in turn support the cyclical process of using the data.  We believe that by using the structure above of gathering data, discuss and analyze, and follow up with FIRME will lead to conversation and collaboration on how to help all students achieve.</w:t>
      </w:r>
    </w:p>
    <w:p w:rsidR="00CF4EB0" w:rsidRPr="00C90649" w:rsidRDefault="00CF4EB0" w:rsidP="00AA5A84">
      <w:pPr>
        <w:spacing w:line="240" w:lineRule="auto"/>
        <w:rPr>
          <w:rFonts w:asciiTheme="majorHAnsi" w:eastAsia="Maven Pro" w:hAnsiTheme="majorHAnsi" w:cstheme="majorHAnsi"/>
          <w:sz w:val="24"/>
          <w:szCs w:val="24"/>
        </w:rPr>
      </w:pPr>
    </w:p>
    <w:p w:rsidR="00804C30" w:rsidRDefault="00804C30" w:rsidP="00AA5A84">
      <w:pPr>
        <w:spacing w:line="240" w:lineRule="auto"/>
        <w:rPr>
          <w:rFonts w:asciiTheme="majorHAnsi" w:hAnsiTheme="majorHAnsi" w:cstheme="majorHAnsi"/>
          <w:b/>
          <w:sz w:val="24"/>
          <w:szCs w:val="24"/>
        </w:rPr>
      </w:pPr>
      <w:r>
        <w:rPr>
          <w:rFonts w:asciiTheme="majorHAnsi" w:hAnsiTheme="majorHAnsi" w:cstheme="majorHAnsi"/>
          <w:b/>
          <w:sz w:val="24"/>
          <w:szCs w:val="24"/>
        </w:rPr>
        <w:br w:type="page"/>
      </w:r>
    </w:p>
    <w:p w:rsidR="00861209" w:rsidRPr="00C90649" w:rsidRDefault="00861209" w:rsidP="00AA5A84">
      <w:pPr>
        <w:spacing w:line="240" w:lineRule="auto"/>
        <w:rPr>
          <w:rFonts w:asciiTheme="majorHAnsi" w:hAnsiTheme="majorHAnsi" w:cstheme="majorHAnsi"/>
          <w:b/>
          <w:sz w:val="24"/>
          <w:szCs w:val="24"/>
        </w:rPr>
      </w:pPr>
      <w:r w:rsidRPr="00C90649">
        <w:rPr>
          <w:rFonts w:asciiTheme="majorHAnsi" w:hAnsiTheme="majorHAnsi" w:cstheme="majorHAnsi"/>
          <w:b/>
          <w:sz w:val="24"/>
          <w:szCs w:val="24"/>
        </w:rPr>
        <w:lastRenderedPageBreak/>
        <w:t xml:space="preserve">DiPietro Elementary School - Verified </w:t>
      </w:r>
      <w:proofErr w:type="spellStart"/>
      <w:r w:rsidRPr="00C90649">
        <w:rPr>
          <w:rFonts w:asciiTheme="majorHAnsi" w:hAnsiTheme="majorHAnsi" w:cstheme="majorHAnsi"/>
          <w:b/>
          <w:sz w:val="24"/>
          <w:szCs w:val="24"/>
        </w:rPr>
        <w:t>CausesTree</w:t>
      </w:r>
      <w:proofErr w:type="spellEnd"/>
      <w:r w:rsidRPr="00C90649">
        <w:rPr>
          <w:rFonts w:asciiTheme="majorHAnsi" w:hAnsiTheme="majorHAnsi" w:cstheme="majorHAnsi"/>
          <w:b/>
          <w:sz w:val="24"/>
          <w:szCs w:val="24"/>
        </w:rPr>
        <w:t xml:space="preserve"> </w:t>
      </w:r>
    </w:p>
    <w:p w:rsidR="00861209" w:rsidRPr="00C90649" w:rsidRDefault="00861209" w:rsidP="00AA5A84">
      <w:pPr>
        <w:spacing w:line="240" w:lineRule="auto"/>
        <w:rPr>
          <w:rFonts w:asciiTheme="majorHAnsi" w:hAnsiTheme="majorHAnsi" w:cstheme="majorHAnsi"/>
          <w:b/>
          <w:sz w:val="24"/>
          <w:szCs w:val="24"/>
        </w:rPr>
      </w:pPr>
    </w:p>
    <w:p w:rsidR="00861209" w:rsidRPr="00C90649" w:rsidRDefault="00861209" w:rsidP="00AA5A84">
      <w:pPr>
        <w:spacing w:line="240" w:lineRule="auto"/>
        <w:rPr>
          <w:rFonts w:asciiTheme="majorHAnsi" w:hAnsiTheme="majorHAnsi" w:cstheme="majorHAnsi"/>
          <w:b/>
          <w:sz w:val="24"/>
          <w:szCs w:val="24"/>
        </w:rPr>
      </w:pPr>
      <w:r w:rsidRPr="00C90649">
        <w:rPr>
          <w:rFonts w:asciiTheme="majorHAnsi" w:hAnsiTheme="majorHAnsi" w:cstheme="majorHAnsi"/>
          <w:b/>
          <w:sz w:val="24"/>
          <w:szCs w:val="24"/>
        </w:rPr>
        <w:t>How we identified the Student Learning Problems:</w:t>
      </w:r>
    </w:p>
    <w:p w:rsidR="00861209" w:rsidRPr="00C90649" w:rsidRDefault="00861209" w:rsidP="00AA5A84">
      <w:pPr>
        <w:spacing w:line="240" w:lineRule="auto"/>
        <w:rPr>
          <w:rFonts w:asciiTheme="majorHAnsi" w:hAnsiTheme="majorHAnsi" w:cstheme="majorHAnsi"/>
          <w:sz w:val="24"/>
          <w:szCs w:val="24"/>
        </w:rPr>
      </w:pPr>
      <w:r w:rsidRPr="00C90649">
        <w:rPr>
          <w:rFonts w:asciiTheme="majorHAnsi" w:hAnsiTheme="majorHAnsi" w:cstheme="majorHAnsi"/>
          <w:sz w:val="24"/>
          <w:szCs w:val="24"/>
        </w:rPr>
        <w:t xml:space="preserve">Using MCAS data, we identified a student learning problem of practice.  There was a significant achievement gap between DiPietro students who are receiving special education services and the state average with regard to achievement on the MCAS in math.  47% of grade three students met or exceeded expectations based on 2018 MCAS results. 0 students with disabilities met or exceeded expectations (0%), a difference of 47% when compared to the same population state-wide. There was also a 50% gap between non-Title 1 and Title 1 students within our school population.  Because of the achievement gap, we explored possible </w:t>
      </w:r>
      <w:proofErr w:type="gramStart"/>
      <w:r w:rsidRPr="00C90649">
        <w:rPr>
          <w:rFonts w:asciiTheme="majorHAnsi" w:hAnsiTheme="majorHAnsi" w:cstheme="majorHAnsi"/>
          <w:sz w:val="24"/>
          <w:szCs w:val="24"/>
        </w:rPr>
        <w:t>causes</w:t>
      </w:r>
      <w:proofErr w:type="gramEnd"/>
      <w:r w:rsidRPr="00C90649">
        <w:rPr>
          <w:rFonts w:asciiTheme="majorHAnsi" w:hAnsiTheme="majorHAnsi" w:cstheme="majorHAnsi"/>
          <w:sz w:val="24"/>
          <w:szCs w:val="24"/>
        </w:rPr>
        <w:t xml:space="preserve"> and this is the process we went through:</w:t>
      </w:r>
    </w:p>
    <w:p w:rsidR="00861209" w:rsidRDefault="00861209" w:rsidP="00AA5A84">
      <w:pPr>
        <w:spacing w:line="240" w:lineRule="auto"/>
        <w:rPr>
          <w:rFonts w:asciiTheme="majorHAnsi" w:hAnsiTheme="majorHAnsi" w:cstheme="majorHAnsi"/>
          <w:sz w:val="24"/>
          <w:szCs w:val="24"/>
        </w:rPr>
      </w:pPr>
    </w:p>
    <w:p w:rsidR="00AA5A84" w:rsidRPr="00AA5A84" w:rsidRDefault="00AA5A84" w:rsidP="00AA5A84">
      <w:pPr>
        <w:widowControl w:val="0"/>
        <w:spacing w:line="240" w:lineRule="auto"/>
        <w:rPr>
          <w:rFonts w:asciiTheme="majorHAnsi" w:hAnsiTheme="majorHAnsi" w:cstheme="majorHAnsi"/>
          <w:b/>
          <w:sz w:val="24"/>
          <w:szCs w:val="24"/>
        </w:rPr>
      </w:pPr>
      <w:r w:rsidRPr="00C90649">
        <w:rPr>
          <w:rFonts w:asciiTheme="majorHAnsi" w:hAnsiTheme="majorHAnsi" w:cstheme="majorHAnsi"/>
          <w:b/>
          <w:sz w:val="24"/>
          <w:szCs w:val="24"/>
        </w:rPr>
        <w:t xml:space="preserve">Student Learning Problem: There is an achievement gap in the area of math between the special education populations  when comparing our school to the state. </w:t>
      </w:r>
    </w:p>
    <w:tbl>
      <w:tblPr>
        <w:tblW w:w="129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60"/>
        <w:gridCol w:w="2160"/>
        <w:gridCol w:w="2240"/>
        <w:gridCol w:w="2133"/>
        <w:gridCol w:w="2133"/>
        <w:gridCol w:w="2133"/>
      </w:tblGrid>
      <w:tr w:rsidR="00861209" w:rsidRPr="00C90649" w:rsidTr="00AA5A84">
        <w:trPr>
          <w:tblHeader/>
        </w:trPr>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209" w:rsidRPr="00C90649" w:rsidRDefault="00861209" w:rsidP="00AA5A84">
            <w:pPr>
              <w:widowControl w:val="0"/>
              <w:spacing w:line="240" w:lineRule="auto"/>
              <w:rPr>
                <w:rFonts w:asciiTheme="majorHAnsi" w:hAnsiTheme="majorHAnsi" w:cstheme="majorHAnsi"/>
                <w:sz w:val="24"/>
                <w:szCs w:val="24"/>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jc w:val="center"/>
              <w:rPr>
                <w:rFonts w:asciiTheme="majorHAnsi" w:hAnsiTheme="majorHAnsi" w:cstheme="majorHAnsi"/>
                <w:b/>
                <w:sz w:val="24"/>
                <w:szCs w:val="24"/>
              </w:rPr>
            </w:pPr>
            <w:r w:rsidRPr="00C90649">
              <w:rPr>
                <w:rFonts w:asciiTheme="majorHAnsi" w:hAnsiTheme="majorHAnsi" w:cstheme="majorHAnsi"/>
                <w:b/>
                <w:sz w:val="24"/>
                <w:szCs w:val="24"/>
              </w:rPr>
              <w:t>Curriculum</w:t>
            </w:r>
          </w:p>
        </w:tc>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jc w:val="center"/>
              <w:rPr>
                <w:rFonts w:asciiTheme="majorHAnsi" w:hAnsiTheme="majorHAnsi" w:cstheme="majorHAnsi"/>
                <w:b/>
                <w:sz w:val="24"/>
                <w:szCs w:val="24"/>
              </w:rPr>
            </w:pPr>
            <w:r w:rsidRPr="00C90649">
              <w:rPr>
                <w:rFonts w:asciiTheme="majorHAnsi" w:hAnsiTheme="majorHAnsi" w:cstheme="majorHAnsi"/>
                <w:b/>
                <w:sz w:val="24"/>
                <w:szCs w:val="24"/>
              </w:rPr>
              <w:t>Instruction</w:t>
            </w:r>
          </w:p>
        </w:tc>
        <w:tc>
          <w:tcPr>
            <w:tcW w:w="2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jc w:val="center"/>
              <w:rPr>
                <w:rFonts w:asciiTheme="majorHAnsi" w:hAnsiTheme="majorHAnsi" w:cstheme="majorHAnsi"/>
                <w:b/>
                <w:sz w:val="24"/>
                <w:szCs w:val="24"/>
              </w:rPr>
            </w:pPr>
            <w:r w:rsidRPr="00C90649">
              <w:rPr>
                <w:rFonts w:asciiTheme="majorHAnsi" w:hAnsiTheme="majorHAnsi" w:cstheme="majorHAnsi"/>
                <w:b/>
                <w:sz w:val="24"/>
                <w:szCs w:val="24"/>
              </w:rPr>
              <w:t>Assessment</w:t>
            </w:r>
          </w:p>
        </w:tc>
        <w:tc>
          <w:tcPr>
            <w:tcW w:w="2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jc w:val="center"/>
              <w:rPr>
                <w:rFonts w:asciiTheme="majorHAnsi" w:hAnsiTheme="majorHAnsi" w:cstheme="majorHAnsi"/>
                <w:b/>
                <w:sz w:val="24"/>
                <w:szCs w:val="24"/>
              </w:rPr>
            </w:pPr>
            <w:r w:rsidRPr="00C90649">
              <w:rPr>
                <w:rFonts w:asciiTheme="majorHAnsi" w:hAnsiTheme="majorHAnsi" w:cstheme="majorHAnsi"/>
                <w:b/>
                <w:sz w:val="24"/>
                <w:szCs w:val="24"/>
              </w:rPr>
              <w:t>Equity</w:t>
            </w:r>
          </w:p>
        </w:tc>
        <w:tc>
          <w:tcPr>
            <w:tcW w:w="2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jc w:val="center"/>
              <w:rPr>
                <w:rFonts w:asciiTheme="majorHAnsi" w:hAnsiTheme="majorHAnsi" w:cstheme="majorHAnsi"/>
                <w:b/>
                <w:sz w:val="24"/>
                <w:szCs w:val="24"/>
              </w:rPr>
            </w:pPr>
            <w:r w:rsidRPr="00C90649">
              <w:rPr>
                <w:rFonts w:asciiTheme="majorHAnsi" w:hAnsiTheme="majorHAnsi" w:cstheme="majorHAnsi"/>
                <w:b/>
                <w:sz w:val="24"/>
                <w:szCs w:val="24"/>
              </w:rPr>
              <w:t>Critical Supports</w:t>
            </w:r>
          </w:p>
        </w:tc>
      </w:tr>
      <w:tr w:rsidR="00861209" w:rsidRPr="00C90649" w:rsidTr="00AA5A84">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rPr>
                <w:rFonts w:asciiTheme="majorHAnsi" w:hAnsiTheme="majorHAnsi" w:cstheme="majorHAnsi"/>
                <w:b/>
                <w:sz w:val="24"/>
                <w:szCs w:val="24"/>
              </w:rPr>
            </w:pPr>
            <w:r w:rsidRPr="00C90649">
              <w:rPr>
                <w:rFonts w:asciiTheme="majorHAnsi" w:hAnsiTheme="majorHAnsi" w:cstheme="majorHAnsi"/>
                <w:b/>
                <w:sz w:val="24"/>
                <w:szCs w:val="24"/>
              </w:rPr>
              <w:t>Possible Causes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rPr>
                <w:rFonts w:asciiTheme="majorHAnsi" w:hAnsiTheme="majorHAnsi" w:cstheme="majorHAnsi"/>
                <w:sz w:val="24"/>
                <w:szCs w:val="24"/>
              </w:rPr>
            </w:pPr>
            <w:r w:rsidRPr="00C90649">
              <w:rPr>
                <w:rFonts w:asciiTheme="majorHAnsi" w:hAnsiTheme="majorHAnsi" w:cstheme="majorHAnsi"/>
                <w:sz w:val="24"/>
                <w:szCs w:val="24"/>
              </w:rPr>
              <w:t xml:space="preserve">Special Education and non-Title 1 students are lacking the ability to access the curriculum effectively. </w:t>
            </w:r>
          </w:p>
        </w:tc>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rPr>
                <w:rFonts w:asciiTheme="majorHAnsi" w:hAnsiTheme="majorHAnsi" w:cstheme="majorHAnsi"/>
                <w:sz w:val="24"/>
                <w:szCs w:val="24"/>
              </w:rPr>
            </w:pPr>
            <w:r w:rsidRPr="00C90649">
              <w:rPr>
                <w:rFonts w:asciiTheme="majorHAnsi" w:hAnsiTheme="majorHAnsi" w:cstheme="majorHAnsi"/>
                <w:sz w:val="24"/>
                <w:szCs w:val="24"/>
              </w:rPr>
              <w:t>Teachers struggle with the management, structure and organization of implementing small group instruction</w:t>
            </w:r>
          </w:p>
        </w:tc>
        <w:tc>
          <w:tcPr>
            <w:tcW w:w="2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rPr>
                <w:rFonts w:asciiTheme="majorHAnsi" w:hAnsiTheme="majorHAnsi" w:cstheme="majorHAnsi"/>
                <w:sz w:val="24"/>
                <w:szCs w:val="24"/>
              </w:rPr>
            </w:pPr>
            <w:r w:rsidRPr="00C90649">
              <w:rPr>
                <w:rFonts w:asciiTheme="majorHAnsi" w:hAnsiTheme="majorHAnsi" w:cstheme="majorHAnsi"/>
                <w:sz w:val="24"/>
                <w:szCs w:val="24"/>
              </w:rPr>
              <w:t>Classroom assessment data is not consistently being used to drive instruction.</w:t>
            </w:r>
          </w:p>
        </w:tc>
        <w:tc>
          <w:tcPr>
            <w:tcW w:w="2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rPr>
                <w:rFonts w:asciiTheme="majorHAnsi" w:hAnsiTheme="majorHAnsi" w:cstheme="majorHAnsi"/>
                <w:sz w:val="24"/>
                <w:szCs w:val="24"/>
              </w:rPr>
            </w:pPr>
            <w:r w:rsidRPr="00C90649">
              <w:rPr>
                <w:rFonts w:asciiTheme="majorHAnsi" w:hAnsiTheme="majorHAnsi" w:cstheme="majorHAnsi"/>
                <w:sz w:val="24"/>
                <w:szCs w:val="24"/>
              </w:rPr>
              <w:t>Special Education and Title 1 students are missing Tier 1 instruction due to pull-out services.</w:t>
            </w:r>
          </w:p>
        </w:tc>
        <w:tc>
          <w:tcPr>
            <w:tcW w:w="2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rPr>
                <w:rFonts w:asciiTheme="majorHAnsi" w:hAnsiTheme="majorHAnsi" w:cstheme="majorHAnsi"/>
                <w:sz w:val="24"/>
                <w:szCs w:val="24"/>
              </w:rPr>
            </w:pPr>
            <w:r w:rsidRPr="00C90649">
              <w:rPr>
                <w:rFonts w:asciiTheme="majorHAnsi" w:hAnsiTheme="majorHAnsi" w:cstheme="majorHAnsi"/>
                <w:sz w:val="24"/>
                <w:szCs w:val="24"/>
              </w:rPr>
              <w:t>Difficulty with and lack of adjustment to instruction and timeline based on student understanding.</w:t>
            </w:r>
          </w:p>
        </w:tc>
      </w:tr>
      <w:tr w:rsidR="00861209" w:rsidRPr="00C90649" w:rsidTr="00AA5A84">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209" w:rsidRPr="00C90649" w:rsidRDefault="00861209" w:rsidP="00AA5A84">
            <w:pPr>
              <w:widowControl w:val="0"/>
              <w:spacing w:line="240" w:lineRule="auto"/>
              <w:rPr>
                <w:rFonts w:asciiTheme="majorHAnsi" w:hAnsiTheme="majorHAnsi" w:cstheme="majorHAnsi"/>
                <w:b/>
                <w:sz w:val="24"/>
                <w:szCs w:val="24"/>
              </w:rPr>
            </w:pPr>
            <w:r w:rsidRPr="00C90649">
              <w:rPr>
                <w:rFonts w:asciiTheme="majorHAnsi" w:hAnsiTheme="majorHAnsi" w:cstheme="majorHAnsi"/>
                <w:b/>
                <w:sz w:val="24"/>
                <w:szCs w:val="24"/>
              </w:rPr>
              <w:t>Research Findings</w:t>
            </w:r>
          </w:p>
          <w:p w:rsidR="00861209" w:rsidRPr="00C90649" w:rsidRDefault="00861209" w:rsidP="00AA5A84">
            <w:pPr>
              <w:widowControl w:val="0"/>
              <w:spacing w:line="240" w:lineRule="auto"/>
              <w:rPr>
                <w:rFonts w:asciiTheme="majorHAnsi" w:hAnsiTheme="majorHAnsi" w:cstheme="majorHAnsi"/>
                <w:b/>
                <w:sz w:val="24"/>
                <w:szCs w:val="24"/>
              </w:rPr>
            </w:pPr>
          </w:p>
          <w:p w:rsidR="00861209" w:rsidRPr="00C90649" w:rsidRDefault="00861209" w:rsidP="00AA5A84">
            <w:pPr>
              <w:widowControl w:val="0"/>
              <w:spacing w:line="240" w:lineRule="auto"/>
              <w:rPr>
                <w:rFonts w:asciiTheme="majorHAnsi" w:hAnsiTheme="majorHAnsi" w:cstheme="majorHAnsi"/>
                <w:b/>
                <w:sz w:val="24"/>
                <w:szCs w:val="24"/>
              </w:rPr>
            </w:pPr>
            <w:r w:rsidRPr="00C90649">
              <w:rPr>
                <w:rFonts w:asciiTheme="majorHAnsi" w:hAnsiTheme="majorHAnsi" w:cstheme="majorHAnsi"/>
                <w:b/>
                <w:sz w:val="24"/>
                <w:szCs w:val="24"/>
              </w:rPr>
              <w:t>**Need to add quotes or summaries of how it supports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209" w:rsidRPr="00C90649" w:rsidRDefault="00861209" w:rsidP="00AA5A84">
            <w:pPr>
              <w:widowControl w:val="0"/>
              <w:spacing w:line="240" w:lineRule="auto"/>
              <w:rPr>
                <w:rFonts w:asciiTheme="majorHAnsi" w:hAnsiTheme="majorHAnsi" w:cstheme="majorHAnsi"/>
                <w:sz w:val="24"/>
                <w:szCs w:val="24"/>
              </w:rPr>
            </w:pPr>
            <w:r w:rsidRPr="00C90649">
              <w:rPr>
                <w:rFonts w:asciiTheme="majorHAnsi" w:hAnsiTheme="majorHAnsi" w:cstheme="majorHAnsi"/>
                <w:sz w:val="24"/>
                <w:szCs w:val="24"/>
              </w:rPr>
              <w:t>“Teaching Approaches and Strategies that Work”</w:t>
            </w:r>
          </w:p>
          <w:p w:rsidR="00861209" w:rsidRPr="00C90649" w:rsidRDefault="00861209" w:rsidP="00AA5A84">
            <w:pPr>
              <w:widowControl w:val="0"/>
              <w:spacing w:line="240" w:lineRule="auto"/>
              <w:rPr>
                <w:rFonts w:asciiTheme="majorHAnsi" w:hAnsiTheme="majorHAnsi" w:cstheme="majorHAnsi"/>
                <w:sz w:val="24"/>
                <w:szCs w:val="24"/>
              </w:rPr>
            </w:pPr>
          </w:p>
          <w:p w:rsidR="00861209" w:rsidRPr="00C90649" w:rsidRDefault="00861209" w:rsidP="00AA5A84">
            <w:pPr>
              <w:widowControl w:val="0"/>
              <w:spacing w:line="240" w:lineRule="auto"/>
              <w:rPr>
                <w:rFonts w:asciiTheme="majorHAnsi" w:hAnsiTheme="majorHAnsi" w:cstheme="majorHAnsi"/>
                <w:sz w:val="24"/>
                <w:szCs w:val="24"/>
              </w:rPr>
            </w:pPr>
          </w:p>
          <w:p w:rsidR="00861209" w:rsidRPr="00C90649" w:rsidRDefault="00861209" w:rsidP="00AA5A84">
            <w:pPr>
              <w:widowControl w:val="0"/>
              <w:spacing w:line="240" w:lineRule="auto"/>
              <w:rPr>
                <w:rFonts w:asciiTheme="majorHAnsi" w:hAnsiTheme="majorHAnsi" w:cstheme="majorHAnsi"/>
                <w:sz w:val="24"/>
                <w:szCs w:val="24"/>
              </w:rPr>
            </w:pPr>
            <w:r w:rsidRPr="00C90649">
              <w:rPr>
                <w:rFonts w:asciiTheme="majorHAnsi" w:hAnsiTheme="majorHAnsi" w:cstheme="majorHAnsi"/>
                <w:sz w:val="24"/>
                <w:szCs w:val="24"/>
              </w:rPr>
              <w:t xml:space="preserve">“Teachers realized that their previous practice of grouping by ability within or across classes seriously disadvantaged children in the </w:t>
            </w:r>
            <w:r w:rsidRPr="00C90649">
              <w:rPr>
                <w:rFonts w:asciiTheme="majorHAnsi" w:hAnsiTheme="majorHAnsi" w:cstheme="majorHAnsi"/>
                <w:sz w:val="24"/>
                <w:szCs w:val="24"/>
              </w:rPr>
              <w:lastRenderedPageBreak/>
              <w:t>lower groups, who were denied access to the whole curriculum and had negative perceptions about their mathematical ability reinforced.”</w:t>
            </w:r>
          </w:p>
          <w:p w:rsidR="00861209" w:rsidRPr="00C90649" w:rsidRDefault="00861209" w:rsidP="00AA5A84">
            <w:pPr>
              <w:widowControl w:val="0"/>
              <w:spacing w:line="240" w:lineRule="auto"/>
              <w:rPr>
                <w:rFonts w:asciiTheme="majorHAnsi" w:hAnsiTheme="majorHAnsi" w:cstheme="majorHAnsi"/>
                <w:sz w:val="24"/>
                <w:szCs w:val="24"/>
              </w:rPr>
            </w:pPr>
            <w:r w:rsidRPr="00C90649">
              <w:rPr>
                <w:rFonts w:asciiTheme="majorHAnsi" w:hAnsiTheme="majorHAnsi" w:cstheme="majorHAnsi"/>
                <w:sz w:val="24"/>
                <w:szCs w:val="24"/>
              </w:rPr>
              <w:t xml:space="preserve">P.7 </w:t>
            </w:r>
          </w:p>
          <w:p w:rsidR="00861209" w:rsidRPr="00C90649" w:rsidRDefault="00861209" w:rsidP="00AA5A84">
            <w:pPr>
              <w:widowControl w:val="0"/>
              <w:spacing w:line="240" w:lineRule="auto"/>
              <w:rPr>
                <w:rFonts w:asciiTheme="majorHAnsi" w:hAnsiTheme="majorHAnsi" w:cstheme="majorHAnsi"/>
                <w:sz w:val="24"/>
                <w:szCs w:val="24"/>
              </w:rPr>
            </w:pPr>
          </w:p>
          <w:p w:rsidR="00861209" w:rsidRPr="00C90649" w:rsidRDefault="00861209" w:rsidP="00AA5A84">
            <w:pPr>
              <w:widowControl w:val="0"/>
              <w:spacing w:line="240" w:lineRule="auto"/>
              <w:rPr>
                <w:rFonts w:asciiTheme="majorHAnsi" w:hAnsiTheme="majorHAnsi" w:cstheme="majorHAnsi"/>
                <w:sz w:val="24"/>
                <w:szCs w:val="24"/>
              </w:rPr>
            </w:pPr>
          </w:p>
        </w:tc>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209" w:rsidRPr="00C90649" w:rsidRDefault="00861209" w:rsidP="00AA5A84">
            <w:pPr>
              <w:widowControl w:val="0"/>
              <w:spacing w:line="240" w:lineRule="auto"/>
              <w:rPr>
                <w:rFonts w:asciiTheme="majorHAnsi" w:hAnsiTheme="majorHAnsi" w:cstheme="majorHAnsi"/>
                <w:sz w:val="24"/>
                <w:szCs w:val="24"/>
              </w:rPr>
            </w:pPr>
            <w:r w:rsidRPr="00C90649">
              <w:rPr>
                <w:rFonts w:asciiTheme="majorHAnsi" w:hAnsiTheme="majorHAnsi" w:cstheme="majorHAnsi"/>
                <w:sz w:val="24"/>
                <w:szCs w:val="24"/>
              </w:rPr>
              <w:lastRenderedPageBreak/>
              <w:t>“Teaching Approaches and Strategies that Work”</w:t>
            </w:r>
          </w:p>
          <w:p w:rsidR="00861209" w:rsidRPr="00C90649" w:rsidRDefault="00861209" w:rsidP="00AA5A84">
            <w:pPr>
              <w:widowControl w:val="0"/>
              <w:spacing w:line="240" w:lineRule="auto"/>
              <w:rPr>
                <w:rFonts w:asciiTheme="majorHAnsi" w:hAnsiTheme="majorHAnsi" w:cstheme="majorHAnsi"/>
                <w:sz w:val="24"/>
                <w:szCs w:val="24"/>
              </w:rPr>
            </w:pPr>
          </w:p>
          <w:p w:rsidR="00861209" w:rsidRPr="00C90649" w:rsidRDefault="00861209" w:rsidP="00AA5A84">
            <w:pPr>
              <w:widowControl w:val="0"/>
              <w:spacing w:line="240" w:lineRule="auto"/>
              <w:rPr>
                <w:rFonts w:asciiTheme="majorHAnsi" w:hAnsiTheme="majorHAnsi" w:cstheme="majorHAnsi"/>
                <w:sz w:val="24"/>
                <w:szCs w:val="24"/>
              </w:rPr>
            </w:pPr>
          </w:p>
          <w:p w:rsidR="00861209" w:rsidRPr="00C90649" w:rsidRDefault="00861209" w:rsidP="00AA5A84">
            <w:pPr>
              <w:widowControl w:val="0"/>
              <w:spacing w:line="240" w:lineRule="auto"/>
              <w:rPr>
                <w:rFonts w:asciiTheme="majorHAnsi" w:hAnsiTheme="majorHAnsi" w:cstheme="majorHAnsi"/>
                <w:sz w:val="24"/>
                <w:szCs w:val="24"/>
              </w:rPr>
            </w:pPr>
            <w:r w:rsidRPr="00C90649">
              <w:rPr>
                <w:rFonts w:asciiTheme="majorHAnsi" w:hAnsiTheme="majorHAnsi" w:cstheme="majorHAnsi"/>
                <w:sz w:val="24"/>
                <w:szCs w:val="24"/>
              </w:rPr>
              <w:t xml:space="preserve">“In this June 2014 document ERO described how strategic and successful schools had a long-term commitment to improvement </w:t>
            </w:r>
            <w:r w:rsidRPr="00C90649">
              <w:rPr>
                <w:rFonts w:asciiTheme="majorHAnsi" w:hAnsiTheme="majorHAnsi" w:cstheme="majorHAnsi"/>
                <w:sz w:val="24"/>
                <w:szCs w:val="24"/>
              </w:rPr>
              <w:lastRenderedPageBreak/>
              <w:t xml:space="preserve">through deliberate, planned actions designed to accelerate student progress.” This article goes on to discuss how many teachers were grouping based on ability level and that this process was detrimental to lower achieving math students who were not being exposed to the same content as their peers. This ability grouping also negatively reinforced the student perceptions about their own mathematical ability. When teachers were taught how to structure their groups </w:t>
            </w:r>
            <w:proofErr w:type="spellStart"/>
            <w:r w:rsidRPr="00C90649">
              <w:rPr>
                <w:rFonts w:asciiTheme="majorHAnsi" w:hAnsiTheme="majorHAnsi" w:cstheme="majorHAnsi"/>
                <w:sz w:val="24"/>
                <w:szCs w:val="24"/>
              </w:rPr>
              <w:t>differently,these</w:t>
            </w:r>
            <w:proofErr w:type="spellEnd"/>
            <w:r w:rsidRPr="00C90649">
              <w:rPr>
                <w:rFonts w:asciiTheme="majorHAnsi" w:hAnsiTheme="majorHAnsi" w:cstheme="majorHAnsi"/>
                <w:sz w:val="24"/>
                <w:szCs w:val="24"/>
              </w:rPr>
              <w:t xml:space="preserve"> schools were found to show improvement in mathematical achievement.</w:t>
            </w:r>
          </w:p>
        </w:tc>
        <w:tc>
          <w:tcPr>
            <w:tcW w:w="2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209" w:rsidRPr="00C90649" w:rsidRDefault="00861209" w:rsidP="00AA5A84">
            <w:pPr>
              <w:widowControl w:val="0"/>
              <w:spacing w:line="240" w:lineRule="auto"/>
              <w:rPr>
                <w:rFonts w:asciiTheme="majorHAnsi" w:hAnsiTheme="majorHAnsi" w:cstheme="majorHAnsi"/>
                <w:sz w:val="24"/>
                <w:szCs w:val="24"/>
              </w:rPr>
            </w:pPr>
            <w:r w:rsidRPr="00C90649">
              <w:rPr>
                <w:rFonts w:asciiTheme="majorHAnsi" w:hAnsiTheme="majorHAnsi" w:cstheme="majorHAnsi"/>
                <w:sz w:val="24"/>
                <w:szCs w:val="24"/>
              </w:rPr>
              <w:lastRenderedPageBreak/>
              <w:t>Unleashing the Power of Collaborative Inquiry, Data Supplement Packet, Sept. 19, 2018</w:t>
            </w:r>
          </w:p>
          <w:p w:rsidR="00861209" w:rsidRPr="00C90649" w:rsidRDefault="00861209" w:rsidP="00AA5A84">
            <w:pPr>
              <w:widowControl w:val="0"/>
              <w:spacing w:line="240" w:lineRule="auto"/>
              <w:rPr>
                <w:rFonts w:asciiTheme="majorHAnsi" w:hAnsiTheme="majorHAnsi" w:cstheme="majorHAnsi"/>
                <w:sz w:val="24"/>
                <w:szCs w:val="24"/>
              </w:rPr>
            </w:pPr>
          </w:p>
          <w:p w:rsidR="00861209" w:rsidRPr="00C90649" w:rsidRDefault="00861209" w:rsidP="00AA5A84">
            <w:pPr>
              <w:widowControl w:val="0"/>
              <w:spacing w:line="240" w:lineRule="auto"/>
              <w:rPr>
                <w:rFonts w:asciiTheme="majorHAnsi" w:hAnsiTheme="majorHAnsi" w:cstheme="majorHAnsi"/>
                <w:sz w:val="24"/>
                <w:szCs w:val="24"/>
              </w:rPr>
            </w:pPr>
            <w:r w:rsidRPr="00C90649">
              <w:rPr>
                <w:rFonts w:asciiTheme="majorHAnsi" w:hAnsiTheme="majorHAnsi" w:cstheme="majorHAnsi"/>
                <w:sz w:val="24"/>
                <w:szCs w:val="24"/>
              </w:rPr>
              <w:t>“Protected Time and Place for Teams: Key Factor in Achievement Gains</w:t>
            </w:r>
          </w:p>
          <w:p w:rsidR="00861209" w:rsidRPr="00C90649" w:rsidRDefault="00861209" w:rsidP="00AA5A84">
            <w:pPr>
              <w:widowControl w:val="0"/>
              <w:spacing w:line="240" w:lineRule="auto"/>
              <w:rPr>
                <w:rFonts w:asciiTheme="majorHAnsi" w:hAnsiTheme="majorHAnsi" w:cstheme="majorHAnsi"/>
                <w:sz w:val="24"/>
                <w:szCs w:val="24"/>
              </w:rPr>
            </w:pPr>
          </w:p>
          <w:p w:rsidR="00861209" w:rsidRPr="00C90649" w:rsidRDefault="00861209" w:rsidP="00AA5A84">
            <w:pPr>
              <w:widowControl w:val="0"/>
              <w:spacing w:line="240" w:lineRule="auto"/>
              <w:rPr>
                <w:rFonts w:asciiTheme="majorHAnsi" w:hAnsiTheme="majorHAnsi" w:cstheme="majorHAnsi"/>
                <w:sz w:val="24"/>
                <w:szCs w:val="24"/>
              </w:rPr>
            </w:pPr>
            <w:r w:rsidRPr="00C90649">
              <w:rPr>
                <w:rFonts w:asciiTheme="majorHAnsi" w:hAnsiTheme="majorHAnsi" w:cstheme="majorHAnsi"/>
                <w:sz w:val="24"/>
                <w:szCs w:val="24"/>
              </w:rPr>
              <w:lastRenderedPageBreak/>
              <w:t xml:space="preserve">*Grade-level teams meet 2-4 times/month </w:t>
            </w:r>
          </w:p>
          <w:p w:rsidR="00861209" w:rsidRPr="00C90649" w:rsidRDefault="00861209" w:rsidP="00AA5A84">
            <w:pPr>
              <w:widowControl w:val="0"/>
              <w:spacing w:line="240" w:lineRule="auto"/>
              <w:rPr>
                <w:rFonts w:asciiTheme="majorHAnsi" w:hAnsiTheme="majorHAnsi" w:cstheme="majorHAnsi"/>
                <w:sz w:val="24"/>
                <w:szCs w:val="24"/>
              </w:rPr>
            </w:pPr>
          </w:p>
          <w:p w:rsidR="00861209" w:rsidRPr="00C90649" w:rsidRDefault="00861209" w:rsidP="00AA5A84">
            <w:pPr>
              <w:widowControl w:val="0"/>
              <w:spacing w:line="240" w:lineRule="auto"/>
              <w:rPr>
                <w:rFonts w:asciiTheme="majorHAnsi" w:hAnsiTheme="majorHAnsi" w:cstheme="majorHAnsi"/>
                <w:sz w:val="24"/>
                <w:szCs w:val="24"/>
              </w:rPr>
            </w:pPr>
            <w:r w:rsidRPr="00C90649">
              <w:rPr>
                <w:rFonts w:asciiTheme="majorHAnsi" w:hAnsiTheme="majorHAnsi" w:cstheme="majorHAnsi"/>
                <w:sz w:val="24"/>
                <w:szCs w:val="24"/>
              </w:rPr>
              <w:t>*Leadership teams meet once/month</w:t>
            </w:r>
          </w:p>
          <w:p w:rsidR="00861209" w:rsidRPr="00C90649" w:rsidRDefault="00861209" w:rsidP="00AA5A84">
            <w:pPr>
              <w:widowControl w:val="0"/>
              <w:spacing w:line="240" w:lineRule="auto"/>
              <w:rPr>
                <w:rFonts w:asciiTheme="majorHAnsi" w:hAnsiTheme="majorHAnsi" w:cstheme="majorHAnsi"/>
                <w:sz w:val="24"/>
                <w:szCs w:val="24"/>
              </w:rPr>
            </w:pPr>
          </w:p>
        </w:tc>
        <w:tc>
          <w:tcPr>
            <w:tcW w:w="2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209" w:rsidRPr="00C90649" w:rsidRDefault="00861209" w:rsidP="00AA5A84">
            <w:pPr>
              <w:widowControl w:val="0"/>
              <w:spacing w:line="240" w:lineRule="auto"/>
              <w:rPr>
                <w:rFonts w:asciiTheme="majorHAnsi" w:hAnsiTheme="majorHAnsi" w:cstheme="majorHAnsi"/>
                <w:sz w:val="24"/>
                <w:szCs w:val="24"/>
              </w:rPr>
            </w:pPr>
            <w:r w:rsidRPr="00C90649">
              <w:rPr>
                <w:rFonts w:asciiTheme="majorHAnsi" w:hAnsiTheme="majorHAnsi" w:cstheme="majorHAnsi"/>
                <w:sz w:val="24"/>
                <w:szCs w:val="24"/>
              </w:rPr>
              <w:lastRenderedPageBreak/>
              <w:t>“Productive Struggle in Mathematics”</w:t>
            </w:r>
          </w:p>
          <w:p w:rsidR="00861209" w:rsidRPr="00C90649" w:rsidRDefault="00861209" w:rsidP="00AA5A84">
            <w:pPr>
              <w:widowControl w:val="0"/>
              <w:spacing w:line="240" w:lineRule="auto"/>
              <w:rPr>
                <w:rFonts w:asciiTheme="majorHAnsi" w:hAnsiTheme="majorHAnsi" w:cstheme="majorHAnsi"/>
                <w:sz w:val="24"/>
                <w:szCs w:val="24"/>
              </w:rPr>
            </w:pPr>
          </w:p>
          <w:p w:rsidR="00861209" w:rsidRPr="00C90649" w:rsidRDefault="00861209" w:rsidP="00AA5A84">
            <w:pPr>
              <w:widowControl w:val="0"/>
              <w:spacing w:line="240" w:lineRule="auto"/>
              <w:rPr>
                <w:rFonts w:asciiTheme="majorHAnsi" w:hAnsiTheme="majorHAnsi" w:cstheme="majorHAnsi"/>
                <w:sz w:val="24"/>
                <w:szCs w:val="24"/>
              </w:rPr>
            </w:pPr>
            <w:r w:rsidRPr="00C90649">
              <w:rPr>
                <w:rFonts w:asciiTheme="majorHAnsi" w:hAnsiTheme="majorHAnsi" w:cstheme="majorHAnsi"/>
                <w:sz w:val="24"/>
                <w:szCs w:val="24"/>
              </w:rPr>
              <w:t xml:space="preserve">In this research brief it was cited that,  “Teachers need to carefully select tasks that require students to struggle and provide the support that students need </w:t>
            </w:r>
            <w:r w:rsidRPr="00C90649">
              <w:rPr>
                <w:rFonts w:asciiTheme="majorHAnsi" w:hAnsiTheme="majorHAnsi" w:cstheme="majorHAnsi"/>
                <w:sz w:val="24"/>
                <w:szCs w:val="24"/>
              </w:rPr>
              <w:lastRenderedPageBreak/>
              <w:t>without diminishing the cognitive demand of the task or giving students too much help. Students need sufficient time, not only to solve difficult mathematical problems, but also to “develop genuine curiosity and stamina” (Goldenberg, et. al., 2015).</w:t>
            </w:r>
          </w:p>
          <w:p w:rsidR="00861209" w:rsidRPr="00C90649" w:rsidRDefault="00861209" w:rsidP="00AA5A84">
            <w:pPr>
              <w:widowControl w:val="0"/>
              <w:spacing w:line="240" w:lineRule="auto"/>
              <w:rPr>
                <w:rFonts w:asciiTheme="majorHAnsi" w:hAnsiTheme="majorHAnsi" w:cstheme="majorHAnsi"/>
                <w:sz w:val="24"/>
                <w:szCs w:val="24"/>
              </w:rPr>
            </w:pPr>
          </w:p>
          <w:p w:rsidR="00861209" w:rsidRPr="00C90649" w:rsidRDefault="00861209" w:rsidP="00AA5A84">
            <w:pPr>
              <w:widowControl w:val="0"/>
              <w:spacing w:line="240" w:lineRule="auto"/>
              <w:rPr>
                <w:rFonts w:asciiTheme="majorHAnsi" w:hAnsiTheme="majorHAnsi" w:cstheme="majorHAnsi"/>
                <w:sz w:val="24"/>
                <w:szCs w:val="24"/>
              </w:rPr>
            </w:pPr>
            <w:r w:rsidRPr="00C90649">
              <w:rPr>
                <w:rFonts w:asciiTheme="majorHAnsi" w:hAnsiTheme="majorHAnsi" w:cstheme="majorHAnsi"/>
                <w:sz w:val="24"/>
                <w:szCs w:val="24"/>
              </w:rPr>
              <w:t xml:space="preserve">If students are not in the classroom for Tier 1 lessons, students are not given the same amount of time to productively struggle through mathematical problems. </w:t>
            </w:r>
          </w:p>
        </w:tc>
        <w:tc>
          <w:tcPr>
            <w:tcW w:w="2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209" w:rsidRPr="00C90649" w:rsidRDefault="00861209" w:rsidP="00AA5A84">
            <w:pPr>
              <w:widowControl w:val="0"/>
              <w:spacing w:line="240" w:lineRule="auto"/>
              <w:rPr>
                <w:rFonts w:asciiTheme="majorHAnsi" w:hAnsiTheme="majorHAnsi" w:cstheme="majorHAnsi"/>
                <w:sz w:val="24"/>
                <w:szCs w:val="24"/>
              </w:rPr>
            </w:pPr>
            <w:r w:rsidRPr="00C90649">
              <w:rPr>
                <w:rFonts w:asciiTheme="majorHAnsi" w:hAnsiTheme="majorHAnsi" w:cstheme="majorHAnsi"/>
                <w:sz w:val="24"/>
                <w:szCs w:val="24"/>
              </w:rPr>
              <w:lastRenderedPageBreak/>
              <w:t>“Teaching Approaches and Strategies that Work”</w:t>
            </w:r>
          </w:p>
          <w:p w:rsidR="00861209" w:rsidRPr="00C90649" w:rsidRDefault="00861209" w:rsidP="00AA5A84">
            <w:pPr>
              <w:widowControl w:val="0"/>
              <w:spacing w:line="240" w:lineRule="auto"/>
              <w:rPr>
                <w:rFonts w:asciiTheme="majorHAnsi" w:hAnsiTheme="majorHAnsi" w:cstheme="majorHAnsi"/>
                <w:sz w:val="24"/>
                <w:szCs w:val="24"/>
              </w:rPr>
            </w:pPr>
          </w:p>
          <w:p w:rsidR="00861209" w:rsidRPr="00C90649" w:rsidRDefault="00861209" w:rsidP="00AA5A84">
            <w:pPr>
              <w:widowControl w:val="0"/>
              <w:spacing w:line="240" w:lineRule="auto"/>
              <w:rPr>
                <w:rFonts w:asciiTheme="majorHAnsi" w:hAnsiTheme="majorHAnsi" w:cstheme="majorHAnsi"/>
                <w:sz w:val="24"/>
                <w:szCs w:val="24"/>
              </w:rPr>
            </w:pPr>
            <w:r w:rsidRPr="00C90649">
              <w:rPr>
                <w:rFonts w:asciiTheme="majorHAnsi" w:hAnsiTheme="majorHAnsi" w:cstheme="majorHAnsi"/>
                <w:sz w:val="24"/>
                <w:szCs w:val="24"/>
              </w:rPr>
              <w:t xml:space="preserve">“Some had previously paid little attention to or even omitted sections of the curriculum and now wanted to ensure that their students engages </w:t>
            </w:r>
            <w:r w:rsidRPr="00C90649">
              <w:rPr>
                <w:rFonts w:asciiTheme="majorHAnsi" w:hAnsiTheme="majorHAnsi" w:cstheme="majorHAnsi"/>
                <w:sz w:val="24"/>
                <w:szCs w:val="24"/>
              </w:rPr>
              <w:lastRenderedPageBreak/>
              <w:t>with the whole curriculum.  Teachers received their long-term plans and guidelines and/or extended children’s opportunities to learn by integrating mathematics into other curriculum areas.  They recognized that number and algebra are vital, if students are to be successful in mathematics, they must also engage fully with learning geometry, measurement and statistics. “  p. 7</w:t>
            </w:r>
          </w:p>
        </w:tc>
      </w:tr>
      <w:tr w:rsidR="00861209" w:rsidRPr="00C90649" w:rsidTr="00AA5A84">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209" w:rsidRPr="00C90649" w:rsidRDefault="00861209" w:rsidP="00AA5A84">
            <w:pPr>
              <w:widowControl w:val="0"/>
              <w:spacing w:line="240" w:lineRule="auto"/>
              <w:rPr>
                <w:rFonts w:asciiTheme="majorHAnsi" w:hAnsiTheme="majorHAnsi" w:cstheme="majorHAnsi"/>
                <w:b/>
                <w:sz w:val="24"/>
                <w:szCs w:val="24"/>
              </w:rPr>
            </w:pPr>
            <w:r w:rsidRPr="00C90649">
              <w:rPr>
                <w:rFonts w:asciiTheme="majorHAnsi" w:hAnsiTheme="majorHAnsi" w:cstheme="majorHAnsi"/>
                <w:b/>
                <w:sz w:val="24"/>
                <w:szCs w:val="24"/>
              </w:rPr>
              <w:lastRenderedPageBreak/>
              <w:t>Local Data Findings</w:t>
            </w:r>
          </w:p>
          <w:p w:rsidR="00861209" w:rsidRPr="00C90649" w:rsidRDefault="00861209" w:rsidP="00AA5A84">
            <w:pPr>
              <w:widowControl w:val="0"/>
              <w:spacing w:line="240" w:lineRule="auto"/>
              <w:rPr>
                <w:rFonts w:asciiTheme="majorHAnsi" w:hAnsiTheme="majorHAnsi" w:cstheme="majorHAnsi"/>
                <w:b/>
                <w:sz w:val="24"/>
                <w:szCs w:val="24"/>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209" w:rsidRPr="00C90649" w:rsidRDefault="00861209" w:rsidP="00AA5A84">
            <w:pPr>
              <w:widowControl w:val="0"/>
              <w:spacing w:line="240" w:lineRule="auto"/>
              <w:rPr>
                <w:rFonts w:asciiTheme="majorHAnsi" w:hAnsiTheme="majorHAnsi" w:cstheme="majorHAnsi"/>
                <w:sz w:val="24"/>
                <w:szCs w:val="24"/>
              </w:rPr>
            </w:pPr>
            <w:r w:rsidRPr="00C90649">
              <w:rPr>
                <w:rFonts w:asciiTheme="majorHAnsi" w:hAnsiTheme="majorHAnsi" w:cstheme="majorHAnsi"/>
                <w:sz w:val="24"/>
                <w:szCs w:val="24"/>
              </w:rPr>
              <w:t xml:space="preserve">*There is a 13%  average gap school wide between Title I/IEP students and </w:t>
            </w:r>
            <w:proofErr w:type="spellStart"/>
            <w:r w:rsidRPr="00C90649">
              <w:rPr>
                <w:rFonts w:asciiTheme="majorHAnsi" w:hAnsiTheme="majorHAnsi" w:cstheme="majorHAnsi"/>
                <w:sz w:val="24"/>
                <w:szCs w:val="24"/>
              </w:rPr>
              <w:t>non TItle</w:t>
            </w:r>
            <w:proofErr w:type="spellEnd"/>
            <w:r w:rsidRPr="00C90649">
              <w:rPr>
                <w:rFonts w:asciiTheme="majorHAnsi" w:hAnsiTheme="majorHAnsi" w:cstheme="majorHAnsi"/>
                <w:sz w:val="24"/>
                <w:szCs w:val="24"/>
              </w:rPr>
              <w:t xml:space="preserve"> I/IEP students</w:t>
            </w:r>
          </w:p>
          <w:p w:rsidR="00861209" w:rsidRPr="00C90649" w:rsidRDefault="00861209" w:rsidP="00AA5A84">
            <w:pPr>
              <w:widowControl w:val="0"/>
              <w:spacing w:line="240" w:lineRule="auto"/>
              <w:rPr>
                <w:rFonts w:asciiTheme="majorHAnsi" w:hAnsiTheme="majorHAnsi" w:cstheme="majorHAnsi"/>
                <w:sz w:val="24"/>
                <w:szCs w:val="24"/>
              </w:rPr>
            </w:pPr>
          </w:p>
        </w:tc>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209" w:rsidRPr="00C90649" w:rsidRDefault="00861209" w:rsidP="00AA5A84">
            <w:pPr>
              <w:widowControl w:val="0"/>
              <w:spacing w:line="240" w:lineRule="auto"/>
              <w:rPr>
                <w:rFonts w:asciiTheme="majorHAnsi" w:hAnsiTheme="majorHAnsi" w:cstheme="majorHAnsi"/>
                <w:sz w:val="24"/>
                <w:szCs w:val="24"/>
              </w:rPr>
            </w:pPr>
            <w:r w:rsidRPr="00C90649">
              <w:rPr>
                <w:rFonts w:asciiTheme="majorHAnsi" w:hAnsiTheme="majorHAnsi" w:cstheme="majorHAnsi"/>
                <w:sz w:val="24"/>
                <w:szCs w:val="24"/>
              </w:rPr>
              <w:t>From our survey data, 3 out of the 15 teachers that responded are using small group instruction 1 time per week. 4 out of 15 teachers that responded are using it 2-3 times per week. 8 out of the 15 teachers that responded are using small group instruction 4-5 days per week.</w:t>
            </w:r>
          </w:p>
          <w:p w:rsidR="00861209" w:rsidRPr="00C90649" w:rsidRDefault="00861209" w:rsidP="00AA5A84">
            <w:pPr>
              <w:widowControl w:val="0"/>
              <w:spacing w:line="240" w:lineRule="auto"/>
              <w:rPr>
                <w:rFonts w:asciiTheme="majorHAnsi" w:hAnsiTheme="majorHAnsi" w:cstheme="majorHAnsi"/>
                <w:sz w:val="24"/>
                <w:szCs w:val="24"/>
              </w:rPr>
            </w:pPr>
          </w:p>
          <w:p w:rsidR="00861209" w:rsidRPr="00C90649" w:rsidRDefault="00861209" w:rsidP="00AA5A84">
            <w:pPr>
              <w:widowControl w:val="0"/>
              <w:spacing w:line="240" w:lineRule="auto"/>
              <w:rPr>
                <w:rFonts w:asciiTheme="majorHAnsi" w:hAnsiTheme="majorHAnsi" w:cstheme="majorHAnsi"/>
                <w:sz w:val="24"/>
                <w:szCs w:val="24"/>
              </w:rPr>
            </w:pPr>
            <w:r w:rsidRPr="00C90649">
              <w:rPr>
                <w:rFonts w:asciiTheme="majorHAnsi" w:hAnsiTheme="majorHAnsi" w:cstheme="majorHAnsi"/>
                <w:sz w:val="24"/>
                <w:szCs w:val="24"/>
              </w:rPr>
              <w:t>70% of teachers surveyed reported that they find consistent implementation of small group math instruction either challenging or extremely challenging.</w:t>
            </w:r>
          </w:p>
        </w:tc>
        <w:tc>
          <w:tcPr>
            <w:tcW w:w="2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209" w:rsidRPr="00C90649" w:rsidRDefault="00861209" w:rsidP="00AA5A84">
            <w:pPr>
              <w:widowControl w:val="0"/>
              <w:spacing w:line="240" w:lineRule="auto"/>
              <w:rPr>
                <w:rFonts w:asciiTheme="majorHAnsi" w:hAnsiTheme="majorHAnsi" w:cstheme="majorHAnsi"/>
                <w:sz w:val="24"/>
                <w:szCs w:val="24"/>
              </w:rPr>
            </w:pPr>
            <w:r w:rsidRPr="00C90649">
              <w:rPr>
                <w:rFonts w:asciiTheme="majorHAnsi" w:hAnsiTheme="majorHAnsi" w:cstheme="majorHAnsi"/>
                <w:sz w:val="24"/>
                <w:szCs w:val="24"/>
              </w:rPr>
              <w:t>From our survey data, 15 out of the 15 teachers who responded reported using data either daily or weekly to drive their classroom instruction.</w:t>
            </w:r>
          </w:p>
          <w:p w:rsidR="00861209" w:rsidRPr="00C90649" w:rsidRDefault="00861209" w:rsidP="00AA5A84">
            <w:pPr>
              <w:widowControl w:val="0"/>
              <w:spacing w:line="240" w:lineRule="auto"/>
              <w:rPr>
                <w:rFonts w:asciiTheme="majorHAnsi" w:hAnsiTheme="majorHAnsi" w:cstheme="majorHAnsi"/>
                <w:sz w:val="24"/>
                <w:szCs w:val="24"/>
              </w:rPr>
            </w:pPr>
          </w:p>
        </w:tc>
        <w:tc>
          <w:tcPr>
            <w:tcW w:w="2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rPr>
                <w:rFonts w:asciiTheme="majorHAnsi" w:hAnsiTheme="majorHAnsi" w:cstheme="majorHAnsi"/>
                <w:sz w:val="24"/>
                <w:szCs w:val="24"/>
              </w:rPr>
            </w:pPr>
            <w:r w:rsidRPr="00C90649">
              <w:rPr>
                <w:rFonts w:asciiTheme="majorHAnsi" w:hAnsiTheme="majorHAnsi" w:cstheme="majorHAnsi"/>
                <w:sz w:val="24"/>
                <w:szCs w:val="24"/>
              </w:rPr>
              <w:t xml:space="preserve">*From our survey data, 8 out of the 15 teachers that responded reported that their IEP/Title 1 students miss more than 20% of whole group math instruction due to pull out services. </w:t>
            </w:r>
          </w:p>
        </w:tc>
        <w:tc>
          <w:tcPr>
            <w:tcW w:w="2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rPr>
                <w:rFonts w:asciiTheme="majorHAnsi" w:hAnsiTheme="majorHAnsi" w:cstheme="majorHAnsi"/>
                <w:sz w:val="24"/>
                <w:szCs w:val="24"/>
              </w:rPr>
            </w:pPr>
            <w:r w:rsidRPr="00C90649">
              <w:rPr>
                <w:rFonts w:asciiTheme="majorHAnsi" w:hAnsiTheme="majorHAnsi" w:cstheme="majorHAnsi"/>
                <w:sz w:val="24"/>
                <w:szCs w:val="24"/>
              </w:rPr>
              <w:t>From the survey,  10 out 15 teachers are making weekly adjustments to the math curriculum. 3 out of the 15 teachers are making the adjustments monthly. 2 teachers are not adjusting the math curriculum. Some reasons for adjusting are : reteaching, pre-teaching, timing, lessons were not aligned in a cohesive manner,</w:t>
            </w:r>
          </w:p>
        </w:tc>
      </w:tr>
      <w:tr w:rsidR="00861209" w:rsidRPr="00C90649" w:rsidTr="00AA5A84">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rPr>
                <w:rFonts w:asciiTheme="majorHAnsi" w:hAnsiTheme="majorHAnsi" w:cstheme="majorHAnsi"/>
                <w:b/>
                <w:sz w:val="24"/>
                <w:szCs w:val="24"/>
              </w:rPr>
            </w:pPr>
            <w:r w:rsidRPr="00C90649">
              <w:rPr>
                <w:rFonts w:asciiTheme="majorHAnsi" w:hAnsiTheme="majorHAnsi" w:cstheme="majorHAnsi"/>
                <w:b/>
                <w:sz w:val="24"/>
                <w:szCs w:val="24"/>
              </w:rPr>
              <w:t>Verified Causes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209" w:rsidRPr="00C90649" w:rsidRDefault="00861209" w:rsidP="00AA5A84">
            <w:pPr>
              <w:widowControl w:val="0"/>
              <w:spacing w:line="240" w:lineRule="auto"/>
              <w:rPr>
                <w:rFonts w:asciiTheme="majorHAnsi" w:hAnsiTheme="majorHAnsi" w:cstheme="majorHAnsi"/>
                <w:sz w:val="24"/>
                <w:szCs w:val="24"/>
              </w:rPr>
            </w:pPr>
            <w:r w:rsidRPr="00C90649">
              <w:rPr>
                <w:rFonts w:asciiTheme="majorHAnsi" w:hAnsiTheme="majorHAnsi" w:cstheme="majorHAnsi"/>
                <w:sz w:val="24"/>
                <w:szCs w:val="24"/>
              </w:rPr>
              <w:t xml:space="preserve">More research is needed to find the average gap for Massachusetts between </w:t>
            </w:r>
            <w:proofErr w:type="spellStart"/>
            <w:r w:rsidRPr="00C90649">
              <w:rPr>
                <w:rFonts w:asciiTheme="majorHAnsi" w:hAnsiTheme="majorHAnsi" w:cstheme="majorHAnsi"/>
                <w:sz w:val="24"/>
                <w:szCs w:val="24"/>
              </w:rPr>
              <w:t>TItle</w:t>
            </w:r>
            <w:proofErr w:type="spellEnd"/>
            <w:r w:rsidRPr="00C90649">
              <w:rPr>
                <w:rFonts w:asciiTheme="majorHAnsi" w:hAnsiTheme="majorHAnsi" w:cstheme="majorHAnsi"/>
                <w:sz w:val="24"/>
                <w:szCs w:val="24"/>
              </w:rPr>
              <w:t xml:space="preserve"> I/IEP students</w:t>
            </w:r>
          </w:p>
        </w:tc>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rPr>
                <w:rFonts w:asciiTheme="majorHAnsi" w:hAnsiTheme="majorHAnsi" w:cstheme="majorHAnsi"/>
                <w:sz w:val="24"/>
                <w:szCs w:val="24"/>
              </w:rPr>
            </w:pPr>
            <w:r w:rsidRPr="00C90649">
              <w:rPr>
                <w:rFonts w:asciiTheme="majorHAnsi" w:hAnsiTheme="majorHAnsi" w:cstheme="majorHAnsi"/>
                <w:sz w:val="24"/>
                <w:szCs w:val="24"/>
              </w:rPr>
              <w:t>This is a potential cause.</w:t>
            </w:r>
          </w:p>
        </w:tc>
        <w:tc>
          <w:tcPr>
            <w:tcW w:w="2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rPr>
                <w:rFonts w:asciiTheme="majorHAnsi" w:hAnsiTheme="majorHAnsi" w:cstheme="majorHAnsi"/>
                <w:sz w:val="24"/>
                <w:szCs w:val="24"/>
              </w:rPr>
            </w:pPr>
            <w:r w:rsidRPr="00C90649">
              <w:rPr>
                <w:rFonts w:asciiTheme="majorHAnsi" w:hAnsiTheme="majorHAnsi" w:cstheme="majorHAnsi"/>
                <w:sz w:val="24"/>
                <w:szCs w:val="24"/>
              </w:rPr>
              <w:t>This is not a cause.</w:t>
            </w:r>
          </w:p>
        </w:tc>
        <w:tc>
          <w:tcPr>
            <w:tcW w:w="2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rPr>
                <w:rFonts w:asciiTheme="majorHAnsi" w:hAnsiTheme="majorHAnsi" w:cstheme="majorHAnsi"/>
                <w:sz w:val="24"/>
                <w:szCs w:val="24"/>
              </w:rPr>
            </w:pPr>
            <w:r w:rsidRPr="00C90649">
              <w:rPr>
                <w:rFonts w:asciiTheme="majorHAnsi" w:hAnsiTheme="majorHAnsi" w:cstheme="majorHAnsi"/>
                <w:sz w:val="24"/>
                <w:szCs w:val="24"/>
              </w:rPr>
              <w:t>This is a potential cause.</w:t>
            </w:r>
          </w:p>
        </w:tc>
        <w:tc>
          <w:tcPr>
            <w:tcW w:w="2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rPr>
                <w:rFonts w:asciiTheme="majorHAnsi" w:hAnsiTheme="majorHAnsi" w:cstheme="majorHAnsi"/>
                <w:sz w:val="24"/>
                <w:szCs w:val="24"/>
              </w:rPr>
            </w:pPr>
            <w:r w:rsidRPr="00C90649">
              <w:rPr>
                <w:rFonts w:asciiTheme="majorHAnsi" w:hAnsiTheme="majorHAnsi" w:cstheme="majorHAnsi"/>
                <w:sz w:val="24"/>
                <w:szCs w:val="24"/>
              </w:rPr>
              <w:t>This is not a cause.</w:t>
            </w:r>
          </w:p>
        </w:tc>
      </w:tr>
    </w:tbl>
    <w:p w:rsidR="00861209" w:rsidRPr="00AA5A84" w:rsidRDefault="00861209" w:rsidP="00AA5A84">
      <w:pPr>
        <w:widowControl w:val="0"/>
        <w:spacing w:line="240" w:lineRule="auto"/>
        <w:rPr>
          <w:rFonts w:asciiTheme="majorHAnsi" w:hAnsiTheme="majorHAnsi" w:cstheme="majorHAnsi"/>
          <w:sz w:val="2"/>
          <w:szCs w:val="2"/>
        </w:rPr>
      </w:pPr>
    </w:p>
    <w:p w:rsidR="00861209" w:rsidRPr="00AA5A84" w:rsidRDefault="00861209" w:rsidP="00AA5A84">
      <w:pPr>
        <w:spacing w:line="240" w:lineRule="auto"/>
        <w:rPr>
          <w:rFonts w:asciiTheme="majorHAnsi" w:hAnsiTheme="majorHAnsi" w:cstheme="majorHAnsi"/>
          <w:b/>
          <w:sz w:val="2"/>
          <w:szCs w:val="2"/>
        </w:rPr>
      </w:pPr>
      <w:r w:rsidRPr="00AA5A84">
        <w:rPr>
          <w:rFonts w:asciiTheme="majorHAnsi" w:hAnsiTheme="majorHAnsi" w:cstheme="majorHAnsi"/>
          <w:b/>
          <w:sz w:val="2"/>
          <w:szCs w:val="2"/>
        </w:rPr>
        <w:br w:type="page"/>
      </w:r>
    </w:p>
    <w:p w:rsidR="00C90649" w:rsidRPr="00804C30" w:rsidRDefault="00C90649" w:rsidP="00C90649">
      <w:pPr>
        <w:rPr>
          <w:rFonts w:asciiTheme="majorHAnsi" w:eastAsia="Georgia" w:hAnsiTheme="majorHAnsi" w:cstheme="majorHAnsi"/>
          <w:b/>
          <w:sz w:val="24"/>
          <w:szCs w:val="24"/>
        </w:rPr>
      </w:pPr>
      <w:r w:rsidRPr="00804C30">
        <w:rPr>
          <w:rFonts w:asciiTheme="majorHAnsi" w:eastAsia="Georgia" w:hAnsiTheme="majorHAnsi" w:cstheme="majorHAnsi"/>
          <w:b/>
          <w:sz w:val="24"/>
          <w:szCs w:val="24"/>
        </w:rPr>
        <w:lastRenderedPageBreak/>
        <w:t>Summary</w:t>
      </w:r>
    </w:p>
    <w:p w:rsidR="00C90649" w:rsidRPr="00804C30" w:rsidRDefault="00C90649" w:rsidP="00C90649">
      <w:pPr>
        <w:rPr>
          <w:rFonts w:asciiTheme="majorHAnsi" w:eastAsia="Georgia" w:hAnsiTheme="majorHAnsi" w:cstheme="majorHAnsi"/>
          <w:b/>
          <w:sz w:val="24"/>
          <w:szCs w:val="24"/>
        </w:rPr>
      </w:pPr>
      <w:r w:rsidRPr="00804C30">
        <w:rPr>
          <w:rFonts w:asciiTheme="majorHAnsi" w:eastAsia="Georgia" w:hAnsiTheme="majorHAnsi" w:cstheme="majorHAnsi"/>
          <w:b/>
          <w:sz w:val="24"/>
          <w:szCs w:val="24"/>
        </w:rPr>
        <w:t>Bellingham Memorial School</w:t>
      </w:r>
    </w:p>
    <w:p w:rsidR="00C90649" w:rsidRPr="00C90649" w:rsidRDefault="00C90649" w:rsidP="00C90649">
      <w:pPr>
        <w:rPr>
          <w:rFonts w:asciiTheme="majorHAnsi" w:eastAsia="Times New Roman" w:hAnsiTheme="majorHAnsi" w:cstheme="majorHAnsi"/>
          <w:sz w:val="24"/>
          <w:szCs w:val="24"/>
        </w:rPr>
      </w:pPr>
    </w:p>
    <w:p w:rsidR="00CF4EB0" w:rsidRPr="00C90649" w:rsidRDefault="00CF4EB0" w:rsidP="00CF4EB0">
      <w:pPr>
        <w:rPr>
          <w:rFonts w:asciiTheme="majorHAnsi" w:eastAsia="Times New Roman" w:hAnsiTheme="majorHAnsi" w:cstheme="majorHAnsi"/>
          <w:sz w:val="24"/>
          <w:szCs w:val="24"/>
        </w:rPr>
      </w:pPr>
      <w:r w:rsidRPr="00C90649">
        <w:rPr>
          <w:rFonts w:asciiTheme="majorHAnsi" w:eastAsia="Times New Roman" w:hAnsiTheme="majorHAnsi" w:cstheme="majorHAnsi"/>
          <w:sz w:val="24"/>
          <w:szCs w:val="24"/>
        </w:rPr>
        <w:t>Jessica Mullin</w:t>
      </w:r>
    </w:p>
    <w:p w:rsidR="00CF4EB0" w:rsidRPr="00C90649" w:rsidRDefault="00CF4EB0" w:rsidP="00CF4EB0">
      <w:pPr>
        <w:rPr>
          <w:rFonts w:asciiTheme="majorHAnsi" w:eastAsia="Times New Roman" w:hAnsiTheme="majorHAnsi" w:cstheme="majorHAnsi"/>
          <w:sz w:val="24"/>
          <w:szCs w:val="24"/>
        </w:rPr>
      </w:pPr>
      <w:r w:rsidRPr="00C90649">
        <w:rPr>
          <w:rFonts w:asciiTheme="majorHAnsi" w:eastAsia="Times New Roman" w:hAnsiTheme="majorHAnsi" w:cstheme="majorHAnsi"/>
          <w:sz w:val="24"/>
          <w:szCs w:val="24"/>
        </w:rPr>
        <w:t xml:space="preserve">Brianna </w:t>
      </w:r>
      <w:proofErr w:type="spellStart"/>
      <w:r w:rsidRPr="00C90649">
        <w:rPr>
          <w:rFonts w:asciiTheme="majorHAnsi" w:eastAsia="Times New Roman" w:hAnsiTheme="majorHAnsi" w:cstheme="majorHAnsi"/>
          <w:sz w:val="24"/>
          <w:szCs w:val="24"/>
        </w:rPr>
        <w:t>Zalusky</w:t>
      </w:r>
      <w:proofErr w:type="spellEnd"/>
    </w:p>
    <w:p w:rsidR="00CF4EB0" w:rsidRPr="00C90649" w:rsidRDefault="00CF4EB0" w:rsidP="00CF4EB0">
      <w:pPr>
        <w:rPr>
          <w:rFonts w:asciiTheme="majorHAnsi" w:eastAsia="Times New Roman" w:hAnsiTheme="majorHAnsi" w:cstheme="majorHAnsi"/>
          <w:sz w:val="24"/>
          <w:szCs w:val="24"/>
        </w:rPr>
      </w:pPr>
      <w:r w:rsidRPr="00C90649">
        <w:rPr>
          <w:rFonts w:asciiTheme="majorHAnsi" w:eastAsia="Times New Roman" w:hAnsiTheme="majorHAnsi" w:cstheme="majorHAnsi"/>
          <w:sz w:val="24"/>
          <w:szCs w:val="24"/>
        </w:rPr>
        <w:t>Paula Bailey</w:t>
      </w:r>
    </w:p>
    <w:p w:rsidR="00CF4EB0" w:rsidRPr="00C90649" w:rsidRDefault="00CF4EB0" w:rsidP="00CF4EB0">
      <w:pPr>
        <w:rPr>
          <w:rFonts w:asciiTheme="majorHAnsi" w:eastAsia="Times New Roman" w:hAnsiTheme="majorHAnsi" w:cstheme="majorHAnsi"/>
          <w:sz w:val="24"/>
          <w:szCs w:val="24"/>
        </w:rPr>
      </w:pPr>
      <w:r w:rsidRPr="00C90649">
        <w:rPr>
          <w:rFonts w:asciiTheme="majorHAnsi" w:eastAsia="Times New Roman" w:hAnsiTheme="majorHAnsi" w:cstheme="majorHAnsi"/>
          <w:sz w:val="24"/>
          <w:szCs w:val="24"/>
        </w:rPr>
        <w:t>Sarah Houle</w:t>
      </w:r>
    </w:p>
    <w:p w:rsidR="00CF4EB0" w:rsidRPr="00C90649" w:rsidRDefault="00CF4EB0" w:rsidP="00CF4EB0">
      <w:pPr>
        <w:rPr>
          <w:rFonts w:asciiTheme="majorHAnsi" w:eastAsia="Times New Roman" w:hAnsiTheme="majorHAnsi" w:cstheme="majorHAnsi"/>
          <w:sz w:val="24"/>
          <w:szCs w:val="24"/>
        </w:rPr>
      </w:pPr>
    </w:p>
    <w:p w:rsidR="00CF4EB0" w:rsidRPr="00C90649" w:rsidRDefault="00CF4EB0" w:rsidP="00CF4EB0">
      <w:pPr>
        <w:rPr>
          <w:rFonts w:asciiTheme="majorHAnsi" w:eastAsia="Times New Roman" w:hAnsiTheme="majorHAnsi" w:cstheme="majorHAnsi"/>
          <w:sz w:val="24"/>
          <w:szCs w:val="24"/>
        </w:rPr>
      </w:pPr>
      <w:r w:rsidRPr="00C90649">
        <w:rPr>
          <w:rFonts w:asciiTheme="majorHAnsi" w:eastAsia="Times New Roman" w:hAnsiTheme="majorHAnsi" w:cstheme="majorHAnsi"/>
          <w:sz w:val="24"/>
          <w:szCs w:val="24"/>
        </w:rPr>
        <w:t>Briefly describe the data project your team undertook throughout this course:</w:t>
      </w:r>
    </w:p>
    <w:p w:rsidR="00CF4EB0" w:rsidRPr="00C90649" w:rsidRDefault="00CF4EB0" w:rsidP="00CF4EB0">
      <w:pPr>
        <w:rPr>
          <w:rFonts w:asciiTheme="majorHAnsi" w:eastAsia="Times New Roman" w:hAnsiTheme="majorHAnsi" w:cstheme="majorHAnsi"/>
          <w:sz w:val="24"/>
          <w:szCs w:val="24"/>
        </w:rPr>
      </w:pPr>
    </w:p>
    <w:p w:rsidR="00CF4EB0" w:rsidRPr="00C90649" w:rsidRDefault="00CF4EB0" w:rsidP="00CF4EB0">
      <w:pPr>
        <w:rPr>
          <w:rFonts w:asciiTheme="majorHAnsi" w:eastAsia="Georgia" w:hAnsiTheme="majorHAnsi" w:cstheme="majorHAnsi"/>
          <w:sz w:val="24"/>
          <w:szCs w:val="24"/>
        </w:rPr>
      </w:pPr>
      <w:r w:rsidRPr="00C90649">
        <w:rPr>
          <w:rFonts w:asciiTheme="majorHAnsi" w:eastAsia="Georgia" w:hAnsiTheme="majorHAnsi" w:cstheme="majorHAnsi"/>
          <w:sz w:val="24"/>
          <w:szCs w:val="24"/>
        </w:rPr>
        <w:t xml:space="preserve">The Bellingham Memorial School Data Team decided on a Student Learning Problem relating to the fifth grade. Our SLP was that a number of tier 1 fifth grade students’ scores decreased on the mid-year ELA </w:t>
      </w:r>
      <w:proofErr w:type="spellStart"/>
      <w:r w:rsidRPr="00C90649">
        <w:rPr>
          <w:rFonts w:asciiTheme="majorHAnsi" w:eastAsia="Georgia" w:hAnsiTheme="majorHAnsi" w:cstheme="majorHAnsi"/>
          <w:sz w:val="24"/>
          <w:szCs w:val="24"/>
        </w:rPr>
        <w:t>i</w:t>
      </w:r>
      <w:proofErr w:type="spellEnd"/>
      <w:r w:rsidRPr="00C90649">
        <w:rPr>
          <w:rFonts w:asciiTheme="majorHAnsi" w:eastAsia="Georgia" w:hAnsiTheme="majorHAnsi" w:cstheme="majorHAnsi"/>
          <w:sz w:val="24"/>
          <w:szCs w:val="24"/>
        </w:rPr>
        <w:t xml:space="preserve">-Ready diagnostic. Using the verifying causes tree, we </w:t>
      </w:r>
      <w:proofErr w:type="gramStart"/>
      <w:r w:rsidRPr="00C90649">
        <w:rPr>
          <w:rFonts w:asciiTheme="majorHAnsi" w:eastAsia="Georgia" w:hAnsiTheme="majorHAnsi" w:cstheme="majorHAnsi"/>
          <w:sz w:val="24"/>
          <w:szCs w:val="24"/>
        </w:rPr>
        <w:t>generating</w:t>
      </w:r>
      <w:proofErr w:type="gramEnd"/>
      <w:r w:rsidRPr="00C90649">
        <w:rPr>
          <w:rFonts w:asciiTheme="majorHAnsi" w:eastAsia="Georgia" w:hAnsiTheme="majorHAnsi" w:cstheme="majorHAnsi"/>
          <w:sz w:val="24"/>
          <w:szCs w:val="24"/>
        </w:rPr>
        <w:t xml:space="preserve"> possible causes for the decline in student performances. Our next step was to verify the causes through research and surveys. From there we were able to identify the cause as inconsistent use of curriculum materials and delivery between the four ELA classrooms.</w:t>
      </w:r>
    </w:p>
    <w:p w:rsidR="00CF4EB0" w:rsidRPr="00C90649" w:rsidRDefault="00CF4EB0" w:rsidP="00CF4EB0">
      <w:pPr>
        <w:rPr>
          <w:rFonts w:asciiTheme="majorHAnsi" w:eastAsia="Times New Roman" w:hAnsiTheme="majorHAnsi" w:cstheme="majorHAnsi"/>
          <w:sz w:val="24"/>
          <w:szCs w:val="24"/>
        </w:rPr>
      </w:pPr>
    </w:p>
    <w:p w:rsidR="00CF4EB0" w:rsidRPr="00C90649" w:rsidRDefault="00CF4EB0" w:rsidP="00CF4EB0">
      <w:pPr>
        <w:rPr>
          <w:rFonts w:asciiTheme="majorHAnsi" w:eastAsia="Times New Roman" w:hAnsiTheme="majorHAnsi" w:cstheme="majorHAnsi"/>
          <w:sz w:val="24"/>
          <w:szCs w:val="24"/>
        </w:rPr>
      </w:pPr>
    </w:p>
    <w:p w:rsidR="00CF4EB0" w:rsidRPr="00C90649" w:rsidRDefault="00CF4EB0" w:rsidP="00CF4EB0">
      <w:pPr>
        <w:rPr>
          <w:rFonts w:asciiTheme="majorHAnsi" w:eastAsia="Times New Roman" w:hAnsiTheme="majorHAnsi" w:cstheme="majorHAnsi"/>
          <w:sz w:val="24"/>
          <w:szCs w:val="24"/>
        </w:rPr>
      </w:pPr>
      <w:r w:rsidRPr="00C90649">
        <w:rPr>
          <w:rFonts w:asciiTheme="majorHAnsi" w:eastAsia="Times New Roman" w:hAnsiTheme="majorHAnsi" w:cstheme="majorHAnsi"/>
          <w:sz w:val="24"/>
          <w:szCs w:val="24"/>
        </w:rPr>
        <w:t>How has this course addressed our deficits in understanding the underlying causes of student risk and build the skills of the teams to take action and build interventions based on data?</w:t>
      </w:r>
    </w:p>
    <w:p w:rsidR="00CF4EB0" w:rsidRPr="00C90649" w:rsidRDefault="00CF4EB0" w:rsidP="00CF4EB0">
      <w:pPr>
        <w:rPr>
          <w:rFonts w:asciiTheme="majorHAnsi" w:eastAsia="Times New Roman" w:hAnsiTheme="majorHAnsi" w:cstheme="majorHAnsi"/>
          <w:sz w:val="24"/>
          <w:szCs w:val="24"/>
        </w:rPr>
      </w:pPr>
    </w:p>
    <w:p w:rsidR="00CF4EB0" w:rsidRPr="00C90649" w:rsidRDefault="00CF4EB0" w:rsidP="00CF4EB0">
      <w:pPr>
        <w:rPr>
          <w:rFonts w:asciiTheme="majorHAnsi" w:eastAsia="Georgia" w:hAnsiTheme="majorHAnsi" w:cstheme="majorHAnsi"/>
          <w:sz w:val="24"/>
          <w:szCs w:val="24"/>
        </w:rPr>
      </w:pPr>
      <w:r w:rsidRPr="00C90649">
        <w:rPr>
          <w:rFonts w:asciiTheme="majorHAnsi" w:eastAsia="Georgia" w:hAnsiTheme="majorHAnsi" w:cstheme="majorHAnsi"/>
          <w:sz w:val="24"/>
          <w:szCs w:val="24"/>
        </w:rPr>
        <w:t>This course has given us the tools and strategies to analyze data through various protocols depending on the objectives. We have furthered our abilities to dig deeper and view disaggregated data to improve student performance. By examining data in grade level PLCs, we were better able to group students based on needs and abilities. As a result of this process, BMS is demonstrating wonderful growth and improvements in students performing on grade level.</w:t>
      </w:r>
    </w:p>
    <w:p w:rsidR="00CF4EB0" w:rsidRPr="00C90649" w:rsidRDefault="00CF4EB0" w:rsidP="00CF4EB0">
      <w:pPr>
        <w:rPr>
          <w:rFonts w:asciiTheme="majorHAnsi" w:hAnsiTheme="majorHAnsi" w:cstheme="majorHAnsi"/>
          <w:sz w:val="24"/>
          <w:szCs w:val="24"/>
        </w:rPr>
      </w:pPr>
    </w:p>
    <w:p w:rsidR="00CF4EB0" w:rsidRPr="00C90649" w:rsidRDefault="00CF4EB0">
      <w:pPr>
        <w:rPr>
          <w:rFonts w:asciiTheme="majorHAnsi" w:eastAsia="Georgia" w:hAnsiTheme="majorHAnsi" w:cstheme="majorHAnsi"/>
          <w:b/>
          <w:sz w:val="24"/>
          <w:szCs w:val="24"/>
        </w:rPr>
      </w:pPr>
      <w:r w:rsidRPr="00C90649">
        <w:rPr>
          <w:rFonts w:asciiTheme="majorHAnsi" w:eastAsia="Georgia" w:hAnsiTheme="majorHAnsi" w:cstheme="majorHAnsi"/>
          <w:b/>
          <w:sz w:val="24"/>
          <w:szCs w:val="24"/>
        </w:rPr>
        <w:br w:type="page"/>
      </w:r>
    </w:p>
    <w:p w:rsidR="00861209" w:rsidRDefault="00861209" w:rsidP="00AA5A84">
      <w:pPr>
        <w:spacing w:line="240" w:lineRule="auto"/>
        <w:rPr>
          <w:rFonts w:asciiTheme="majorHAnsi" w:eastAsia="Georgia" w:hAnsiTheme="majorHAnsi" w:cstheme="majorHAnsi"/>
          <w:b/>
          <w:sz w:val="24"/>
          <w:szCs w:val="24"/>
        </w:rPr>
      </w:pPr>
      <w:r w:rsidRPr="00C90649">
        <w:rPr>
          <w:rFonts w:asciiTheme="majorHAnsi" w:eastAsia="Georgia" w:hAnsiTheme="majorHAnsi" w:cstheme="majorHAnsi"/>
          <w:b/>
          <w:sz w:val="24"/>
          <w:szCs w:val="24"/>
        </w:rPr>
        <w:lastRenderedPageBreak/>
        <w:t>Bellingham Memorial School - Verified Causes Tree</w:t>
      </w:r>
    </w:p>
    <w:p w:rsidR="00AA5A84" w:rsidRDefault="00AA5A84" w:rsidP="00AA5A84">
      <w:pPr>
        <w:spacing w:line="240" w:lineRule="auto"/>
        <w:rPr>
          <w:rFonts w:asciiTheme="majorHAnsi" w:eastAsia="Georgia" w:hAnsiTheme="majorHAnsi" w:cstheme="majorHAnsi"/>
          <w:b/>
          <w:sz w:val="24"/>
          <w:szCs w:val="24"/>
        </w:rPr>
      </w:pPr>
    </w:p>
    <w:p w:rsidR="00AA5A84" w:rsidRPr="00AA5A84" w:rsidRDefault="00AA5A84" w:rsidP="00AA5A84">
      <w:pPr>
        <w:widowControl w:val="0"/>
        <w:spacing w:line="240" w:lineRule="auto"/>
        <w:rPr>
          <w:rFonts w:asciiTheme="majorHAnsi" w:eastAsia="Georgia" w:hAnsiTheme="majorHAnsi" w:cstheme="majorHAnsi"/>
          <w:sz w:val="24"/>
          <w:szCs w:val="24"/>
        </w:rPr>
      </w:pPr>
      <w:r w:rsidRPr="00C90649">
        <w:rPr>
          <w:rFonts w:asciiTheme="majorHAnsi" w:eastAsia="Georgia" w:hAnsiTheme="majorHAnsi" w:cstheme="majorHAnsi"/>
          <w:b/>
          <w:sz w:val="24"/>
          <w:szCs w:val="24"/>
        </w:rPr>
        <w:t xml:space="preserve">Student Learning Problem: </w:t>
      </w:r>
      <w:r w:rsidRPr="00C90649">
        <w:rPr>
          <w:rFonts w:asciiTheme="majorHAnsi" w:eastAsia="Georgia" w:hAnsiTheme="majorHAnsi" w:cstheme="majorHAnsi"/>
          <w:sz w:val="24"/>
          <w:szCs w:val="24"/>
        </w:rPr>
        <w:t xml:space="preserve">91% of the 5th Grade Students that showed a decrease on their midyear </w:t>
      </w:r>
      <w:proofErr w:type="spellStart"/>
      <w:r w:rsidRPr="00C90649">
        <w:rPr>
          <w:rFonts w:asciiTheme="majorHAnsi" w:eastAsia="Georgia" w:hAnsiTheme="majorHAnsi" w:cstheme="majorHAnsi"/>
          <w:sz w:val="24"/>
          <w:szCs w:val="24"/>
        </w:rPr>
        <w:t>i</w:t>
      </w:r>
      <w:proofErr w:type="spellEnd"/>
      <w:r w:rsidRPr="00C90649">
        <w:rPr>
          <w:rFonts w:asciiTheme="majorHAnsi" w:eastAsia="Georgia" w:hAnsiTheme="majorHAnsi" w:cstheme="majorHAnsi"/>
          <w:sz w:val="24"/>
          <w:szCs w:val="24"/>
        </w:rPr>
        <w:t xml:space="preserve">-Ready score were in Tier 1 for enrichment.  </w:t>
      </w: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620"/>
        <w:gridCol w:w="2268"/>
        <w:gridCol w:w="2268"/>
        <w:gridCol w:w="2294"/>
        <w:gridCol w:w="2430"/>
        <w:gridCol w:w="2080"/>
      </w:tblGrid>
      <w:tr w:rsidR="00861209" w:rsidRPr="00C90649" w:rsidTr="00AA5A84">
        <w:trPr>
          <w:tblHeader/>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209" w:rsidRPr="00C90649" w:rsidRDefault="00861209" w:rsidP="00AA5A84">
            <w:pPr>
              <w:widowControl w:val="0"/>
              <w:spacing w:line="240" w:lineRule="auto"/>
              <w:rPr>
                <w:rFonts w:asciiTheme="majorHAnsi" w:eastAsia="Georgia" w:hAnsiTheme="majorHAnsi" w:cstheme="majorHAnsi"/>
                <w:sz w:val="24"/>
                <w:szCs w:val="24"/>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jc w:val="center"/>
              <w:rPr>
                <w:rFonts w:asciiTheme="majorHAnsi" w:eastAsia="Georgia" w:hAnsiTheme="majorHAnsi" w:cstheme="majorHAnsi"/>
                <w:b/>
                <w:sz w:val="24"/>
                <w:szCs w:val="24"/>
              </w:rPr>
            </w:pPr>
            <w:r w:rsidRPr="00C90649">
              <w:rPr>
                <w:rFonts w:asciiTheme="majorHAnsi" w:eastAsia="Georgia" w:hAnsiTheme="majorHAnsi" w:cstheme="majorHAnsi"/>
                <w:b/>
                <w:sz w:val="24"/>
                <w:szCs w:val="24"/>
              </w:rPr>
              <w:t>Curriculum</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jc w:val="center"/>
              <w:rPr>
                <w:rFonts w:asciiTheme="majorHAnsi" w:eastAsia="Georgia" w:hAnsiTheme="majorHAnsi" w:cstheme="majorHAnsi"/>
                <w:b/>
                <w:sz w:val="24"/>
                <w:szCs w:val="24"/>
              </w:rPr>
            </w:pPr>
            <w:r w:rsidRPr="00C90649">
              <w:rPr>
                <w:rFonts w:asciiTheme="majorHAnsi" w:eastAsia="Georgia" w:hAnsiTheme="majorHAnsi" w:cstheme="majorHAnsi"/>
                <w:b/>
                <w:sz w:val="24"/>
                <w:szCs w:val="24"/>
              </w:rPr>
              <w:t>Instruction</w:t>
            </w:r>
          </w:p>
        </w:tc>
        <w:tc>
          <w:tcPr>
            <w:tcW w:w="2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jc w:val="center"/>
              <w:rPr>
                <w:rFonts w:asciiTheme="majorHAnsi" w:eastAsia="Georgia" w:hAnsiTheme="majorHAnsi" w:cstheme="majorHAnsi"/>
                <w:b/>
                <w:sz w:val="24"/>
                <w:szCs w:val="24"/>
              </w:rPr>
            </w:pPr>
            <w:r w:rsidRPr="00C90649">
              <w:rPr>
                <w:rFonts w:asciiTheme="majorHAnsi" w:eastAsia="Georgia" w:hAnsiTheme="majorHAnsi" w:cstheme="majorHAnsi"/>
                <w:b/>
                <w:sz w:val="24"/>
                <w:szCs w:val="24"/>
              </w:rPr>
              <w:t>Assessment</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jc w:val="center"/>
              <w:rPr>
                <w:rFonts w:asciiTheme="majorHAnsi" w:eastAsia="Georgia" w:hAnsiTheme="majorHAnsi" w:cstheme="majorHAnsi"/>
                <w:b/>
                <w:sz w:val="24"/>
                <w:szCs w:val="24"/>
              </w:rPr>
            </w:pPr>
            <w:r w:rsidRPr="00C90649">
              <w:rPr>
                <w:rFonts w:asciiTheme="majorHAnsi" w:eastAsia="Georgia" w:hAnsiTheme="majorHAnsi" w:cstheme="majorHAnsi"/>
                <w:b/>
                <w:sz w:val="24"/>
                <w:szCs w:val="24"/>
              </w:rPr>
              <w:t>Equity</w:t>
            </w:r>
          </w:p>
        </w:tc>
        <w:tc>
          <w:tcPr>
            <w:tcW w:w="2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jc w:val="center"/>
              <w:rPr>
                <w:rFonts w:asciiTheme="majorHAnsi" w:eastAsia="Georgia" w:hAnsiTheme="majorHAnsi" w:cstheme="majorHAnsi"/>
                <w:b/>
                <w:sz w:val="24"/>
                <w:szCs w:val="24"/>
              </w:rPr>
            </w:pPr>
            <w:r w:rsidRPr="00C90649">
              <w:rPr>
                <w:rFonts w:asciiTheme="majorHAnsi" w:eastAsia="Georgia" w:hAnsiTheme="majorHAnsi" w:cstheme="majorHAnsi"/>
                <w:b/>
                <w:sz w:val="24"/>
                <w:szCs w:val="24"/>
              </w:rPr>
              <w:t>Critical Supports</w:t>
            </w:r>
          </w:p>
        </w:tc>
      </w:tr>
      <w:tr w:rsidR="00861209" w:rsidRPr="00C90649" w:rsidTr="00AA5A84">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rPr>
                <w:rFonts w:asciiTheme="majorHAnsi" w:eastAsia="Georgia" w:hAnsiTheme="majorHAnsi" w:cstheme="majorHAnsi"/>
                <w:b/>
                <w:sz w:val="24"/>
                <w:szCs w:val="24"/>
              </w:rPr>
            </w:pPr>
            <w:r w:rsidRPr="00C90649">
              <w:rPr>
                <w:rFonts w:asciiTheme="majorHAnsi" w:eastAsia="Georgia" w:hAnsiTheme="majorHAnsi" w:cstheme="majorHAnsi"/>
                <w:b/>
                <w:sz w:val="24"/>
                <w:szCs w:val="24"/>
              </w:rPr>
              <w:t>Possible Causes</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209" w:rsidRPr="00C90649" w:rsidRDefault="00861209" w:rsidP="00AA5A84">
            <w:pPr>
              <w:widowControl w:val="0"/>
              <w:spacing w:line="240" w:lineRule="auto"/>
              <w:rPr>
                <w:rFonts w:asciiTheme="majorHAnsi" w:eastAsia="Georgia" w:hAnsiTheme="majorHAnsi" w:cstheme="majorHAnsi"/>
                <w:sz w:val="24"/>
                <w:szCs w:val="24"/>
              </w:rPr>
            </w:pPr>
            <w:r w:rsidRPr="00C90649">
              <w:rPr>
                <w:rFonts w:asciiTheme="majorHAnsi" w:eastAsia="Georgia" w:hAnsiTheme="majorHAnsi" w:cstheme="majorHAnsi"/>
                <w:sz w:val="24"/>
                <w:szCs w:val="24"/>
              </w:rPr>
              <w:t>Do teachers have enough time to appropriately teach the prescribed curriculum?</w:t>
            </w:r>
          </w:p>
          <w:p w:rsidR="00861209" w:rsidRPr="00C90649" w:rsidRDefault="00861209" w:rsidP="00AA5A84">
            <w:pPr>
              <w:widowControl w:val="0"/>
              <w:spacing w:line="240" w:lineRule="auto"/>
              <w:rPr>
                <w:rFonts w:asciiTheme="majorHAnsi" w:eastAsia="Georgia" w:hAnsiTheme="majorHAnsi" w:cstheme="majorHAnsi"/>
                <w:sz w:val="24"/>
                <w:szCs w:val="24"/>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rPr>
                <w:rFonts w:asciiTheme="majorHAnsi" w:eastAsia="Georgia" w:hAnsiTheme="majorHAnsi" w:cstheme="majorHAnsi"/>
                <w:sz w:val="24"/>
                <w:szCs w:val="24"/>
              </w:rPr>
            </w:pPr>
            <w:r w:rsidRPr="00C90649">
              <w:rPr>
                <w:rFonts w:asciiTheme="majorHAnsi" w:eastAsia="Georgia" w:hAnsiTheme="majorHAnsi" w:cstheme="majorHAnsi"/>
                <w:sz w:val="24"/>
                <w:szCs w:val="24"/>
              </w:rPr>
              <w:t>Are the teachers using the curriculum (Making Meaning) with fidelity?</w:t>
            </w:r>
          </w:p>
        </w:tc>
        <w:tc>
          <w:tcPr>
            <w:tcW w:w="2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209" w:rsidRPr="00C90649" w:rsidRDefault="00861209" w:rsidP="00AA5A84">
            <w:pPr>
              <w:widowControl w:val="0"/>
              <w:spacing w:line="240" w:lineRule="auto"/>
              <w:rPr>
                <w:rFonts w:asciiTheme="majorHAnsi" w:eastAsia="Georgia" w:hAnsiTheme="majorHAnsi" w:cstheme="majorHAnsi"/>
                <w:sz w:val="24"/>
                <w:szCs w:val="24"/>
              </w:rPr>
            </w:pPr>
            <w:r w:rsidRPr="00C90649">
              <w:rPr>
                <w:rFonts w:asciiTheme="majorHAnsi" w:eastAsia="Georgia" w:hAnsiTheme="majorHAnsi" w:cstheme="majorHAnsi"/>
                <w:sz w:val="24"/>
                <w:szCs w:val="24"/>
              </w:rPr>
              <w:t>We did not use progress monitoring for 5th grade as a way to guide instruction in enrichment.</w:t>
            </w:r>
          </w:p>
          <w:p w:rsidR="00861209" w:rsidRPr="00C90649" w:rsidRDefault="00861209" w:rsidP="00AA5A84">
            <w:pPr>
              <w:widowControl w:val="0"/>
              <w:spacing w:line="240" w:lineRule="auto"/>
              <w:rPr>
                <w:rFonts w:asciiTheme="majorHAnsi" w:eastAsia="Georgia" w:hAnsiTheme="majorHAnsi" w:cstheme="majorHAnsi"/>
                <w:sz w:val="24"/>
                <w:szCs w:val="24"/>
              </w:rPr>
            </w:pPr>
          </w:p>
          <w:p w:rsidR="00861209" w:rsidRPr="00C90649" w:rsidRDefault="00861209" w:rsidP="00AA5A84">
            <w:pPr>
              <w:widowControl w:val="0"/>
              <w:spacing w:line="240" w:lineRule="auto"/>
              <w:rPr>
                <w:rFonts w:asciiTheme="majorHAnsi" w:eastAsia="Georgia" w:hAnsiTheme="majorHAnsi" w:cstheme="majorHAnsi"/>
                <w:sz w:val="24"/>
                <w:szCs w:val="24"/>
              </w:rPr>
            </w:pPr>
            <w:r w:rsidRPr="00C90649">
              <w:rPr>
                <w:rFonts w:asciiTheme="majorHAnsi" w:eastAsia="Georgia" w:hAnsiTheme="majorHAnsi" w:cstheme="majorHAnsi"/>
                <w:sz w:val="24"/>
                <w:szCs w:val="24"/>
              </w:rPr>
              <w:t xml:space="preserve">Was the diagnostic taken with fidelity by tier 1? </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209" w:rsidRPr="00C90649" w:rsidRDefault="00861209" w:rsidP="00AA5A84">
            <w:pPr>
              <w:widowControl w:val="0"/>
              <w:spacing w:line="240" w:lineRule="auto"/>
              <w:rPr>
                <w:rFonts w:asciiTheme="majorHAnsi" w:eastAsia="Georgia" w:hAnsiTheme="majorHAnsi" w:cstheme="majorHAnsi"/>
                <w:sz w:val="24"/>
                <w:szCs w:val="24"/>
              </w:rPr>
            </w:pPr>
            <w:r w:rsidRPr="00C90649">
              <w:rPr>
                <w:rFonts w:asciiTheme="majorHAnsi" w:eastAsia="Georgia" w:hAnsiTheme="majorHAnsi" w:cstheme="majorHAnsi"/>
                <w:sz w:val="24"/>
                <w:szCs w:val="24"/>
              </w:rPr>
              <w:t>Tier 1 got less targeted instruction as compared with tiers 2 and 3.</w:t>
            </w:r>
          </w:p>
          <w:p w:rsidR="00861209" w:rsidRPr="00C90649" w:rsidRDefault="00861209" w:rsidP="00AA5A84">
            <w:pPr>
              <w:widowControl w:val="0"/>
              <w:spacing w:line="240" w:lineRule="auto"/>
              <w:rPr>
                <w:rFonts w:asciiTheme="majorHAnsi" w:eastAsia="Georgia" w:hAnsiTheme="majorHAnsi" w:cstheme="majorHAnsi"/>
                <w:sz w:val="24"/>
                <w:szCs w:val="24"/>
              </w:rPr>
            </w:pPr>
          </w:p>
          <w:p w:rsidR="00861209" w:rsidRPr="00C90649" w:rsidRDefault="00861209" w:rsidP="00AA5A84">
            <w:pPr>
              <w:widowControl w:val="0"/>
              <w:spacing w:line="240" w:lineRule="auto"/>
              <w:rPr>
                <w:rFonts w:asciiTheme="majorHAnsi" w:eastAsia="Georgia" w:hAnsiTheme="majorHAnsi" w:cstheme="majorHAnsi"/>
                <w:sz w:val="24"/>
                <w:szCs w:val="24"/>
              </w:rPr>
            </w:pPr>
            <w:r w:rsidRPr="00C90649">
              <w:rPr>
                <w:rFonts w:asciiTheme="majorHAnsi" w:eastAsia="Georgia" w:hAnsiTheme="majorHAnsi" w:cstheme="majorHAnsi"/>
                <w:sz w:val="24"/>
                <w:szCs w:val="24"/>
              </w:rPr>
              <w:t>Tier 1 groupings were much larger.</w:t>
            </w:r>
          </w:p>
        </w:tc>
        <w:tc>
          <w:tcPr>
            <w:tcW w:w="2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209" w:rsidRPr="00C90649" w:rsidRDefault="00861209" w:rsidP="00AA5A84">
            <w:pPr>
              <w:widowControl w:val="0"/>
              <w:spacing w:line="240" w:lineRule="auto"/>
              <w:rPr>
                <w:rFonts w:asciiTheme="majorHAnsi" w:eastAsia="Georgia" w:hAnsiTheme="majorHAnsi" w:cstheme="majorHAnsi"/>
                <w:sz w:val="24"/>
                <w:szCs w:val="24"/>
              </w:rPr>
            </w:pPr>
            <w:r w:rsidRPr="00C90649">
              <w:rPr>
                <w:rFonts w:asciiTheme="majorHAnsi" w:eastAsia="Georgia" w:hAnsiTheme="majorHAnsi" w:cstheme="majorHAnsi"/>
                <w:sz w:val="24"/>
                <w:szCs w:val="24"/>
              </w:rPr>
              <w:t>There was a lack of definition for tier 1 expectations for teachers.</w:t>
            </w:r>
          </w:p>
          <w:p w:rsidR="00861209" w:rsidRPr="00C90649" w:rsidRDefault="00861209" w:rsidP="00AA5A84">
            <w:pPr>
              <w:widowControl w:val="0"/>
              <w:spacing w:line="240" w:lineRule="auto"/>
              <w:rPr>
                <w:rFonts w:asciiTheme="majorHAnsi" w:eastAsia="Georgia" w:hAnsiTheme="majorHAnsi" w:cstheme="majorHAnsi"/>
                <w:sz w:val="24"/>
                <w:szCs w:val="24"/>
              </w:rPr>
            </w:pPr>
          </w:p>
          <w:p w:rsidR="00861209" w:rsidRPr="00C90649" w:rsidRDefault="00861209" w:rsidP="00AA5A84">
            <w:pPr>
              <w:widowControl w:val="0"/>
              <w:spacing w:line="240" w:lineRule="auto"/>
              <w:rPr>
                <w:rFonts w:asciiTheme="majorHAnsi" w:eastAsia="Georgia" w:hAnsiTheme="majorHAnsi" w:cstheme="majorHAnsi"/>
                <w:sz w:val="24"/>
                <w:szCs w:val="24"/>
              </w:rPr>
            </w:pPr>
            <w:r w:rsidRPr="00C90649">
              <w:rPr>
                <w:rFonts w:asciiTheme="majorHAnsi" w:eastAsia="Georgia" w:hAnsiTheme="majorHAnsi" w:cstheme="majorHAnsi"/>
                <w:sz w:val="24"/>
                <w:szCs w:val="24"/>
              </w:rPr>
              <w:t xml:space="preserve">Do tier 1 teachers have enough resources for a </w:t>
            </w:r>
            <w:proofErr w:type="gramStart"/>
            <w:r w:rsidRPr="00C90649">
              <w:rPr>
                <w:rFonts w:asciiTheme="majorHAnsi" w:eastAsia="Georgia" w:hAnsiTheme="majorHAnsi" w:cstheme="majorHAnsi"/>
                <w:sz w:val="24"/>
                <w:szCs w:val="24"/>
              </w:rPr>
              <w:t>higher level</w:t>
            </w:r>
            <w:proofErr w:type="gramEnd"/>
            <w:r w:rsidRPr="00C90649">
              <w:rPr>
                <w:rFonts w:asciiTheme="majorHAnsi" w:eastAsia="Georgia" w:hAnsiTheme="majorHAnsi" w:cstheme="majorHAnsi"/>
                <w:sz w:val="24"/>
                <w:szCs w:val="24"/>
              </w:rPr>
              <w:t xml:space="preserve"> enrichment group?</w:t>
            </w:r>
          </w:p>
        </w:tc>
      </w:tr>
      <w:tr w:rsidR="00861209" w:rsidRPr="00C90649" w:rsidTr="00AA5A84">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rPr>
                <w:rFonts w:asciiTheme="majorHAnsi" w:eastAsia="Georgia" w:hAnsiTheme="majorHAnsi" w:cstheme="majorHAnsi"/>
                <w:b/>
                <w:sz w:val="24"/>
                <w:szCs w:val="24"/>
              </w:rPr>
            </w:pPr>
            <w:r w:rsidRPr="00C90649">
              <w:rPr>
                <w:rFonts w:asciiTheme="majorHAnsi" w:eastAsia="Georgia" w:hAnsiTheme="majorHAnsi" w:cstheme="majorHAnsi"/>
                <w:b/>
                <w:sz w:val="24"/>
                <w:szCs w:val="24"/>
              </w:rPr>
              <w:t>Research Findings</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rPr>
                <w:rFonts w:asciiTheme="majorHAnsi" w:eastAsia="Georgia" w:hAnsiTheme="majorHAnsi" w:cstheme="majorHAnsi"/>
                <w:sz w:val="24"/>
                <w:szCs w:val="24"/>
              </w:rPr>
            </w:pPr>
            <w:r w:rsidRPr="00C90649">
              <w:rPr>
                <w:rFonts w:asciiTheme="majorHAnsi" w:eastAsia="Georgia" w:hAnsiTheme="majorHAnsi" w:cstheme="majorHAnsi"/>
                <w:sz w:val="24"/>
                <w:szCs w:val="24"/>
                <w:highlight w:val="white"/>
              </w:rPr>
              <w:t>“The National Reading Panel Report research shows that ALL students need at least 90 minutes of uninterrupted reading instruction each day to become strong readers, and that this instruction must be systematic, explicit, scaffolded, and differentiated across the classroom” (Just Read, Florida).</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rPr>
                <w:rFonts w:asciiTheme="majorHAnsi" w:eastAsia="Georgia" w:hAnsiTheme="majorHAnsi" w:cstheme="majorHAnsi"/>
                <w:sz w:val="24"/>
                <w:szCs w:val="24"/>
              </w:rPr>
            </w:pPr>
            <w:r w:rsidRPr="00C90649">
              <w:rPr>
                <w:rFonts w:asciiTheme="majorHAnsi" w:eastAsia="Georgia" w:hAnsiTheme="majorHAnsi" w:cstheme="majorHAnsi"/>
                <w:sz w:val="24"/>
                <w:szCs w:val="24"/>
              </w:rPr>
              <w:t xml:space="preserve">“Poor-quality curriculum is at the root of reading problems in many schools... educators can spend their time focusing on how to become the best possible deliverers of thoughtfully arranged, comprehensive, sequential curriculum that embeds standards, the science of reading…” (Education Week) </w:t>
            </w:r>
          </w:p>
        </w:tc>
        <w:tc>
          <w:tcPr>
            <w:tcW w:w="2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209" w:rsidRPr="00C90649" w:rsidRDefault="00861209" w:rsidP="00AA5A84">
            <w:pPr>
              <w:widowControl w:val="0"/>
              <w:spacing w:line="240" w:lineRule="auto"/>
              <w:rPr>
                <w:rFonts w:asciiTheme="majorHAnsi" w:eastAsia="Georgia" w:hAnsiTheme="majorHAnsi" w:cstheme="majorHAnsi"/>
                <w:sz w:val="24"/>
                <w:szCs w:val="24"/>
                <w:highlight w:val="white"/>
              </w:rPr>
            </w:pPr>
            <w:r w:rsidRPr="00C90649">
              <w:rPr>
                <w:rFonts w:asciiTheme="majorHAnsi" w:eastAsia="Georgia" w:hAnsiTheme="majorHAnsi" w:cstheme="majorHAnsi"/>
                <w:sz w:val="24"/>
                <w:szCs w:val="24"/>
                <w:highlight w:val="white"/>
              </w:rPr>
              <w:t>“...students are measured weekly or monthly, with each student's CBM scores graphed against time....As teachers adjust instructional programs, in an attempt to enhance academic progress for these children, the teachers continue to collect CBM data. They then compare...to identify which components optimize academic growth.” (Reading Rockets)</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rPr>
                <w:rFonts w:asciiTheme="majorHAnsi" w:eastAsia="Georgia" w:hAnsiTheme="majorHAnsi" w:cstheme="majorHAnsi"/>
                <w:sz w:val="24"/>
                <w:szCs w:val="24"/>
              </w:rPr>
            </w:pPr>
            <w:r w:rsidRPr="00C90649">
              <w:rPr>
                <w:rFonts w:asciiTheme="majorHAnsi" w:eastAsia="Georgia" w:hAnsiTheme="majorHAnsi" w:cstheme="majorHAnsi"/>
                <w:sz w:val="24"/>
                <w:szCs w:val="24"/>
                <w:highlight w:val="white"/>
              </w:rPr>
              <w:t>“The panel recommends differentiating instruction in tier 1. For example, during independent work time, students weak in vocabulary can practice vocabulary with a partner or in small groups, while other students form teams to brainstorm character traits and motivations for the main characters in the story they are reading that week.”(Clearing House)</w:t>
            </w:r>
          </w:p>
        </w:tc>
        <w:tc>
          <w:tcPr>
            <w:tcW w:w="2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rPr>
                <w:rFonts w:asciiTheme="majorHAnsi" w:eastAsia="Georgia" w:hAnsiTheme="majorHAnsi" w:cstheme="majorHAnsi"/>
                <w:sz w:val="24"/>
                <w:szCs w:val="24"/>
              </w:rPr>
            </w:pPr>
            <w:r w:rsidRPr="00C90649">
              <w:rPr>
                <w:rFonts w:asciiTheme="majorHAnsi" w:eastAsia="Georgia" w:hAnsiTheme="majorHAnsi" w:cstheme="majorHAnsi"/>
                <w:sz w:val="24"/>
                <w:szCs w:val="24"/>
              </w:rPr>
              <w:t xml:space="preserve"> </w:t>
            </w:r>
          </w:p>
        </w:tc>
      </w:tr>
      <w:tr w:rsidR="00861209" w:rsidRPr="00C90649" w:rsidTr="00AA5A84">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rPr>
                <w:rFonts w:asciiTheme="majorHAnsi" w:eastAsia="Georgia" w:hAnsiTheme="majorHAnsi" w:cstheme="majorHAnsi"/>
                <w:b/>
                <w:sz w:val="24"/>
                <w:szCs w:val="24"/>
              </w:rPr>
            </w:pPr>
            <w:r w:rsidRPr="00C90649">
              <w:rPr>
                <w:rFonts w:asciiTheme="majorHAnsi" w:eastAsia="Georgia" w:hAnsiTheme="majorHAnsi" w:cstheme="majorHAnsi"/>
                <w:b/>
                <w:sz w:val="24"/>
                <w:szCs w:val="24"/>
              </w:rPr>
              <w:lastRenderedPageBreak/>
              <w:t>Local Data Findings</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rPr>
                <w:rFonts w:asciiTheme="majorHAnsi" w:eastAsia="Georgia" w:hAnsiTheme="majorHAnsi" w:cstheme="majorHAnsi"/>
                <w:sz w:val="24"/>
                <w:szCs w:val="24"/>
              </w:rPr>
            </w:pPr>
            <w:r w:rsidRPr="00C90649">
              <w:rPr>
                <w:rFonts w:asciiTheme="majorHAnsi" w:eastAsia="Georgia" w:hAnsiTheme="majorHAnsi" w:cstheme="majorHAnsi"/>
                <w:sz w:val="24"/>
                <w:szCs w:val="24"/>
              </w:rPr>
              <w:t xml:space="preserve">Teachers have 52 minutes a day for ELA instruction (both reading and writing, vocabulary, word study, </w:t>
            </w:r>
            <w:proofErr w:type="spellStart"/>
            <w:r w:rsidRPr="00C90649">
              <w:rPr>
                <w:rFonts w:asciiTheme="majorHAnsi" w:eastAsia="Georgia" w:hAnsiTheme="majorHAnsi" w:cstheme="majorHAnsi"/>
                <w:sz w:val="24"/>
                <w:szCs w:val="24"/>
              </w:rPr>
              <w:t>etc</w:t>
            </w:r>
            <w:proofErr w:type="spellEnd"/>
            <w:r w:rsidRPr="00C90649">
              <w:rPr>
                <w:rFonts w:asciiTheme="majorHAnsi" w:eastAsia="Georgia" w:hAnsiTheme="majorHAnsi" w:cstheme="majorHAnsi"/>
                <w:sz w:val="24"/>
                <w:szCs w:val="24"/>
              </w:rPr>
              <w:t>)</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209" w:rsidRPr="00C90649" w:rsidRDefault="00861209" w:rsidP="00AA5A84">
            <w:pPr>
              <w:widowControl w:val="0"/>
              <w:spacing w:line="240" w:lineRule="auto"/>
              <w:rPr>
                <w:rFonts w:asciiTheme="majorHAnsi" w:eastAsia="Georgia" w:hAnsiTheme="majorHAnsi" w:cstheme="majorHAnsi"/>
                <w:sz w:val="24"/>
                <w:szCs w:val="24"/>
              </w:rPr>
            </w:pPr>
            <w:r w:rsidRPr="00C90649">
              <w:rPr>
                <w:rFonts w:asciiTheme="majorHAnsi" w:eastAsia="Georgia" w:hAnsiTheme="majorHAnsi" w:cstheme="majorHAnsi"/>
                <w:sz w:val="24"/>
                <w:szCs w:val="24"/>
              </w:rPr>
              <w:t>According to a survey, teachers are using 13 different curriculum programs just for reading comprehension alone.</w:t>
            </w:r>
          </w:p>
          <w:p w:rsidR="00861209" w:rsidRPr="00C90649" w:rsidRDefault="00861209" w:rsidP="00AA5A84">
            <w:pPr>
              <w:widowControl w:val="0"/>
              <w:spacing w:line="240" w:lineRule="auto"/>
              <w:rPr>
                <w:rFonts w:asciiTheme="majorHAnsi" w:eastAsia="Georgia" w:hAnsiTheme="majorHAnsi" w:cstheme="majorHAnsi"/>
                <w:sz w:val="24"/>
                <w:szCs w:val="24"/>
              </w:rPr>
            </w:pPr>
          </w:p>
          <w:p w:rsidR="00861209" w:rsidRPr="00C90649" w:rsidRDefault="00861209" w:rsidP="00AA5A84">
            <w:pPr>
              <w:widowControl w:val="0"/>
              <w:spacing w:line="240" w:lineRule="auto"/>
              <w:rPr>
                <w:rFonts w:asciiTheme="majorHAnsi" w:eastAsia="Georgia" w:hAnsiTheme="majorHAnsi" w:cstheme="majorHAnsi"/>
                <w:sz w:val="24"/>
                <w:szCs w:val="24"/>
              </w:rPr>
            </w:pPr>
            <w:r w:rsidRPr="00C90649">
              <w:rPr>
                <w:rFonts w:asciiTheme="majorHAnsi" w:eastAsia="Georgia" w:hAnsiTheme="majorHAnsi" w:cstheme="majorHAnsi"/>
                <w:sz w:val="24"/>
                <w:szCs w:val="24"/>
              </w:rPr>
              <w:t>The majority of students had the same 2 teachers for ELA instruction.</w:t>
            </w:r>
          </w:p>
        </w:tc>
        <w:tc>
          <w:tcPr>
            <w:tcW w:w="2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rPr>
                <w:rFonts w:asciiTheme="majorHAnsi" w:eastAsia="Georgia" w:hAnsiTheme="majorHAnsi" w:cstheme="majorHAnsi"/>
                <w:sz w:val="24"/>
                <w:szCs w:val="24"/>
              </w:rPr>
            </w:pPr>
            <w:r w:rsidRPr="00C90649">
              <w:rPr>
                <w:rFonts w:asciiTheme="majorHAnsi" w:eastAsia="Georgia" w:hAnsiTheme="majorHAnsi" w:cstheme="majorHAnsi"/>
                <w:sz w:val="24"/>
                <w:szCs w:val="24"/>
              </w:rPr>
              <w:t>Progress monitoring was not done for tier 1.</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209" w:rsidRPr="00C90649" w:rsidRDefault="00861209" w:rsidP="00AA5A84">
            <w:pPr>
              <w:widowControl w:val="0"/>
              <w:spacing w:line="240" w:lineRule="auto"/>
              <w:rPr>
                <w:rFonts w:asciiTheme="majorHAnsi" w:eastAsia="Georgia" w:hAnsiTheme="majorHAnsi" w:cstheme="majorHAnsi"/>
                <w:sz w:val="24"/>
                <w:szCs w:val="24"/>
              </w:rPr>
            </w:pPr>
            <w:r w:rsidRPr="00C90649">
              <w:rPr>
                <w:rFonts w:asciiTheme="majorHAnsi" w:eastAsia="Georgia" w:hAnsiTheme="majorHAnsi" w:cstheme="majorHAnsi"/>
                <w:sz w:val="24"/>
                <w:szCs w:val="24"/>
              </w:rPr>
              <w:t>Tier 3 average group size: 7 students</w:t>
            </w:r>
          </w:p>
          <w:p w:rsidR="00861209" w:rsidRPr="00C90649" w:rsidRDefault="00861209" w:rsidP="00AA5A84">
            <w:pPr>
              <w:widowControl w:val="0"/>
              <w:spacing w:line="240" w:lineRule="auto"/>
              <w:rPr>
                <w:rFonts w:asciiTheme="majorHAnsi" w:eastAsia="Georgia" w:hAnsiTheme="majorHAnsi" w:cstheme="majorHAnsi"/>
                <w:sz w:val="24"/>
                <w:szCs w:val="24"/>
              </w:rPr>
            </w:pPr>
          </w:p>
          <w:p w:rsidR="00861209" w:rsidRPr="00C90649" w:rsidRDefault="00861209" w:rsidP="00AA5A84">
            <w:pPr>
              <w:widowControl w:val="0"/>
              <w:spacing w:line="240" w:lineRule="auto"/>
              <w:rPr>
                <w:rFonts w:asciiTheme="majorHAnsi" w:eastAsia="Georgia" w:hAnsiTheme="majorHAnsi" w:cstheme="majorHAnsi"/>
                <w:sz w:val="24"/>
                <w:szCs w:val="24"/>
              </w:rPr>
            </w:pPr>
            <w:r w:rsidRPr="00C90649">
              <w:rPr>
                <w:rFonts w:asciiTheme="majorHAnsi" w:eastAsia="Georgia" w:hAnsiTheme="majorHAnsi" w:cstheme="majorHAnsi"/>
                <w:sz w:val="24"/>
                <w:szCs w:val="24"/>
              </w:rPr>
              <w:t>Tier 2 average group size: 12 students</w:t>
            </w:r>
          </w:p>
          <w:p w:rsidR="00861209" w:rsidRPr="00C90649" w:rsidRDefault="00861209" w:rsidP="00AA5A84">
            <w:pPr>
              <w:widowControl w:val="0"/>
              <w:spacing w:line="240" w:lineRule="auto"/>
              <w:rPr>
                <w:rFonts w:asciiTheme="majorHAnsi" w:eastAsia="Georgia" w:hAnsiTheme="majorHAnsi" w:cstheme="majorHAnsi"/>
                <w:sz w:val="24"/>
                <w:szCs w:val="24"/>
              </w:rPr>
            </w:pPr>
          </w:p>
          <w:p w:rsidR="00861209" w:rsidRPr="00C90649" w:rsidRDefault="00861209" w:rsidP="00AA5A84">
            <w:pPr>
              <w:widowControl w:val="0"/>
              <w:spacing w:line="240" w:lineRule="auto"/>
              <w:rPr>
                <w:rFonts w:asciiTheme="majorHAnsi" w:eastAsia="Georgia" w:hAnsiTheme="majorHAnsi" w:cstheme="majorHAnsi"/>
                <w:sz w:val="24"/>
                <w:szCs w:val="24"/>
              </w:rPr>
            </w:pPr>
            <w:r w:rsidRPr="00C90649">
              <w:rPr>
                <w:rFonts w:asciiTheme="majorHAnsi" w:eastAsia="Georgia" w:hAnsiTheme="majorHAnsi" w:cstheme="majorHAnsi"/>
                <w:sz w:val="24"/>
                <w:szCs w:val="24"/>
              </w:rPr>
              <w:t>Tier 1 average group size: 22 students</w:t>
            </w:r>
          </w:p>
        </w:tc>
        <w:tc>
          <w:tcPr>
            <w:tcW w:w="2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209" w:rsidRPr="00C90649" w:rsidRDefault="00861209" w:rsidP="00AA5A84">
            <w:pPr>
              <w:widowControl w:val="0"/>
              <w:spacing w:line="240" w:lineRule="auto"/>
              <w:rPr>
                <w:rFonts w:asciiTheme="majorHAnsi" w:eastAsia="Georgia" w:hAnsiTheme="majorHAnsi" w:cstheme="majorHAnsi"/>
                <w:sz w:val="24"/>
                <w:szCs w:val="24"/>
              </w:rPr>
            </w:pPr>
          </w:p>
        </w:tc>
      </w:tr>
      <w:tr w:rsidR="00861209" w:rsidRPr="00C90649" w:rsidTr="00AA5A84">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rPr>
                <w:rFonts w:asciiTheme="majorHAnsi" w:eastAsia="Georgia" w:hAnsiTheme="majorHAnsi" w:cstheme="majorHAnsi"/>
                <w:b/>
                <w:sz w:val="24"/>
                <w:szCs w:val="24"/>
              </w:rPr>
            </w:pPr>
            <w:r w:rsidRPr="00C90649">
              <w:rPr>
                <w:rFonts w:asciiTheme="majorHAnsi" w:eastAsia="Georgia" w:hAnsiTheme="majorHAnsi" w:cstheme="majorHAnsi"/>
                <w:b/>
                <w:sz w:val="24"/>
                <w:szCs w:val="24"/>
              </w:rPr>
              <w:t>Verified Causes</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rPr>
                <w:rFonts w:asciiTheme="majorHAnsi" w:eastAsia="Georgia" w:hAnsiTheme="majorHAnsi" w:cstheme="majorHAnsi"/>
                <w:sz w:val="24"/>
                <w:szCs w:val="24"/>
              </w:rPr>
            </w:pPr>
            <w:r w:rsidRPr="00C90649">
              <w:rPr>
                <w:rFonts w:asciiTheme="majorHAnsi" w:eastAsia="Georgia" w:hAnsiTheme="majorHAnsi" w:cstheme="majorHAnsi"/>
                <w:sz w:val="24"/>
                <w:szCs w:val="24"/>
              </w:rPr>
              <w:t>Not enough time is being given daily for ELA instruction</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rPr>
                <w:rFonts w:asciiTheme="majorHAnsi" w:eastAsia="Georgia" w:hAnsiTheme="majorHAnsi" w:cstheme="majorHAnsi"/>
                <w:sz w:val="24"/>
                <w:szCs w:val="24"/>
              </w:rPr>
            </w:pPr>
            <w:r w:rsidRPr="00C90649">
              <w:rPr>
                <w:rFonts w:asciiTheme="majorHAnsi" w:eastAsia="Georgia" w:hAnsiTheme="majorHAnsi" w:cstheme="majorHAnsi"/>
                <w:sz w:val="24"/>
                <w:szCs w:val="24"/>
              </w:rPr>
              <w:t>Teachers are not using one ELA program with fidelity.</w:t>
            </w:r>
          </w:p>
        </w:tc>
        <w:tc>
          <w:tcPr>
            <w:tcW w:w="2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rPr>
                <w:rFonts w:asciiTheme="majorHAnsi" w:eastAsia="Georgia" w:hAnsiTheme="majorHAnsi" w:cstheme="majorHAnsi"/>
                <w:sz w:val="24"/>
                <w:szCs w:val="24"/>
              </w:rPr>
            </w:pPr>
            <w:r w:rsidRPr="00C90649">
              <w:rPr>
                <w:rFonts w:asciiTheme="majorHAnsi" w:eastAsia="Georgia" w:hAnsiTheme="majorHAnsi" w:cstheme="majorHAnsi"/>
                <w:sz w:val="24"/>
                <w:szCs w:val="24"/>
              </w:rPr>
              <w:t>Without progress monitoring, teachers are not providing explicit instruction</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1209" w:rsidRPr="00C90649" w:rsidRDefault="00861209" w:rsidP="00AA5A84">
            <w:pPr>
              <w:widowControl w:val="0"/>
              <w:spacing w:line="240" w:lineRule="auto"/>
              <w:rPr>
                <w:rFonts w:asciiTheme="majorHAnsi" w:eastAsia="Georgia" w:hAnsiTheme="majorHAnsi" w:cstheme="majorHAnsi"/>
                <w:sz w:val="24"/>
                <w:szCs w:val="24"/>
              </w:rPr>
            </w:pPr>
            <w:r w:rsidRPr="00C90649">
              <w:rPr>
                <w:rFonts w:asciiTheme="majorHAnsi" w:eastAsia="Georgia" w:hAnsiTheme="majorHAnsi" w:cstheme="majorHAnsi"/>
                <w:sz w:val="24"/>
                <w:szCs w:val="24"/>
              </w:rPr>
              <w:t>n/a</w:t>
            </w:r>
          </w:p>
        </w:tc>
        <w:tc>
          <w:tcPr>
            <w:tcW w:w="2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209" w:rsidRPr="00C90649" w:rsidRDefault="00861209" w:rsidP="00AA5A84">
            <w:pPr>
              <w:widowControl w:val="0"/>
              <w:spacing w:line="240" w:lineRule="auto"/>
              <w:rPr>
                <w:rFonts w:asciiTheme="majorHAnsi" w:eastAsia="Georgia" w:hAnsiTheme="majorHAnsi" w:cstheme="majorHAnsi"/>
                <w:sz w:val="24"/>
                <w:szCs w:val="24"/>
              </w:rPr>
            </w:pPr>
          </w:p>
        </w:tc>
      </w:tr>
    </w:tbl>
    <w:p w:rsidR="00861209" w:rsidRPr="00C90649" w:rsidRDefault="00861209" w:rsidP="00AA5A84">
      <w:pPr>
        <w:spacing w:line="240" w:lineRule="auto"/>
        <w:rPr>
          <w:rFonts w:asciiTheme="majorHAnsi" w:eastAsia="Georgia" w:hAnsiTheme="majorHAnsi" w:cstheme="majorHAnsi"/>
          <w:sz w:val="24"/>
          <w:szCs w:val="24"/>
        </w:rPr>
      </w:pPr>
    </w:p>
    <w:p w:rsidR="00861209" w:rsidRPr="00C90649" w:rsidRDefault="00861209" w:rsidP="00AA5A84">
      <w:pPr>
        <w:spacing w:line="240" w:lineRule="auto"/>
        <w:rPr>
          <w:rFonts w:asciiTheme="majorHAnsi" w:eastAsia="Georgia" w:hAnsiTheme="majorHAnsi" w:cstheme="majorHAnsi"/>
          <w:sz w:val="24"/>
          <w:szCs w:val="24"/>
        </w:rPr>
      </w:pPr>
    </w:p>
    <w:p w:rsidR="00861209" w:rsidRPr="00C90649" w:rsidRDefault="00861209" w:rsidP="00AA5A84">
      <w:pPr>
        <w:spacing w:line="240" w:lineRule="auto"/>
        <w:rPr>
          <w:rFonts w:asciiTheme="majorHAnsi" w:eastAsia="Georgia" w:hAnsiTheme="majorHAnsi" w:cstheme="majorHAnsi"/>
          <w:sz w:val="24"/>
          <w:szCs w:val="24"/>
        </w:rPr>
      </w:pPr>
    </w:p>
    <w:p w:rsidR="00861209" w:rsidRPr="00C90649" w:rsidRDefault="00AA60A2" w:rsidP="00AA5A84">
      <w:pPr>
        <w:spacing w:line="240" w:lineRule="auto"/>
        <w:rPr>
          <w:rFonts w:asciiTheme="majorHAnsi" w:eastAsia="Georgia" w:hAnsiTheme="majorHAnsi" w:cstheme="majorHAnsi"/>
          <w:sz w:val="24"/>
          <w:szCs w:val="24"/>
        </w:rPr>
      </w:pPr>
      <w:hyperlink r:id="rId8" w:history="1">
        <w:r w:rsidR="00861209" w:rsidRPr="00C90649">
          <w:rPr>
            <w:rStyle w:val="Hyperlink"/>
            <w:rFonts w:asciiTheme="majorHAnsi" w:eastAsia="Georgia" w:hAnsiTheme="majorHAnsi" w:cstheme="majorHAnsi"/>
            <w:color w:val="1155CC"/>
            <w:sz w:val="24"/>
            <w:szCs w:val="24"/>
          </w:rPr>
          <w:t>http://www.readingrockets.org/article/example-90-minute-reading-block</w:t>
        </w:r>
      </w:hyperlink>
    </w:p>
    <w:p w:rsidR="00861209" w:rsidRPr="00C90649" w:rsidRDefault="00AA60A2" w:rsidP="00AA5A84">
      <w:pPr>
        <w:spacing w:line="240" w:lineRule="auto"/>
        <w:rPr>
          <w:rFonts w:asciiTheme="majorHAnsi" w:eastAsia="Georgia" w:hAnsiTheme="majorHAnsi" w:cstheme="majorHAnsi"/>
          <w:sz w:val="24"/>
          <w:szCs w:val="24"/>
        </w:rPr>
      </w:pPr>
      <w:hyperlink r:id="rId9" w:history="1">
        <w:r w:rsidR="00861209" w:rsidRPr="00C90649">
          <w:rPr>
            <w:rStyle w:val="Hyperlink"/>
            <w:rFonts w:asciiTheme="majorHAnsi" w:eastAsia="Georgia" w:hAnsiTheme="majorHAnsi" w:cstheme="majorHAnsi"/>
            <w:color w:val="1155CC"/>
            <w:sz w:val="24"/>
            <w:szCs w:val="24"/>
          </w:rPr>
          <w:t>http://www.readingrockets.org/article/what-scientifically-based-research-progress-monitoring</w:t>
        </w:r>
      </w:hyperlink>
    </w:p>
    <w:p w:rsidR="00861209" w:rsidRPr="00C90649" w:rsidRDefault="00AA60A2" w:rsidP="00AA5A84">
      <w:pPr>
        <w:spacing w:line="240" w:lineRule="auto"/>
        <w:rPr>
          <w:rFonts w:asciiTheme="majorHAnsi" w:eastAsia="Georgia" w:hAnsiTheme="majorHAnsi" w:cstheme="majorHAnsi"/>
          <w:sz w:val="24"/>
          <w:szCs w:val="24"/>
        </w:rPr>
      </w:pPr>
      <w:hyperlink r:id="rId10" w:history="1">
        <w:r w:rsidR="00861209" w:rsidRPr="00C90649">
          <w:rPr>
            <w:rStyle w:val="Hyperlink"/>
            <w:rFonts w:asciiTheme="majorHAnsi" w:eastAsia="Georgia" w:hAnsiTheme="majorHAnsi" w:cstheme="majorHAnsi"/>
            <w:color w:val="1155CC"/>
            <w:sz w:val="24"/>
            <w:szCs w:val="24"/>
          </w:rPr>
          <w:t>https://www.edweek.org/ew/articles/2018/10/29/why-doesnt-every-teacher-know-the-research.html</w:t>
        </w:r>
      </w:hyperlink>
    </w:p>
    <w:p w:rsidR="00861209" w:rsidRPr="00C90649" w:rsidRDefault="00861209" w:rsidP="00AA5A84">
      <w:pPr>
        <w:spacing w:line="240" w:lineRule="auto"/>
        <w:rPr>
          <w:rFonts w:asciiTheme="majorHAnsi" w:hAnsiTheme="majorHAnsi" w:cstheme="majorHAnsi"/>
          <w:b/>
          <w:sz w:val="24"/>
          <w:szCs w:val="24"/>
        </w:rPr>
      </w:pPr>
      <w:r w:rsidRPr="00C90649">
        <w:rPr>
          <w:rFonts w:asciiTheme="majorHAnsi" w:hAnsiTheme="majorHAnsi" w:cstheme="majorHAnsi"/>
          <w:b/>
          <w:sz w:val="24"/>
          <w:szCs w:val="24"/>
        </w:rPr>
        <w:br w:type="page"/>
      </w:r>
    </w:p>
    <w:p w:rsidR="00861209" w:rsidRDefault="00861209" w:rsidP="00861209">
      <w:pPr>
        <w:rPr>
          <w:rFonts w:asciiTheme="majorHAnsi" w:hAnsiTheme="majorHAnsi" w:cstheme="majorHAnsi"/>
          <w:b/>
          <w:sz w:val="24"/>
          <w:szCs w:val="24"/>
        </w:rPr>
      </w:pPr>
      <w:r w:rsidRPr="00C90649">
        <w:rPr>
          <w:rFonts w:asciiTheme="majorHAnsi" w:hAnsiTheme="majorHAnsi" w:cstheme="majorHAnsi"/>
          <w:b/>
          <w:sz w:val="24"/>
          <w:szCs w:val="24"/>
        </w:rPr>
        <w:lastRenderedPageBreak/>
        <w:t>Bellingham High School - Verified Causes Tree</w:t>
      </w:r>
    </w:p>
    <w:p w:rsidR="00AA5A84" w:rsidRDefault="00AA5A84" w:rsidP="00861209">
      <w:pPr>
        <w:rPr>
          <w:rFonts w:asciiTheme="majorHAnsi" w:hAnsiTheme="majorHAnsi" w:cstheme="majorHAnsi"/>
          <w:b/>
          <w:sz w:val="24"/>
          <w:szCs w:val="24"/>
        </w:rPr>
      </w:pPr>
    </w:p>
    <w:p w:rsidR="00AA5A84" w:rsidRPr="00C90649" w:rsidRDefault="00AA5A84" w:rsidP="00AA5A84">
      <w:pPr>
        <w:widowControl w:val="0"/>
        <w:spacing w:line="240" w:lineRule="auto"/>
        <w:rPr>
          <w:rFonts w:asciiTheme="majorHAnsi" w:hAnsiTheme="majorHAnsi" w:cstheme="majorHAnsi"/>
          <w:b/>
          <w:sz w:val="24"/>
          <w:szCs w:val="24"/>
        </w:rPr>
      </w:pPr>
      <w:r w:rsidRPr="00C90649">
        <w:rPr>
          <w:rFonts w:asciiTheme="majorHAnsi" w:hAnsiTheme="majorHAnsi" w:cstheme="majorHAnsi"/>
          <w:b/>
          <w:sz w:val="24"/>
          <w:szCs w:val="24"/>
        </w:rPr>
        <w:t>Student Learning Problem:</w:t>
      </w:r>
    </w:p>
    <w:p w:rsidR="00AA5A84" w:rsidRPr="00C90649" w:rsidRDefault="00AA5A84" w:rsidP="00AA5A84">
      <w:pPr>
        <w:rPr>
          <w:rFonts w:asciiTheme="majorHAnsi" w:hAnsiTheme="majorHAnsi" w:cstheme="majorHAnsi"/>
          <w:b/>
          <w:sz w:val="24"/>
          <w:szCs w:val="24"/>
        </w:rPr>
      </w:pPr>
      <w:r w:rsidRPr="00C90649">
        <w:rPr>
          <w:rFonts w:asciiTheme="majorHAnsi" w:hAnsiTheme="majorHAnsi" w:cstheme="majorHAnsi"/>
          <w:sz w:val="24"/>
          <w:szCs w:val="24"/>
        </w:rPr>
        <w:t>37% of students correctly responded to questions within the Number Sense Strand of the 8th Grade Math MCAS. This is 6% below the state average. Also 39 % of students correctly responded to a subgroup of questions within the Functions Strand, which is 11% below the state. The subgroup is “Define, evaluate, and compare functions.”</w:t>
      </w: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60"/>
        <w:gridCol w:w="2160"/>
        <w:gridCol w:w="2160"/>
        <w:gridCol w:w="2160"/>
        <w:gridCol w:w="2160"/>
        <w:gridCol w:w="2160"/>
      </w:tblGrid>
      <w:tr w:rsidR="00861209" w:rsidRPr="00C90649" w:rsidTr="00AA5A84">
        <w:trPr>
          <w:tblHeader/>
        </w:trPr>
        <w:tc>
          <w:tcPr>
            <w:tcW w:w="2160" w:type="dxa"/>
            <w:shd w:val="clear" w:color="auto" w:fill="auto"/>
            <w:tcMar>
              <w:top w:w="100" w:type="dxa"/>
              <w:left w:w="100" w:type="dxa"/>
              <w:bottom w:w="100" w:type="dxa"/>
              <w:right w:w="100" w:type="dxa"/>
            </w:tcMar>
          </w:tcPr>
          <w:p w:rsidR="00861209" w:rsidRPr="00C90649" w:rsidRDefault="00861209" w:rsidP="008E75F3">
            <w:pPr>
              <w:widowControl w:val="0"/>
              <w:pBdr>
                <w:top w:val="nil"/>
                <w:left w:val="nil"/>
                <w:bottom w:val="nil"/>
                <w:right w:val="nil"/>
                <w:between w:val="nil"/>
              </w:pBdr>
              <w:spacing w:line="240" w:lineRule="auto"/>
              <w:rPr>
                <w:rFonts w:asciiTheme="majorHAnsi" w:hAnsiTheme="majorHAnsi" w:cstheme="majorHAnsi"/>
                <w:sz w:val="24"/>
                <w:szCs w:val="24"/>
              </w:rPr>
            </w:pPr>
          </w:p>
        </w:tc>
        <w:tc>
          <w:tcPr>
            <w:tcW w:w="2160" w:type="dxa"/>
            <w:shd w:val="clear" w:color="auto" w:fill="auto"/>
            <w:tcMar>
              <w:top w:w="100" w:type="dxa"/>
              <w:left w:w="100" w:type="dxa"/>
              <w:bottom w:w="100" w:type="dxa"/>
              <w:right w:w="100" w:type="dxa"/>
            </w:tcMar>
          </w:tcPr>
          <w:p w:rsidR="00861209" w:rsidRPr="00C90649" w:rsidRDefault="00861209" w:rsidP="008E75F3">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C90649">
              <w:rPr>
                <w:rFonts w:asciiTheme="majorHAnsi" w:hAnsiTheme="majorHAnsi" w:cstheme="majorHAnsi"/>
                <w:b/>
                <w:sz w:val="24"/>
                <w:szCs w:val="24"/>
              </w:rPr>
              <w:t>Curriculum</w:t>
            </w:r>
          </w:p>
        </w:tc>
        <w:tc>
          <w:tcPr>
            <w:tcW w:w="2160" w:type="dxa"/>
            <w:shd w:val="clear" w:color="auto" w:fill="auto"/>
            <w:tcMar>
              <w:top w:w="100" w:type="dxa"/>
              <w:left w:w="100" w:type="dxa"/>
              <w:bottom w:w="100" w:type="dxa"/>
              <w:right w:w="100" w:type="dxa"/>
            </w:tcMar>
          </w:tcPr>
          <w:p w:rsidR="00861209" w:rsidRPr="00C90649" w:rsidRDefault="00861209" w:rsidP="008E75F3">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C90649">
              <w:rPr>
                <w:rFonts w:asciiTheme="majorHAnsi" w:hAnsiTheme="majorHAnsi" w:cstheme="majorHAnsi"/>
                <w:b/>
                <w:sz w:val="24"/>
                <w:szCs w:val="24"/>
              </w:rPr>
              <w:t>Instruction</w:t>
            </w:r>
          </w:p>
        </w:tc>
        <w:tc>
          <w:tcPr>
            <w:tcW w:w="2160" w:type="dxa"/>
            <w:shd w:val="clear" w:color="auto" w:fill="auto"/>
            <w:tcMar>
              <w:top w:w="100" w:type="dxa"/>
              <w:left w:w="100" w:type="dxa"/>
              <w:bottom w:w="100" w:type="dxa"/>
              <w:right w:w="100" w:type="dxa"/>
            </w:tcMar>
          </w:tcPr>
          <w:p w:rsidR="00861209" w:rsidRPr="00C90649" w:rsidRDefault="00861209" w:rsidP="008E75F3">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C90649">
              <w:rPr>
                <w:rFonts w:asciiTheme="majorHAnsi" w:hAnsiTheme="majorHAnsi" w:cstheme="majorHAnsi"/>
                <w:b/>
                <w:sz w:val="24"/>
                <w:szCs w:val="24"/>
              </w:rPr>
              <w:t>Assessment</w:t>
            </w:r>
          </w:p>
        </w:tc>
        <w:tc>
          <w:tcPr>
            <w:tcW w:w="2160" w:type="dxa"/>
            <w:shd w:val="clear" w:color="auto" w:fill="auto"/>
            <w:tcMar>
              <w:top w:w="100" w:type="dxa"/>
              <w:left w:w="100" w:type="dxa"/>
              <w:bottom w:w="100" w:type="dxa"/>
              <w:right w:w="100" w:type="dxa"/>
            </w:tcMar>
          </w:tcPr>
          <w:p w:rsidR="00861209" w:rsidRPr="00C90649" w:rsidRDefault="00861209" w:rsidP="008E75F3">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C90649">
              <w:rPr>
                <w:rFonts w:asciiTheme="majorHAnsi" w:hAnsiTheme="majorHAnsi" w:cstheme="majorHAnsi"/>
                <w:b/>
                <w:sz w:val="24"/>
                <w:szCs w:val="24"/>
              </w:rPr>
              <w:t>Equity</w:t>
            </w:r>
          </w:p>
        </w:tc>
        <w:tc>
          <w:tcPr>
            <w:tcW w:w="2160" w:type="dxa"/>
            <w:shd w:val="clear" w:color="auto" w:fill="auto"/>
            <w:tcMar>
              <w:top w:w="100" w:type="dxa"/>
              <w:left w:w="100" w:type="dxa"/>
              <w:bottom w:w="100" w:type="dxa"/>
              <w:right w:w="100" w:type="dxa"/>
            </w:tcMar>
          </w:tcPr>
          <w:p w:rsidR="00861209" w:rsidRPr="00C90649" w:rsidRDefault="00861209" w:rsidP="008E75F3">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C90649">
              <w:rPr>
                <w:rFonts w:asciiTheme="majorHAnsi" w:hAnsiTheme="majorHAnsi" w:cstheme="majorHAnsi"/>
                <w:b/>
                <w:sz w:val="24"/>
                <w:szCs w:val="24"/>
              </w:rPr>
              <w:t>Critical Supports</w:t>
            </w:r>
          </w:p>
        </w:tc>
      </w:tr>
      <w:tr w:rsidR="00861209" w:rsidRPr="00C90649" w:rsidTr="00AA5A84">
        <w:tc>
          <w:tcPr>
            <w:tcW w:w="2160" w:type="dxa"/>
            <w:shd w:val="clear" w:color="auto" w:fill="auto"/>
            <w:tcMar>
              <w:top w:w="100" w:type="dxa"/>
              <w:left w:w="100" w:type="dxa"/>
              <w:bottom w:w="100" w:type="dxa"/>
              <w:right w:w="100" w:type="dxa"/>
            </w:tcMar>
          </w:tcPr>
          <w:p w:rsidR="00861209" w:rsidRPr="00C90649" w:rsidRDefault="00861209" w:rsidP="008E75F3">
            <w:pPr>
              <w:widowControl w:val="0"/>
              <w:pBdr>
                <w:top w:val="nil"/>
                <w:left w:val="nil"/>
                <w:bottom w:val="nil"/>
                <w:right w:val="nil"/>
                <w:between w:val="nil"/>
              </w:pBdr>
              <w:spacing w:line="240" w:lineRule="auto"/>
              <w:rPr>
                <w:rFonts w:asciiTheme="majorHAnsi" w:hAnsiTheme="majorHAnsi" w:cstheme="majorHAnsi"/>
                <w:b/>
                <w:sz w:val="24"/>
                <w:szCs w:val="24"/>
              </w:rPr>
            </w:pPr>
            <w:r w:rsidRPr="00C90649">
              <w:rPr>
                <w:rFonts w:asciiTheme="majorHAnsi" w:hAnsiTheme="majorHAnsi" w:cstheme="majorHAnsi"/>
                <w:b/>
                <w:sz w:val="24"/>
                <w:szCs w:val="24"/>
              </w:rPr>
              <w:t>Possible Causes</w:t>
            </w:r>
          </w:p>
        </w:tc>
        <w:tc>
          <w:tcPr>
            <w:tcW w:w="2160" w:type="dxa"/>
            <w:shd w:val="clear" w:color="auto" w:fill="auto"/>
            <w:tcMar>
              <w:top w:w="100" w:type="dxa"/>
              <w:left w:w="100" w:type="dxa"/>
              <w:bottom w:w="100" w:type="dxa"/>
              <w:right w:w="100" w:type="dxa"/>
            </w:tcMar>
          </w:tcPr>
          <w:p w:rsidR="00861209" w:rsidRPr="00C90649" w:rsidRDefault="00861209" w:rsidP="008E75F3">
            <w:pPr>
              <w:widowControl w:val="0"/>
              <w:pBdr>
                <w:top w:val="nil"/>
                <w:left w:val="nil"/>
                <w:bottom w:val="nil"/>
                <w:right w:val="nil"/>
                <w:between w:val="nil"/>
              </w:pBdr>
              <w:spacing w:line="240" w:lineRule="auto"/>
              <w:rPr>
                <w:rFonts w:asciiTheme="majorHAnsi" w:hAnsiTheme="majorHAnsi" w:cstheme="majorHAnsi"/>
                <w:sz w:val="24"/>
                <w:szCs w:val="24"/>
              </w:rPr>
            </w:pPr>
            <w:r w:rsidRPr="00C90649">
              <w:rPr>
                <w:rFonts w:asciiTheme="majorHAnsi" w:hAnsiTheme="majorHAnsi" w:cstheme="majorHAnsi"/>
                <w:sz w:val="24"/>
                <w:szCs w:val="24"/>
              </w:rPr>
              <w:t>Curriculum and Instruction have not necessarily been adjusted to meet state standards.</w:t>
            </w:r>
          </w:p>
        </w:tc>
        <w:tc>
          <w:tcPr>
            <w:tcW w:w="2160" w:type="dxa"/>
            <w:tcMar>
              <w:top w:w="100" w:type="dxa"/>
              <w:left w:w="100" w:type="dxa"/>
              <w:bottom w:w="100" w:type="dxa"/>
              <w:right w:w="100" w:type="dxa"/>
            </w:tcMar>
          </w:tcPr>
          <w:p w:rsidR="00861209" w:rsidRPr="00C90649" w:rsidRDefault="00861209" w:rsidP="008E75F3">
            <w:pPr>
              <w:widowControl w:val="0"/>
              <w:pBdr>
                <w:top w:val="nil"/>
                <w:left w:val="nil"/>
                <w:bottom w:val="nil"/>
                <w:right w:val="nil"/>
                <w:between w:val="nil"/>
              </w:pBdr>
              <w:spacing w:line="240" w:lineRule="auto"/>
              <w:rPr>
                <w:rFonts w:asciiTheme="majorHAnsi" w:hAnsiTheme="majorHAnsi" w:cstheme="majorHAnsi"/>
                <w:sz w:val="24"/>
                <w:szCs w:val="24"/>
              </w:rPr>
            </w:pPr>
            <w:r w:rsidRPr="00C90649">
              <w:rPr>
                <w:rFonts w:asciiTheme="majorHAnsi" w:hAnsiTheme="majorHAnsi" w:cstheme="majorHAnsi"/>
                <w:sz w:val="24"/>
                <w:szCs w:val="24"/>
              </w:rPr>
              <w:t>See curriculum</w:t>
            </w:r>
          </w:p>
        </w:tc>
        <w:tc>
          <w:tcPr>
            <w:tcW w:w="2160" w:type="dxa"/>
            <w:shd w:val="clear" w:color="auto" w:fill="auto"/>
            <w:tcMar>
              <w:top w:w="100" w:type="dxa"/>
              <w:left w:w="100" w:type="dxa"/>
              <w:bottom w:w="100" w:type="dxa"/>
              <w:right w:w="100" w:type="dxa"/>
            </w:tcMar>
          </w:tcPr>
          <w:p w:rsidR="00861209" w:rsidRPr="00C90649" w:rsidRDefault="00861209" w:rsidP="008E75F3">
            <w:pPr>
              <w:widowControl w:val="0"/>
              <w:pBdr>
                <w:top w:val="nil"/>
                <w:left w:val="nil"/>
                <w:bottom w:val="nil"/>
                <w:right w:val="nil"/>
                <w:between w:val="nil"/>
              </w:pBdr>
              <w:spacing w:line="240" w:lineRule="auto"/>
              <w:rPr>
                <w:rFonts w:asciiTheme="majorHAnsi" w:hAnsiTheme="majorHAnsi" w:cstheme="majorHAnsi"/>
                <w:sz w:val="24"/>
                <w:szCs w:val="24"/>
              </w:rPr>
            </w:pPr>
            <w:r w:rsidRPr="00C90649">
              <w:rPr>
                <w:rFonts w:asciiTheme="majorHAnsi" w:hAnsiTheme="majorHAnsi" w:cstheme="majorHAnsi"/>
                <w:sz w:val="24"/>
                <w:szCs w:val="24"/>
              </w:rPr>
              <w:t>MCAS Next Generation test is still new to many staff.</w:t>
            </w:r>
          </w:p>
        </w:tc>
        <w:tc>
          <w:tcPr>
            <w:tcW w:w="2160" w:type="dxa"/>
            <w:tcMar>
              <w:top w:w="100" w:type="dxa"/>
              <w:left w:w="100" w:type="dxa"/>
              <w:bottom w:w="100" w:type="dxa"/>
              <w:right w:w="100" w:type="dxa"/>
            </w:tcMar>
          </w:tcPr>
          <w:p w:rsidR="00861209" w:rsidRPr="00C90649" w:rsidRDefault="00861209" w:rsidP="008E75F3">
            <w:pPr>
              <w:widowControl w:val="0"/>
              <w:pBdr>
                <w:top w:val="nil"/>
                <w:left w:val="nil"/>
                <w:bottom w:val="nil"/>
                <w:right w:val="nil"/>
                <w:between w:val="nil"/>
              </w:pBdr>
              <w:spacing w:line="240" w:lineRule="auto"/>
              <w:rPr>
                <w:rFonts w:asciiTheme="majorHAnsi" w:hAnsiTheme="majorHAnsi" w:cstheme="majorHAnsi"/>
                <w:sz w:val="24"/>
                <w:szCs w:val="24"/>
              </w:rPr>
            </w:pPr>
          </w:p>
        </w:tc>
        <w:tc>
          <w:tcPr>
            <w:tcW w:w="2160" w:type="dxa"/>
            <w:tcMar>
              <w:top w:w="100" w:type="dxa"/>
              <w:left w:w="100" w:type="dxa"/>
              <w:bottom w:w="100" w:type="dxa"/>
              <w:right w:w="100" w:type="dxa"/>
            </w:tcMar>
          </w:tcPr>
          <w:p w:rsidR="00861209" w:rsidRPr="00C90649" w:rsidRDefault="00861209" w:rsidP="008E75F3">
            <w:pPr>
              <w:widowControl w:val="0"/>
              <w:spacing w:line="240" w:lineRule="auto"/>
              <w:rPr>
                <w:rFonts w:asciiTheme="majorHAnsi" w:hAnsiTheme="majorHAnsi" w:cstheme="majorHAnsi"/>
                <w:sz w:val="24"/>
                <w:szCs w:val="24"/>
              </w:rPr>
            </w:pPr>
          </w:p>
        </w:tc>
      </w:tr>
      <w:tr w:rsidR="00861209" w:rsidRPr="00C90649" w:rsidTr="00AA5A84">
        <w:tc>
          <w:tcPr>
            <w:tcW w:w="2160" w:type="dxa"/>
            <w:shd w:val="clear" w:color="auto" w:fill="auto"/>
            <w:tcMar>
              <w:top w:w="100" w:type="dxa"/>
              <w:left w:w="100" w:type="dxa"/>
              <w:bottom w:w="100" w:type="dxa"/>
              <w:right w:w="100" w:type="dxa"/>
            </w:tcMar>
          </w:tcPr>
          <w:p w:rsidR="00861209" w:rsidRPr="00C90649" w:rsidRDefault="00861209" w:rsidP="008E75F3">
            <w:pPr>
              <w:widowControl w:val="0"/>
              <w:pBdr>
                <w:top w:val="nil"/>
                <w:left w:val="nil"/>
                <w:bottom w:val="nil"/>
                <w:right w:val="nil"/>
                <w:between w:val="nil"/>
              </w:pBdr>
              <w:spacing w:line="240" w:lineRule="auto"/>
              <w:rPr>
                <w:rFonts w:asciiTheme="majorHAnsi" w:hAnsiTheme="majorHAnsi" w:cstheme="majorHAnsi"/>
                <w:b/>
                <w:sz w:val="24"/>
                <w:szCs w:val="24"/>
              </w:rPr>
            </w:pPr>
            <w:r w:rsidRPr="00C90649">
              <w:rPr>
                <w:rFonts w:asciiTheme="majorHAnsi" w:hAnsiTheme="majorHAnsi" w:cstheme="majorHAnsi"/>
                <w:b/>
                <w:sz w:val="24"/>
                <w:szCs w:val="24"/>
              </w:rPr>
              <w:t>Research Findings</w:t>
            </w:r>
          </w:p>
        </w:tc>
        <w:tc>
          <w:tcPr>
            <w:tcW w:w="2160" w:type="dxa"/>
            <w:shd w:val="clear" w:color="auto" w:fill="auto"/>
            <w:tcMar>
              <w:top w:w="100" w:type="dxa"/>
              <w:left w:w="100" w:type="dxa"/>
              <w:bottom w:w="100" w:type="dxa"/>
              <w:right w:w="100" w:type="dxa"/>
            </w:tcMar>
          </w:tcPr>
          <w:p w:rsidR="00861209" w:rsidRPr="00C90649" w:rsidRDefault="00861209" w:rsidP="008E75F3">
            <w:pPr>
              <w:widowControl w:val="0"/>
              <w:pBdr>
                <w:top w:val="nil"/>
                <w:left w:val="nil"/>
                <w:bottom w:val="nil"/>
                <w:right w:val="nil"/>
                <w:between w:val="nil"/>
              </w:pBdr>
              <w:spacing w:line="240" w:lineRule="auto"/>
              <w:rPr>
                <w:rFonts w:asciiTheme="majorHAnsi" w:hAnsiTheme="majorHAnsi" w:cstheme="majorHAnsi"/>
                <w:sz w:val="24"/>
                <w:szCs w:val="24"/>
              </w:rPr>
            </w:pPr>
            <w:r w:rsidRPr="00C90649">
              <w:rPr>
                <w:rFonts w:asciiTheme="majorHAnsi" w:hAnsiTheme="majorHAnsi" w:cstheme="majorHAnsi"/>
                <w:sz w:val="24"/>
                <w:szCs w:val="24"/>
              </w:rPr>
              <w:t>( 50% of students not meeting benchmark means that there is an issue with curriculum - find definite info to quote))</w:t>
            </w:r>
          </w:p>
        </w:tc>
        <w:tc>
          <w:tcPr>
            <w:tcW w:w="2160" w:type="dxa"/>
            <w:tcMar>
              <w:top w:w="100" w:type="dxa"/>
              <w:left w:w="100" w:type="dxa"/>
              <w:bottom w:w="100" w:type="dxa"/>
              <w:right w:w="100" w:type="dxa"/>
            </w:tcMar>
          </w:tcPr>
          <w:p w:rsidR="00861209" w:rsidRPr="00C90649" w:rsidRDefault="00861209" w:rsidP="008E75F3">
            <w:pPr>
              <w:widowControl w:val="0"/>
              <w:pBdr>
                <w:top w:val="nil"/>
                <w:left w:val="nil"/>
                <w:bottom w:val="nil"/>
                <w:right w:val="nil"/>
                <w:between w:val="nil"/>
              </w:pBdr>
              <w:spacing w:line="240" w:lineRule="auto"/>
              <w:rPr>
                <w:rFonts w:asciiTheme="majorHAnsi" w:hAnsiTheme="majorHAnsi" w:cstheme="majorHAnsi"/>
                <w:sz w:val="24"/>
                <w:szCs w:val="24"/>
              </w:rPr>
            </w:pPr>
          </w:p>
        </w:tc>
        <w:tc>
          <w:tcPr>
            <w:tcW w:w="2160" w:type="dxa"/>
            <w:shd w:val="clear" w:color="auto" w:fill="auto"/>
            <w:tcMar>
              <w:top w:w="100" w:type="dxa"/>
              <w:left w:w="100" w:type="dxa"/>
              <w:bottom w:w="100" w:type="dxa"/>
              <w:right w:w="100" w:type="dxa"/>
            </w:tcMar>
          </w:tcPr>
          <w:p w:rsidR="00861209" w:rsidRPr="00C90649" w:rsidRDefault="00861209" w:rsidP="008E75F3">
            <w:pPr>
              <w:widowControl w:val="0"/>
              <w:spacing w:line="240" w:lineRule="auto"/>
              <w:rPr>
                <w:rFonts w:asciiTheme="majorHAnsi" w:hAnsiTheme="majorHAnsi" w:cstheme="majorHAnsi"/>
                <w:sz w:val="24"/>
                <w:szCs w:val="24"/>
              </w:rPr>
            </w:pPr>
          </w:p>
        </w:tc>
        <w:tc>
          <w:tcPr>
            <w:tcW w:w="2160" w:type="dxa"/>
            <w:tcMar>
              <w:top w:w="100" w:type="dxa"/>
              <w:left w:w="100" w:type="dxa"/>
              <w:bottom w:w="100" w:type="dxa"/>
              <w:right w:w="100" w:type="dxa"/>
            </w:tcMar>
          </w:tcPr>
          <w:p w:rsidR="00861209" w:rsidRPr="00C90649" w:rsidRDefault="00861209" w:rsidP="008E75F3">
            <w:pPr>
              <w:widowControl w:val="0"/>
              <w:pBdr>
                <w:top w:val="nil"/>
                <w:left w:val="nil"/>
                <w:bottom w:val="nil"/>
                <w:right w:val="nil"/>
                <w:between w:val="nil"/>
              </w:pBdr>
              <w:spacing w:line="240" w:lineRule="auto"/>
              <w:rPr>
                <w:rFonts w:asciiTheme="majorHAnsi" w:hAnsiTheme="majorHAnsi" w:cstheme="majorHAnsi"/>
                <w:sz w:val="24"/>
                <w:szCs w:val="24"/>
              </w:rPr>
            </w:pPr>
          </w:p>
        </w:tc>
        <w:tc>
          <w:tcPr>
            <w:tcW w:w="2160" w:type="dxa"/>
            <w:shd w:val="clear" w:color="auto" w:fill="auto"/>
            <w:tcMar>
              <w:top w:w="100" w:type="dxa"/>
              <w:left w:w="100" w:type="dxa"/>
              <w:bottom w:w="100" w:type="dxa"/>
              <w:right w:w="100" w:type="dxa"/>
            </w:tcMar>
          </w:tcPr>
          <w:p w:rsidR="00861209" w:rsidRPr="00C90649" w:rsidRDefault="00861209" w:rsidP="008E75F3">
            <w:pPr>
              <w:widowControl w:val="0"/>
              <w:pBdr>
                <w:top w:val="nil"/>
                <w:left w:val="nil"/>
                <w:bottom w:val="nil"/>
                <w:right w:val="nil"/>
                <w:between w:val="nil"/>
              </w:pBdr>
              <w:spacing w:line="240" w:lineRule="auto"/>
              <w:rPr>
                <w:rFonts w:asciiTheme="majorHAnsi" w:hAnsiTheme="majorHAnsi" w:cstheme="majorHAnsi"/>
                <w:sz w:val="24"/>
                <w:szCs w:val="24"/>
              </w:rPr>
            </w:pPr>
          </w:p>
        </w:tc>
      </w:tr>
      <w:tr w:rsidR="00861209" w:rsidRPr="00C90649" w:rsidTr="00AA5A84">
        <w:tc>
          <w:tcPr>
            <w:tcW w:w="2160" w:type="dxa"/>
            <w:shd w:val="clear" w:color="auto" w:fill="auto"/>
            <w:tcMar>
              <w:top w:w="100" w:type="dxa"/>
              <w:left w:w="100" w:type="dxa"/>
              <w:bottom w:w="100" w:type="dxa"/>
              <w:right w:w="100" w:type="dxa"/>
            </w:tcMar>
          </w:tcPr>
          <w:p w:rsidR="00861209" w:rsidRPr="00C90649" w:rsidRDefault="00861209" w:rsidP="008E75F3">
            <w:pPr>
              <w:widowControl w:val="0"/>
              <w:pBdr>
                <w:top w:val="nil"/>
                <w:left w:val="nil"/>
                <w:bottom w:val="nil"/>
                <w:right w:val="nil"/>
                <w:between w:val="nil"/>
              </w:pBdr>
              <w:spacing w:line="240" w:lineRule="auto"/>
              <w:rPr>
                <w:rFonts w:asciiTheme="majorHAnsi" w:hAnsiTheme="majorHAnsi" w:cstheme="majorHAnsi"/>
                <w:b/>
                <w:sz w:val="24"/>
                <w:szCs w:val="24"/>
              </w:rPr>
            </w:pPr>
            <w:r w:rsidRPr="00C90649">
              <w:rPr>
                <w:rFonts w:asciiTheme="majorHAnsi" w:hAnsiTheme="majorHAnsi" w:cstheme="majorHAnsi"/>
                <w:b/>
                <w:sz w:val="24"/>
                <w:szCs w:val="24"/>
              </w:rPr>
              <w:t>Local Data Findings</w:t>
            </w:r>
          </w:p>
        </w:tc>
        <w:tc>
          <w:tcPr>
            <w:tcW w:w="2160" w:type="dxa"/>
            <w:shd w:val="clear" w:color="auto" w:fill="auto"/>
            <w:tcMar>
              <w:top w:w="100" w:type="dxa"/>
              <w:left w:w="100" w:type="dxa"/>
              <w:bottom w:w="100" w:type="dxa"/>
              <w:right w:w="100" w:type="dxa"/>
            </w:tcMar>
          </w:tcPr>
          <w:p w:rsidR="00861209" w:rsidRPr="00C90649" w:rsidRDefault="00861209" w:rsidP="008E75F3">
            <w:pPr>
              <w:widowControl w:val="0"/>
              <w:pBdr>
                <w:top w:val="nil"/>
                <w:left w:val="nil"/>
                <w:bottom w:val="nil"/>
                <w:right w:val="nil"/>
                <w:between w:val="nil"/>
              </w:pBdr>
              <w:spacing w:line="240" w:lineRule="auto"/>
              <w:rPr>
                <w:rFonts w:asciiTheme="majorHAnsi" w:hAnsiTheme="majorHAnsi" w:cstheme="majorHAnsi"/>
                <w:sz w:val="24"/>
                <w:szCs w:val="24"/>
              </w:rPr>
            </w:pPr>
            <w:r w:rsidRPr="00C90649">
              <w:rPr>
                <w:rFonts w:asciiTheme="majorHAnsi" w:hAnsiTheme="majorHAnsi" w:cstheme="majorHAnsi"/>
                <w:sz w:val="24"/>
                <w:szCs w:val="24"/>
              </w:rPr>
              <w:t xml:space="preserve">Written curriculum shows that the majority of the state standards are covered. </w:t>
            </w:r>
          </w:p>
        </w:tc>
        <w:tc>
          <w:tcPr>
            <w:tcW w:w="2160" w:type="dxa"/>
            <w:tcMar>
              <w:top w:w="100" w:type="dxa"/>
              <w:left w:w="100" w:type="dxa"/>
              <w:bottom w:w="100" w:type="dxa"/>
              <w:right w:w="100" w:type="dxa"/>
            </w:tcMar>
          </w:tcPr>
          <w:p w:rsidR="00861209" w:rsidRPr="00C90649" w:rsidRDefault="00861209" w:rsidP="008E75F3">
            <w:pPr>
              <w:widowControl w:val="0"/>
              <w:spacing w:line="240" w:lineRule="auto"/>
              <w:rPr>
                <w:rFonts w:asciiTheme="majorHAnsi" w:hAnsiTheme="majorHAnsi" w:cstheme="majorHAnsi"/>
                <w:sz w:val="24"/>
                <w:szCs w:val="24"/>
              </w:rPr>
            </w:pPr>
          </w:p>
        </w:tc>
        <w:tc>
          <w:tcPr>
            <w:tcW w:w="2160" w:type="dxa"/>
            <w:shd w:val="clear" w:color="auto" w:fill="auto"/>
            <w:tcMar>
              <w:top w:w="100" w:type="dxa"/>
              <w:left w:w="100" w:type="dxa"/>
              <w:bottom w:w="100" w:type="dxa"/>
              <w:right w:w="100" w:type="dxa"/>
            </w:tcMar>
          </w:tcPr>
          <w:p w:rsidR="00861209" w:rsidRPr="00C90649" w:rsidRDefault="00861209" w:rsidP="008E75F3">
            <w:pPr>
              <w:widowControl w:val="0"/>
              <w:spacing w:line="240" w:lineRule="auto"/>
              <w:rPr>
                <w:rFonts w:asciiTheme="majorHAnsi" w:hAnsiTheme="majorHAnsi" w:cstheme="majorHAnsi"/>
                <w:sz w:val="24"/>
                <w:szCs w:val="24"/>
                <w:highlight w:val="yellow"/>
              </w:rPr>
            </w:pPr>
            <w:r w:rsidRPr="00C90649">
              <w:rPr>
                <w:rFonts w:asciiTheme="majorHAnsi" w:hAnsiTheme="majorHAnsi" w:cstheme="majorHAnsi"/>
                <w:sz w:val="24"/>
                <w:szCs w:val="24"/>
              </w:rPr>
              <w:t>I-Ready score for 2017/2018 school year showed that 68% of 8th grade students were below grade level at the end of the school year (diagnostic was done shortly after MCAS)</w:t>
            </w:r>
          </w:p>
        </w:tc>
        <w:tc>
          <w:tcPr>
            <w:tcW w:w="2160" w:type="dxa"/>
            <w:tcMar>
              <w:top w:w="100" w:type="dxa"/>
              <w:left w:w="100" w:type="dxa"/>
              <w:bottom w:w="100" w:type="dxa"/>
              <w:right w:w="100" w:type="dxa"/>
            </w:tcMar>
          </w:tcPr>
          <w:p w:rsidR="00861209" w:rsidRPr="00C90649" w:rsidRDefault="00861209" w:rsidP="008E75F3">
            <w:pPr>
              <w:widowControl w:val="0"/>
              <w:pBdr>
                <w:top w:val="nil"/>
                <w:left w:val="nil"/>
                <w:bottom w:val="nil"/>
                <w:right w:val="nil"/>
                <w:between w:val="nil"/>
              </w:pBdr>
              <w:spacing w:line="240" w:lineRule="auto"/>
              <w:rPr>
                <w:rFonts w:asciiTheme="majorHAnsi" w:hAnsiTheme="majorHAnsi" w:cstheme="majorHAnsi"/>
                <w:sz w:val="24"/>
                <w:szCs w:val="24"/>
              </w:rPr>
            </w:pPr>
          </w:p>
        </w:tc>
        <w:tc>
          <w:tcPr>
            <w:tcW w:w="2160" w:type="dxa"/>
            <w:shd w:val="clear" w:color="auto" w:fill="auto"/>
            <w:tcMar>
              <w:top w:w="100" w:type="dxa"/>
              <w:left w:w="100" w:type="dxa"/>
              <w:bottom w:w="100" w:type="dxa"/>
              <w:right w:w="100" w:type="dxa"/>
            </w:tcMar>
          </w:tcPr>
          <w:p w:rsidR="00861209" w:rsidRPr="00C90649" w:rsidRDefault="00861209" w:rsidP="008E75F3">
            <w:pPr>
              <w:widowControl w:val="0"/>
              <w:pBdr>
                <w:top w:val="nil"/>
                <w:left w:val="nil"/>
                <w:bottom w:val="nil"/>
                <w:right w:val="nil"/>
                <w:between w:val="nil"/>
              </w:pBdr>
              <w:spacing w:line="240" w:lineRule="auto"/>
              <w:rPr>
                <w:rFonts w:asciiTheme="majorHAnsi" w:hAnsiTheme="majorHAnsi" w:cstheme="majorHAnsi"/>
                <w:sz w:val="24"/>
                <w:szCs w:val="24"/>
              </w:rPr>
            </w:pPr>
            <w:r w:rsidRPr="00C90649">
              <w:rPr>
                <w:rFonts w:asciiTheme="majorHAnsi" w:hAnsiTheme="majorHAnsi" w:cstheme="majorHAnsi"/>
                <w:sz w:val="24"/>
                <w:szCs w:val="24"/>
              </w:rPr>
              <w:t>Staff have received/ are receiving  PD surrounding curriculum at all grade levels</w:t>
            </w:r>
          </w:p>
          <w:p w:rsidR="00861209" w:rsidRPr="00C90649" w:rsidRDefault="00861209" w:rsidP="008E75F3">
            <w:pPr>
              <w:widowControl w:val="0"/>
              <w:pBdr>
                <w:top w:val="nil"/>
                <w:left w:val="nil"/>
                <w:bottom w:val="nil"/>
                <w:right w:val="nil"/>
                <w:between w:val="nil"/>
              </w:pBdr>
              <w:spacing w:line="240" w:lineRule="auto"/>
              <w:rPr>
                <w:rFonts w:asciiTheme="majorHAnsi" w:hAnsiTheme="majorHAnsi" w:cstheme="majorHAnsi"/>
                <w:sz w:val="24"/>
                <w:szCs w:val="24"/>
                <w:highlight w:val="yellow"/>
              </w:rPr>
            </w:pPr>
          </w:p>
        </w:tc>
      </w:tr>
      <w:tr w:rsidR="00861209" w:rsidRPr="00C90649" w:rsidTr="00AA5A84">
        <w:tc>
          <w:tcPr>
            <w:tcW w:w="2160" w:type="dxa"/>
            <w:shd w:val="clear" w:color="auto" w:fill="auto"/>
            <w:tcMar>
              <w:top w:w="100" w:type="dxa"/>
              <w:left w:w="100" w:type="dxa"/>
              <w:bottom w:w="100" w:type="dxa"/>
              <w:right w:w="100" w:type="dxa"/>
            </w:tcMar>
          </w:tcPr>
          <w:p w:rsidR="00861209" w:rsidRPr="00C90649" w:rsidRDefault="00861209" w:rsidP="008E75F3">
            <w:pPr>
              <w:widowControl w:val="0"/>
              <w:pBdr>
                <w:top w:val="nil"/>
                <w:left w:val="nil"/>
                <w:bottom w:val="nil"/>
                <w:right w:val="nil"/>
                <w:between w:val="nil"/>
              </w:pBdr>
              <w:spacing w:line="240" w:lineRule="auto"/>
              <w:rPr>
                <w:rFonts w:asciiTheme="majorHAnsi" w:hAnsiTheme="majorHAnsi" w:cstheme="majorHAnsi"/>
                <w:b/>
                <w:sz w:val="24"/>
                <w:szCs w:val="24"/>
              </w:rPr>
            </w:pPr>
            <w:r w:rsidRPr="00C90649">
              <w:rPr>
                <w:rFonts w:asciiTheme="majorHAnsi" w:hAnsiTheme="majorHAnsi" w:cstheme="majorHAnsi"/>
                <w:b/>
                <w:sz w:val="24"/>
                <w:szCs w:val="24"/>
              </w:rPr>
              <w:lastRenderedPageBreak/>
              <w:t>Verified Causes</w:t>
            </w:r>
          </w:p>
        </w:tc>
        <w:tc>
          <w:tcPr>
            <w:tcW w:w="2160" w:type="dxa"/>
            <w:shd w:val="clear" w:color="auto" w:fill="auto"/>
            <w:tcMar>
              <w:top w:w="100" w:type="dxa"/>
              <w:left w:w="100" w:type="dxa"/>
              <w:bottom w:w="100" w:type="dxa"/>
              <w:right w:w="100" w:type="dxa"/>
            </w:tcMar>
          </w:tcPr>
          <w:p w:rsidR="00861209" w:rsidRPr="00C90649" w:rsidRDefault="00861209" w:rsidP="008E75F3">
            <w:pPr>
              <w:widowControl w:val="0"/>
              <w:pBdr>
                <w:top w:val="nil"/>
                <w:left w:val="nil"/>
                <w:bottom w:val="nil"/>
                <w:right w:val="nil"/>
                <w:between w:val="nil"/>
              </w:pBdr>
              <w:spacing w:line="240" w:lineRule="auto"/>
              <w:rPr>
                <w:rFonts w:asciiTheme="majorHAnsi" w:hAnsiTheme="majorHAnsi" w:cstheme="majorHAnsi"/>
                <w:sz w:val="24"/>
                <w:szCs w:val="24"/>
              </w:rPr>
            </w:pPr>
            <w:r w:rsidRPr="00C90649">
              <w:rPr>
                <w:rFonts w:asciiTheme="majorHAnsi" w:hAnsiTheme="majorHAnsi" w:cstheme="majorHAnsi"/>
                <w:sz w:val="24"/>
                <w:szCs w:val="24"/>
              </w:rPr>
              <w:t>The curriculum is not being faithfully followed.</w:t>
            </w:r>
          </w:p>
        </w:tc>
        <w:tc>
          <w:tcPr>
            <w:tcW w:w="2160" w:type="dxa"/>
            <w:shd w:val="clear" w:color="auto" w:fill="auto"/>
            <w:tcMar>
              <w:top w:w="100" w:type="dxa"/>
              <w:left w:w="100" w:type="dxa"/>
              <w:bottom w:w="100" w:type="dxa"/>
              <w:right w:w="100" w:type="dxa"/>
            </w:tcMar>
          </w:tcPr>
          <w:p w:rsidR="00861209" w:rsidRPr="00C90649" w:rsidRDefault="00861209" w:rsidP="008E75F3">
            <w:pPr>
              <w:widowControl w:val="0"/>
              <w:pBdr>
                <w:top w:val="nil"/>
                <w:left w:val="nil"/>
                <w:bottom w:val="nil"/>
                <w:right w:val="nil"/>
                <w:between w:val="nil"/>
              </w:pBdr>
              <w:spacing w:line="240" w:lineRule="auto"/>
              <w:rPr>
                <w:rFonts w:asciiTheme="majorHAnsi" w:hAnsiTheme="majorHAnsi" w:cstheme="majorHAnsi"/>
                <w:sz w:val="24"/>
                <w:szCs w:val="24"/>
              </w:rPr>
            </w:pPr>
          </w:p>
        </w:tc>
        <w:tc>
          <w:tcPr>
            <w:tcW w:w="2160" w:type="dxa"/>
            <w:shd w:val="clear" w:color="auto" w:fill="auto"/>
            <w:tcMar>
              <w:top w:w="100" w:type="dxa"/>
              <w:left w:w="100" w:type="dxa"/>
              <w:bottom w:w="100" w:type="dxa"/>
              <w:right w:w="100" w:type="dxa"/>
            </w:tcMar>
          </w:tcPr>
          <w:p w:rsidR="00861209" w:rsidRPr="00C90649" w:rsidRDefault="00861209" w:rsidP="008E75F3">
            <w:pPr>
              <w:widowControl w:val="0"/>
              <w:pBdr>
                <w:top w:val="nil"/>
                <w:left w:val="nil"/>
                <w:bottom w:val="nil"/>
                <w:right w:val="nil"/>
                <w:between w:val="nil"/>
              </w:pBdr>
              <w:spacing w:line="240" w:lineRule="auto"/>
              <w:rPr>
                <w:rFonts w:asciiTheme="majorHAnsi" w:hAnsiTheme="majorHAnsi" w:cstheme="majorHAnsi"/>
                <w:sz w:val="24"/>
                <w:szCs w:val="24"/>
              </w:rPr>
            </w:pPr>
            <w:r w:rsidRPr="00C90649">
              <w:rPr>
                <w:rFonts w:asciiTheme="majorHAnsi" w:hAnsiTheme="majorHAnsi" w:cstheme="majorHAnsi"/>
                <w:sz w:val="24"/>
                <w:szCs w:val="24"/>
              </w:rPr>
              <w:t>As MCAS Next Gen is implemented more and more sample questions will be made available for teachers to use in instruction to help prepare students for the assessment.</w:t>
            </w:r>
          </w:p>
        </w:tc>
        <w:tc>
          <w:tcPr>
            <w:tcW w:w="2160" w:type="dxa"/>
            <w:shd w:val="clear" w:color="auto" w:fill="auto"/>
            <w:tcMar>
              <w:top w:w="100" w:type="dxa"/>
              <w:left w:w="100" w:type="dxa"/>
              <w:bottom w:w="100" w:type="dxa"/>
              <w:right w:w="100" w:type="dxa"/>
            </w:tcMar>
          </w:tcPr>
          <w:p w:rsidR="00861209" w:rsidRPr="00C90649" w:rsidRDefault="00861209" w:rsidP="008E75F3">
            <w:pPr>
              <w:widowControl w:val="0"/>
              <w:pBdr>
                <w:top w:val="nil"/>
                <w:left w:val="nil"/>
                <w:bottom w:val="nil"/>
                <w:right w:val="nil"/>
                <w:between w:val="nil"/>
              </w:pBdr>
              <w:spacing w:line="240" w:lineRule="auto"/>
              <w:rPr>
                <w:rFonts w:asciiTheme="majorHAnsi" w:hAnsiTheme="majorHAnsi" w:cstheme="majorHAnsi"/>
                <w:sz w:val="24"/>
                <w:szCs w:val="24"/>
              </w:rPr>
            </w:pPr>
          </w:p>
        </w:tc>
        <w:tc>
          <w:tcPr>
            <w:tcW w:w="2160" w:type="dxa"/>
            <w:shd w:val="clear" w:color="auto" w:fill="auto"/>
            <w:tcMar>
              <w:top w:w="100" w:type="dxa"/>
              <w:left w:w="100" w:type="dxa"/>
              <w:bottom w:w="100" w:type="dxa"/>
              <w:right w:w="100" w:type="dxa"/>
            </w:tcMar>
          </w:tcPr>
          <w:p w:rsidR="00861209" w:rsidRPr="00C90649" w:rsidRDefault="00861209" w:rsidP="008E75F3">
            <w:pPr>
              <w:widowControl w:val="0"/>
              <w:pBdr>
                <w:top w:val="nil"/>
                <w:left w:val="nil"/>
                <w:bottom w:val="nil"/>
                <w:right w:val="nil"/>
                <w:between w:val="nil"/>
              </w:pBdr>
              <w:spacing w:line="240" w:lineRule="auto"/>
              <w:rPr>
                <w:rFonts w:asciiTheme="majorHAnsi" w:hAnsiTheme="majorHAnsi" w:cstheme="majorHAnsi"/>
                <w:sz w:val="24"/>
                <w:szCs w:val="24"/>
              </w:rPr>
            </w:pPr>
          </w:p>
        </w:tc>
      </w:tr>
    </w:tbl>
    <w:p w:rsidR="00861209" w:rsidRPr="00C90649" w:rsidRDefault="00861209" w:rsidP="00861209">
      <w:pPr>
        <w:rPr>
          <w:rFonts w:asciiTheme="majorHAnsi" w:hAnsiTheme="majorHAnsi" w:cstheme="majorHAnsi"/>
          <w:sz w:val="24"/>
          <w:szCs w:val="24"/>
        </w:rPr>
      </w:pPr>
    </w:p>
    <w:p w:rsidR="00001EF1" w:rsidRPr="00C90649" w:rsidRDefault="00001EF1">
      <w:pPr>
        <w:rPr>
          <w:rFonts w:asciiTheme="majorHAnsi" w:hAnsiTheme="majorHAnsi" w:cstheme="majorHAnsi"/>
          <w:sz w:val="24"/>
          <w:szCs w:val="24"/>
        </w:rPr>
      </w:pPr>
    </w:p>
    <w:sectPr w:rsidR="00001EF1" w:rsidRPr="00C90649">
      <w:pgSz w:w="15840" w:h="122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ven Pr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EF1"/>
    <w:rsid w:val="00001EF1"/>
    <w:rsid w:val="00486DAC"/>
    <w:rsid w:val="00535666"/>
    <w:rsid w:val="00560CAD"/>
    <w:rsid w:val="005B671B"/>
    <w:rsid w:val="00614ED3"/>
    <w:rsid w:val="0065057A"/>
    <w:rsid w:val="00804C30"/>
    <w:rsid w:val="00861209"/>
    <w:rsid w:val="00AA5A84"/>
    <w:rsid w:val="00AA60A2"/>
    <w:rsid w:val="00C90649"/>
    <w:rsid w:val="00CF4E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E76F"/>
  <w15:docId w15:val="{8A0EDEDD-6099-44F9-9F5B-61641D46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356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666"/>
    <w:rPr>
      <w:rFonts w:ascii="Segoe UI" w:hAnsi="Segoe UI" w:cs="Segoe UI"/>
      <w:sz w:val="18"/>
      <w:szCs w:val="18"/>
    </w:rPr>
  </w:style>
  <w:style w:type="character" w:styleId="Hyperlink">
    <w:name w:val="Hyperlink"/>
    <w:basedOn w:val="DefaultParagraphFont"/>
    <w:uiPriority w:val="99"/>
    <w:semiHidden/>
    <w:unhideWhenUsed/>
    <w:rsid w:val="008612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298871">
      <w:bodyDiv w:val="1"/>
      <w:marLeft w:val="0"/>
      <w:marRight w:val="0"/>
      <w:marTop w:val="0"/>
      <w:marBottom w:val="0"/>
      <w:divBdr>
        <w:top w:val="none" w:sz="0" w:space="0" w:color="auto"/>
        <w:left w:val="none" w:sz="0" w:space="0" w:color="auto"/>
        <w:bottom w:val="none" w:sz="0" w:space="0" w:color="auto"/>
        <w:right w:val="none" w:sz="0" w:space="0" w:color="auto"/>
      </w:divBdr>
    </w:div>
    <w:div w:id="1658731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adingrockets.org/article/example-90-minute-reading-bloc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dweek.org/ew/articles/2018/10/29/why-doesnt-every-teacher-know-the-research.html" TargetMode="External"/><Relationship Id="rId4" Type="http://schemas.openxmlformats.org/officeDocument/2006/relationships/customXml" Target="../customXml/item4.xml"/><Relationship Id="rId9" Type="http://schemas.openxmlformats.org/officeDocument/2006/relationships/hyperlink" Target="http://www.readingrockets.org/article/what-scientifically-based-research-progress-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DESE-231-52335</_dlc_DocId>
    <_dlc_DocIdUrl xmlns="733efe1c-5bbe-4968-87dc-d400e65c879f">
      <Url>https://sharepoint.doemass.org/ese/webteam/cps/_layouts/DocIdRedir.aspx?ID=DESE-231-52335</Url>
      <Description>DESE-231-52335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6C802F0-BC1A-43D7-9C3E-02506198E1A6}">
  <ds:schemaRefs>
    <ds:schemaRef ds:uri="http://schemas.microsoft.com/sharepoint/v3/contenttype/forms"/>
  </ds:schemaRefs>
</ds:datastoreItem>
</file>

<file path=customXml/itemProps2.xml><?xml version="1.0" encoding="utf-8"?>
<ds:datastoreItem xmlns:ds="http://schemas.openxmlformats.org/officeDocument/2006/customXml" ds:itemID="{E4AC448E-2A3E-40DA-9D17-0B1BC42515B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E12A652-04C0-4F07-B43D-101BA3146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FA713C-984E-411F-87D3-2319ADDEA33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3236</Words>
  <Characters>15988</Characters>
  <Application>Microsoft Office Word</Application>
  <DocSecurity>0</DocSecurity>
  <Lines>1229</Lines>
  <Paragraphs>600</Paragraphs>
  <ScaleCrop>false</ScaleCrop>
  <HeadingPairs>
    <vt:vector size="2" baseType="variant">
      <vt:variant>
        <vt:lpstr>Title</vt:lpstr>
      </vt:variant>
      <vt:variant>
        <vt:i4>1</vt:i4>
      </vt:variant>
    </vt:vector>
  </HeadingPairs>
  <TitlesOfParts>
    <vt:vector size="1" baseType="lpstr">
      <vt:lpstr>Bellingham data showcase</vt:lpstr>
    </vt:vector>
  </TitlesOfParts>
  <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Bellingham Data Showcase Summaries</dc:title>
  <dc:creator>DESE</dc:creator>
  <cp:lastModifiedBy>Zou, Dong (EOE)</cp:lastModifiedBy>
  <cp:revision>7</cp:revision>
  <cp:lastPrinted>2019-05-23T15:58:00Z</cp:lastPrinted>
  <dcterms:created xsi:type="dcterms:W3CDTF">2019-06-12T17:29:00Z</dcterms:created>
  <dcterms:modified xsi:type="dcterms:W3CDTF">2019-06-20T21:00:00Z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20 2019</vt:lpwstr>
  </property>
</Properties>
</file>