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lang w:eastAsia="zh-CN"/>
        </w:rPr>
        <w:drawing>
          <wp:anchor distT="0" distB="0" distL="114300" distR="274320" simplePos="0" relativeHeight="251657216"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rsidR="00A20194" w:rsidRDefault="00C974A6">
      <w:pPr>
        <w:outlineLvl w:val="0"/>
        <w:rPr>
          <w:rFonts w:ascii="Arial" w:hAnsi="Arial"/>
          <w:b/>
          <w:i/>
          <w:sz w:val="50"/>
        </w:rPr>
      </w:pPr>
      <w:r>
        <w:rPr>
          <w:rFonts w:ascii="Arial" w:hAnsi="Arial"/>
          <w:b/>
          <w:i/>
          <w:sz w:val="40"/>
        </w:rPr>
        <w:t>Elementary and Secondary Education</w:t>
      </w:r>
    </w:p>
    <w:p w:rsidR="00A20194" w:rsidRDefault="00AB13C8">
      <w:pPr>
        <w:rPr>
          <w:rFonts w:ascii="Arial" w:hAnsi="Arial"/>
          <w:i/>
        </w:rPr>
      </w:pPr>
      <w:r>
        <w:rPr>
          <w:rFonts w:ascii="Arial" w:hAnsi="Arial"/>
          <w:i/>
          <w:noProof/>
          <w:snapToGrid/>
        </w:rPr>
        <w:pict>
          <v:line id="Line 3" o:spid="_x0000_s1026" alt="horizontal line" style="position:absolute;z-index:251658240;visibility:visible" from="1.95pt,5.1pt" to="400.85pt,5.1pt" o:allowincell="f" strokeweight="1pt"/>
        </w:pict>
      </w:r>
    </w:p>
    <w:p w:rsidR="00A20194" w:rsidRDefault="002B4B10" w:rsidP="00C974A6">
      <w:pPr>
        <w:pStyle w:val="Heading3"/>
        <w:tabs>
          <w:tab w:val="right" w:pos="9360"/>
        </w:tabs>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rsidR="00A20194" w:rsidRPr="00C974A6" w:rsidRDefault="00A20194">
      <w:pPr>
        <w:ind w:left="720"/>
        <w:rPr>
          <w:rFonts w:ascii="Arial" w:hAnsi="Arial"/>
          <w:i/>
          <w:sz w:val="16"/>
          <w:szCs w:val="16"/>
        </w:rPr>
      </w:pPr>
    </w:p>
    <w:p w:rsidR="00A20194" w:rsidRDefault="00A20194">
      <w:pPr>
        <w:ind w:left="720"/>
        <w:rPr>
          <w:rFonts w:ascii="Arial" w:hAnsi="Arial"/>
          <w:i/>
          <w:sz w:val="18"/>
        </w:rPr>
        <w:sectPr w:rsidR="00A20194" w:rsidSect="00E8663E">
          <w:footerReference w:type="default" r:id="rId13"/>
          <w:endnotePr>
            <w:numFmt w:val="decimal"/>
          </w:endnotePr>
          <w:pgSz w:w="12240" w:h="15840"/>
          <w:pgMar w:top="864" w:right="1080" w:bottom="1440" w:left="1800" w:header="720" w:footer="720" w:gutter="0"/>
          <w:cols w:space="720"/>
          <w:noEndnote/>
          <w:docGrid w:linePitch="326"/>
        </w:sectPr>
      </w:pPr>
    </w:p>
    <w:p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88"/>
        <w:gridCol w:w="8604"/>
      </w:tblGrid>
      <w:tr w:rsidR="00C974A6" w:rsidRPr="00C974A6">
        <w:tc>
          <w:tcPr>
            <w:tcW w:w="2988" w:type="dxa"/>
          </w:tcPr>
          <w:p w:rsidR="00571666" w:rsidRDefault="00571666" w:rsidP="00571666">
            <w:pPr>
              <w:jc w:val="center"/>
              <w:rPr>
                <w:rFonts w:ascii="Arial" w:hAnsi="Arial" w:cs="Arial"/>
                <w:sz w:val="16"/>
                <w:szCs w:val="16"/>
              </w:rPr>
            </w:pPr>
            <w:r>
              <w:rPr>
                <w:rFonts w:ascii="Arial" w:hAnsi="Arial" w:cs="Arial"/>
                <w:sz w:val="16"/>
                <w:szCs w:val="16"/>
              </w:rPr>
              <w:t xml:space="preserve">Mitchell D. Chester, </w:t>
            </w:r>
            <w:r w:rsidRPr="00E90934">
              <w:rPr>
                <w:rFonts w:ascii="Arial" w:hAnsi="Arial" w:cs="Arial"/>
                <w:sz w:val="16"/>
                <w:szCs w:val="16"/>
              </w:rPr>
              <w:t>Ed.D</w:t>
            </w:r>
            <w:r w:rsidR="00E77FAD">
              <w:rPr>
                <w:rFonts w:ascii="Arial" w:hAnsi="Arial" w:cs="Arial"/>
                <w:sz w:val="16"/>
                <w:szCs w:val="16"/>
              </w:rPr>
              <w:t>.</w:t>
            </w:r>
          </w:p>
          <w:p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rsidR="00C974A6" w:rsidRPr="00C974A6" w:rsidRDefault="00C974A6" w:rsidP="00C974A6">
            <w:pPr>
              <w:jc w:val="center"/>
              <w:rPr>
                <w:rFonts w:ascii="Arial" w:hAnsi="Arial"/>
                <w:i/>
                <w:sz w:val="16"/>
                <w:szCs w:val="16"/>
              </w:rPr>
            </w:pPr>
          </w:p>
        </w:tc>
      </w:tr>
    </w:tbl>
    <w:p w:rsidR="00A20194" w:rsidRDefault="00A20194">
      <w:pPr>
        <w:rPr>
          <w:rFonts w:ascii="Arial" w:hAnsi="Arial"/>
          <w:i/>
          <w:sz w:val="18"/>
        </w:rPr>
      </w:pPr>
    </w:p>
    <w:p w:rsidR="00A20194" w:rsidRDefault="00A20194">
      <w:pPr>
        <w:sectPr w:rsidR="00A20194">
          <w:endnotePr>
            <w:numFmt w:val="decimal"/>
          </w:endnotePr>
          <w:type w:val="continuous"/>
          <w:pgSz w:w="12240" w:h="15840"/>
          <w:pgMar w:top="864" w:right="432" w:bottom="1440" w:left="432" w:header="1440" w:footer="1440" w:gutter="0"/>
          <w:cols w:space="720"/>
          <w:noEndnote/>
        </w:sectPr>
      </w:pPr>
    </w:p>
    <w:p w:rsidR="00A20194" w:rsidRDefault="00A20194">
      <w:pPr>
        <w:pStyle w:val="Heading1"/>
        <w:tabs>
          <w:tab w:val="clear" w:pos="4680"/>
        </w:tabs>
      </w:pPr>
      <w:r>
        <w:lastRenderedPageBreak/>
        <w:t>MEMORANDUM</w:t>
      </w:r>
    </w:p>
    <w:p w:rsidR="00A20194" w:rsidRDefault="00A20194"/>
    <w:p w:rsidR="003953C8" w:rsidRDefault="003953C8" w:rsidP="005430E2">
      <w:pPr>
        <w:rPr>
          <w:b/>
        </w:rPr>
      </w:pPr>
    </w:p>
    <w:tbl>
      <w:tblPr>
        <w:tblW w:w="0" w:type="auto"/>
        <w:tblInd w:w="-106" w:type="dxa"/>
        <w:tblLook w:val="0000"/>
      </w:tblPr>
      <w:tblGrid>
        <w:gridCol w:w="1188"/>
        <w:gridCol w:w="8388"/>
      </w:tblGrid>
      <w:tr w:rsidR="00996E7E" w:rsidTr="00B641EC">
        <w:tc>
          <w:tcPr>
            <w:tcW w:w="1188" w:type="dxa"/>
            <w:tcBorders>
              <w:top w:val="nil"/>
              <w:left w:val="nil"/>
              <w:bottom w:val="nil"/>
            </w:tcBorders>
          </w:tcPr>
          <w:p w:rsidR="00996E7E" w:rsidRDefault="00996E7E" w:rsidP="00B641EC">
            <w:pPr>
              <w:rPr>
                <w:b/>
                <w:bCs/>
              </w:rPr>
            </w:pPr>
            <w:r>
              <w:rPr>
                <w:b/>
                <w:bCs/>
              </w:rPr>
              <w:t>To:</w:t>
            </w:r>
          </w:p>
        </w:tc>
        <w:tc>
          <w:tcPr>
            <w:tcW w:w="8388" w:type="dxa"/>
          </w:tcPr>
          <w:p w:rsidR="00996E7E" w:rsidRPr="00BD1819" w:rsidRDefault="00996E7E" w:rsidP="00B641EC">
            <w:pPr>
              <w:rPr>
                <w:b/>
                <w:bCs/>
              </w:rPr>
            </w:pPr>
            <w:r w:rsidRPr="00BD1819">
              <w:t>Members of the Board of Elementary and Secondary Education</w:t>
            </w:r>
          </w:p>
        </w:tc>
      </w:tr>
      <w:tr w:rsidR="00996E7E" w:rsidTr="00B641EC">
        <w:tc>
          <w:tcPr>
            <w:tcW w:w="1188" w:type="dxa"/>
            <w:tcBorders>
              <w:top w:val="nil"/>
              <w:left w:val="nil"/>
              <w:bottom w:val="nil"/>
            </w:tcBorders>
          </w:tcPr>
          <w:p w:rsidR="00996E7E" w:rsidRDefault="00996E7E" w:rsidP="00B641EC">
            <w:pPr>
              <w:rPr>
                <w:b/>
                <w:bCs/>
              </w:rPr>
            </w:pPr>
            <w:r>
              <w:rPr>
                <w:b/>
                <w:bCs/>
              </w:rPr>
              <w:t>From:</w:t>
            </w:r>
            <w:r>
              <w:tab/>
            </w:r>
          </w:p>
        </w:tc>
        <w:tc>
          <w:tcPr>
            <w:tcW w:w="8388" w:type="dxa"/>
          </w:tcPr>
          <w:p w:rsidR="00996E7E" w:rsidRPr="00BD1819" w:rsidRDefault="00996E7E" w:rsidP="00B641EC">
            <w:r w:rsidRPr="00BD1819">
              <w:t>Mitchell D. Chester, Ed.D., Commissioner</w:t>
            </w:r>
          </w:p>
        </w:tc>
      </w:tr>
      <w:tr w:rsidR="00996E7E" w:rsidTr="00B641EC">
        <w:tc>
          <w:tcPr>
            <w:tcW w:w="1188" w:type="dxa"/>
            <w:tcBorders>
              <w:top w:val="nil"/>
              <w:left w:val="nil"/>
              <w:bottom w:val="nil"/>
            </w:tcBorders>
          </w:tcPr>
          <w:p w:rsidR="00996E7E" w:rsidRDefault="00996E7E" w:rsidP="00B641EC">
            <w:pPr>
              <w:rPr>
                <w:b/>
                <w:bCs/>
              </w:rPr>
            </w:pPr>
            <w:r>
              <w:rPr>
                <w:b/>
                <w:bCs/>
              </w:rPr>
              <w:t>Date:</w:t>
            </w:r>
            <w:r>
              <w:tab/>
            </w:r>
          </w:p>
        </w:tc>
        <w:tc>
          <w:tcPr>
            <w:tcW w:w="8388" w:type="dxa"/>
          </w:tcPr>
          <w:p w:rsidR="00996E7E" w:rsidRPr="00BD1819" w:rsidRDefault="00F97D0C" w:rsidP="006D1923">
            <w:r>
              <w:t>March 17, 2017</w:t>
            </w:r>
          </w:p>
        </w:tc>
      </w:tr>
      <w:tr w:rsidR="00996E7E" w:rsidTr="00B641EC">
        <w:trPr>
          <w:trHeight w:val="918"/>
        </w:trPr>
        <w:tc>
          <w:tcPr>
            <w:tcW w:w="1188" w:type="dxa"/>
            <w:tcBorders>
              <w:top w:val="nil"/>
              <w:left w:val="nil"/>
              <w:bottom w:val="nil"/>
            </w:tcBorders>
          </w:tcPr>
          <w:p w:rsidR="00996E7E" w:rsidRDefault="00996E7E" w:rsidP="00B641EC">
            <w:pPr>
              <w:rPr>
                <w:b/>
                <w:bCs/>
              </w:rPr>
            </w:pPr>
            <w:r>
              <w:rPr>
                <w:b/>
                <w:bCs/>
              </w:rPr>
              <w:t>Subject:</w:t>
            </w:r>
          </w:p>
        </w:tc>
        <w:tc>
          <w:tcPr>
            <w:tcW w:w="8388" w:type="dxa"/>
          </w:tcPr>
          <w:p w:rsidR="00996E7E" w:rsidRPr="00BD1819" w:rsidRDefault="0056491C" w:rsidP="007638F8">
            <w:r>
              <w:t xml:space="preserve">Charter Schools – </w:t>
            </w:r>
            <w:r w:rsidR="00B641EC">
              <w:t xml:space="preserve">Charters </w:t>
            </w:r>
            <w:r w:rsidR="008B124E">
              <w:t>R</w:t>
            </w:r>
            <w:r w:rsidR="00B641EC">
              <w:t xml:space="preserve">enewed for </w:t>
            </w:r>
            <w:r w:rsidR="00242B70">
              <w:rPr>
                <w:szCs w:val="24"/>
              </w:rPr>
              <w:t>Academy of the Pacific Rim Charter Public School</w:t>
            </w:r>
            <w:r w:rsidR="007C7E23">
              <w:rPr>
                <w:szCs w:val="24"/>
              </w:rPr>
              <w:t>,</w:t>
            </w:r>
            <w:r w:rsidR="00242B70">
              <w:rPr>
                <w:szCs w:val="24"/>
              </w:rPr>
              <w:t xml:space="preserve"> Christa McAuliffe Charter School</w:t>
            </w:r>
            <w:r w:rsidR="007C7E23">
              <w:rPr>
                <w:szCs w:val="24"/>
              </w:rPr>
              <w:t>,</w:t>
            </w:r>
            <w:r w:rsidR="00242B70">
              <w:rPr>
                <w:szCs w:val="24"/>
              </w:rPr>
              <w:t xml:space="preserve"> Community Day Charter Public School – Gateway</w:t>
            </w:r>
            <w:r w:rsidR="007C7E23">
              <w:rPr>
                <w:szCs w:val="24"/>
              </w:rPr>
              <w:t>,</w:t>
            </w:r>
            <w:r w:rsidR="00242B70">
              <w:rPr>
                <w:szCs w:val="24"/>
              </w:rPr>
              <w:t xml:space="preserve"> Community Day Charter Public School – R. Kingman Webster</w:t>
            </w:r>
            <w:r w:rsidR="007C7E23">
              <w:rPr>
                <w:szCs w:val="24"/>
              </w:rPr>
              <w:t>, and</w:t>
            </w:r>
            <w:r w:rsidR="00242B70">
              <w:rPr>
                <w:szCs w:val="24"/>
              </w:rPr>
              <w:t xml:space="preserve"> Pioneer Charter School of Science; </w:t>
            </w:r>
            <w:r w:rsidR="007638F8">
              <w:rPr>
                <w:szCs w:val="24"/>
              </w:rPr>
              <w:t xml:space="preserve">and Renewal and Action Taken for </w:t>
            </w:r>
            <w:r w:rsidR="00242B70">
              <w:rPr>
                <w:szCs w:val="24"/>
              </w:rPr>
              <w:t xml:space="preserve">Sizer School: A North Central Charter Essential School </w:t>
            </w:r>
          </w:p>
        </w:tc>
      </w:tr>
    </w:tbl>
    <w:p w:rsidR="00A20194" w:rsidRDefault="00A20194">
      <w:pPr>
        <w:pBdr>
          <w:bottom w:val="single" w:sz="4" w:space="1" w:color="auto"/>
        </w:pBdr>
      </w:pPr>
      <w:bookmarkStart w:id="1" w:name="TO"/>
      <w:bookmarkStart w:id="2" w:name="FROM"/>
      <w:bookmarkStart w:id="3" w:name="DATE"/>
      <w:bookmarkStart w:id="4" w:name="RE"/>
      <w:bookmarkEnd w:id="1"/>
      <w:bookmarkEnd w:id="2"/>
      <w:bookmarkEnd w:id="3"/>
      <w:bookmarkEnd w:id="4"/>
    </w:p>
    <w:p w:rsidR="00A20194" w:rsidRDefault="00A20194">
      <w:pPr>
        <w:sectPr w:rsidR="00A20194">
          <w:endnotePr>
            <w:numFmt w:val="decimal"/>
          </w:endnotePr>
          <w:type w:val="continuous"/>
          <w:pgSz w:w="12240" w:h="15840"/>
          <w:pgMar w:top="1440" w:right="1440" w:bottom="1440" w:left="1440" w:header="1440" w:footer="1440" w:gutter="0"/>
          <w:cols w:space="720"/>
          <w:noEndnote/>
        </w:sectPr>
      </w:pPr>
    </w:p>
    <w:p w:rsidR="00A20194" w:rsidRDefault="00A20194"/>
    <w:p w:rsidR="00996E7E" w:rsidRDefault="00996E7E" w:rsidP="00996E7E">
      <w:pPr>
        <w:tabs>
          <w:tab w:val="left" w:pos="-1440"/>
        </w:tabs>
      </w:pPr>
      <w:r>
        <w:t>At its meeting in February 2013, the Board of Elementary and Secondary Education (Board) voted to authorize the Commissioner to act on its behalf in “(a) granting charter renewals that do not involve probation; (b) approving charter amendments that do not involve changes in grade span, maximum enrollment, or districts served; and (c) removing or continuing conditions imposed on charters of charter schools; provided that the Commissioner shall report to the Board on all charter renewals, charter amendments, and conditions that have been so approved; and provided further, that the Commissioner shall notify the Board in advance of all such intended actions, and a Board member may request that the Commissioner place the charter matter(s) on the agenda of the Board for discussion and action.”</w:t>
      </w:r>
    </w:p>
    <w:p w:rsidR="00996E7E" w:rsidRDefault="00996E7E" w:rsidP="00996E7E"/>
    <w:p w:rsidR="00EF1BFE" w:rsidRDefault="00996E7E" w:rsidP="00996E7E">
      <w:r w:rsidRPr="00356D22">
        <w:t xml:space="preserve">On </w:t>
      </w:r>
      <w:r w:rsidR="00242B70">
        <w:t xml:space="preserve">February </w:t>
      </w:r>
      <w:r w:rsidR="00AB0987">
        <w:t>1</w:t>
      </w:r>
      <w:r w:rsidR="007638F8">
        <w:t>6</w:t>
      </w:r>
      <w:r w:rsidR="00180232" w:rsidRPr="00180232">
        <w:t>,</w:t>
      </w:r>
      <w:r w:rsidR="00B641EC">
        <w:t xml:space="preserve"> 201</w:t>
      </w:r>
      <w:r w:rsidR="00B17F7E">
        <w:t>7</w:t>
      </w:r>
      <w:r w:rsidRPr="00356D22">
        <w:t xml:space="preserve">, I notified the Board that I intended to </w:t>
      </w:r>
      <w:r w:rsidR="00B641EC">
        <w:t>renew</w:t>
      </w:r>
      <w:r w:rsidR="00571017">
        <w:t xml:space="preserve"> </w:t>
      </w:r>
      <w:r w:rsidR="00B641EC" w:rsidRPr="00356D22">
        <w:t xml:space="preserve">the charters of </w:t>
      </w:r>
      <w:r w:rsidR="00242B70">
        <w:t xml:space="preserve">six </w:t>
      </w:r>
      <w:r w:rsidR="00B641EC" w:rsidRPr="00356D22">
        <w:t>schools:</w:t>
      </w:r>
      <w:r w:rsidR="005A2664" w:rsidRPr="005A2664">
        <w:rPr>
          <w:szCs w:val="24"/>
        </w:rPr>
        <w:t xml:space="preserve"> </w:t>
      </w:r>
      <w:r w:rsidR="005A2664">
        <w:rPr>
          <w:szCs w:val="24"/>
        </w:rPr>
        <w:t>Academy of the Pacific Rim Charter Public School</w:t>
      </w:r>
      <w:r w:rsidR="00571017">
        <w:rPr>
          <w:szCs w:val="24"/>
        </w:rPr>
        <w:t xml:space="preserve"> (APR)</w:t>
      </w:r>
      <w:r w:rsidR="007C7E23">
        <w:rPr>
          <w:szCs w:val="24"/>
        </w:rPr>
        <w:t>,</w:t>
      </w:r>
      <w:r w:rsidR="005A2664">
        <w:rPr>
          <w:szCs w:val="24"/>
        </w:rPr>
        <w:t xml:space="preserve"> Christa McAuliffe Charter School</w:t>
      </w:r>
      <w:r w:rsidR="00571017">
        <w:rPr>
          <w:szCs w:val="24"/>
        </w:rPr>
        <w:t xml:space="preserve"> (CMCS)</w:t>
      </w:r>
      <w:r w:rsidR="007C7E23">
        <w:rPr>
          <w:szCs w:val="24"/>
        </w:rPr>
        <w:t>,</w:t>
      </w:r>
      <w:r w:rsidR="005A2664">
        <w:rPr>
          <w:szCs w:val="24"/>
        </w:rPr>
        <w:t xml:space="preserve"> Community Day Charter Public School – Gateway</w:t>
      </w:r>
      <w:r w:rsidR="00571017">
        <w:rPr>
          <w:szCs w:val="24"/>
        </w:rPr>
        <w:t xml:space="preserve"> (Gateway)</w:t>
      </w:r>
      <w:r w:rsidR="007C7E23">
        <w:rPr>
          <w:szCs w:val="24"/>
        </w:rPr>
        <w:t>,</w:t>
      </w:r>
      <w:r w:rsidR="005A2664">
        <w:rPr>
          <w:szCs w:val="24"/>
        </w:rPr>
        <w:t xml:space="preserve"> Community Day Charter Public School – R. Kingman Webster</w:t>
      </w:r>
      <w:r w:rsidR="00571017">
        <w:rPr>
          <w:szCs w:val="24"/>
        </w:rPr>
        <w:t xml:space="preserve"> (Webster)</w:t>
      </w:r>
      <w:r w:rsidR="007C7E23">
        <w:rPr>
          <w:szCs w:val="24"/>
        </w:rPr>
        <w:t>, and</w:t>
      </w:r>
      <w:r w:rsidR="005A2664">
        <w:rPr>
          <w:szCs w:val="24"/>
        </w:rPr>
        <w:t xml:space="preserve"> Pioneer Charter School of Science</w:t>
      </w:r>
      <w:r w:rsidR="00571017">
        <w:rPr>
          <w:szCs w:val="24"/>
        </w:rPr>
        <w:t xml:space="preserve"> (PCSS)</w:t>
      </w:r>
      <w:r w:rsidR="007C7E23">
        <w:rPr>
          <w:szCs w:val="24"/>
        </w:rPr>
        <w:t>.</w:t>
      </w:r>
      <w:r w:rsidR="00571017">
        <w:rPr>
          <w:szCs w:val="24"/>
        </w:rPr>
        <w:t xml:space="preserve"> I also notified the Board of my intention to renew the charter of </w:t>
      </w:r>
      <w:r w:rsidR="007C7E23">
        <w:rPr>
          <w:szCs w:val="24"/>
        </w:rPr>
        <w:t xml:space="preserve">Sizer School: A North Central Charter Essential School (Sizer) </w:t>
      </w:r>
      <w:r w:rsidR="00571017">
        <w:rPr>
          <w:szCs w:val="24"/>
        </w:rPr>
        <w:t xml:space="preserve">with </w:t>
      </w:r>
      <w:r w:rsidR="000B301F">
        <w:rPr>
          <w:szCs w:val="24"/>
        </w:rPr>
        <w:t xml:space="preserve">a </w:t>
      </w:r>
      <w:r w:rsidR="00571017">
        <w:rPr>
          <w:szCs w:val="24"/>
        </w:rPr>
        <w:t>condition.</w:t>
      </w:r>
      <w:r w:rsidR="00B641EC" w:rsidRPr="00B641EC">
        <w:t xml:space="preserve"> </w:t>
      </w:r>
      <w:r w:rsidR="008B124E">
        <w:t>N</w:t>
      </w:r>
      <w:r w:rsidR="00B641EC">
        <w:t>o Board member requested that any of these matters be brought to the full Board for review</w:t>
      </w:r>
      <w:r w:rsidR="008B124E">
        <w:t>.</w:t>
      </w:r>
      <w:r w:rsidR="00B641EC">
        <w:t xml:space="preserve"> I am </w:t>
      </w:r>
      <w:r w:rsidR="008B124E">
        <w:t xml:space="preserve">now </w:t>
      </w:r>
      <w:r w:rsidR="00B641EC">
        <w:t>notifying the Board that I have renewed the charters of these six schools</w:t>
      </w:r>
      <w:r w:rsidR="007638F8">
        <w:t xml:space="preserve"> and placed </w:t>
      </w:r>
      <w:r w:rsidR="000B301F">
        <w:t xml:space="preserve">a </w:t>
      </w:r>
      <w:r w:rsidR="007638F8">
        <w:t>condition on the charter of Sizer</w:t>
      </w:r>
      <w:r w:rsidR="00B641EC">
        <w:t>.</w:t>
      </w:r>
      <w:r w:rsidR="00472CC4">
        <w:t xml:space="preserve"> </w:t>
      </w:r>
    </w:p>
    <w:p w:rsidR="00EF1BFE" w:rsidRDefault="00EF1BFE" w:rsidP="00996E7E"/>
    <w:p w:rsidR="00B641EC" w:rsidRDefault="00996E7E" w:rsidP="00B641EC">
      <w:r>
        <w:t xml:space="preserve">Summary information regarding </w:t>
      </w:r>
      <w:r w:rsidR="00B641EC">
        <w:t>the</w:t>
      </w:r>
      <w:r w:rsidR="00EF1BFE">
        <w:t xml:space="preserve"> </w:t>
      </w:r>
      <w:r w:rsidR="00B641EC">
        <w:t>six schools</w:t>
      </w:r>
      <w:r w:rsidR="00EF1BFE">
        <w:t xml:space="preserve"> being renewed</w:t>
      </w:r>
      <w:r w:rsidR="00B641EC">
        <w:t xml:space="preserve"> is provided in this memorandum</w:t>
      </w:r>
      <w:r>
        <w:t xml:space="preserve">. </w:t>
      </w:r>
      <w:r w:rsidR="00B641EC">
        <w:t>Each charter is renewed for the period of July 1, 2017</w:t>
      </w:r>
      <w:r w:rsidR="007C7E23">
        <w:t>,</w:t>
      </w:r>
      <w:r w:rsidR="00B641EC">
        <w:t xml:space="preserve"> through June 30, 2022. The charter of each school is renewed for the maximum enrollment, grades served, and district(s) served, as </w:t>
      </w:r>
      <w:r w:rsidR="007C7E23">
        <w:t>follows</w:t>
      </w:r>
      <w:r w:rsidR="00EF1BFE">
        <w:t>. All of the</w:t>
      </w:r>
      <w:r w:rsidR="00B641EC">
        <w:t xml:space="preserve"> schools shall operate in accordance with the provisions of G.L. c. 71, § 89; 603 CMR 1.00; and all other applicable state and federal laws and regulations and such additional conditions as the Commissioner or the Board may establish, all of which shall be deemed conditions of the charter.</w:t>
      </w:r>
      <w:r w:rsidR="00EF1BFE">
        <w:t xml:space="preserve"> </w:t>
      </w:r>
    </w:p>
    <w:p w:rsidR="00D24098" w:rsidRDefault="00D24098" w:rsidP="00996E7E">
      <w:pPr>
        <w:sectPr w:rsidR="00D24098" w:rsidSect="002331D6">
          <w:footerReference w:type="default" r:id="rId14"/>
          <w:endnotePr>
            <w:numFmt w:val="decimal"/>
          </w:endnotePr>
          <w:type w:val="continuous"/>
          <w:pgSz w:w="12240" w:h="15840"/>
          <w:pgMar w:top="1440" w:right="1440" w:bottom="1440" w:left="1440" w:header="1440" w:footer="795" w:gutter="0"/>
          <w:cols w:space="720"/>
          <w:formProt w:val="0"/>
          <w:noEndnote/>
        </w:sectPr>
      </w:pPr>
    </w:p>
    <w:tbl>
      <w:tblPr>
        <w:tblpPr w:leftFromText="180" w:rightFromText="180" w:vertAnchor="text" w:horzAnchor="margin" w:tblpXSpec="center" w:tblpY="-164"/>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2F2F2"/>
        <w:tblLook w:val="04A0"/>
      </w:tblPr>
      <w:tblGrid>
        <w:gridCol w:w="2251"/>
        <w:gridCol w:w="2251"/>
        <w:gridCol w:w="2251"/>
        <w:gridCol w:w="2251"/>
      </w:tblGrid>
      <w:tr w:rsidR="00D24098" w:rsidTr="00D24098">
        <w:trPr>
          <w:trHeight w:val="420"/>
        </w:trPr>
        <w:tc>
          <w:tcPr>
            <w:tcW w:w="2251" w:type="dxa"/>
            <w:shd w:val="clear" w:color="auto" w:fill="F2F2F2"/>
            <w:vAlign w:val="center"/>
          </w:tcPr>
          <w:p w:rsidR="00D24098" w:rsidRDefault="00D24098" w:rsidP="00D24098">
            <w:pPr>
              <w:widowControl/>
              <w:jc w:val="center"/>
              <w:rPr>
                <w:rFonts w:ascii="Wingdings" w:hAnsi="Wingdings"/>
                <w:b/>
                <w:bCs/>
                <w:color w:val="0070C0"/>
                <w:sz w:val="23"/>
                <w:szCs w:val="23"/>
              </w:rPr>
            </w:pPr>
            <w:r w:rsidRPr="0034689C">
              <w:rPr>
                <w:rFonts w:ascii="Wingdings" w:hAnsi="Wingdings"/>
                <w:b/>
                <w:bCs/>
                <w:color w:val="0070C0"/>
                <w:sz w:val="23"/>
                <w:szCs w:val="23"/>
              </w:rPr>
              <w:lastRenderedPageBreak/>
              <w:t></w:t>
            </w:r>
            <w:r w:rsidRPr="0034689C">
              <w:rPr>
                <w:b/>
                <w:bCs/>
                <w:sz w:val="23"/>
                <w:szCs w:val="23"/>
              </w:rPr>
              <w:t xml:space="preserve"> Exceeds</w:t>
            </w:r>
          </w:p>
        </w:tc>
        <w:tc>
          <w:tcPr>
            <w:tcW w:w="2251" w:type="dxa"/>
            <w:shd w:val="clear" w:color="auto" w:fill="F2F2F2"/>
            <w:vAlign w:val="center"/>
          </w:tcPr>
          <w:p w:rsidR="00D24098" w:rsidRDefault="00D24098" w:rsidP="00D24098">
            <w:pPr>
              <w:widowControl/>
              <w:jc w:val="center"/>
              <w:rPr>
                <w:rFonts w:ascii="Wingdings" w:hAnsi="Wingdings"/>
                <w:b/>
                <w:bCs/>
                <w:color w:val="0070C0"/>
                <w:sz w:val="23"/>
                <w:szCs w:val="23"/>
              </w:rPr>
            </w:pPr>
            <w:r w:rsidRPr="0034689C">
              <w:rPr>
                <w:rFonts w:ascii="Wingdings" w:hAnsi="Wingdings"/>
                <w:b/>
                <w:bCs/>
                <w:color w:val="00B050"/>
                <w:sz w:val="23"/>
                <w:szCs w:val="23"/>
              </w:rPr>
              <w:t></w:t>
            </w:r>
            <w:r w:rsidRPr="0034689C">
              <w:rPr>
                <w:b/>
                <w:bCs/>
                <w:sz w:val="23"/>
                <w:szCs w:val="23"/>
              </w:rPr>
              <w:t xml:space="preserve"> Meets</w:t>
            </w:r>
          </w:p>
        </w:tc>
        <w:tc>
          <w:tcPr>
            <w:tcW w:w="2251" w:type="dxa"/>
            <w:shd w:val="clear" w:color="auto" w:fill="F2F2F2"/>
            <w:vAlign w:val="center"/>
          </w:tcPr>
          <w:p w:rsidR="00D24098" w:rsidRDefault="00D24098" w:rsidP="00D24098">
            <w:pPr>
              <w:widowControl/>
              <w:jc w:val="center"/>
              <w:rPr>
                <w:rFonts w:ascii="Wingdings" w:hAnsi="Wingdings"/>
                <w:b/>
                <w:bCs/>
                <w:color w:val="0070C0"/>
                <w:sz w:val="23"/>
                <w:szCs w:val="23"/>
              </w:rPr>
            </w:pPr>
            <w:r w:rsidRPr="0034689C">
              <w:rPr>
                <w:rFonts w:ascii="Wingdings" w:hAnsi="Wingdings"/>
                <w:b/>
                <w:bCs/>
                <w:color w:val="FFC000"/>
                <w:sz w:val="23"/>
                <w:szCs w:val="23"/>
              </w:rPr>
              <w:t></w:t>
            </w:r>
            <w:r w:rsidRPr="0034689C">
              <w:rPr>
                <w:b/>
                <w:bCs/>
                <w:sz w:val="23"/>
                <w:szCs w:val="23"/>
              </w:rPr>
              <w:t xml:space="preserve"> Partially Meets</w:t>
            </w:r>
          </w:p>
        </w:tc>
        <w:tc>
          <w:tcPr>
            <w:tcW w:w="2251" w:type="dxa"/>
            <w:shd w:val="clear" w:color="auto" w:fill="F2F2F2"/>
            <w:vAlign w:val="center"/>
          </w:tcPr>
          <w:p w:rsidR="00D24098" w:rsidRDefault="00D24098" w:rsidP="00D24098">
            <w:pPr>
              <w:widowControl/>
              <w:jc w:val="center"/>
              <w:rPr>
                <w:rFonts w:ascii="Wingdings" w:hAnsi="Wingdings"/>
                <w:b/>
                <w:bCs/>
                <w:color w:val="0070C0"/>
                <w:sz w:val="23"/>
                <w:szCs w:val="23"/>
              </w:rPr>
            </w:pPr>
            <w:r w:rsidRPr="0034689C">
              <w:rPr>
                <w:rFonts w:ascii="Wingdings" w:hAnsi="Wingdings"/>
                <w:b/>
                <w:bCs/>
                <w:color w:val="FF0000"/>
                <w:sz w:val="23"/>
                <w:szCs w:val="23"/>
              </w:rPr>
              <w:t></w:t>
            </w:r>
            <w:r w:rsidRPr="0034689C">
              <w:rPr>
                <w:b/>
                <w:bCs/>
                <w:color w:val="FF0000"/>
                <w:sz w:val="23"/>
                <w:szCs w:val="23"/>
              </w:rPr>
              <w:t xml:space="preserve"> </w:t>
            </w:r>
            <w:r w:rsidRPr="0034689C">
              <w:rPr>
                <w:b/>
                <w:bCs/>
                <w:sz w:val="23"/>
                <w:szCs w:val="23"/>
              </w:rPr>
              <w:t>Falls Far Below</w:t>
            </w:r>
          </w:p>
        </w:tc>
      </w:tr>
    </w:tbl>
    <w:tbl>
      <w:tblPr>
        <w:tblpPr w:leftFromText="180" w:rightFromText="180" w:vertAnchor="page" w:horzAnchor="margin" w:tblpXSpec="center" w:tblpY="2026"/>
        <w:tblW w:w="1526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728"/>
        <w:gridCol w:w="2985"/>
        <w:gridCol w:w="1925"/>
        <w:gridCol w:w="1925"/>
        <w:gridCol w:w="1925"/>
        <w:gridCol w:w="1925"/>
        <w:gridCol w:w="1925"/>
        <w:gridCol w:w="1925"/>
      </w:tblGrid>
      <w:tr w:rsidR="007D6DC6" w:rsidTr="000B301F">
        <w:trPr>
          <w:trHeight w:val="267"/>
        </w:trPr>
        <w:tc>
          <w:tcPr>
            <w:tcW w:w="728" w:type="dxa"/>
            <w:tcBorders>
              <w:top w:val="single" w:sz="18" w:space="0" w:color="auto"/>
              <w:bottom w:val="single" w:sz="6" w:space="0" w:color="auto"/>
            </w:tcBorders>
            <w:shd w:val="clear" w:color="auto" w:fill="D9D9D9"/>
          </w:tcPr>
          <w:p w:rsidR="007D6DC6" w:rsidRDefault="007D6DC6" w:rsidP="000B301F">
            <w:pPr>
              <w:widowControl/>
              <w:rPr>
                <w:sz w:val="20"/>
              </w:rPr>
            </w:pPr>
          </w:p>
        </w:tc>
        <w:tc>
          <w:tcPr>
            <w:tcW w:w="2985" w:type="dxa"/>
            <w:tcBorders>
              <w:top w:val="single" w:sz="18" w:space="0" w:color="auto"/>
              <w:bottom w:val="single" w:sz="6" w:space="0" w:color="auto"/>
            </w:tcBorders>
            <w:shd w:val="clear" w:color="auto" w:fill="D9D9D9"/>
            <w:vAlign w:val="center"/>
          </w:tcPr>
          <w:p w:rsidR="007D6DC6" w:rsidRDefault="007D6DC6" w:rsidP="000B301F">
            <w:pPr>
              <w:widowControl/>
              <w:jc w:val="center"/>
              <w:rPr>
                <w:b/>
                <w:sz w:val="18"/>
                <w:szCs w:val="18"/>
              </w:rPr>
            </w:pPr>
            <w:r w:rsidRPr="003C5E56">
              <w:rPr>
                <w:b/>
                <w:sz w:val="20"/>
                <w:szCs w:val="18"/>
              </w:rPr>
              <w:t>Criteria</w:t>
            </w:r>
          </w:p>
        </w:tc>
        <w:tc>
          <w:tcPr>
            <w:tcW w:w="1925" w:type="dxa"/>
            <w:tcBorders>
              <w:top w:val="single" w:sz="18" w:space="0" w:color="auto"/>
              <w:bottom w:val="single" w:sz="6" w:space="0" w:color="auto"/>
            </w:tcBorders>
            <w:shd w:val="clear" w:color="auto" w:fill="D9D9D9" w:themeFill="background1" w:themeFillShade="D9"/>
            <w:vAlign w:val="center"/>
          </w:tcPr>
          <w:p w:rsidR="007D6DC6" w:rsidRDefault="007D6DC6" w:rsidP="000B301F">
            <w:pPr>
              <w:widowControl/>
              <w:jc w:val="center"/>
              <w:rPr>
                <w:b/>
                <w:sz w:val="20"/>
              </w:rPr>
            </w:pPr>
            <w:r>
              <w:rPr>
                <w:b/>
                <w:sz w:val="20"/>
              </w:rPr>
              <w:t>APR</w:t>
            </w:r>
          </w:p>
        </w:tc>
        <w:tc>
          <w:tcPr>
            <w:tcW w:w="1925" w:type="dxa"/>
            <w:tcBorders>
              <w:top w:val="single" w:sz="18" w:space="0" w:color="auto"/>
              <w:bottom w:val="single" w:sz="6" w:space="0" w:color="auto"/>
            </w:tcBorders>
            <w:shd w:val="clear" w:color="auto" w:fill="D9D9D9"/>
            <w:vAlign w:val="center"/>
          </w:tcPr>
          <w:p w:rsidR="007D6DC6" w:rsidRDefault="007D6DC6" w:rsidP="000B301F">
            <w:pPr>
              <w:widowControl/>
              <w:jc w:val="center"/>
              <w:rPr>
                <w:b/>
                <w:sz w:val="20"/>
              </w:rPr>
            </w:pPr>
            <w:r>
              <w:rPr>
                <w:b/>
                <w:sz w:val="20"/>
              </w:rPr>
              <w:t>CMCS</w:t>
            </w:r>
          </w:p>
        </w:tc>
        <w:tc>
          <w:tcPr>
            <w:tcW w:w="1925" w:type="dxa"/>
            <w:tcBorders>
              <w:top w:val="single" w:sz="18" w:space="0" w:color="auto"/>
              <w:bottom w:val="single" w:sz="6" w:space="0" w:color="auto"/>
            </w:tcBorders>
            <w:shd w:val="clear" w:color="auto" w:fill="D9D9D9"/>
            <w:vAlign w:val="center"/>
          </w:tcPr>
          <w:p w:rsidR="007D6DC6" w:rsidRDefault="007D6DC6" w:rsidP="000B301F">
            <w:pPr>
              <w:widowControl/>
              <w:jc w:val="center"/>
              <w:rPr>
                <w:b/>
                <w:sz w:val="20"/>
              </w:rPr>
            </w:pPr>
            <w:r>
              <w:rPr>
                <w:b/>
                <w:sz w:val="20"/>
              </w:rPr>
              <w:t>Gateway</w:t>
            </w:r>
          </w:p>
        </w:tc>
        <w:tc>
          <w:tcPr>
            <w:tcW w:w="1925" w:type="dxa"/>
            <w:tcBorders>
              <w:top w:val="single" w:sz="18" w:space="0" w:color="auto"/>
              <w:bottom w:val="single" w:sz="6" w:space="0" w:color="auto"/>
            </w:tcBorders>
            <w:shd w:val="clear" w:color="auto" w:fill="D9D9D9"/>
            <w:vAlign w:val="center"/>
          </w:tcPr>
          <w:p w:rsidR="007D6DC6" w:rsidRDefault="007D6DC6" w:rsidP="000B301F">
            <w:pPr>
              <w:widowControl/>
              <w:jc w:val="center"/>
              <w:rPr>
                <w:b/>
                <w:sz w:val="18"/>
                <w:szCs w:val="18"/>
              </w:rPr>
            </w:pPr>
            <w:r>
              <w:rPr>
                <w:b/>
                <w:sz w:val="18"/>
                <w:szCs w:val="18"/>
              </w:rPr>
              <w:t>Webster</w:t>
            </w:r>
          </w:p>
        </w:tc>
        <w:tc>
          <w:tcPr>
            <w:tcW w:w="1925" w:type="dxa"/>
            <w:tcBorders>
              <w:top w:val="single" w:sz="18" w:space="0" w:color="auto"/>
              <w:bottom w:val="single" w:sz="6" w:space="0" w:color="auto"/>
            </w:tcBorders>
            <w:shd w:val="clear" w:color="auto" w:fill="D9D9D9"/>
            <w:vAlign w:val="center"/>
          </w:tcPr>
          <w:p w:rsidR="007D6DC6" w:rsidRDefault="007D6DC6" w:rsidP="000B301F">
            <w:pPr>
              <w:widowControl/>
              <w:jc w:val="center"/>
              <w:rPr>
                <w:b/>
                <w:sz w:val="20"/>
              </w:rPr>
            </w:pPr>
            <w:r>
              <w:rPr>
                <w:b/>
                <w:sz w:val="20"/>
              </w:rPr>
              <w:t>PCSS</w:t>
            </w:r>
          </w:p>
        </w:tc>
        <w:tc>
          <w:tcPr>
            <w:tcW w:w="1925" w:type="dxa"/>
            <w:tcBorders>
              <w:top w:val="single" w:sz="18" w:space="0" w:color="auto"/>
              <w:bottom w:val="single" w:sz="6" w:space="0" w:color="auto"/>
            </w:tcBorders>
            <w:shd w:val="clear" w:color="auto" w:fill="D9D9D9"/>
          </w:tcPr>
          <w:p w:rsidR="007D6DC6" w:rsidRDefault="007D6DC6" w:rsidP="000B301F">
            <w:pPr>
              <w:widowControl/>
              <w:jc w:val="center"/>
              <w:rPr>
                <w:b/>
                <w:sz w:val="20"/>
              </w:rPr>
            </w:pPr>
            <w:r>
              <w:rPr>
                <w:b/>
                <w:sz w:val="20"/>
              </w:rPr>
              <w:t>Sizer</w:t>
            </w:r>
          </w:p>
        </w:tc>
      </w:tr>
      <w:tr w:rsidR="007D6DC6" w:rsidTr="000B301F">
        <w:trPr>
          <w:trHeight w:hRule="exact" w:val="456"/>
        </w:trPr>
        <w:tc>
          <w:tcPr>
            <w:tcW w:w="728" w:type="dxa"/>
            <w:vMerge w:val="restart"/>
            <w:tcBorders>
              <w:top w:val="single" w:sz="6" w:space="0" w:color="auto"/>
              <w:bottom w:val="single" w:sz="6" w:space="0" w:color="auto"/>
            </w:tcBorders>
            <w:shd w:val="clear" w:color="auto" w:fill="D9D9D9"/>
            <w:textDirection w:val="btLr"/>
            <w:vAlign w:val="center"/>
          </w:tcPr>
          <w:p w:rsidR="007D6DC6" w:rsidRDefault="007D6DC6" w:rsidP="000B301F">
            <w:pPr>
              <w:widowControl/>
              <w:ind w:left="113" w:right="113"/>
              <w:jc w:val="center"/>
              <w:rPr>
                <w:b/>
                <w:sz w:val="20"/>
              </w:rPr>
            </w:pPr>
            <w:r w:rsidRPr="0034689C">
              <w:rPr>
                <w:b/>
                <w:sz w:val="20"/>
              </w:rPr>
              <w:t>Faithfulness to Charter</w:t>
            </w:r>
          </w:p>
        </w:tc>
        <w:tc>
          <w:tcPr>
            <w:tcW w:w="2985" w:type="dxa"/>
            <w:tcBorders>
              <w:top w:val="single" w:sz="6" w:space="0" w:color="auto"/>
              <w:bottom w:val="single" w:sz="6" w:space="0" w:color="auto"/>
            </w:tcBorders>
            <w:shd w:val="clear" w:color="auto" w:fill="EEECE1"/>
            <w:vAlign w:val="center"/>
          </w:tcPr>
          <w:p w:rsidR="007D6DC6" w:rsidRDefault="007D6DC6" w:rsidP="000B301F">
            <w:pPr>
              <w:widowControl/>
              <w:rPr>
                <w:sz w:val="18"/>
                <w:szCs w:val="18"/>
              </w:rPr>
            </w:pPr>
            <w:r w:rsidRPr="003C5E56">
              <w:rPr>
                <w:sz w:val="18"/>
                <w:szCs w:val="18"/>
              </w:rPr>
              <w:t xml:space="preserve">1. Mission and Key Design </w:t>
            </w:r>
            <w:r>
              <w:rPr>
                <w:sz w:val="18"/>
                <w:szCs w:val="18"/>
              </w:rPr>
              <w:t xml:space="preserve">  </w:t>
            </w:r>
          </w:p>
          <w:p w:rsidR="007D6DC6" w:rsidRDefault="007D6DC6" w:rsidP="000B301F">
            <w:pPr>
              <w:widowControl/>
              <w:rPr>
                <w:sz w:val="18"/>
                <w:szCs w:val="18"/>
              </w:rPr>
            </w:pPr>
            <w:r>
              <w:rPr>
                <w:sz w:val="18"/>
                <w:szCs w:val="18"/>
              </w:rPr>
              <w:t xml:space="preserve">    </w:t>
            </w:r>
            <w:r w:rsidRPr="003C5E56">
              <w:rPr>
                <w:sz w:val="18"/>
                <w:szCs w:val="18"/>
              </w:rPr>
              <w:t>Elements</w:t>
            </w:r>
          </w:p>
        </w:tc>
        <w:tc>
          <w:tcPr>
            <w:tcW w:w="1925" w:type="dxa"/>
            <w:tcBorders>
              <w:top w:val="single" w:sz="6" w:space="0" w:color="auto"/>
              <w:bottom w:val="single" w:sz="6" w:space="0" w:color="auto"/>
            </w:tcBorders>
            <w:vAlign w:val="center"/>
          </w:tcPr>
          <w:p w:rsidR="007D6DC6" w:rsidRPr="00866D29" w:rsidRDefault="007D6DC6" w:rsidP="000B301F">
            <w:pPr>
              <w:widowControl/>
              <w:jc w:val="center"/>
              <w:rPr>
                <w:rFonts w:asciiTheme="minorHAnsi" w:hAnsiTheme="minorHAnsi"/>
                <w:b/>
                <w:bCs/>
                <w:color w:val="0070C0"/>
                <w:szCs w:val="22"/>
              </w:rP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bottom w:val="single" w:sz="6" w:space="0" w:color="auto"/>
            </w:tcBorders>
            <w:vAlign w:val="center"/>
          </w:tcPr>
          <w:p w:rsidR="007D6DC6" w:rsidRDefault="007D6DC6" w:rsidP="000B301F">
            <w:pPr>
              <w:widowControl/>
              <w:jc w:val="center"/>
            </w:pPr>
            <w:r>
              <w:rPr>
                <w:rFonts w:ascii="Wingdings" w:hAnsi="Wingdings"/>
                <w:b/>
                <w:bCs/>
                <w:color w:val="0070C0"/>
                <w:sz w:val="23"/>
                <w:szCs w:val="23"/>
              </w:rPr>
              <w:t></w:t>
            </w:r>
            <w:r>
              <w:rPr>
                <w:b/>
                <w:bCs/>
                <w:sz w:val="23"/>
                <w:szCs w:val="23"/>
              </w:rPr>
              <w:t xml:space="preserve"> </w:t>
            </w:r>
            <w:r w:rsidRPr="00542379">
              <w:rPr>
                <w:b/>
                <w:bCs/>
                <w:sz w:val="20"/>
                <w:szCs w:val="23"/>
              </w:rPr>
              <w:t>Exceeds</w:t>
            </w:r>
          </w:p>
        </w:tc>
        <w:tc>
          <w:tcPr>
            <w:tcW w:w="1925" w:type="dxa"/>
            <w:tcBorders>
              <w:top w:val="single" w:sz="6" w:space="0" w:color="auto"/>
              <w:bottom w:val="single" w:sz="6" w:space="0" w:color="auto"/>
            </w:tcBorders>
            <w:vAlign w:val="center"/>
          </w:tcPr>
          <w:p w:rsidR="007D6DC6" w:rsidRPr="00994D4F" w:rsidRDefault="007D6DC6" w:rsidP="000B301F">
            <w:pPr>
              <w:widowControl/>
              <w:jc w:val="center"/>
              <w:rPr>
                <w:b/>
                <w:szCs w:val="22"/>
              </w:rP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bottom w:val="single" w:sz="6" w:space="0" w:color="auto"/>
            </w:tcBorders>
            <w:vAlign w:val="center"/>
          </w:tcPr>
          <w:p w:rsidR="007D6DC6" w:rsidRPr="00994D4F" w:rsidRDefault="007D6DC6" w:rsidP="000B301F">
            <w:pPr>
              <w:widowControl/>
              <w:jc w:val="center"/>
              <w:rPr>
                <w:b/>
                <w:szCs w:val="22"/>
              </w:rP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bottom w:val="single" w:sz="6" w:space="0" w:color="auto"/>
            </w:tcBorders>
            <w:vAlign w:val="center"/>
          </w:tcPr>
          <w:p w:rsidR="007D6DC6" w:rsidRDefault="007D6DC6" w:rsidP="000B301F">
            <w:pPr>
              <w:widowControl/>
              <w:spacing w:before="50"/>
              <w:jc w:val="center"/>
              <w:rPr>
                <w:rFonts w:ascii="Wingdings" w:hAnsi="Wingdings"/>
                <w:b/>
                <w:bCs/>
                <w:color w:val="00B050"/>
                <w:sz w:val="23"/>
                <w:szCs w:val="23"/>
              </w:rP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bottom w:val="single" w:sz="6" w:space="0" w:color="auto"/>
            </w:tcBorders>
            <w:vAlign w:val="center"/>
          </w:tcPr>
          <w:p w:rsidR="007D6DC6" w:rsidRDefault="007D6DC6" w:rsidP="000B301F">
            <w:pPr>
              <w:widowControl/>
              <w:spacing w:before="50"/>
              <w:jc w:val="center"/>
              <w:rPr>
                <w:b/>
                <w:bCs/>
                <w:szCs w:val="22"/>
              </w:rPr>
            </w:pPr>
            <w:r>
              <w:rPr>
                <w:rFonts w:ascii="Wingdings" w:hAnsi="Wingdings"/>
                <w:b/>
                <w:bCs/>
                <w:color w:val="00B050"/>
                <w:sz w:val="23"/>
                <w:szCs w:val="23"/>
              </w:rPr>
              <w:t></w:t>
            </w:r>
            <w:r>
              <w:rPr>
                <w:b/>
                <w:bCs/>
                <w:sz w:val="23"/>
                <w:szCs w:val="23"/>
              </w:rPr>
              <w:t xml:space="preserve"> </w:t>
            </w:r>
            <w:r w:rsidRPr="00542379">
              <w:rPr>
                <w:b/>
                <w:bCs/>
                <w:sz w:val="20"/>
                <w:szCs w:val="23"/>
              </w:rPr>
              <w:t>Meets</w:t>
            </w:r>
          </w:p>
        </w:tc>
      </w:tr>
      <w:tr w:rsidR="007D6DC6" w:rsidTr="000B301F">
        <w:trPr>
          <w:trHeight w:hRule="exact" w:val="690"/>
        </w:trPr>
        <w:tc>
          <w:tcPr>
            <w:tcW w:w="728" w:type="dxa"/>
            <w:vMerge/>
            <w:tcBorders>
              <w:top w:val="single" w:sz="6" w:space="0" w:color="auto"/>
              <w:bottom w:val="single" w:sz="6" w:space="0" w:color="auto"/>
            </w:tcBorders>
            <w:shd w:val="clear" w:color="auto" w:fill="D9D9D9"/>
            <w:vAlign w:val="center"/>
          </w:tcPr>
          <w:p w:rsidR="007D6DC6" w:rsidRDefault="007D6DC6" w:rsidP="000B301F">
            <w:pPr>
              <w:widowControl/>
              <w:jc w:val="center"/>
              <w:rPr>
                <w:b/>
                <w:sz w:val="20"/>
              </w:rPr>
            </w:pPr>
          </w:p>
        </w:tc>
        <w:tc>
          <w:tcPr>
            <w:tcW w:w="2985" w:type="dxa"/>
            <w:tcBorders>
              <w:top w:val="single" w:sz="6" w:space="0" w:color="auto"/>
              <w:bottom w:val="single" w:sz="6" w:space="0" w:color="auto"/>
            </w:tcBorders>
            <w:shd w:val="clear" w:color="auto" w:fill="EEECE1"/>
            <w:vAlign w:val="center"/>
          </w:tcPr>
          <w:p w:rsidR="007D6DC6" w:rsidRDefault="007D6DC6" w:rsidP="000B301F">
            <w:pPr>
              <w:widowControl/>
              <w:rPr>
                <w:sz w:val="18"/>
                <w:szCs w:val="18"/>
              </w:rPr>
            </w:pPr>
            <w:r w:rsidRPr="003C5E56">
              <w:rPr>
                <w:sz w:val="18"/>
                <w:szCs w:val="18"/>
              </w:rPr>
              <w:t>2. Access and Equity</w:t>
            </w:r>
          </w:p>
        </w:tc>
        <w:tc>
          <w:tcPr>
            <w:tcW w:w="1925" w:type="dxa"/>
            <w:tcBorders>
              <w:top w:val="single" w:sz="6" w:space="0" w:color="auto"/>
              <w:bottom w:val="single" w:sz="6" w:space="0" w:color="auto"/>
            </w:tcBorders>
            <w:vAlign w:val="center"/>
          </w:tcPr>
          <w:p w:rsidR="007D6DC6" w:rsidRDefault="007D6DC6" w:rsidP="000B301F">
            <w:pPr>
              <w:widowControl/>
              <w:jc w:val="center"/>
              <w:rPr>
                <w:rFonts w:asciiTheme="minorHAnsi" w:hAnsiTheme="minorHAnsi"/>
              </w:rP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bottom w:val="single" w:sz="6" w:space="0" w:color="auto"/>
            </w:tcBorders>
            <w:vAlign w:val="center"/>
          </w:tcPr>
          <w:p w:rsidR="007D6DC6" w:rsidRDefault="007D6DC6" w:rsidP="000B301F">
            <w:pPr>
              <w:widowControl/>
              <w:jc w:val="cente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bottom w:val="single" w:sz="6" w:space="0" w:color="auto"/>
            </w:tcBorders>
            <w:vAlign w:val="center"/>
          </w:tcPr>
          <w:p w:rsidR="007D6DC6" w:rsidRPr="00994D4F" w:rsidRDefault="007D6DC6" w:rsidP="000B301F">
            <w:pPr>
              <w:widowControl/>
              <w:jc w:val="center"/>
              <w:rPr>
                <w:b/>
                <w:szCs w:val="22"/>
              </w:rP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bottom w:val="single" w:sz="6" w:space="0" w:color="auto"/>
            </w:tcBorders>
            <w:shd w:val="clear" w:color="auto" w:fill="auto"/>
            <w:vAlign w:val="center"/>
          </w:tcPr>
          <w:p w:rsidR="007D6DC6" w:rsidRPr="00994D4F" w:rsidRDefault="007D6DC6" w:rsidP="000B301F">
            <w:pPr>
              <w:widowControl/>
              <w:jc w:val="center"/>
              <w:rPr>
                <w:b/>
                <w:szCs w:val="22"/>
              </w:rP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bottom w:val="single" w:sz="6" w:space="0" w:color="auto"/>
            </w:tcBorders>
            <w:vAlign w:val="center"/>
          </w:tcPr>
          <w:p w:rsidR="007D6DC6" w:rsidRDefault="007D6DC6" w:rsidP="000B301F">
            <w:pPr>
              <w:widowControl/>
              <w:jc w:val="center"/>
              <w:rPr>
                <w:rFonts w:ascii="Wingdings" w:hAnsi="Wingdings"/>
                <w:b/>
                <w:bCs/>
                <w:color w:val="FFC000"/>
                <w:sz w:val="23"/>
                <w:szCs w:val="23"/>
              </w:rP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bottom w:val="single" w:sz="6" w:space="0" w:color="auto"/>
            </w:tcBorders>
            <w:vAlign w:val="center"/>
          </w:tcPr>
          <w:p w:rsidR="007D6DC6" w:rsidRPr="00994D4F" w:rsidRDefault="007D6DC6" w:rsidP="000B301F">
            <w:pPr>
              <w:widowControl/>
              <w:jc w:val="center"/>
              <w:rPr>
                <w:b/>
                <w:szCs w:val="22"/>
              </w:rPr>
            </w:pPr>
            <w:r>
              <w:rPr>
                <w:rFonts w:ascii="Wingdings" w:hAnsi="Wingdings"/>
                <w:b/>
                <w:bCs/>
                <w:color w:val="FFC000"/>
                <w:sz w:val="23"/>
                <w:szCs w:val="23"/>
              </w:rPr>
              <w:t></w:t>
            </w:r>
            <w:r>
              <w:rPr>
                <w:b/>
                <w:bCs/>
                <w:sz w:val="23"/>
                <w:szCs w:val="23"/>
              </w:rPr>
              <w:t xml:space="preserve"> </w:t>
            </w:r>
            <w:r w:rsidRPr="00542379">
              <w:rPr>
                <w:b/>
                <w:bCs/>
                <w:sz w:val="20"/>
                <w:szCs w:val="23"/>
              </w:rPr>
              <w:t>Partially Meets</w:t>
            </w:r>
          </w:p>
        </w:tc>
      </w:tr>
      <w:tr w:rsidR="007D6DC6" w:rsidTr="000B301F">
        <w:trPr>
          <w:trHeight w:hRule="exact" w:val="447"/>
        </w:trPr>
        <w:tc>
          <w:tcPr>
            <w:tcW w:w="728" w:type="dxa"/>
            <w:vMerge/>
            <w:tcBorders>
              <w:top w:val="single" w:sz="6" w:space="0" w:color="auto"/>
              <w:bottom w:val="single" w:sz="6" w:space="0" w:color="auto"/>
            </w:tcBorders>
            <w:shd w:val="clear" w:color="auto" w:fill="D9D9D9"/>
            <w:vAlign w:val="center"/>
          </w:tcPr>
          <w:p w:rsidR="007D6DC6" w:rsidRDefault="007D6DC6" w:rsidP="000B301F">
            <w:pPr>
              <w:widowControl/>
              <w:jc w:val="center"/>
              <w:rPr>
                <w:b/>
                <w:sz w:val="20"/>
              </w:rPr>
            </w:pPr>
          </w:p>
        </w:tc>
        <w:tc>
          <w:tcPr>
            <w:tcW w:w="2985" w:type="dxa"/>
            <w:tcBorders>
              <w:top w:val="single" w:sz="6" w:space="0" w:color="auto"/>
              <w:bottom w:val="single" w:sz="6" w:space="0" w:color="auto"/>
            </w:tcBorders>
            <w:shd w:val="clear" w:color="auto" w:fill="EEECE1"/>
            <w:vAlign w:val="center"/>
          </w:tcPr>
          <w:p w:rsidR="007D6DC6" w:rsidRDefault="007D6DC6" w:rsidP="000B301F">
            <w:pPr>
              <w:widowControl/>
              <w:rPr>
                <w:sz w:val="18"/>
                <w:szCs w:val="18"/>
              </w:rPr>
            </w:pPr>
            <w:r w:rsidRPr="003C5E56">
              <w:rPr>
                <w:sz w:val="18"/>
                <w:szCs w:val="18"/>
              </w:rPr>
              <w:t>3. Compliance</w:t>
            </w:r>
          </w:p>
        </w:tc>
        <w:tc>
          <w:tcPr>
            <w:tcW w:w="1925" w:type="dxa"/>
            <w:tcBorders>
              <w:top w:val="single" w:sz="6" w:space="0" w:color="auto"/>
              <w:bottom w:val="single" w:sz="6" w:space="0" w:color="auto"/>
            </w:tcBorders>
            <w:shd w:val="clear" w:color="auto" w:fill="auto"/>
            <w:vAlign w:val="center"/>
          </w:tcPr>
          <w:p w:rsidR="007D6DC6" w:rsidRDefault="007D6DC6" w:rsidP="000B301F">
            <w:pPr>
              <w:widowControl/>
              <w:jc w:val="center"/>
              <w:rPr>
                <w:rFonts w:asciiTheme="minorHAnsi" w:hAnsiTheme="minorHAnsi"/>
              </w:rP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bottom w:val="single" w:sz="6" w:space="0" w:color="auto"/>
            </w:tcBorders>
            <w:vAlign w:val="center"/>
          </w:tcPr>
          <w:p w:rsidR="007D6DC6" w:rsidRDefault="007D6DC6" w:rsidP="000B301F">
            <w:pPr>
              <w:widowControl/>
              <w:jc w:val="cente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bottom w:val="single" w:sz="6" w:space="0" w:color="auto"/>
            </w:tcBorders>
            <w:vAlign w:val="center"/>
          </w:tcPr>
          <w:p w:rsidR="007D6DC6" w:rsidRPr="00994D4F" w:rsidRDefault="007D6DC6" w:rsidP="000B301F">
            <w:pPr>
              <w:widowControl/>
              <w:jc w:val="center"/>
              <w:rPr>
                <w:b/>
                <w:szCs w:val="22"/>
              </w:rP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bottom w:val="single" w:sz="6" w:space="0" w:color="auto"/>
            </w:tcBorders>
            <w:vAlign w:val="center"/>
          </w:tcPr>
          <w:p w:rsidR="007D6DC6" w:rsidRPr="00994D4F" w:rsidRDefault="007D6DC6" w:rsidP="000B301F">
            <w:pPr>
              <w:widowControl/>
              <w:jc w:val="center"/>
              <w:rPr>
                <w:b/>
                <w:szCs w:val="22"/>
              </w:rP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bottom w:val="single" w:sz="6" w:space="0" w:color="auto"/>
            </w:tcBorders>
            <w:vAlign w:val="center"/>
          </w:tcPr>
          <w:p w:rsidR="007D6DC6" w:rsidRPr="00994D4F" w:rsidRDefault="007D6DC6" w:rsidP="000B301F">
            <w:pPr>
              <w:widowControl/>
              <w:jc w:val="center"/>
              <w:rPr>
                <w:b/>
                <w:szCs w:val="22"/>
              </w:rP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bottom w:val="single" w:sz="6" w:space="0" w:color="auto"/>
            </w:tcBorders>
            <w:vAlign w:val="center"/>
          </w:tcPr>
          <w:p w:rsidR="007D6DC6" w:rsidRPr="00994D4F" w:rsidRDefault="007D6DC6" w:rsidP="000B301F">
            <w:pPr>
              <w:widowControl/>
              <w:jc w:val="center"/>
              <w:rPr>
                <w:b/>
                <w:szCs w:val="22"/>
              </w:rPr>
            </w:pPr>
            <w:r>
              <w:rPr>
                <w:rFonts w:ascii="Wingdings" w:hAnsi="Wingdings"/>
                <w:b/>
                <w:bCs/>
                <w:color w:val="FFC000"/>
                <w:sz w:val="23"/>
                <w:szCs w:val="23"/>
              </w:rPr>
              <w:t></w:t>
            </w:r>
            <w:r>
              <w:rPr>
                <w:b/>
                <w:bCs/>
                <w:sz w:val="23"/>
                <w:szCs w:val="23"/>
              </w:rPr>
              <w:t xml:space="preserve"> </w:t>
            </w:r>
            <w:r w:rsidRPr="00542379">
              <w:rPr>
                <w:b/>
                <w:bCs/>
                <w:sz w:val="20"/>
                <w:szCs w:val="23"/>
              </w:rPr>
              <w:t>Partially Meets</w:t>
            </w:r>
          </w:p>
        </w:tc>
      </w:tr>
      <w:tr w:rsidR="007D6DC6" w:rsidTr="000B301F">
        <w:trPr>
          <w:trHeight w:hRule="exact" w:val="357"/>
        </w:trPr>
        <w:tc>
          <w:tcPr>
            <w:tcW w:w="728" w:type="dxa"/>
            <w:vMerge/>
            <w:tcBorders>
              <w:top w:val="single" w:sz="6" w:space="0" w:color="auto"/>
              <w:bottom w:val="single" w:sz="6" w:space="0" w:color="auto"/>
            </w:tcBorders>
            <w:shd w:val="clear" w:color="auto" w:fill="D9D9D9"/>
            <w:vAlign w:val="center"/>
          </w:tcPr>
          <w:p w:rsidR="007D6DC6" w:rsidRDefault="007D6DC6" w:rsidP="000B301F">
            <w:pPr>
              <w:widowControl/>
              <w:jc w:val="center"/>
              <w:rPr>
                <w:b/>
                <w:sz w:val="20"/>
              </w:rPr>
            </w:pPr>
          </w:p>
        </w:tc>
        <w:tc>
          <w:tcPr>
            <w:tcW w:w="2985" w:type="dxa"/>
            <w:tcBorders>
              <w:top w:val="single" w:sz="6" w:space="0" w:color="auto"/>
              <w:bottom w:val="single" w:sz="6" w:space="0" w:color="auto"/>
            </w:tcBorders>
            <w:shd w:val="clear" w:color="auto" w:fill="EEECE1"/>
            <w:vAlign w:val="center"/>
          </w:tcPr>
          <w:p w:rsidR="007D6DC6" w:rsidRDefault="007D6DC6" w:rsidP="000B301F">
            <w:pPr>
              <w:widowControl/>
              <w:rPr>
                <w:sz w:val="18"/>
                <w:szCs w:val="18"/>
              </w:rPr>
            </w:pPr>
            <w:r w:rsidRPr="003C5E56">
              <w:rPr>
                <w:sz w:val="18"/>
                <w:szCs w:val="18"/>
              </w:rPr>
              <w:t>4. Dissemination</w:t>
            </w:r>
          </w:p>
        </w:tc>
        <w:tc>
          <w:tcPr>
            <w:tcW w:w="1925" w:type="dxa"/>
            <w:tcBorders>
              <w:top w:val="single" w:sz="6" w:space="0" w:color="auto"/>
              <w:bottom w:val="single" w:sz="6" w:space="0" w:color="auto"/>
            </w:tcBorders>
            <w:vAlign w:val="center"/>
          </w:tcPr>
          <w:p w:rsidR="007D6DC6" w:rsidRDefault="007D6DC6" w:rsidP="000B301F">
            <w:pPr>
              <w:widowControl/>
              <w:jc w:val="center"/>
              <w:rPr>
                <w:rFonts w:asciiTheme="minorHAnsi" w:hAnsiTheme="minorHAnsi"/>
              </w:rP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bottom w:val="single" w:sz="6" w:space="0" w:color="auto"/>
            </w:tcBorders>
            <w:vAlign w:val="center"/>
          </w:tcPr>
          <w:p w:rsidR="007D6DC6" w:rsidRDefault="007D6DC6" w:rsidP="000B301F">
            <w:pPr>
              <w:widowControl/>
              <w:jc w:val="cente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bottom w:val="single" w:sz="6" w:space="0" w:color="auto"/>
            </w:tcBorders>
            <w:vAlign w:val="center"/>
          </w:tcPr>
          <w:p w:rsidR="007D6DC6" w:rsidRPr="00994D4F" w:rsidRDefault="007D6DC6" w:rsidP="000B301F">
            <w:pPr>
              <w:widowControl/>
              <w:jc w:val="center"/>
              <w:rPr>
                <w:b/>
                <w:szCs w:val="22"/>
              </w:rPr>
            </w:pPr>
            <w:r>
              <w:rPr>
                <w:rFonts w:ascii="Wingdings" w:hAnsi="Wingdings"/>
                <w:b/>
                <w:bCs/>
                <w:color w:val="0070C0"/>
                <w:sz w:val="23"/>
                <w:szCs w:val="23"/>
              </w:rPr>
              <w:t></w:t>
            </w:r>
            <w:r>
              <w:rPr>
                <w:b/>
                <w:bCs/>
                <w:sz w:val="23"/>
                <w:szCs w:val="23"/>
              </w:rPr>
              <w:t xml:space="preserve"> </w:t>
            </w:r>
            <w:r w:rsidRPr="00542379">
              <w:rPr>
                <w:b/>
                <w:bCs/>
                <w:sz w:val="20"/>
                <w:szCs w:val="23"/>
              </w:rPr>
              <w:t>Exceeds</w:t>
            </w:r>
          </w:p>
        </w:tc>
        <w:tc>
          <w:tcPr>
            <w:tcW w:w="1925" w:type="dxa"/>
            <w:tcBorders>
              <w:top w:val="single" w:sz="6" w:space="0" w:color="auto"/>
              <w:bottom w:val="single" w:sz="6" w:space="0" w:color="auto"/>
            </w:tcBorders>
            <w:vAlign w:val="center"/>
          </w:tcPr>
          <w:p w:rsidR="007D6DC6" w:rsidRPr="00994D4F" w:rsidRDefault="007D6DC6" w:rsidP="000B301F">
            <w:pPr>
              <w:widowControl/>
              <w:jc w:val="center"/>
              <w:rPr>
                <w:b/>
                <w:szCs w:val="22"/>
              </w:rPr>
            </w:pPr>
            <w:r>
              <w:rPr>
                <w:rFonts w:ascii="Wingdings" w:hAnsi="Wingdings"/>
                <w:b/>
                <w:bCs/>
                <w:color w:val="0070C0"/>
                <w:sz w:val="23"/>
                <w:szCs w:val="23"/>
              </w:rPr>
              <w:t></w:t>
            </w:r>
            <w:r>
              <w:rPr>
                <w:b/>
                <w:bCs/>
                <w:sz w:val="23"/>
                <w:szCs w:val="23"/>
              </w:rPr>
              <w:t xml:space="preserve"> </w:t>
            </w:r>
            <w:r w:rsidRPr="00542379">
              <w:rPr>
                <w:b/>
                <w:bCs/>
                <w:sz w:val="20"/>
                <w:szCs w:val="23"/>
              </w:rPr>
              <w:t>Exceeds</w:t>
            </w:r>
          </w:p>
        </w:tc>
        <w:tc>
          <w:tcPr>
            <w:tcW w:w="1925" w:type="dxa"/>
            <w:tcBorders>
              <w:top w:val="single" w:sz="6" w:space="0" w:color="auto"/>
              <w:bottom w:val="single" w:sz="6" w:space="0" w:color="auto"/>
            </w:tcBorders>
            <w:vAlign w:val="center"/>
          </w:tcPr>
          <w:p w:rsidR="007D6DC6" w:rsidRPr="00994D4F" w:rsidRDefault="007D6DC6" w:rsidP="000B301F">
            <w:pPr>
              <w:widowControl/>
              <w:jc w:val="center"/>
              <w:rPr>
                <w:b/>
                <w:szCs w:val="22"/>
              </w:rP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bottom w:val="single" w:sz="6" w:space="0" w:color="auto"/>
            </w:tcBorders>
            <w:vAlign w:val="center"/>
          </w:tcPr>
          <w:p w:rsidR="007D6DC6" w:rsidRDefault="007D6DC6" w:rsidP="000B301F">
            <w:pPr>
              <w:widowControl/>
              <w:spacing w:before="50"/>
              <w:jc w:val="center"/>
              <w:rPr>
                <w:bCs/>
                <w:szCs w:val="22"/>
              </w:rPr>
            </w:pPr>
            <w:r>
              <w:rPr>
                <w:rFonts w:ascii="Wingdings" w:hAnsi="Wingdings"/>
                <w:b/>
                <w:bCs/>
                <w:color w:val="00B050"/>
                <w:sz w:val="23"/>
                <w:szCs w:val="23"/>
              </w:rPr>
              <w:t></w:t>
            </w:r>
            <w:r>
              <w:rPr>
                <w:b/>
                <w:bCs/>
                <w:sz w:val="23"/>
                <w:szCs w:val="23"/>
              </w:rPr>
              <w:t xml:space="preserve"> </w:t>
            </w:r>
            <w:r w:rsidRPr="00542379">
              <w:rPr>
                <w:b/>
                <w:bCs/>
                <w:sz w:val="20"/>
                <w:szCs w:val="23"/>
              </w:rPr>
              <w:t>Meets</w:t>
            </w:r>
          </w:p>
        </w:tc>
      </w:tr>
      <w:tr w:rsidR="007D6DC6" w:rsidTr="000B301F">
        <w:trPr>
          <w:trHeight w:val="1407"/>
        </w:trPr>
        <w:tc>
          <w:tcPr>
            <w:tcW w:w="728" w:type="dxa"/>
            <w:tcBorders>
              <w:top w:val="single" w:sz="6" w:space="0" w:color="auto"/>
              <w:bottom w:val="single" w:sz="6" w:space="0" w:color="auto"/>
            </w:tcBorders>
            <w:shd w:val="clear" w:color="auto" w:fill="D9D9D9"/>
            <w:textDirection w:val="btLr"/>
            <w:vAlign w:val="center"/>
          </w:tcPr>
          <w:p w:rsidR="007D6DC6" w:rsidRDefault="007D6DC6" w:rsidP="000B301F">
            <w:pPr>
              <w:widowControl/>
              <w:ind w:left="113" w:right="113"/>
              <w:jc w:val="center"/>
              <w:rPr>
                <w:b/>
                <w:sz w:val="20"/>
              </w:rPr>
            </w:pPr>
            <w:r w:rsidRPr="0034689C">
              <w:rPr>
                <w:b/>
                <w:sz w:val="20"/>
              </w:rPr>
              <w:t>Academic Program Success</w:t>
            </w:r>
          </w:p>
        </w:tc>
        <w:tc>
          <w:tcPr>
            <w:tcW w:w="2985" w:type="dxa"/>
            <w:tcBorders>
              <w:top w:val="single" w:sz="6" w:space="0" w:color="auto"/>
              <w:bottom w:val="single" w:sz="6" w:space="0" w:color="auto"/>
            </w:tcBorders>
            <w:shd w:val="clear" w:color="auto" w:fill="B8CCE4"/>
            <w:vAlign w:val="center"/>
          </w:tcPr>
          <w:p w:rsidR="007D6DC6" w:rsidRPr="00DE303C" w:rsidRDefault="007D6DC6" w:rsidP="000B301F">
            <w:pPr>
              <w:widowControl/>
              <w:rPr>
                <w:b/>
                <w:sz w:val="18"/>
                <w:szCs w:val="18"/>
                <w:vertAlign w:val="superscript"/>
              </w:rPr>
            </w:pPr>
            <w:r w:rsidRPr="003C5E56">
              <w:rPr>
                <w:b/>
                <w:sz w:val="18"/>
                <w:szCs w:val="18"/>
              </w:rPr>
              <w:t>5. Student Performance</w:t>
            </w:r>
            <w:r w:rsidRPr="00616268">
              <w:rPr>
                <w:rStyle w:val="FootnoteReference"/>
                <w:b/>
                <w:sz w:val="18"/>
                <w:szCs w:val="18"/>
                <w:vertAlign w:val="superscript"/>
              </w:rPr>
              <w:footnoteReference w:id="1"/>
            </w:r>
          </w:p>
        </w:tc>
        <w:tc>
          <w:tcPr>
            <w:tcW w:w="1925" w:type="dxa"/>
            <w:tcBorders>
              <w:top w:val="single" w:sz="6" w:space="0" w:color="auto"/>
              <w:bottom w:val="single" w:sz="6" w:space="0" w:color="auto"/>
            </w:tcBorders>
            <w:shd w:val="clear" w:color="auto" w:fill="B8CCE4" w:themeFill="accent1" w:themeFillTint="66"/>
            <w:vAlign w:val="center"/>
          </w:tcPr>
          <w:p w:rsidR="007D6DC6" w:rsidRDefault="007D6DC6" w:rsidP="000B301F">
            <w:pPr>
              <w:widowControl/>
              <w:jc w:val="center"/>
              <w:rPr>
                <w:b/>
                <w:sz w:val="20"/>
              </w:rPr>
            </w:pPr>
            <w:r>
              <w:rPr>
                <w:b/>
                <w:sz w:val="20"/>
              </w:rPr>
              <w:t>Level: 2</w:t>
            </w:r>
          </w:p>
          <w:p w:rsidR="007D6DC6" w:rsidRPr="007859B1" w:rsidRDefault="007D6DC6" w:rsidP="000B301F">
            <w:pPr>
              <w:widowControl/>
              <w:jc w:val="center"/>
              <w:rPr>
                <w:b/>
                <w:sz w:val="20"/>
              </w:rPr>
            </w:pPr>
            <w:r>
              <w:rPr>
                <w:b/>
                <w:sz w:val="20"/>
              </w:rPr>
              <w:t>Percentile: 57</w:t>
            </w:r>
            <w:r w:rsidRPr="003B4FBB">
              <w:rPr>
                <w:b/>
                <w:sz w:val="20"/>
                <w:vertAlign w:val="superscript"/>
              </w:rPr>
              <w:t>th</w:t>
            </w:r>
          </w:p>
        </w:tc>
        <w:tc>
          <w:tcPr>
            <w:tcW w:w="1925" w:type="dxa"/>
            <w:tcBorders>
              <w:top w:val="single" w:sz="6" w:space="0" w:color="auto"/>
              <w:bottom w:val="single" w:sz="6" w:space="0" w:color="auto"/>
            </w:tcBorders>
            <w:shd w:val="clear" w:color="auto" w:fill="B8CCE4" w:themeFill="accent1" w:themeFillTint="66"/>
            <w:vAlign w:val="center"/>
          </w:tcPr>
          <w:p w:rsidR="007D6DC6" w:rsidRDefault="007D6DC6" w:rsidP="000B301F">
            <w:pPr>
              <w:widowControl/>
              <w:jc w:val="center"/>
              <w:rPr>
                <w:b/>
                <w:sz w:val="20"/>
              </w:rPr>
            </w:pPr>
            <w:r>
              <w:rPr>
                <w:b/>
                <w:sz w:val="20"/>
              </w:rPr>
              <w:t>Level: 2</w:t>
            </w:r>
          </w:p>
          <w:p w:rsidR="007D6DC6" w:rsidRPr="007859B1" w:rsidRDefault="007D6DC6" w:rsidP="000B301F">
            <w:pPr>
              <w:widowControl/>
              <w:jc w:val="center"/>
              <w:rPr>
                <w:b/>
                <w:sz w:val="20"/>
              </w:rPr>
            </w:pPr>
            <w:r>
              <w:rPr>
                <w:b/>
                <w:sz w:val="20"/>
              </w:rPr>
              <w:t>Percentile: 64</w:t>
            </w:r>
            <w:r w:rsidRPr="003B4FBB">
              <w:rPr>
                <w:b/>
                <w:sz w:val="20"/>
                <w:vertAlign w:val="superscript"/>
              </w:rPr>
              <w:t>th</w:t>
            </w:r>
          </w:p>
        </w:tc>
        <w:tc>
          <w:tcPr>
            <w:tcW w:w="1925" w:type="dxa"/>
            <w:tcBorders>
              <w:top w:val="single" w:sz="6" w:space="0" w:color="auto"/>
              <w:bottom w:val="single" w:sz="6" w:space="0" w:color="auto"/>
            </w:tcBorders>
            <w:shd w:val="clear" w:color="auto" w:fill="B8CCE4"/>
            <w:vAlign w:val="center"/>
          </w:tcPr>
          <w:p w:rsidR="007D6DC6" w:rsidRDefault="007D6DC6" w:rsidP="000B301F">
            <w:pPr>
              <w:widowControl/>
              <w:jc w:val="center"/>
              <w:rPr>
                <w:b/>
                <w:sz w:val="20"/>
              </w:rPr>
            </w:pPr>
            <w:r>
              <w:rPr>
                <w:b/>
                <w:sz w:val="20"/>
              </w:rPr>
              <w:t>Level: Insufficient Data</w:t>
            </w:r>
          </w:p>
          <w:p w:rsidR="007D6DC6" w:rsidRPr="007859B1" w:rsidRDefault="007D6DC6" w:rsidP="000B301F">
            <w:pPr>
              <w:widowControl/>
              <w:jc w:val="center"/>
              <w:rPr>
                <w:b/>
                <w:sz w:val="20"/>
              </w:rPr>
            </w:pPr>
            <w:r>
              <w:rPr>
                <w:b/>
                <w:sz w:val="20"/>
              </w:rPr>
              <w:t>Percentile:  Insufficient Data</w:t>
            </w:r>
            <w:r w:rsidR="007638F8" w:rsidRPr="007638F8">
              <w:rPr>
                <w:rStyle w:val="FootnoteReference"/>
                <w:b/>
                <w:sz w:val="20"/>
                <w:vertAlign w:val="superscript"/>
              </w:rPr>
              <w:footnoteReference w:id="2"/>
            </w:r>
          </w:p>
        </w:tc>
        <w:tc>
          <w:tcPr>
            <w:tcW w:w="1925" w:type="dxa"/>
            <w:tcBorders>
              <w:top w:val="single" w:sz="6" w:space="0" w:color="auto"/>
              <w:bottom w:val="single" w:sz="6" w:space="0" w:color="auto"/>
            </w:tcBorders>
            <w:shd w:val="clear" w:color="auto" w:fill="B8CCE4"/>
            <w:vAlign w:val="center"/>
          </w:tcPr>
          <w:p w:rsidR="007D6DC6" w:rsidRDefault="007D6DC6" w:rsidP="000B301F">
            <w:pPr>
              <w:widowControl/>
              <w:jc w:val="center"/>
              <w:rPr>
                <w:b/>
                <w:sz w:val="20"/>
              </w:rPr>
            </w:pPr>
            <w:r>
              <w:rPr>
                <w:b/>
                <w:sz w:val="20"/>
              </w:rPr>
              <w:t>Level: Insufficient Data</w:t>
            </w:r>
          </w:p>
          <w:p w:rsidR="007D6DC6" w:rsidRPr="007859B1" w:rsidRDefault="007D6DC6" w:rsidP="000B301F">
            <w:pPr>
              <w:widowControl/>
              <w:jc w:val="center"/>
              <w:rPr>
                <w:b/>
                <w:sz w:val="20"/>
              </w:rPr>
            </w:pPr>
            <w:r>
              <w:rPr>
                <w:b/>
                <w:sz w:val="20"/>
              </w:rPr>
              <w:t>Percentile:  Insufficient Data</w:t>
            </w:r>
            <w:r w:rsidR="007638F8" w:rsidRPr="007638F8">
              <w:rPr>
                <w:rStyle w:val="FootnoteReference"/>
                <w:b/>
                <w:sz w:val="20"/>
                <w:vertAlign w:val="superscript"/>
              </w:rPr>
              <w:footnoteReference w:id="3"/>
            </w:r>
          </w:p>
        </w:tc>
        <w:tc>
          <w:tcPr>
            <w:tcW w:w="1925" w:type="dxa"/>
            <w:tcBorders>
              <w:top w:val="single" w:sz="6" w:space="0" w:color="auto"/>
              <w:bottom w:val="single" w:sz="6" w:space="0" w:color="auto"/>
            </w:tcBorders>
            <w:shd w:val="clear" w:color="auto" w:fill="B8CCE4"/>
            <w:vAlign w:val="center"/>
          </w:tcPr>
          <w:p w:rsidR="007D6DC6" w:rsidRDefault="007D6DC6" w:rsidP="000B301F">
            <w:pPr>
              <w:widowControl/>
              <w:jc w:val="center"/>
              <w:rPr>
                <w:b/>
                <w:sz w:val="20"/>
              </w:rPr>
            </w:pPr>
            <w:r>
              <w:rPr>
                <w:b/>
                <w:sz w:val="20"/>
              </w:rPr>
              <w:t>Level: 1</w:t>
            </w:r>
          </w:p>
          <w:p w:rsidR="007D6DC6" w:rsidRPr="007859B1" w:rsidRDefault="007D6DC6" w:rsidP="000B301F">
            <w:pPr>
              <w:widowControl/>
              <w:jc w:val="center"/>
              <w:rPr>
                <w:b/>
                <w:sz w:val="20"/>
              </w:rPr>
            </w:pPr>
            <w:r>
              <w:rPr>
                <w:b/>
                <w:sz w:val="20"/>
              </w:rPr>
              <w:t>Percentile: 93</w:t>
            </w:r>
            <w:r w:rsidRPr="003B4FBB">
              <w:rPr>
                <w:b/>
                <w:sz w:val="20"/>
                <w:vertAlign w:val="superscript"/>
              </w:rPr>
              <w:t>rd</w:t>
            </w:r>
          </w:p>
        </w:tc>
        <w:tc>
          <w:tcPr>
            <w:tcW w:w="1925" w:type="dxa"/>
            <w:tcBorders>
              <w:top w:val="single" w:sz="6" w:space="0" w:color="auto"/>
              <w:bottom w:val="single" w:sz="6" w:space="0" w:color="auto"/>
            </w:tcBorders>
            <w:shd w:val="clear" w:color="auto" w:fill="B8CCE4"/>
            <w:vAlign w:val="center"/>
          </w:tcPr>
          <w:p w:rsidR="007D6DC6" w:rsidRDefault="007D6DC6" w:rsidP="000B301F">
            <w:pPr>
              <w:widowControl/>
              <w:jc w:val="center"/>
              <w:rPr>
                <w:b/>
                <w:sz w:val="20"/>
              </w:rPr>
            </w:pPr>
            <w:r>
              <w:rPr>
                <w:b/>
                <w:sz w:val="20"/>
              </w:rPr>
              <w:t>Level: 1</w:t>
            </w:r>
          </w:p>
          <w:p w:rsidR="007D6DC6" w:rsidRDefault="007D6DC6" w:rsidP="000B301F">
            <w:pPr>
              <w:widowControl/>
              <w:jc w:val="center"/>
              <w:rPr>
                <w:b/>
                <w:sz w:val="20"/>
              </w:rPr>
            </w:pPr>
            <w:r>
              <w:rPr>
                <w:b/>
                <w:sz w:val="20"/>
              </w:rPr>
              <w:t>Percentile: 40</w:t>
            </w:r>
            <w:r w:rsidRPr="00EF39D4">
              <w:rPr>
                <w:b/>
                <w:sz w:val="20"/>
                <w:vertAlign w:val="superscript"/>
              </w:rPr>
              <w:t>th</w:t>
            </w:r>
            <w:r>
              <w:rPr>
                <w:b/>
                <w:sz w:val="20"/>
              </w:rPr>
              <w:t xml:space="preserve"> </w:t>
            </w:r>
          </w:p>
        </w:tc>
      </w:tr>
      <w:tr w:rsidR="007D6DC6" w:rsidTr="000B301F">
        <w:trPr>
          <w:trHeight w:val="1425"/>
        </w:trPr>
        <w:tc>
          <w:tcPr>
            <w:tcW w:w="728" w:type="dxa"/>
            <w:tcBorders>
              <w:top w:val="single" w:sz="6" w:space="0" w:color="auto"/>
              <w:bottom w:val="single" w:sz="6" w:space="0" w:color="auto"/>
            </w:tcBorders>
            <w:shd w:val="clear" w:color="auto" w:fill="D9D9D9" w:themeFill="background1" w:themeFillShade="D9"/>
            <w:textDirection w:val="btLr"/>
            <w:vAlign w:val="center"/>
          </w:tcPr>
          <w:p w:rsidR="007D6DC6" w:rsidRDefault="007D6DC6" w:rsidP="000B301F">
            <w:pPr>
              <w:widowControl/>
              <w:ind w:left="113" w:right="113"/>
              <w:jc w:val="center"/>
              <w:rPr>
                <w:b/>
                <w:sz w:val="20"/>
              </w:rPr>
            </w:pPr>
            <w:r w:rsidRPr="0034689C">
              <w:rPr>
                <w:b/>
                <w:sz w:val="20"/>
              </w:rPr>
              <w:t>O</w:t>
            </w:r>
            <w:r>
              <w:rPr>
                <w:b/>
                <w:sz w:val="20"/>
              </w:rPr>
              <w:t>rg</w:t>
            </w:r>
            <w:r w:rsidRPr="00B52E99">
              <w:rPr>
                <w:b/>
                <w:sz w:val="20"/>
              </w:rPr>
              <w:t>an</w:t>
            </w:r>
            <w:r w:rsidRPr="0034689C">
              <w:rPr>
                <w:b/>
                <w:sz w:val="20"/>
              </w:rPr>
              <w:t>izational Viability</w:t>
            </w:r>
          </w:p>
        </w:tc>
        <w:tc>
          <w:tcPr>
            <w:tcW w:w="2985" w:type="dxa"/>
            <w:tcBorders>
              <w:top w:val="single" w:sz="6" w:space="0" w:color="auto"/>
            </w:tcBorders>
            <w:shd w:val="clear" w:color="auto" w:fill="EEECE1"/>
            <w:vAlign w:val="center"/>
          </w:tcPr>
          <w:p w:rsidR="007D6DC6" w:rsidRDefault="007D6DC6" w:rsidP="000B301F">
            <w:pPr>
              <w:widowControl/>
              <w:rPr>
                <w:sz w:val="16"/>
                <w:szCs w:val="18"/>
              </w:rPr>
            </w:pPr>
            <w:r w:rsidRPr="003C5E56">
              <w:rPr>
                <w:sz w:val="18"/>
                <w:szCs w:val="18"/>
              </w:rPr>
              <w:t>9. Governance</w:t>
            </w:r>
          </w:p>
        </w:tc>
        <w:tc>
          <w:tcPr>
            <w:tcW w:w="1925" w:type="dxa"/>
            <w:tcBorders>
              <w:top w:val="single" w:sz="6" w:space="0" w:color="auto"/>
            </w:tcBorders>
            <w:vAlign w:val="center"/>
          </w:tcPr>
          <w:p w:rsidR="007D6DC6" w:rsidRPr="002E0A29" w:rsidRDefault="007D6DC6" w:rsidP="000B301F">
            <w:pPr>
              <w:widowControl/>
              <w:jc w:val="center"/>
              <w:rPr>
                <w:b/>
                <w:sz w:val="20"/>
              </w:rP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tcBorders>
            <w:vAlign w:val="center"/>
          </w:tcPr>
          <w:p w:rsidR="007D6DC6" w:rsidRPr="002E0A29" w:rsidRDefault="007D6DC6" w:rsidP="000B301F">
            <w:pPr>
              <w:widowControl/>
              <w:jc w:val="center"/>
              <w:rPr>
                <w:b/>
                <w:sz w:val="20"/>
              </w:rP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tcBorders>
            <w:vAlign w:val="center"/>
          </w:tcPr>
          <w:p w:rsidR="007D6DC6" w:rsidRPr="002E0A29" w:rsidRDefault="007D6DC6" w:rsidP="000B301F">
            <w:pPr>
              <w:widowControl/>
              <w:jc w:val="center"/>
              <w:rPr>
                <w:b/>
                <w:sz w:val="20"/>
              </w:rPr>
            </w:pPr>
            <w:r>
              <w:rPr>
                <w:rFonts w:ascii="Wingdings" w:hAnsi="Wingdings"/>
                <w:b/>
                <w:bCs/>
                <w:color w:val="FFC000"/>
                <w:sz w:val="23"/>
                <w:szCs w:val="23"/>
              </w:rPr>
              <w:t></w:t>
            </w:r>
            <w:r>
              <w:rPr>
                <w:b/>
                <w:bCs/>
                <w:sz w:val="23"/>
                <w:szCs w:val="23"/>
              </w:rPr>
              <w:t xml:space="preserve"> </w:t>
            </w:r>
            <w:r w:rsidRPr="00542379">
              <w:rPr>
                <w:b/>
                <w:bCs/>
                <w:sz w:val="20"/>
                <w:szCs w:val="23"/>
              </w:rPr>
              <w:t>Partially Meets</w:t>
            </w:r>
          </w:p>
        </w:tc>
        <w:tc>
          <w:tcPr>
            <w:tcW w:w="1925" w:type="dxa"/>
            <w:tcBorders>
              <w:top w:val="single" w:sz="6" w:space="0" w:color="auto"/>
            </w:tcBorders>
            <w:vAlign w:val="center"/>
          </w:tcPr>
          <w:p w:rsidR="007D6DC6" w:rsidRPr="002E0A29" w:rsidRDefault="007D6DC6" w:rsidP="000B301F">
            <w:pPr>
              <w:widowControl/>
              <w:jc w:val="center"/>
              <w:rPr>
                <w:b/>
                <w:sz w:val="20"/>
              </w:rPr>
            </w:pPr>
            <w:r>
              <w:rPr>
                <w:rFonts w:ascii="Wingdings" w:hAnsi="Wingdings"/>
                <w:b/>
                <w:bCs/>
                <w:color w:val="FFC000"/>
                <w:sz w:val="23"/>
                <w:szCs w:val="23"/>
              </w:rPr>
              <w:t></w:t>
            </w:r>
            <w:r>
              <w:rPr>
                <w:b/>
                <w:bCs/>
                <w:sz w:val="23"/>
                <w:szCs w:val="23"/>
              </w:rPr>
              <w:t xml:space="preserve"> </w:t>
            </w:r>
            <w:r w:rsidRPr="00542379">
              <w:rPr>
                <w:b/>
                <w:bCs/>
                <w:sz w:val="20"/>
                <w:szCs w:val="23"/>
              </w:rPr>
              <w:t>Partially Meets</w:t>
            </w:r>
          </w:p>
        </w:tc>
        <w:tc>
          <w:tcPr>
            <w:tcW w:w="1925" w:type="dxa"/>
            <w:tcBorders>
              <w:top w:val="single" w:sz="6" w:space="0" w:color="auto"/>
            </w:tcBorders>
            <w:vAlign w:val="center"/>
          </w:tcPr>
          <w:p w:rsidR="007D6DC6" w:rsidRPr="002E0A29" w:rsidRDefault="007D6DC6" w:rsidP="000B301F">
            <w:pPr>
              <w:widowControl/>
              <w:jc w:val="center"/>
              <w:rPr>
                <w:b/>
                <w:sz w:val="20"/>
              </w:rP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tcBorders>
            <w:vAlign w:val="center"/>
          </w:tcPr>
          <w:p w:rsidR="007D6DC6" w:rsidRPr="002E0A29" w:rsidRDefault="007D6DC6" w:rsidP="000B301F">
            <w:pPr>
              <w:widowControl/>
              <w:jc w:val="center"/>
              <w:rPr>
                <w:b/>
                <w:sz w:val="20"/>
              </w:rPr>
            </w:pPr>
            <w:r>
              <w:rPr>
                <w:rFonts w:ascii="Wingdings" w:hAnsi="Wingdings"/>
                <w:b/>
                <w:bCs/>
                <w:color w:val="00B050"/>
                <w:sz w:val="23"/>
                <w:szCs w:val="23"/>
              </w:rPr>
              <w:t></w:t>
            </w:r>
            <w:r>
              <w:rPr>
                <w:b/>
                <w:bCs/>
                <w:sz w:val="23"/>
                <w:szCs w:val="23"/>
              </w:rPr>
              <w:t xml:space="preserve"> </w:t>
            </w:r>
            <w:r w:rsidRPr="00542379">
              <w:rPr>
                <w:b/>
                <w:bCs/>
                <w:sz w:val="20"/>
                <w:szCs w:val="23"/>
              </w:rPr>
              <w:t>Meets</w:t>
            </w:r>
          </w:p>
        </w:tc>
      </w:tr>
      <w:tr w:rsidR="007D6DC6" w:rsidTr="000B301F">
        <w:trPr>
          <w:trHeight w:hRule="exact" w:val="688"/>
        </w:trPr>
        <w:tc>
          <w:tcPr>
            <w:tcW w:w="728" w:type="dxa"/>
            <w:tcBorders>
              <w:top w:val="single" w:sz="6" w:space="0" w:color="auto"/>
              <w:bottom w:val="single" w:sz="18" w:space="0" w:color="auto"/>
            </w:tcBorders>
            <w:shd w:val="clear" w:color="auto" w:fill="D9D9D9"/>
          </w:tcPr>
          <w:p w:rsidR="007D6DC6" w:rsidRDefault="007D6DC6" w:rsidP="000B301F">
            <w:pPr>
              <w:widowControl/>
              <w:rPr>
                <w:sz w:val="20"/>
              </w:rPr>
            </w:pPr>
          </w:p>
        </w:tc>
        <w:tc>
          <w:tcPr>
            <w:tcW w:w="2985" w:type="dxa"/>
            <w:tcBorders>
              <w:top w:val="single" w:sz="6" w:space="0" w:color="auto"/>
              <w:bottom w:val="single" w:sz="18" w:space="0" w:color="auto"/>
            </w:tcBorders>
            <w:shd w:val="clear" w:color="auto" w:fill="EEECE1"/>
            <w:vAlign w:val="center"/>
          </w:tcPr>
          <w:p w:rsidR="007D6DC6" w:rsidRDefault="007D6DC6" w:rsidP="000B301F">
            <w:pPr>
              <w:widowControl/>
              <w:rPr>
                <w:b/>
                <w:sz w:val="18"/>
                <w:szCs w:val="18"/>
              </w:rPr>
            </w:pPr>
            <w:r w:rsidRPr="00C370DD">
              <w:rPr>
                <w:b/>
                <w:sz w:val="18"/>
                <w:szCs w:val="18"/>
              </w:rPr>
              <w:t>Commissioner Action</w:t>
            </w:r>
          </w:p>
        </w:tc>
        <w:tc>
          <w:tcPr>
            <w:tcW w:w="1925" w:type="dxa"/>
            <w:tcBorders>
              <w:top w:val="single" w:sz="6" w:space="0" w:color="auto"/>
              <w:bottom w:val="single" w:sz="18" w:space="0" w:color="auto"/>
            </w:tcBorders>
            <w:vAlign w:val="center"/>
          </w:tcPr>
          <w:p w:rsidR="007D6DC6" w:rsidRDefault="007D6DC6" w:rsidP="000B301F">
            <w:pPr>
              <w:widowControl/>
              <w:jc w:val="center"/>
              <w:rPr>
                <w:rFonts w:ascii="Wingdings" w:hAnsi="Wingdings"/>
                <w:bCs/>
                <w:color w:val="00B050"/>
                <w:sz w:val="19"/>
                <w:szCs w:val="19"/>
              </w:rPr>
            </w:pPr>
            <w:r>
              <w:rPr>
                <w:sz w:val="18"/>
                <w:szCs w:val="18"/>
              </w:rPr>
              <w:t>Unconditional Renewal</w:t>
            </w:r>
          </w:p>
        </w:tc>
        <w:tc>
          <w:tcPr>
            <w:tcW w:w="1925" w:type="dxa"/>
            <w:tcBorders>
              <w:top w:val="single" w:sz="6" w:space="0" w:color="auto"/>
              <w:bottom w:val="single" w:sz="18" w:space="0" w:color="auto"/>
            </w:tcBorders>
            <w:vAlign w:val="center"/>
          </w:tcPr>
          <w:p w:rsidR="007D6DC6" w:rsidRDefault="007D6DC6" w:rsidP="000B301F">
            <w:pPr>
              <w:widowControl/>
              <w:jc w:val="center"/>
              <w:rPr>
                <w:rFonts w:ascii="Wingdings" w:hAnsi="Wingdings"/>
                <w:bCs/>
                <w:color w:val="00B050"/>
                <w:sz w:val="19"/>
                <w:szCs w:val="19"/>
              </w:rPr>
            </w:pPr>
            <w:r>
              <w:rPr>
                <w:sz w:val="18"/>
                <w:szCs w:val="18"/>
              </w:rPr>
              <w:t xml:space="preserve">Unconditional Renewal </w:t>
            </w:r>
          </w:p>
        </w:tc>
        <w:tc>
          <w:tcPr>
            <w:tcW w:w="1925" w:type="dxa"/>
            <w:tcBorders>
              <w:top w:val="single" w:sz="6" w:space="0" w:color="auto"/>
              <w:bottom w:val="single" w:sz="18" w:space="0" w:color="auto"/>
            </w:tcBorders>
            <w:vAlign w:val="center"/>
          </w:tcPr>
          <w:p w:rsidR="007D6DC6" w:rsidRDefault="007D6DC6" w:rsidP="000B301F">
            <w:pPr>
              <w:widowControl/>
              <w:jc w:val="center"/>
              <w:rPr>
                <w:rFonts w:ascii="Wingdings" w:hAnsi="Wingdings"/>
                <w:bCs/>
                <w:color w:val="00B050"/>
                <w:sz w:val="19"/>
                <w:szCs w:val="19"/>
              </w:rPr>
            </w:pPr>
            <w:r>
              <w:rPr>
                <w:sz w:val="18"/>
                <w:szCs w:val="18"/>
              </w:rPr>
              <w:t>Unconditional Renewal</w:t>
            </w:r>
          </w:p>
        </w:tc>
        <w:tc>
          <w:tcPr>
            <w:tcW w:w="1925" w:type="dxa"/>
            <w:tcBorders>
              <w:top w:val="single" w:sz="6" w:space="0" w:color="auto"/>
              <w:bottom w:val="single" w:sz="18" w:space="0" w:color="auto"/>
            </w:tcBorders>
            <w:vAlign w:val="center"/>
          </w:tcPr>
          <w:p w:rsidR="007D6DC6" w:rsidRDefault="007D6DC6" w:rsidP="000B301F">
            <w:pPr>
              <w:widowControl/>
              <w:jc w:val="center"/>
              <w:rPr>
                <w:rFonts w:ascii="Wingdings" w:hAnsi="Wingdings"/>
                <w:bCs/>
                <w:color w:val="00B050"/>
                <w:sz w:val="19"/>
                <w:szCs w:val="19"/>
              </w:rPr>
            </w:pPr>
            <w:r>
              <w:rPr>
                <w:sz w:val="18"/>
                <w:szCs w:val="18"/>
              </w:rPr>
              <w:t>Unconditional Renewal</w:t>
            </w:r>
          </w:p>
        </w:tc>
        <w:tc>
          <w:tcPr>
            <w:tcW w:w="1925" w:type="dxa"/>
            <w:tcBorders>
              <w:top w:val="single" w:sz="6" w:space="0" w:color="auto"/>
              <w:bottom w:val="single" w:sz="18" w:space="0" w:color="auto"/>
            </w:tcBorders>
            <w:vAlign w:val="center"/>
          </w:tcPr>
          <w:p w:rsidR="007D6DC6" w:rsidRDefault="007D6DC6" w:rsidP="000B301F">
            <w:pPr>
              <w:widowControl/>
              <w:jc w:val="center"/>
              <w:rPr>
                <w:rFonts w:ascii="Wingdings" w:hAnsi="Wingdings"/>
                <w:bCs/>
                <w:color w:val="00B050"/>
                <w:sz w:val="19"/>
                <w:szCs w:val="19"/>
              </w:rPr>
            </w:pPr>
            <w:r>
              <w:rPr>
                <w:sz w:val="18"/>
                <w:szCs w:val="18"/>
              </w:rPr>
              <w:t>Unconditional Renewal</w:t>
            </w:r>
          </w:p>
        </w:tc>
        <w:tc>
          <w:tcPr>
            <w:tcW w:w="1925" w:type="dxa"/>
            <w:tcBorders>
              <w:top w:val="single" w:sz="6" w:space="0" w:color="auto"/>
              <w:bottom w:val="single" w:sz="18" w:space="0" w:color="auto"/>
            </w:tcBorders>
            <w:vAlign w:val="center"/>
          </w:tcPr>
          <w:p w:rsidR="007D6DC6" w:rsidRDefault="007D6DC6" w:rsidP="000B301F">
            <w:pPr>
              <w:widowControl/>
              <w:jc w:val="center"/>
              <w:rPr>
                <w:sz w:val="18"/>
                <w:szCs w:val="18"/>
              </w:rPr>
            </w:pPr>
            <w:r>
              <w:rPr>
                <w:sz w:val="18"/>
                <w:szCs w:val="18"/>
              </w:rPr>
              <w:t>Renewal with Conditions</w:t>
            </w:r>
          </w:p>
        </w:tc>
      </w:tr>
    </w:tbl>
    <w:p w:rsidR="00D24098" w:rsidRPr="00D24098" w:rsidRDefault="00AB13C8" w:rsidP="00D24098">
      <w:pPr>
        <w:sectPr w:rsidR="00D24098" w:rsidRPr="00D24098" w:rsidSect="002331D6">
          <w:endnotePr>
            <w:numFmt w:val="decimal"/>
          </w:endnotePr>
          <w:pgSz w:w="15840" w:h="12240" w:orient="landscape"/>
          <w:pgMar w:top="1440" w:right="1440" w:bottom="1440" w:left="1440" w:header="1440" w:footer="705" w:gutter="0"/>
          <w:cols w:space="720"/>
          <w:formProt w:val="0"/>
          <w:noEndnote/>
          <w:docGrid w:linePitch="326"/>
        </w:sectPr>
      </w:pPr>
      <w:r>
        <w:rPr>
          <w:noProof/>
          <w:snapToGrid/>
        </w:rPr>
        <w:pict>
          <v:shapetype id="_x0000_t202" coordsize="21600,21600" o:spt="202" path="m,l,21600r21600,l21600,xe">
            <v:stroke joinstyle="miter"/>
            <v:path gradientshapeok="t" o:connecttype="rect"/>
          </v:shapetype>
          <v:shape id="Text Box 5" o:spid="_x0000_s1029" type="#_x0000_t202" style="position:absolute;margin-left:0;margin-top:-53.2pt;width:733.75pt;height:35.25pt;z-index:251662336;visibility:visible;mso-position-horizontal:center;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" fillcolor="black">
            <v:textbox style="mso-next-textbox:#Text Box 5">
              <w:txbxContent>
                <w:p w:rsidR="002E4222" w:rsidRPr="002934F2" w:rsidRDefault="002E4222" w:rsidP="00D24098">
                  <w:pPr>
                    <w:jc w:val="center"/>
                    <w:rPr>
                      <w:b/>
                      <w:sz w:val="32"/>
                    </w:rPr>
                  </w:pPr>
                  <w:r>
                    <w:rPr>
                      <w:sz w:val="6"/>
                      <w:szCs w:val="6"/>
                    </w:rPr>
                    <w:br/>
                  </w:r>
                  <w:r w:rsidRPr="002934F2">
                    <w:rPr>
                      <w:b/>
                      <w:sz w:val="32"/>
                    </w:rPr>
                    <w:t>Charter School Performance Criteria</w:t>
                  </w:r>
                  <w:r>
                    <w:rPr>
                      <w:b/>
                      <w:sz w:val="32"/>
                    </w:rPr>
                    <w:t xml:space="preserve"> – Ratings and Recommendation Summary</w:t>
                  </w:r>
                </w:p>
              </w:txbxContent>
            </v:textbox>
          </v:shape>
        </w:pict>
      </w:r>
      <w:r w:rsidRPr="00AB13C8">
        <w:rPr>
          <w:b/>
          <w:bCs/>
          <w:noProof/>
          <w:u w:val="single"/>
        </w:rPr>
        <w:pict>
          <v:shape id="Text Box 7" o:spid="_x0000_s1028" type="#_x0000_t202" style="position:absolute;margin-left:349.2pt;margin-top:540pt;width:25.95pt;height:23.95pt;z-index:251661312;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" stroked="f">
            <v:textbox style="mso-next-textbox:#Text Box 7">
              <w:txbxContent>
                <w:p w:rsidR="002E4222" w:rsidRPr="005F00B7" w:rsidRDefault="002E4222" w:rsidP="001259C0">
                  <w:pPr>
                    <w:rPr>
                      <w:szCs w:val="24"/>
                    </w:rPr>
                  </w:pPr>
                  <w:r w:rsidRPr="005F00B7">
                    <w:rPr>
                      <w:szCs w:val="24"/>
                    </w:rPr>
                    <w:t>5</w:t>
                  </w:r>
                </w:p>
              </w:txbxContent>
            </v:textbox>
          </v:shape>
        </w:pict>
      </w:r>
    </w:p>
    <w:p w:rsidR="00950C0A" w:rsidRDefault="00950C0A" w:rsidP="00950C0A">
      <w:pPr>
        <w:widowControl/>
        <w:rPr>
          <w:b/>
          <w:bCs/>
          <w:u w:val="single"/>
        </w:rPr>
      </w:pPr>
      <w:r>
        <w:rPr>
          <w:b/>
          <w:bCs/>
          <w:u w:val="single"/>
        </w:rPr>
        <w:lastRenderedPageBreak/>
        <w:t>Academy of the Pacific Rim Charter Public School</w:t>
      </w:r>
    </w:p>
    <w:p w:rsidR="009E2C60" w:rsidRDefault="009E2C60" w:rsidP="009E2C60">
      <w:pPr>
        <w:widowControl/>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70"/>
        <w:gridCol w:w="2250"/>
        <w:gridCol w:w="2250"/>
        <w:gridCol w:w="2430"/>
      </w:tblGrid>
      <w:tr w:rsidR="00950C0A" w:rsidRPr="00DA258F" w:rsidTr="000B301F">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rsidR="00950C0A" w:rsidRPr="00DA258F" w:rsidRDefault="00950C0A" w:rsidP="000B301F">
            <w:pPr>
              <w:widowControl/>
              <w:rPr>
                <w:rFonts w:eastAsia="Batang"/>
                <w:b/>
                <w:bCs/>
                <w:i/>
                <w:sz w:val="28"/>
                <w:lang w:eastAsia="ko-KR"/>
              </w:rPr>
            </w:pPr>
          </w:p>
        </w:tc>
      </w:tr>
      <w:tr w:rsidR="00950C0A" w:rsidRPr="00DA258F" w:rsidTr="000B301F">
        <w:trPr>
          <w:trHeight w:val="700"/>
        </w:trPr>
        <w:tc>
          <w:tcPr>
            <w:tcW w:w="2970" w:type="dxa"/>
            <w:shd w:val="clear" w:color="auto" w:fill="F2F2F2"/>
            <w:tcMar>
              <w:top w:w="0" w:type="dxa"/>
              <w:left w:w="108" w:type="dxa"/>
              <w:bottom w:w="0" w:type="dxa"/>
              <w:right w:w="108" w:type="dxa"/>
            </w:tcMar>
            <w:vAlign w:val="center"/>
          </w:tcPr>
          <w:p w:rsidR="00950C0A" w:rsidRPr="00DA258F" w:rsidRDefault="00950C0A" w:rsidP="000B301F">
            <w:pPr>
              <w:widowControl/>
              <w:tabs>
                <w:tab w:val="left" w:pos="1940"/>
              </w:tabs>
              <w:spacing w:before="40"/>
              <w:ind w:left="162" w:hanging="193"/>
              <w:rPr>
                <w:rFonts w:eastAsia="Batang"/>
                <w:b/>
                <w:bCs/>
                <w:sz w:val="20"/>
                <w:lang w:eastAsia="ko-KR"/>
              </w:rPr>
            </w:pPr>
            <w:r w:rsidRPr="00DA258F">
              <w:rPr>
                <w:rFonts w:eastAsia="Batang"/>
                <w:b/>
                <w:sz w:val="20"/>
                <w:lang w:eastAsia="ko-KR"/>
              </w:rPr>
              <w:t>Type of Charter</w:t>
            </w:r>
          </w:p>
          <w:p w:rsidR="00950C0A" w:rsidRPr="00DA258F" w:rsidRDefault="00950C0A" w:rsidP="000B301F">
            <w:pPr>
              <w:widowControl/>
              <w:tabs>
                <w:tab w:val="left" w:pos="1940"/>
              </w:tabs>
              <w:spacing w:before="40"/>
              <w:ind w:left="162" w:hanging="193"/>
              <w:rPr>
                <w:rFonts w:eastAsia="Batang"/>
                <w:bCs/>
                <w:sz w:val="20"/>
                <w:lang w:eastAsia="ko-KR"/>
              </w:rPr>
            </w:pPr>
            <w:r w:rsidRPr="00DA258F">
              <w:rPr>
                <w:rFonts w:eastAsia="Batang"/>
                <w:sz w:val="16"/>
                <w:lang w:eastAsia="ko-KR"/>
              </w:rPr>
              <w:t>(Commonwealth or Horace Mann)</w:t>
            </w:r>
          </w:p>
        </w:tc>
        <w:tc>
          <w:tcPr>
            <w:tcW w:w="2250" w:type="dxa"/>
            <w:tcMar>
              <w:top w:w="0" w:type="dxa"/>
              <w:left w:w="108" w:type="dxa"/>
              <w:bottom w:w="0" w:type="dxa"/>
              <w:right w:w="108" w:type="dxa"/>
            </w:tcMar>
            <w:vAlign w:val="center"/>
          </w:tcPr>
          <w:p w:rsidR="00950C0A" w:rsidRPr="00DA258F" w:rsidRDefault="00950C0A" w:rsidP="000B301F">
            <w:pPr>
              <w:widowControl/>
              <w:tabs>
                <w:tab w:val="left" w:pos="1940"/>
              </w:tabs>
              <w:spacing w:before="40"/>
              <w:ind w:left="162" w:hanging="193"/>
              <w:rPr>
                <w:rFonts w:eastAsia="Batang"/>
                <w:sz w:val="20"/>
                <w:lang w:eastAsia="ko-KR"/>
              </w:rPr>
            </w:pPr>
            <w:r>
              <w:rPr>
                <w:rFonts w:eastAsia="Batang"/>
                <w:sz w:val="20"/>
                <w:lang w:eastAsia="ko-KR"/>
              </w:rPr>
              <w:t xml:space="preserve">Commonwealth </w:t>
            </w:r>
          </w:p>
        </w:tc>
        <w:tc>
          <w:tcPr>
            <w:tcW w:w="2250" w:type="dxa"/>
            <w:shd w:val="clear" w:color="auto" w:fill="F2F2F2"/>
            <w:tcMar>
              <w:top w:w="0" w:type="dxa"/>
              <w:left w:w="108" w:type="dxa"/>
              <w:bottom w:w="0" w:type="dxa"/>
              <w:right w:w="108" w:type="dxa"/>
            </w:tcMar>
            <w:vAlign w:val="center"/>
          </w:tcPr>
          <w:p w:rsidR="00950C0A" w:rsidRPr="00DA258F" w:rsidRDefault="00950C0A" w:rsidP="000B301F">
            <w:pPr>
              <w:widowControl/>
              <w:tabs>
                <w:tab w:val="left" w:pos="1940"/>
              </w:tabs>
              <w:spacing w:before="40"/>
              <w:ind w:left="162" w:hanging="193"/>
              <w:rPr>
                <w:rFonts w:eastAsia="Batang"/>
                <w:b/>
                <w:bCs/>
                <w:sz w:val="20"/>
                <w:lang w:eastAsia="ko-KR"/>
              </w:rPr>
            </w:pPr>
            <w:r w:rsidRPr="00DA258F">
              <w:rPr>
                <w:rFonts w:eastAsia="Batang"/>
                <w:b/>
                <w:sz w:val="20"/>
                <w:lang w:eastAsia="ko-KR"/>
              </w:rPr>
              <w:t>Location</w:t>
            </w:r>
          </w:p>
        </w:tc>
        <w:tc>
          <w:tcPr>
            <w:tcW w:w="2430" w:type="dxa"/>
            <w:tcMar>
              <w:top w:w="0" w:type="dxa"/>
              <w:left w:w="108" w:type="dxa"/>
              <w:bottom w:w="0" w:type="dxa"/>
              <w:right w:w="108" w:type="dxa"/>
            </w:tcMar>
            <w:vAlign w:val="center"/>
          </w:tcPr>
          <w:p w:rsidR="00950C0A" w:rsidRPr="00DA258F" w:rsidRDefault="00950C0A" w:rsidP="000B301F">
            <w:pPr>
              <w:widowControl/>
              <w:tabs>
                <w:tab w:val="left" w:pos="1940"/>
              </w:tabs>
              <w:spacing w:before="40" w:after="40"/>
              <w:ind w:left="144" w:right="-144" w:hanging="193"/>
              <w:rPr>
                <w:rFonts w:eastAsia="Batang"/>
                <w:sz w:val="20"/>
                <w:lang w:eastAsia="ko-KR"/>
              </w:rPr>
            </w:pPr>
            <w:r>
              <w:rPr>
                <w:rFonts w:eastAsia="Batang"/>
                <w:sz w:val="20"/>
                <w:lang w:eastAsia="ko-KR"/>
              </w:rPr>
              <w:t>Boston</w:t>
            </w:r>
          </w:p>
        </w:tc>
      </w:tr>
      <w:tr w:rsidR="00950C0A" w:rsidRPr="00DA258F" w:rsidTr="000B301F">
        <w:trPr>
          <w:trHeight w:val="503"/>
        </w:trPr>
        <w:tc>
          <w:tcPr>
            <w:tcW w:w="2970" w:type="dxa"/>
            <w:shd w:val="clear" w:color="auto" w:fill="F2F2F2"/>
            <w:tcMar>
              <w:top w:w="0" w:type="dxa"/>
              <w:left w:w="108" w:type="dxa"/>
              <w:bottom w:w="0" w:type="dxa"/>
              <w:right w:w="108" w:type="dxa"/>
            </w:tcMar>
            <w:vAlign w:val="center"/>
          </w:tcPr>
          <w:p w:rsidR="00950C0A" w:rsidRPr="00DA258F" w:rsidRDefault="00950C0A" w:rsidP="000B301F">
            <w:pPr>
              <w:widowControl/>
              <w:tabs>
                <w:tab w:val="left" w:pos="1940"/>
              </w:tabs>
              <w:spacing w:before="40"/>
              <w:ind w:left="162" w:hanging="193"/>
              <w:rPr>
                <w:rFonts w:eastAsia="Batang"/>
                <w:b/>
                <w:bCs/>
                <w:sz w:val="20"/>
                <w:lang w:eastAsia="ko-KR"/>
              </w:rPr>
            </w:pPr>
            <w:r w:rsidRPr="00DA258F">
              <w:rPr>
                <w:rFonts w:eastAsia="Batang"/>
                <w:b/>
                <w:sz w:val="20"/>
                <w:lang w:eastAsia="ko-KR"/>
              </w:rPr>
              <w:t>Regional or Non-Regional</w:t>
            </w:r>
          </w:p>
        </w:tc>
        <w:tc>
          <w:tcPr>
            <w:tcW w:w="2250" w:type="dxa"/>
            <w:tcMar>
              <w:top w:w="0" w:type="dxa"/>
              <w:left w:w="108" w:type="dxa"/>
              <w:bottom w:w="0" w:type="dxa"/>
              <w:right w:w="108" w:type="dxa"/>
            </w:tcMar>
            <w:vAlign w:val="center"/>
          </w:tcPr>
          <w:p w:rsidR="00950C0A" w:rsidRPr="00DA258F" w:rsidRDefault="00950C0A" w:rsidP="000B301F">
            <w:pPr>
              <w:widowControl/>
              <w:tabs>
                <w:tab w:val="left" w:pos="1940"/>
              </w:tabs>
              <w:spacing w:before="40"/>
              <w:ind w:left="162" w:hanging="193"/>
              <w:rPr>
                <w:rFonts w:eastAsia="Batang"/>
                <w:sz w:val="20"/>
                <w:lang w:eastAsia="ko-KR"/>
              </w:rPr>
            </w:pPr>
            <w:r>
              <w:rPr>
                <w:rFonts w:eastAsia="Batang"/>
                <w:sz w:val="20"/>
                <w:lang w:eastAsia="ko-KR"/>
              </w:rPr>
              <w:t>Non-Regional</w:t>
            </w:r>
          </w:p>
        </w:tc>
        <w:tc>
          <w:tcPr>
            <w:tcW w:w="2250" w:type="dxa"/>
            <w:shd w:val="clear" w:color="auto" w:fill="F2F2F2"/>
            <w:tcMar>
              <w:top w:w="0" w:type="dxa"/>
              <w:left w:w="108" w:type="dxa"/>
              <w:bottom w:w="0" w:type="dxa"/>
              <w:right w:w="108" w:type="dxa"/>
            </w:tcMar>
            <w:vAlign w:val="center"/>
          </w:tcPr>
          <w:p w:rsidR="00950C0A" w:rsidRPr="00DA258F" w:rsidRDefault="00950C0A" w:rsidP="000B301F">
            <w:pPr>
              <w:widowControl/>
              <w:tabs>
                <w:tab w:val="left" w:pos="1940"/>
              </w:tabs>
              <w:spacing w:before="40"/>
              <w:ind w:left="162" w:hanging="193"/>
              <w:rPr>
                <w:rFonts w:eastAsia="Batang"/>
                <w:b/>
                <w:bCs/>
                <w:sz w:val="20"/>
                <w:lang w:eastAsia="ko-KR"/>
              </w:rPr>
            </w:pPr>
            <w:r w:rsidRPr="00DA258F">
              <w:rPr>
                <w:rFonts w:eastAsia="Batang"/>
                <w:b/>
                <w:sz w:val="20"/>
                <w:lang w:eastAsia="ko-KR"/>
              </w:rPr>
              <w:t xml:space="preserve">Districts in Region </w:t>
            </w:r>
          </w:p>
          <w:p w:rsidR="00950C0A" w:rsidRPr="00DA258F" w:rsidRDefault="00950C0A" w:rsidP="000B301F">
            <w:pPr>
              <w:widowControl/>
              <w:tabs>
                <w:tab w:val="left" w:pos="1940"/>
              </w:tabs>
              <w:spacing w:before="40"/>
              <w:ind w:left="162" w:hanging="193"/>
              <w:rPr>
                <w:rFonts w:eastAsia="Batang"/>
                <w:bCs/>
                <w:sz w:val="20"/>
                <w:lang w:eastAsia="ko-KR"/>
              </w:rPr>
            </w:pPr>
            <w:r w:rsidRPr="00DA258F">
              <w:rPr>
                <w:rFonts w:eastAsia="Batang"/>
                <w:sz w:val="16"/>
                <w:lang w:eastAsia="ko-KR"/>
              </w:rPr>
              <w:t>(if applicable)</w:t>
            </w:r>
          </w:p>
        </w:tc>
        <w:tc>
          <w:tcPr>
            <w:tcW w:w="2430" w:type="dxa"/>
            <w:tcMar>
              <w:top w:w="0" w:type="dxa"/>
              <w:left w:w="108" w:type="dxa"/>
              <w:bottom w:w="0" w:type="dxa"/>
              <w:right w:w="108" w:type="dxa"/>
            </w:tcMar>
            <w:vAlign w:val="center"/>
          </w:tcPr>
          <w:p w:rsidR="00950C0A" w:rsidRPr="00DA258F"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N/A</w:t>
            </w:r>
          </w:p>
        </w:tc>
      </w:tr>
      <w:tr w:rsidR="00950C0A" w:rsidRPr="00DA258F" w:rsidTr="000B301F">
        <w:trPr>
          <w:trHeight w:val="291"/>
        </w:trPr>
        <w:tc>
          <w:tcPr>
            <w:tcW w:w="2970" w:type="dxa"/>
            <w:shd w:val="clear" w:color="auto" w:fill="F2F2F2"/>
            <w:tcMar>
              <w:top w:w="0" w:type="dxa"/>
              <w:left w:w="108" w:type="dxa"/>
              <w:bottom w:w="0" w:type="dxa"/>
              <w:right w:w="108" w:type="dxa"/>
            </w:tcMar>
            <w:vAlign w:val="center"/>
          </w:tcPr>
          <w:p w:rsidR="00950C0A" w:rsidRPr="00DA258F" w:rsidRDefault="00950C0A" w:rsidP="000B301F">
            <w:pPr>
              <w:widowControl/>
              <w:tabs>
                <w:tab w:val="left" w:pos="1940"/>
              </w:tabs>
              <w:spacing w:before="40"/>
              <w:ind w:left="162" w:hanging="193"/>
              <w:rPr>
                <w:rFonts w:eastAsia="Batang"/>
                <w:b/>
                <w:bCs/>
                <w:sz w:val="20"/>
                <w:lang w:eastAsia="ko-KR"/>
              </w:rPr>
            </w:pPr>
            <w:r w:rsidRPr="00DA258F">
              <w:rPr>
                <w:rFonts w:eastAsia="Batang"/>
                <w:b/>
                <w:sz w:val="20"/>
                <w:lang w:eastAsia="ko-KR"/>
              </w:rPr>
              <w:t>Year Opened</w:t>
            </w:r>
          </w:p>
        </w:tc>
        <w:tc>
          <w:tcPr>
            <w:tcW w:w="2250" w:type="dxa"/>
            <w:tcMar>
              <w:top w:w="0" w:type="dxa"/>
              <w:left w:w="108" w:type="dxa"/>
              <w:bottom w:w="0" w:type="dxa"/>
              <w:right w:w="108" w:type="dxa"/>
            </w:tcMar>
            <w:vAlign w:val="center"/>
          </w:tcPr>
          <w:p w:rsidR="00950C0A" w:rsidRPr="00DA258F" w:rsidRDefault="00950C0A" w:rsidP="000B301F">
            <w:pPr>
              <w:widowControl/>
              <w:tabs>
                <w:tab w:val="left" w:pos="1940"/>
              </w:tabs>
              <w:spacing w:before="40"/>
              <w:ind w:left="162" w:hanging="193"/>
              <w:rPr>
                <w:rFonts w:eastAsia="Batang"/>
                <w:sz w:val="20"/>
                <w:lang w:eastAsia="ko-KR"/>
              </w:rPr>
            </w:pPr>
            <w:r>
              <w:rPr>
                <w:rFonts w:eastAsia="Batang"/>
                <w:sz w:val="20"/>
                <w:lang w:eastAsia="ko-KR"/>
              </w:rPr>
              <w:t>1997</w:t>
            </w:r>
          </w:p>
        </w:tc>
        <w:tc>
          <w:tcPr>
            <w:tcW w:w="2250" w:type="dxa"/>
            <w:shd w:val="clear" w:color="auto" w:fill="F2F2F2"/>
            <w:tcMar>
              <w:top w:w="0" w:type="dxa"/>
              <w:left w:w="108" w:type="dxa"/>
              <w:bottom w:w="0" w:type="dxa"/>
              <w:right w:w="108" w:type="dxa"/>
            </w:tcMar>
            <w:vAlign w:val="center"/>
          </w:tcPr>
          <w:p w:rsidR="00950C0A" w:rsidRPr="00DA258F" w:rsidRDefault="00950C0A" w:rsidP="000B301F">
            <w:pPr>
              <w:widowControl/>
              <w:tabs>
                <w:tab w:val="left" w:pos="1940"/>
              </w:tabs>
              <w:spacing w:before="40"/>
              <w:ind w:left="162" w:hanging="193"/>
              <w:rPr>
                <w:rFonts w:eastAsia="Batang"/>
                <w:b/>
                <w:bCs/>
                <w:sz w:val="20"/>
                <w:lang w:eastAsia="ko-KR"/>
              </w:rPr>
            </w:pPr>
            <w:r w:rsidRPr="00DA258F">
              <w:rPr>
                <w:rFonts w:eastAsia="Batang"/>
                <w:b/>
                <w:sz w:val="20"/>
                <w:lang w:eastAsia="ko-KR"/>
              </w:rPr>
              <w:t>Year(s) Renewed</w:t>
            </w:r>
          </w:p>
          <w:p w:rsidR="00950C0A" w:rsidRPr="00DA258F" w:rsidRDefault="00950C0A" w:rsidP="000B301F">
            <w:pPr>
              <w:widowControl/>
              <w:tabs>
                <w:tab w:val="left" w:pos="1940"/>
              </w:tabs>
              <w:spacing w:before="40"/>
              <w:ind w:left="162" w:hanging="193"/>
              <w:rPr>
                <w:rFonts w:eastAsia="Batang"/>
                <w:bCs/>
                <w:sz w:val="20"/>
                <w:lang w:eastAsia="ko-KR"/>
              </w:rPr>
            </w:pPr>
            <w:r w:rsidRPr="00DA258F">
              <w:rPr>
                <w:rFonts w:eastAsia="Batang"/>
                <w:sz w:val="16"/>
                <w:lang w:eastAsia="ko-KR"/>
              </w:rPr>
              <w:t>(if applicable)</w:t>
            </w:r>
          </w:p>
        </w:tc>
        <w:tc>
          <w:tcPr>
            <w:tcW w:w="2430" w:type="dxa"/>
            <w:tcMar>
              <w:top w:w="0" w:type="dxa"/>
              <w:left w:w="108" w:type="dxa"/>
              <w:bottom w:w="0" w:type="dxa"/>
              <w:right w:w="108" w:type="dxa"/>
            </w:tcMar>
            <w:vAlign w:val="center"/>
          </w:tcPr>
          <w:p w:rsidR="00950C0A" w:rsidRPr="00DA258F"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2002, 2007, 2012</w:t>
            </w:r>
            <w:r w:rsidR="002E4222">
              <w:rPr>
                <w:rFonts w:eastAsia="Batang"/>
                <w:sz w:val="20"/>
                <w:lang w:eastAsia="ko-KR"/>
              </w:rPr>
              <w:t>, 2017</w:t>
            </w:r>
          </w:p>
        </w:tc>
      </w:tr>
      <w:tr w:rsidR="00950C0A" w:rsidRPr="00DA258F" w:rsidTr="000B301F">
        <w:trPr>
          <w:trHeight w:val="358"/>
        </w:trPr>
        <w:tc>
          <w:tcPr>
            <w:tcW w:w="2970" w:type="dxa"/>
            <w:shd w:val="clear" w:color="auto" w:fill="F2F2F2"/>
            <w:tcMar>
              <w:top w:w="0" w:type="dxa"/>
              <w:left w:w="108" w:type="dxa"/>
              <w:bottom w:w="0" w:type="dxa"/>
              <w:right w:w="108" w:type="dxa"/>
            </w:tcMar>
            <w:vAlign w:val="center"/>
          </w:tcPr>
          <w:p w:rsidR="00950C0A" w:rsidRPr="00DA258F" w:rsidRDefault="00950C0A" w:rsidP="000B301F">
            <w:pPr>
              <w:widowControl/>
              <w:tabs>
                <w:tab w:val="left" w:pos="1940"/>
              </w:tabs>
              <w:spacing w:before="40"/>
              <w:ind w:left="162" w:hanging="193"/>
              <w:rPr>
                <w:rFonts w:eastAsia="Batang"/>
                <w:b/>
                <w:bCs/>
                <w:sz w:val="20"/>
                <w:lang w:eastAsia="ko-KR"/>
              </w:rPr>
            </w:pPr>
            <w:r w:rsidRPr="00DA258F">
              <w:rPr>
                <w:rFonts w:eastAsia="Batang"/>
                <w:b/>
                <w:sz w:val="20"/>
                <w:lang w:eastAsia="ko-KR"/>
              </w:rPr>
              <w:t>Maximum Enrollment</w:t>
            </w:r>
          </w:p>
        </w:tc>
        <w:tc>
          <w:tcPr>
            <w:tcW w:w="2250" w:type="dxa"/>
            <w:tcMar>
              <w:top w:w="0" w:type="dxa"/>
              <w:left w:w="108" w:type="dxa"/>
              <w:bottom w:w="0" w:type="dxa"/>
              <w:right w:w="108" w:type="dxa"/>
            </w:tcMar>
            <w:vAlign w:val="center"/>
          </w:tcPr>
          <w:p w:rsidR="00950C0A" w:rsidRPr="00DA258F" w:rsidRDefault="00950C0A" w:rsidP="000B301F">
            <w:pPr>
              <w:widowControl/>
              <w:tabs>
                <w:tab w:val="left" w:pos="1940"/>
              </w:tabs>
              <w:spacing w:before="40"/>
              <w:ind w:left="162" w:hanging="193"/>
              <w:rPr>
                <w:rFonts w:eastAsia="Batang"/>
                <w:sz w:val="20"/>
                <w:lang w:eastAsia="ko-KR"/>
              </w:rPr>
            </w:pPr>
            <w:r>
              <w:rPr>
                <w:rFonts w:eastAsia="Batang"/>
                <w:sz w:val="20"/>
                <w:lang w:eastAsia="ko-KR"/>
              </w:rPr>
              <w:t>545</w:t>
            </w:r>
          </w:p>
        </w:tc>
        <w:tc>
          <w:tcPr>
            <w:tcW w:w="2250" w:type="dxa"/>
            <w:shd w:val="clear" w:color="auto" w:fill="F2F2F2"/>
            <w:tcMar>
              <w:top w:w="0" w:type="dxa"/>
              <w:left w:w="108" w:type="dxa"/>
              <w:bottom w:w="0" w:type="dxa"/>
              <w:right w:w="108" w:type="dxa"/>
            </w:tcMar>
            <w:vAlign w:val="center"/>
          </w:tcPr>
          <w:p w:rsidR="00950C0A" w:rsidRPr="00DA258F" w:rsidRDefault="00950C0A" w:rsidP="000B301F">
            <w:pPr>
              <w:widowControl/>
              <w:tabs>
                <w:tab w:val="left" w:pos="1940"/>
              </w:tabs>
              <w:spacing w:before="40"/>
              <w:ind w:left="162" w:hanging="193"/>
              <w:rPr>
                <w:rFonts w:eastAsia="Batang"/>
                <w:b/>
                <w:bCs/>
                <w:sz w:val="20"/>
                <w:lang w:eastAsia="ko-KR"/>
              </w:rPr>
            </w:pPr>
            <w:r w:rsidRPr="00DA258F">
              <w:rPr>
                <w:rFonts w:eastAsia="Batang"/>
                <w:b/>
                <w:sz w:val="20"/>
                <w:lang w:eastAsia="ko-KR"/>
              </w:rPr>
              <w:t>Current Enrollment</w:t>
            </w:r>
          </w:p>
        </w:tc>
        <w:tc>
          <w:tcPr>
            <w:tcW w:w="2430" w:type="dxa"/>
            <w:tcMar>
              <w:top w:w="0" w:type="dxa"/>
              <w:left w:w="108" w:type="dxa"/>
              <w:bottom w:w="0" w:type="dxa"/>
              <w:right w:w="108" w:type="dxa"/>
            </w:tcMar>
            <w:vAlign w:val="center"/>
          </w:tcPr>
          <w:p w:rsidR="00950C0A" w:rsidRPr="00DA258F"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527</w:t>
            </w:r>
          </w:p>
        </w:tc>
      </w:tr>
      <w:tr w:rsidR="00950C0A" w:rsidRPr="00DA258F" w:rsidTr="000B301F">
        <w:trPr>
          <w:trHeight w:val="520"/>
        </w:trPr>
        <w:tc>
          <w:tcPr>
            <w:tcW w:w="2970" w:type="dxa"/>
            <w:shd w:val="clear" w:color="auto" w:fill="F2F2F2"/>
            <w:tcMar>
              <w:top w:w="0" w:type="dxa"/>
              <w:left w:w="108" w:type="dxa"/>
              <w:bottom w:w="0" w:type="dxa"/>
              <w:right w:w="108" w:type="dxa"/>
            </w:tcMar>
            <w:vAlign w:val="center"/>
          </w:tcPr>
          <w:p w:rsidR="00950C0A" w:rsidRPr="00DA258F" w:rsidRDefault="00950C0A" w:rsidP="000B301F">
            <w:pPr>
              <w:widowControl/>
              <w:tabs>
                <w:tab w:val="left" w:pos="1940"/>
              </w:tabs>
              <w:spacing w:before="40"/>
              <w:rPr>
                <w:rFonts w:eastAsia="Batang"/>
                <w:b/>
                <w:bCs/>
                <w:sz w:val="20"/>
                <w:lang w:eastAsia="ko-KR"/>
              </w:rPr>
            </w:pPr>
            <w:r w:rsidRPr="00DA258F">
              <w:rPr>
                <w:rFonts w:eastAsia="Batang"/>
                <w:b/>
                <w:sz w:val="20"/>
                <w:lang w:eastAsia="ko-KR"/>
              </w:rPr>
              <w:t>Chartered Grade Span</w:t>
            </w:r>
          </w:p>
        </w:tc>
        <w:tc>
          <w:tcPr>
            <w:tcW w:w="2250" w:type="dxa"/>
            <w:tcMar>
              <w:top w:w="0" w:type="dxa"/>
              <w:left w:w="108" w:type="dxa"/>
              <w:bottom w:w="0" w:type="dxa"/>
              <w:right w:w="108" w:type="dxa"/>
            </w:tcMar>
            <w:vAlign w:val="center"/>
          </w:tcPr>
          <w:p w:rsidR="00950C0A" w:rsidRPr="00DA258F" w:rsidRDefault="00950C0A" w:rsidP="000B301F">
            <w:pPr>
              <w:widowControl/>
              <w:tabs>
                <w:tab w:val="left" w:pos="1940"/>
              </w:tabs>
              <w:spacing w:before="40"/>
              <w:ind w:left="162" w:hanging="193"/>
              <w:rPr>
                <w:rFonts w:eastAsia="Batang"/>
                <w:sz w:val="20"/>
                <w:lang w:eastAsia="ko-KR"/>
              </w:rPr>
            </w:pPr>
            <w:r>
              <w:rPr>
                <w:rFonts w:eastAsia="Batang"/>
                <w:sz w:val="20"/>
                <w:lang w:eastAsia="ko-KR"/>
              </w:rPr>
              <w:t>5-12</w:t>
            </w:r>
          </w:p>
        </w:tc>
        <w:tc>
          <w:tcPr>
            <w:tcW w:w="2250" w:type="dxa"/>
            <w:shd w:val="clear" w:color="auto" w:fill="F2F2F2"/>
            <w:tcMar>
              <w:top w:w="0" w:type="dxa"/>
              <w:left w:w="108" w:type="dxa"/>
              <w:bottom w:w="0" w:type="dxa"/>
              <w:right w:w="108" w:type="dxa"/>
            </w:tcMar>
            <w:vAlign w:val="center"/>
          </w:tcPr>
          <w:p w:rsidR="00950C0A" w:rsidRPr="00DA258F" w:rsidRDefault="00950C0A" w:rsidP="000B301F">
            <w:pPr>
              <w:widowControl/>
              <w:tabs>
                <w:tab w:val="left" w:pos="1940"/>
              </w:tabs>
              <w:spacing w:before="40"/>
              <w:ind w:left="162" w:hanging="193"/>
              <w:rPr>
                <w:rFonts w:eastAsia="Batang"/>
                <w:b/>
                <w:bCs/>
                <w:sz w:val="20"/>
                <w:lang w:eastAsia="ko-KR"/>
              </w:rPr>
            </w:pPr>
            <w:r w:rsidRPr="00DA258F">
              <w:rPr>
                <w:rFonts w:eastAsia="Batang"/>
                <w:b/>
                <w:sz w:val="20"/>
                <w:lang w:eastAsia="ko-KR"/>
              </w:rPr>
              <w:t>Current Grade Span</w:t>
            </w:r>
          </w:p>
        </w:tc>
        <w:tc>
          <w:tcPr>
            <w:tcW w:w="2430" w:type="dxa"/>
            <w:tcMar>
              <w:top w:w="0" w:type="dxa"/>
              <w:left w:w="108" w:type="dxa"/>
              <w:bottom w:w="0" w:type="dxa"/>
              <w:right w:w="108" w:type="dxa"/>
            </w:tcMar>
            <w:vAlign w:val="center"/>
          </w:tcPr>
          <w:p w:rsidR="00950C0A" w:rsidRPr="00DA258F"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5-12</w:t>
            </w:r>
          </w:p>
        </w:tc>
      </w:tr>
      <w:tr w:rsidR="00950C0A" w:rsidRPr="00DA258F" w:rsidTr="000B301F">
        <w:trPr>
          <w:trHeight w:val="520"/>
        </w:trPr>
        <w:tc>
          <w:tcPr>
            <w:tcW w:w="2970" w:type="dxa"/>
            <w:shd w:val="clear" w:color="auto" w:fill="F2F2F2"/>
            <w:tcMar>
              <w:top w:w="0" w:type="dxa"/>
              <w:left w:w="108" w:type="dxa"/>
              <w:bottom w:w="0" w:type="dxa"/>
              <w:right w:w="108" w:type="dxa"/>
            </w:tcMar>
            <w:vAlign w:val="center"/>
          </w:tcPr>
          <w:p w:rsidR="00950C0A" w:rsidRPr="00DA258F" w:rsidRDefault="00950C0A" w:rsidP="000B301F">
            <w:pPr>
              <w:widowControl/>
              <w:tabs>
                <w:tab w:val="left" w:pos="1940"/>
              </w:tabs>
              <w:spacing w:before="40"/>
              <w:rPr>
                <w:rFonts w:eastAsia="Batang"/>
                <w:b/>
                <w:sz w:val="20"/>
                <w:lang w:eastAsia="ko-KR"/>
              </w:rPr>
            </w:pPr>
            <w:r w:rsidRPr="00DA258F">
              <w:rPr>
                <w:rFonts w:eastAsia="Batang"/>
                <w:b/>
                <w:sz w:val="20"/>
                <w:lang w:eastAsia="ko-KR"/>
              </w:rPr>
              <w:t>Students on Waitlist</w:t>
            </w:r>
          </w:p>
        </w:tc>
        <w:tc>
          <w:tcPr>
            <w:tcW w:w="2250" w:type="dxa"/>
            <w:tcMar>
              <w:top w:w="0" w:type="dxa"/>
              <w:left w:w="108" w:type="dxa"/>
              <w:bottom w:w="0" w:type="dxa"/>
              <w:right w:w="108" w:type="dxa"/>
            </w:tcMar>
            <w:vAlign w:val="center"/>
          </w:tcPr>
          <w:p w:rsidR="00950C0A" w:rsidRPr="00DA258F" w:rsidRDefault="00950C0A" w:rsidP="000B301F">
            <w:pPr>
              <w:widowControl/>
              <w:tabs>
                <w:tab w:val="left" w:pos="1940"/>
              </w:tabs>
              <w:spacing w:before="40"/>
              <w:ind w:left="162" w:hanging="193"/>
              <w:rPr>
                <w:rFonts w:eastAsia="Batang"/>
                <w:sz w:val="20"/>
                <w:lang w:eastAsia="ko-KR"/>
              </w:rPr>
            </w:pPr>
            <w:r>
              <w:rPr>
                <w:rFonts w:eastAsia="Batang"/>
                <w:sz w:val="20"/>
                <w:lang w:eastAsia="ko-KR"/>
              </w:rPr>
              <w:t>542</w:t>
            </w:r>
            <w:r w:rsidRPr="00237DA8">
              <w:rPr>
                <w:rStyle w:val="FootnoteReference"/>
                <w:rFonts w:eastAsia="Batang"/>
                <w:sz w:val="20"/>
                <w:vertAlign w:val="superscript"/>
                <w:lang w:eastAsia="ko-KR"/>
              </w:rPr>
              <w:footnoteReference w:id="4"/>
            </w:r>
          </w:p>
        </w:tc>
        <w:tc>
          <w:tcPr>
            <w:tcW w:w="2250" w:type="dxa"/>
            <w:shd w:val="clear" w:color="auto" w:fill="F2F2F2"/>
            <w:tcMar>
              <w:top w:w="0" w:type="dxa"/>
              <w:left w:w="108" w:type="dxa"/>
              <w:bottom w:w="0" w:type="dxa"/>
              <w:right w:w="108" w:type="dxa"/>
            </w:tcMar>
            <w:vAlign w:val="center"/>
          </w:tcPr>
          <w:p w:rsidR="00950C0A" w:rsidRPr="00DA258F" w:rsidRDefault="00950C0A" w:rsidP="000B301F">
            <w:pPr>
              <w:widowControl/>
              <w:tabs>
                <w:tab w:val="left" w:pos="1940"/>
              </w:tabs>
              <w:spacing w:before="40"/>
              <w:ind w:left="162" w:hanging="193"/>
              <w:rPr>
                <w:rFonts w:eastAsia="Batang"/>
                <w:b/>
                <w:sz w:val="20"/>
                <w:lang w:eastAsia="ko-KR"/>
              </w:rPr>
            </w:pPr>
            <w:r w:rsidRPr="00DA258F">
              <w:rPr>
                <w:rFonts w:eastAsia="Batang"/>
                <w:b/>
                <w:sz w:val="20"/>
                <w:lang w:eastAsia="ko-KR"/>
              </w:rPr>
              <w:t>Current Age of School</w:t>
            </w:r>
          </w:p>
        </w:tc>
        <w:tc>
          <w:tcPr>
            <w:tcW w:w="2430" w:type="dxa"/>
            <w:tcMar>
              <w:top w:w="0" w:type="dxa"/>
              <w:left w:w="108" w:type="dxa"/>
              <w:bottom w:w="0" w:type="dxa"/>
              <w:right w:w="108" w:type="dxa"/>
            </w:tcMar>
            <w:vAlign w:val="center"/>
          </w:tcPr>
          <w:p w:rsidR="00950C0A" w:rsidRPr="00DA258F"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20 years</w:t>
            </w:r>
          </w:p>
        </w:tc>
      </w:tr>
      <w:tr w:rsidR="00950C0A" w:rsidRPr="00DA258F" w:rsidTr="000B301F">
        <w:trPr>
          <w:trHeight w:val="1133"/>
        </w:trPr>
        <w:tc>
          <w:tcPr>
            <w:tcW w:w="9900" w:type="dxa"/>
            <w:gridSpan w:val="4"/>
            <w:shd w:val="clear" w:color="auto" w:fill="F2F2F2"/>
            <w:tcMar>
              <w:top w:w="0" w:type="dxa"/>
              <w:left w:w="108" w:type="dxa"/>
              <w:bottom w:w="0" w:type="dxa"/>
              <w:right w:w="108" w:type="dxa"/>
            </w:tcMar>
          </w:tcPr>
          <w:p w:rsidR="00950C0A" w:rsidRPr="00DA258F" w:rsidRDefault="00950C0A" w:rsidP="000B301F">
            <w:pPr>
              <w:widowControl/>
              <w:tabs>
                <w:tab w:val="left" w:pos="1940"/>
              </w:tabs>
              <w:spacing w:before="120" w:after="40"/>
              <w:ind w:left="162" w:hanging="193"/>
              <w:rPr>
                <w:rFonts w:eastAsia="Batang"/>
                <w:b/>
                <w:sz w:val="20"/>
                <w:lang w:eastAsia="ko-KR"/>
              </w:rPr>
            </w:pPr>
            <w:r w:rsidRPr="00DA258F">
              <w:rPr>
                <w:rFonts w:eastAsia="Batang"/>
                <w:b/>
                <w:sz w:val="20"/>
                <w:lang w:eastAsia="ko-KR"/>
              </w:rPr>
              <w:t>Mission Statement</w:t>
            </w:r>
          </w:p>
          <w:p w:rsidR="00950C0A" w:rsidRPr="00DA258F" w:rsidRDefault="00950C0A" w:rsidP="000B301F">
            <w:pPr>
              <w:keepNext/>
              <w:widowControl/>
              <w:outlineLvl w:val="3"/>
              <w:rPr>
                <w:bCs/>
                <w:sz w:val="20"/>
              </w:rPr>
            </w:pPr>
            <w:r w:rsidRPr="00895091">
              <w:rPr>
                <w:sz w:val="20"/>
              </w:rPr>
              <w:t>To empower urban students of all racial and ethnic backgrounds to achieve their full</w:t>
            </w:r>
            <w:r w:rsidRPr="00895091">
              <w:rPr>
                <w:rStyle w:val="apple-converted-space"/>
                <w:sz w:val="20"/>
              </w:rPr>
              <w:t> </w:t>
            </w:r>
            <w:r w:rsidRPr="00895091">
              <w:rPr>
                <w:sz w:val="20"/>
              </w:rPr>
              <w:t>intellectual and social potential by combining the best of the East – high standards, discipline and character</w:t>
            </w:r>
            <w:r w:rsidRPr="00895091">
              <w:rPr>
                <w:rStyle w:val="apple-converted-space"/>
                <w:sz w:val="20"/>
              </w:rPr>
              <w:t> </w:t>
            </w:r>
            <w:r w:rsidRPr="00895091">
              <w:rPr>
                <w:sz w:val="20"/>
              </w:rPr>
              <w:t>education – with the best of the West – a commitment to individualism, creativity and diversity.</w:t>
            </w:r>
          </w:p>
        </w:tc>
      </w:tr>
    </w:tbl>
    <w:p w:rsidR="009E2C60" w:rsidRDefault="009E2C60" w:rsidP="009E2C60">
      <w:pPr>
        <w:widowControl/>
        <w:rPr>
          <w:b/>
          <w:bCs/>
          <w:u w:val="single"/>
        </w:rPr>
      </w:pPr>
    </w:p>
    <w:p w:rsidR="00950C0A" w:rsidRDefault="00950C0A" w:rsidP="00950C0A">
      <w:pPr>
        <w:widowControl/>
        <w:rPr>
          <w:b/>
          <w:bCs/>
          <w:u w:val="single"/>
        </w:rPr>
      </w:pPr>
      <w:r>
        <w:rPr>
          <w:b/>
          <w:bCs/>
          <w:u w:val="single"/>
        </w:rPr>
        <w:t>Christa McAuliffe Charter School</w:t>
      </w:r>
    </w:p>
    <w:p w:rsidR="009E2C60" w:rsidRDefault="009E2C60" w:rsidP="009E2C60">
      <w:pPr>
        <w:widowControl/>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70"/>
        <w:gridCol w:w="2250"/>
        <w:gridCol w:w="2250"/>
        <w:gridCol w:w="2430"/>
      </w:tblGrid>
      <w:tr w:rsidR="00950C0A" w:rsidRPr="00DA258F" w:rsidTr="000B301F">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rsidR="00950C0A" w:rsidRPr="00DA258F" w:rsidRDefault="00950C0A" w:rsidP="000B301F">
            <w:pPr>
              <w:widowControl/>
              <w:rPr>
                <w:rFonts w:eastAsia="Batang"/>
                <w:b/>
                <w:bCs/>
                <w:i/>
                <w:sz w:val="28"/>
                <w:lang w:eastAsia="ko-KR"/>
              </w:rPr>
            </w:pPr>
          </w:p>
        </w:tc>
      </w:tr>
      <w:tr w:rsidR="00950C0A" w:rsidRPr="00DA258F" w:rsidTr="000B301F">
        <w:trPr>
          <w:trHeight w:val="700"/>
        </w:trPr>
        <w:tc>
          <w:tcPr>
            <w:tcW w:w="2970" w:type="dxa"/>
            <w:shd w:val="clear" w:color="auto" w:fill="F2F2F2"/>
            <w:tcMar>
              <w:top w:w="0" w:type="dxa"/>
              <w:left w:w="108" w:type="dxa"/>
              <w:bottom w:w="0" w:type="dxa"/>
              <w:right w:w="108" w:type="dxa"/>
            </w:tcMar>
            <w:vAlign w:val="center"/>
          </w:tcPr>
          <w:p w:rsidR="00950C0A" w:rsidRPr="00DA258F" w:rsidRDefault="00950C0A" w:rsidP="000B301F">
            <w:pPr>
              <w:widowControl/>
              <w:tabs>
                <w:tab w:val="left" w:pos="1940"/>
              </w:tabs>
              <w:spacing w:before="40"/>
              <w:ind w:left="162" w:hanging="193"/>
              <w:rPr>
                <w:rFonts w:eastAsia="Batang"/>
                <w:b/>
                <w:bCs/>
                <w:sz w:val="20"/>
                <w:lang w:eastAsia="ko-KR"/>
              </w:rPr>
            </w:pPr>
            <w:r w:rsidRPr="00DA258F">
              <w:rPr>
                <w:rFonts w:eastAsia="Batang"/>
                <w:b/>
                <w:sz w:val="20"/>
                <w:lang w:eastAsia="ko-KR"/>
              </w:rPr>
              <w:t>Type of Charter</w:t>
            </w:r>
          </w:p>
          <w:p w:rsidR="00950C0A" w:rsidRPr="00DA258F" w:rsidRDefault="00950C0A" w:rsidP="000B301F">
            <w:pPr>
              <w:widowControl/>
              <w:tabs>
                <w:tab w:val="left" w:pos="1940"/>
              </w:tabs>
              <w:spacing w:before="40"/>
              <w:ind w:left="162" w:hanging="193"/>
              <w:rPr>
                <w:rFonts w:eastAsia="Batang"/>
                <w:bCs/>
                <w:sz w:val="20"/>
                <w:lang w:eastAsia="ko-KR"/>
              </w:rPr>
            </w:pPr>
            <w:r w:rsidRPr="00DA258F">
              <w:rPr>
                <w:rFonts w:eastAsia="Batang"/>
                <w:sz w:val="16"/>
                <w:lang w:eastAsia="ko-KR"/>
              </w:rPr>
              <w:t>(Commonwealth or Horace Mann)</w:t>
            </w:r>
          </w:p>
        </w:tc>
        <w:tc>
          <w:tcPr>
            <w:tcW w:w="2250" w:type="dxa"/>
            <w:tcMar>
              <w:top w:w="0" w:type="dxa"/>
              <w:left w:w="108" w:type="dxa"/>
              <w:bottom w:w="0" w:type="dxa"/>
              <w:right w:w="108" w:type="dxa"/>
            </w:tcMar>
            <w:vAlign w:val="center"/>
          </w:tcPr>
          <w:p w:rsidR="00950C0A" w:rsidRPr="00DA258F" w:rsidRDefault="00950C0A" w:rsidP="000B301F">
            <w:pPr>
              <w:widowControl/>
              <w:tabs>
                <w:tab w:val="left" w:pos="1940"/>
              </w:tabs>
              <w:spacing w:before="40"/>
              <w:ind w:left="162" w:hanging="193"/>
              <w:rPr>
                <w:rFonts w:eastAsia="Batang"/>
                <w:sz w:val="20"/>
                <w:lang w:eastAsia="ko-KR"/>
              </w:rPr>
            </w:pPr>
            <w:r>
              <w:rPr>
                <w:rFonts w:eastAsia="Batang"/>
                <w:sz w:val="20"/>
                <w:lang w:eastAsia="ko-KR"/>
              </w:rPr>
              <w:t>Commonwealth</w:t>
            </w:r>
          </w:p>
        </w:tc>
        <w:tc>
          <w:tcPr>
            <w:tcW w:w="2250" w:type="dxa"/>
            <w:shd w:val="clear" w:color="auto" w:fill="F2F2F2"/>
            <w:tcMar>
              <w:top w:w="0" w:type="dxa"/>
              <w:left w:w="108" w:type="dxa"/>
              <w:bottom w:w="0" w:type="dxa"/>
              <w:right w:w="108" w:type="dxa"/>
            </w:tcMar>
            <w:vAlign w:val="center"/>
          </w:tcPr>
          <w:p w:rsidR="00950C0A" w:rsidRPr="00DA258F" w:rsidRDefault="00950C0A" w:rsidP="000B301F">
            <w:pPr>
              <w:widowControl/>
              <w:tabs>
                <w:tab w:val="left" w:pos="1940"/>
              </w:tabs>
              <w:spacing w:before="40"/>
              <w:ind w:left="162" w:hanging="193"/>
              <w:rPr>
                <w:rFonts w:eastAsia="Batang"/>
                <w:b/>
                <w:bCs/>
                <w:sz w:val="20"/>
                <w:lang w:eastAsia="ko-KR"/>
              </w:rPr>
            </w:pPr>
            <w:r w:rsidRPr="00DA258F">
              <w:rPr>
                <w:rFonts w:eastAsia="Batang"/>
                <w:b/>
                <w:sz w:val="20"/>
                <w:lang w:eastAsia="ko-KR"/>
              </w:rPr>
              <w:t>Location</w:t>
            </w:r>
          </w:p>
        </w:tc>
        <w:tc>
          <w:tcPr>
            <w:tcW w:w="2430" w:type="dxa"/>
            <w:tcMar>
              <w:top w:w="0" w:type="dxa"/>
              <w:left w:w="108" w:type="dxa"/>
              <w:bottom w:w="0" w:type="dxa"/>
              <w:right w:w="108" w:type="dxa"/>
            </w:tcMar>
            <w:vAlign w:val="center"/>
          </w:tcPr>
          <w:p w:rsidR="00950C0A" w:rsidRPr="00DA258F"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Framingham</w:t>
            </w:r>
          </w:p>
        </w:tc>
      </w:tr>
      <w:tr w:rsidR="00950C0A" w:rsidRPr="00DA258F" w:rsidTr="000B301F">
        <w:trPr>
          <w:trHeight w:val="503"/>
        </w:trPr>
        <w:tc>
          <w:tcPr>
            <w:tcW w:w="2970" w:type="dxa"/>
            <w:shd w:val="clear" w:color="auto" w:fill="F2F2F2"/>
            <w:tcMar>
              <w:top w:w="0" w:type="dxa"/>
              <w:left w:w="108" w:type="dxa"/>
              <w:bottom w:w="0" w:type="dxa"/>
              <w:right w:w="108" w:type="dxa"/>
            </w:tcMar>
            <w:vAlign w:val="center"/>
          </w:tcPr>
          <w:p w:rsidR="00950C0A" w:rsidRPr="00DA258F" w:rsidRDefault="00950C0A" w:rsidP="000B301F">
            <w:pPr>
              <w:widowControl/>
              <w:tabs>
                <w:tab w:val="left" w:pos="0"/>
              </w:tabs>
              <w:spacing w:before="40"/>
              <w:ind w:left="162" w:hanging="193"/>
              <w:rPr>
                <w:rFonts w:eastAsia="Batang"/>
                <w:b/>
                <w:bCs/>
                <w:sz w:val="20"/>
                <w:lang w:eastAsia="ko-KR"/>
              </w:rPr>
            </w:pPr>
            <w:r w:rsidRPr="00DA258F">
              <w:rPr>
                <w:rFonts w:eastAsia="Batang"/>
                <w:b/>
                <w:sz w:val="20"/>
                <w:lang w:eastAsia="ko-KR"/>
              </w:rPr>
              <w:t>Regional or Non-Regional</w:t>
            </w:r>
          </w:p>
        </w:tc>
        <w:tc>
          <w:tcPr>
            <w:tcW w:w="2250" w:type="dxa"/>
            <w:tcMar>
              <w:top w:w="0" w:type="dxa"/>
              <w:left w:w="108" w:type="dxa"/>
              <w:bottom w:w="0" w:type="dxa"/>
              <w:right w:w="108" w:type="dxa"/>
            </w:tcMar>
            <w:vAlign w:val="center"/>
          </w:tcPr>
          <w:p w:rsidR="00950C0A" w:rsidRPr="00DA258F" w:rsidRDefault="00950C0A" w:rsidP="000B301F">
            <w:pPr>
              <w:widowControl/>
              <w:tabs>
                <w:tab w:val="left" w:pos="1940"/>
              </w:tabs>
              <w:spacing w:before="40"/>
              <w:ind w:left="162" w:hanging="193"/>
              <w:rPr>
                <w:rFonts w:eastAsia="Batang"/>
                <w:sz w:val="20"/>
                <w:lang w:eastAsia="ko-KR"/>
              </w:rPr>
            </w:pPr>
            <w:r>
              <w:rPr>
                <w:rFonts w:eastAsia="Batang"/>
                <w:sz w:val="20"/>
                <w:lang w:eastAsia="ko-KR"/>
              </w:rPr>
              <w:t>Regional</w:t>
            </w:r>
          </w:p>
        </w:tc>
        <w:tc>
          <w:tcPr>
            <w:tcW w:w="2250" w:type="dxa"/>
            <w:shd w:val="clear" w:color="auto" w:fill="F2F2F2"/>
            <w:tcMar>
              <w:top w:w="0" w:type="dxa"/>
              <w:left w:w="108" w:type="dxa"/>
              <w:bottom w:w="0" w:type="dxa"/>
              <w:right w:w="108" w:type="dxa"/>
            </w:tcMar>
            <w:vAlign w:val="center"/>
          </w:tcPr>
          <w:p w:rsidR="00950C0A" w:rsidRPr="00DA258F" w:rsidRDefault="00950C0A" w:rsidP="000B301F">
            <w:pPr>
              <w:widowControl/>
              <w:tabs>
                <w:tab w:val="left" w:pos="1940"/>
              </w:tabs>
              <w:spacing w:before="40"/>
              <w:ind w:left="162" w:hanging="193"/>
              <w:rPr>
                <w:rFonts w:eastAsia="Batang"/>
                <w:b/>
                <w:bCs/>
                <w:sz w:val="20"/>
                <w:lang w:eastAsia="ko-KR"/>
              </w:rPr>
            </w:pPr>
            <w:r w:rsidRPr="00DA258F">
              <w:rPr>
                <w:rFonts w:eastAsia="Batang"/>
                <w:b/>
                <w:sz w:val="20"/>
                <w:lang w:eastAsia="ko-KR"/>
              </w:rPr>
              <w:t xml:space="preserve">Districts in Region </w:t>
            </w:r>
          </w:p>
          <w:p w:rsidR="00950C0A" w:rsidRPr="00DA258F" w:rsidRDefault="00950C0A" w:rsidP="000B301F">
            <w:pPr>
              <w:widowControl/>
              <w:tabs>
                <w:tab w:val="left" w:pos="1940"/>
              </w:tabs>
              <w:spacing w:before="40"/>
              <w:ind w:left="162" w:hanging="193"/>
              <w:rPr>
                <w:rFonts w:eastAsia="Batang"/>
                <w:bCs/>
                <w:sz w:val="20"/>
                <w:lang w:eastAsia="ko-KR"/>
              </w:rPr>
            </w:pPr>
            <w:r w:rsidRPr="00DA258F">
              <w:rPr>
                <w:rFonts w:eastAsia="Batang"/>
                <w:sz w:val="16"/>
                <w:lang w:eastAsia="ko-KR"/>
              </w:rPr>
              <w:t>(if applicable)</w:t>
            </w:r>
          </w:p>
        </w:tc>
        <w:tc>
          <w:tcPr>
            <w:tcW w:w="2430" w:type="dxa"/>
            <w:tcMar>
              <w:top w:w="0" w:type="dxa"/>
              <w:left w:w="108" w:type="dxa"/>
              <w:bottom w:w="0" w:type="dxa"/>
              <w:right w:w="108" w:type="dxa"/>
            </w:tcMar>
            <w:vAlign w:val="center"/>
          </w:tcPr>
          <w:p w:rsidR="00950C0A" w:rsidRPr="00DA258F" w:rsidRDefault="00950C0A" w:rsidP="000B301F">
            <w:pPr>
              <w:widowControl/>
              <w:tabs>
                <w:tab w:val="left" w:pos="1940"/>
              </w:tabs>
              <w:spacing w:before="40" w:after="40"/>
              <w:rPr>
                <w:rFonts w:eastAsia="Batang"/>
                <w:sz w:val="20"/>
                <w:lang w:eastAsia="ko-KR"/>
              </w:rPr>
            </w:pPr>
            <w:r>
              <w:rPr>
                <w:rFonts w:eastAsia="Batang"/>
                <w:sz w:val="20"/>
                <w:lang w:eastAsia="ko-KR"/>
              </w:rPr>
              <w:t>Ashland, Framingham, Holliston, Hopkinton, Marlborough, Natick, Southborough, Sudbury</w:t>
            </w:r>
          </w:p>
        </w:tc>
      </w:tr>
      <w:tr w:rsidR="00950C0A" w:rsidRPr="00DA258F" w:rsidTr="000B301F">
        <w:trPr>
          <w:trHeight w:val="291"/>
        </w:trPr>
        <w:tc>
          <w:tcPr>
            <w:tcW w:w="2970" w:type="dxa"/>
            <w:shd w:val="clear" w:color="auto" w:fill="F2F2F2"/>
            <w:tcMar>
              <w:top w:w="0" w:type="dxa"/>
              <w:left w:w="108" w:type="dxa"/>
              <w:bottom w:w="0" w:type="dxa"/>
              <w:right w:w="108" w:type="dxa"/>
            </w:tcMar>
            <w:vAlign w:val="center"/>
          </w:tcPr>
          <w:p w:rsidR="00950C0A" w:rsidRPr="00DA258F" w:rsidRDefault="00950C0A" w:rsidP="000B301F">
            <w:pPr>
              <w:widowControl/>
              <w:tabs>
                <w:tab w:val="left" w:pos="1940"/>
              </w:tabs>
              <w:spacing w:before="40"/>
              <w:ind w:left="162" w:hanging="193"/>
              <w:rPr>
                <w:rFonts w:eastAsia="Batang"/>
                <w:b/>
                <w:bCs/>
                <w:sz w:val="20"/>
                <w:lang w:eastAsia="ko-KR"/>
              </w:rPr>
            </w:pPr>
            <w:r w:rsidRPr="00DA258F">
              <w:rPr>
                <w:rFonts w:eastAsia="Batang"/>
                <w:b/>
                <w:sz w:val="20"/>
                <w:lang w:eastAsia="ko-KR"/>
              </w:rPr>
              <w:t>Year Opened</w:t>
            </w:r>
          </w:p>
        </w:tc>
        <w:tc>
          <w:tcPr>
            <w:tcW w:w="2250" w:type="dxa"/>
            <w:tcMar>
              <w:top w:w="0" w:type="dxa"/>
              <w:left w:w="108" w:type="dxa"/>
              <w:bottom w:w="0" w:type="dxa"/>
              <w:right w:w="108" w:type="dxa"/>
            </w:tcMar>
            <w:vAlign w:val="center"/>
          </w:tcPr>
          <w:p w:rsidR="00950C0A" w:rsidRPr="00DA258F" w:rsidRDefault="00950C0A" w:rsidP="000B301F">
            <w:pPr>
              <w:widowControl/>
              <w:tabs>
                <w:tab w:val="left" w:pos="1940"/>
              </w:tabs>
              <w:spacing w:before="40"/>
              <w:ind w:left="162" w:hanging="193"/>
              <w:rPr>
                <w:rFonts w:eastAsia="Batang"/>
                <w:sz w:val="20"/>
                <w:lang w:eastAsia="ko-KR"/>
              </w:rPr>
            </w:pPr>
            <w:r>
              <w:rPr>
                <w:rFonts w:eastAsia="Batang"/>
                <w:sz w:val="20"/>
                <w:lang w:eastAsia="ko-KR"/>
              </w:rPr>
              <w:t>2002</w:t>
            </w:r>
          </w:p>
        </w:tc>
        <w:tc>
          <w:tcPr>
            <w:tcW w:w="2250" w:type="dxa"/>
            <w:shd w:val="clear" w:color="auto" w:fill="F2F2F2"/>
            <w:tcMar>
              <w:top w:w="0" w:type="dxa"/>
              <w:left w:w="108" w:type="dxa"/>
              <w:bottom w:w="0" w:type="dxa"/>
              <w:right w:w="108" w:type="dxa"/>
            </w:tcMar>
            <w:vAlign w:val="center"/>
          </w:tcPr>
          <w:p w:rsidR="00950C0A" w:rsidRPr="00DA258F" w:rsidRDefault="00950C0A" w:rsidP="000B301F">
            <w:pPr>
              <w:widowControl/>
              <w:tabs>
                <w:tab w:val="left" w:pos="1940"/>
              </w:tabs>
              <w:spacing w:before="40"/>
              <w:ind w:left="162" w:hanging="193"/>
              <w:rPr>
                <w:rFonts w:eastAsia="Batang"/>
                <w:b/>
                <w:bCs/>
                <w:sz w:val="20"/>
                <w:lang w:eastAsia="ko-KR"/>
              </w:rPr>
            </w:pPr>
            <w:r w:rsidRPr="00DA258F">
              <w:rPr>
                <w:rFonts w:eastAsia="Batang"/>
                <w:b/>
                <w:sz w:val="20"/>
                <w:lang w:eastAsia="ko-KR"/>
              </w:rPr>
              <w:t>Year(s) Renewed</w:t>
            </w:r>
          </w:p>
          <w:p w:rsidR="00950C0A" w:rsidRPr="00DA258F" w:rsidRDefault="00950C0A" w:rsidP="000B301F">
            <w:pPr>
              <w:widowControl/>
              <w:tabs>
                <w:tab w:val="left" w:pos="1940"/>
              </w:tabs>
              <w:spacing w:before="40"/>
              <w:ind w:left="162" w:hanging="193"/>
              <w:rPr>
                <w:rFonts w:eastAsia="Batang"/>
                <w:bCs/>
                <w:sz w:val="20"/>
                <w:lang w:eastAsia="ko-KR"/>
              </w:rPr>
            </w:pPr>
          </w:p>
        </w:tc>
        <w:tc>
          <w:tcPr>
            <w:tcW w:w="2430" w:type="dxa"/>
            <w:tcMar>
              <w:top w:w="0" w:type="dxa"/>
              <w:left w:w="108" w:type="dxa"/>
              <w:bottom w:w="0" w:type="dxa"/>
              <w:right w:w="108" w:type="dxa"/>
            </w:tcMar>
            <w:vAlign w:val="center"/>
          </w:tcPr>
          <w:p w:rsidR="00950C0A" w:rsidRPr="00DA258F"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2007, 2012</w:t>
            </w:r>
            <w:r w:rsidR="002E4222">
              <w:rPr>
                <w:rFonts w:eastAsia="Batang"/>
                <w:sz w:val="20"/>
                <w:lang w:eastAsia="ko-KR"/>
              </w:rPr>
              <w:t>, 2017</w:t>
            </w:r>
          </w:p>
        </w:tc>
      </w:tr>
      <w:tr w:rsidR="00950C0A" w:rsidRPr="00DA258F" w:rsidTr="000B301F">
        <w:trPr>
          <w:trHeight w:val="358"/>
        </w:trPr>
        <w:tc>
          <w:tcPr>
            <w:tcW w:w="2970" w:type="dxa"/>
            <w:shd w:val="clear" w:color="auto" w:fill="F2F2F2"/>
            <w:tcMar>
              <w:top w:w="0" w:type="dxa"/>
              <w:left w:w="108" w:type="dxa"/>
              <w:bottom w:w="0" w:type="dxa"/>
              <w:right w:w="108" w:type="dxa"/>
            </w:tcMar>
            <w:vAlign w:val="center"/>
          </w:tcPr>
          <w:p w:rsidR="00950C0A" w:rsidRPr="00DA258F" w:rsidRDefault="00950C0A" w:rsidP="000B301F">
            <w:pPr>
              <w:widowControl/>
              <w:tabs>
                <w:tab w:val="left" w:pos="1940"/>
              </w:tabs>
              <w:spacing w:before="40"/>
              <w:ind w:left="162" w:hanging="193"/>
              <w:rPr>
                <w:rFonts w:eastAsia="Batang"/>
                <w:b/>
                <w:bCs/>
                <w:sz w:val="20"/>
                <w:lang w:eastAsia="ko-KR"/>
              </w:rPr>
            </w:pPr>
            <w:r w:rsidRPr="00DA258F">
              <w:rPr>
                <w:rFonts w:eastAsia="Batang"/>
                <w:b/>
                <w:sz w:val="20"/>
                <w:lang w:eastAsia="ko-KR"/>
              </w:rPr>
              <w:t>Maximum Enrollment</w:t>
            </w:r>
          </w:p>
        </w:tc>
        <w:tc>
          <w:tcPr>
            <w:tcW w:w="2250" w:type="dxa"/>
            <w:tcMar>
              <w:top w:w="0" w:type="dxa"/>
              <w:left w:w="108" w:type="dxa"/>
              <w:bottom w:w="0" w:type="dxa"/>
              <w:right w:w="108" w:type="dxa"/>
            </w:tcMar>
            <w:vAlign w:val="center"/>
          </w:tcPr>
          <w:p w:rsidR="00950C0A" w:rsidRPr="00DA258F" w:rsidRDefault="00950C0A" w:rsidP="000B301F">
            <w:pPr>
              <w:widowControl/>
              <w:tabs>
                <w:tab w:val="left" w:pos="1940"/>
              </w:tabs>
              <w:spacing w:before="40"/>
              <w:ind w:left="162" w:hanging="193"/>
              <w:rPr>
                <w:rFonts w:eastAsia="Batang"/>
                <w:sz w:val="20"/>
                <w:lang w:eastAsia="ko-KR"/>
              </w:rPr>
            </w:pPr>
            <w:r>
              <w:rPr>
                <w:rFonts w:eastAsia="Batang"/>
                <w:sz w:val="20"/>
                <w:lang w:eastAsia="ko-KR"/>
              </w:rPr>
              <w:t>396</w:t>
            </w:r>
          </w:p>
        </w:tc>
        <w:tc>
          <w:tcPr>
            <w:tcW w:w="2250" w:type="dxa"/>
            <w:shd w:val="clear" w:color="auto" w:fill="F2F2F2"/>
            <w:tcMar>
              <w:top w:w="0" w:type="dxa"/>
              <w:left w:w="108" w:type="dxa"/>
              <w:bottom w:w="0" w:type="dxa"/>
              <w:right w:w="108" w:type="dxa"/>
            </w:tcMar>
            <w:vAlign w:val="center"/>
          </w:tcPr>
          <w:p w:rsidR="00950C0A" w:rsidRPr="00DA258F" w:rsidRDefault="00950C0A" w:rsidP="000B301F">
            <w:pPr>
              <w:widowControl/>
              <w:tabs>
                <w:tab w:val="left" w:pos="1940"/>
              </w:tabs>
              <w:spacing w:before="40"/>
              <w:ind w:left="162" w:hanging="193"/>
              <w:rPr>
                <w:rFonts w:eastAsia="Batang"/>
                <w:b/>
                <w:bCs/>
                <w:sz w:val="20"/>
                <w:lang w:eastAsia="ko-KR"/>
              </w:rPr>
            </w:pPr>
            <w:r w:rsidRPr="00DA258F">
              <w:rPr>
                <w:rFonts w:eastAsia="Batang"/>
                <w:b/>
                <w:sz w:val="20"/>
                <w:lang w:eastAsia="ko-KR"/>
              </w:rPr>
              <w:t>Current Enrollment</w:t>
            </w:r>
          </w:p>
        </w:tc>
        <w:tc>
          <w:tcPr>
            <w:tcW w:w="2430" w:type="dxa"/>
            <w:tcMar>
              <w:top w:w="0" w:type="dxa"/>
              <w:left w:w="108" w:type="dxa"/>
              <w:bottom w:w="0" w:type="dxa"/>
              <w:right w:w="108" w:type="dxa"/>
            </w:tcMar>
            <w:vAlign w:val="center"/>
          </w:tcPr>
          <w:p w:rsidR="00950C0A" w:rsidRPr="00DA258F"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395</w:t>
            </w:r>
          </w:p>
        </w:tc>
      </w:tr>
      <w:tr w:rsidR="00950C0A" w:rsidRPr="00DA258F" w:rsidTr="000B301F">
        <w:trPr>
          <w:trHeight w:val="520"/>
        </w:trPr>
        <w:tc>
          <w:tcPr>
            <w:tcW w:w="2970" w:type="dxa"/>
            <w:shd w:val="clear" w:color="auto" w:fill="F2F2F2"/>
            <w:tcMar>
              <w:top w:w="0" w:type="dxa"/>
              <w:left w:w="108" w:type="dxa"/>
              <w:bottom w:w="0" w:type="dxa"/>
              <w:right w:w="108" w:type="dxa"/>
            </w:tcMar>
            <w:vAlign w:val="center"/>
          </w:tcPr>
          <w:p w:rsidR="00950C0A" w:rsidRPr="00DA258F" w:rsidRDefault="00950C0A" w:rsidP="000B301F">
            <w:pPr>
              <w:widowControl/>
              <w:tabs>
                <w:tab w:val="left" w:pos="1940"/>
              </w:tabs>
              <w:spacing w:before="40"/>
              <w:rPr>
                <w:rFonts w:eastAsia="Batang"/>
                <w:b/>
                <w:bCs/>
                <w:sz w:val="20"/>
                <w:lang w:eastAsia="ko-KR"/>
              </w:rPr>
            </w:pPr>
            <w:r w:rsidRPr="00DA258F">
              <w:rPr>
                <w:rFonts w:eastAsia="Batang"/>
                <w:b/>
                <w:sz w:val="20"/>
                <w:lang w:eastAsia="ko-KR"/>
              </w:rPr>
              <w:t>Chartered Grade Span</w:t>
            </w:r>
          </w:p>
        </w:tc>
        <w:tc>
          <w:tcPr>
            <w:tcW w:w="2250" w:type="dxa"/>
            <w:tcMar>
              <w:top w:w="0" w:type="dxa"/>
              <w:left w:w="108" w:type="dxa"/>
              <w:bottom w:w="0" w:type="dxa"/>
              <w:right w:w="108" w:type="dxa"/>
            </w:tcMar>
            <w:vAlign w:val="center"/>
          </w:tcPr>
          <w:p w:rsidR="00950C0A" w:rsidRPr="00DA258F" w:rsidRDefault="00950C0A" w:rsidP="000B301F">
            <w:pPr>
              <w:widowControl/>
              <w:tabs>
                <w:tab w:val="left" w:pos="1940"/>
              </w:tabs>
              <w:spacing w:before="40"/>
              <w:ind w:left="162" w:hanging="193"/>
              <w:rPr>
                <w:rFonts w:eastAsia="Batang"/>
                <w:sz w:val="20"/>
                <w:lang w:eastAsia="ko-KR"/>
              </w:rPr>
            </w:pPr>
            <w:r>
              <w:rPr>
                <w:rFonts w:eastAsia="Batang"/>
                <w:sz w:val="20"/>
                <w:lang w:eastAsia="ko-KR"/>
              </w:rPr>
              <w:t>6-8</w:t>
            </w:r>
          </w:p>
        </w:tc>
        <w:tc>
          <w:tcPr>
            <w:tcW w:w="2250" w:type="dxa"/>
            <w:shd w:val="clear" w:color="auto" w:fill="F2F2F2"/>
            <w:tcMar>
              <w:top w:w="0" w:type="dxa"/>
              <w:left w:w="108" w:type="dxa"/>
              <w:bottom w:w="0" w:type="dxa"/>
              <w:right w:w="108" w:type="dxa"/>
            </w:tcMar>
            <w:vAlign w:val="center"/>
          </w:tcPr>
          <w:p w:rsidR="00950C0A" w:rsidRPr="00DA258F" w:rsidRDefault="00950C0A" w:rsidP="000B301F">
            <w:pPr>
              <w:widowControl/>
              <w:tabs>
                <w:tab w:val="left" w:pos="1940"/>
              </w:tabs>
              <w:spacing w:before="40"/>
              <w:ind w:left="162" w:hanging="193"/>
              <w:rPr>
                <w:rFonts w:eastAsia="Batang"/>
                <w:b/>
                <w:bCs/>
                <w:sz w:val="20"/>
                <w:lang w:eastAsia="ko-KR"/>
              </w:rPr>
            </w:pPr>
            <w:r w:rsidRPr="00DA258F">
              <w:rPr>
                <w:rFonts w:eastAsia="Batang"/>
                <w:b/>
                <w:sz w:val="20"/>
                <w:lang w:eastAsia="ko-KR"/>
              </w:rPr>
              <w:t>Current Grade Span</w:t>
            </w:r>
          </w:p>
        </w:tc>
        <w:tc>
          <w:tcPr>
            <w:tcW w:w="2430" w:type="dxa"/>
            <w:tcMar>
              <w:top w:w="0" w:type="dxa"/>
              <w:left w:w="108" w:type="dxa"/>
              <w:bottom w:w="0" w:type="dxa"/>
              <w:right w:w="108" w:type="dxa"/>
            </w:tcMar>
            <w:vAlign w:val="center"/>
          </w:tcPr>
          <w:p w:rsidR="00950C0A" w:rsidRPr="00DA258F"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6-8</w:t>
            </w:r>
          </w:p>
        </w:tc>
      </w:tr>
      <w:tr w:rsidR="00950C0A" w:rsidRPr="00DA258F" w:rsidTr="000B301F">
        <w:trPr>
          <w:trHeight w:val="520"/>
        </w:trPr>
        <w:tc>
          <w:tcPr>
            <w:tcW w:w="2970" w:type="dxa"/>
            <w:shd w:val="clear" w:color="auto" w:fill="F2F2F2"/>
            <w:tcMar>
              <w:top w:w="0" w:type="dxa"/>
              <w:left w:w="108" w:type="dxa"/>
              <w:bottom w:w="0" w:type="dxa"/>
              <w:right w:w="108" w:type="dxa"/>
            </w:tcMar>
            <w:vAlign w:val="center"/>
          </w:tcPr>
          <w:p w:rsidR="00950C0A" w:rsidRPr="00DA258F" w:rsidRDefault="00950C0A" w:rsidP="000B301F">
            <w:pPr>
              <w:widowControl/>
              <w:tabs>
                <w:tab w:val="left" w:pos="1940"/>
              </w:tabs>
              <w:spacing w:before="40"/>
              <w:rPr>
                <w:rFonts w:eastAsia="Batang"/>
                <w:b/>
                <w:sz w:val="20"/>
                <w:lang w:eastAsia="ko-KR"/>
              </w:rPr>
            </w:pPr>
            <w:r w:rsidRPr="00DA258F">
              <w:rPr>
                <w:rFonts w:eastAsia="Batang"/>
                <w:b/>
                <w:sz w:val="20"/>
                <w:lang w:eastAsia="ko-KR"/>
              </w:rPr>
              <w:t>Students on Waitlist</w:t>
            </w:r>
          </w:p>
        </w:tc>
        <w:tc>
          <w:tcPr>
            <w:tcW w:w="2250" w:type="dxa"/>
            <w:tcMar>
              <w:top w:w="0" w:type="dxa"/>
              <w:left w:w="108" w:type="dxa"/>
              <w:bottom w:w="0" w:type="dxa"/>
              <w:right w:w="108" w:type="dxa"/>
            </w:tcMar>
            <w:vAlign w:val="center"/>
          </w:tcPr>
          <w:p w:rsidR="00950C0A" w:rsidRPr="00DA258F" w:rsidRDefault="00950C0A" w:rsidP="000B301F">
            <w:pPr>
              <w:widowControl/>
              <w:tabs>
                <w:tab w:val="left" w:pos="1940"/>
              </w:tabs>
              <w:spacing w:before="40"/>
              <w:ind w:left="162" w:hanging="193"/>
              <w:rPr>
                <w:rFonts w:eastAsia="Batang"/>
                <w:sz w:val="20"/>
                <w:lang w:eastAsia="ko-KR"/>
              </w:rPr>
            </w:pPr>
            <w:r>
              <w:rPr>
                <w:rFonts w:eastAsia="Batang"/>
                <w:sz w:val="20"/>
                <w:lang w:eastAsia="ko-KR"/>
              </w:rPr>
              <w:t>93</w:t>
            </w:r>
          </w:p>
        </w:tc>
        <w:tc>
          <w:tcPr>
            <w:tcW w:w="2250" w:type="dxa"/>
            <w:shd w:val="clear" w:color="auto" w:fill="F2F2F2"/>
            <w:tcMar>
              <w:top w:w="0" w:type="dxa"/>
              <w:left w:w="108" w:type="dxa"/>
              <w:bottom w:w="0" w:type="dxa"/>
              <w:right w:w="108" w:type="dxa"/>
            </w:tcMar>
            <w:vAlign w:val="center"/>
          </w:tcPr>
          <w:p w:rsidR="00950C0A" w:rsidRPr="00DA258F" w:rsidRDefault="00950C0A" w:rsidP="000B301F">
            <w:pPr>
              <w:widowControl/>
              <w:tabs>
                <w:tab w:val="left" w:pos="1940"/>
              </w:tabs>
              <w:spacing w:before="40"/>
              <w:ind w:left="162" w:hanging="193"/>
              <w:rPr>
                <w:rFonts w:eastAsia="Batang"/>
                <w:b/>
                <w:sz w:val="20"/>
                <w:lang w:eastAsia="ko-KR"/>
              </w:rPr>
            </w:pPr>
            <w:r w:rsidRPr="00DA258F">
              <w:rPr>
                <w:rFonts w:eastAsia="Batang"/>
                <w:b/>
                <w:sz w:val="20"/>
                <w:lang w:eastAsia="ko-KR"/>
              </w:rPr>
              <w:t>Current Age of School</w:t>
            </w:r>
          </w:p>
        </w:tc>
        <w:tc>
          <w:tcPr>
            <w:tcW w:w="2430" w:type="dxa"/>
            <w:tcMar>
              <w:top w:w="0" w:type="dxa"/>
              <w:left w:w="108" w:type="dxa"/>
              <w:bottom w:w="0" w:type="dxa"/>
              <w:right w:w="108" w:type="dxa"/>
            </w:tcMar>
            <w:vAlign w:val="center"/>
          </w:tcPr>
          <w:p w:rsidR="00950C0A" w:rsidRPr="00DA258F"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15 years</w:t>
            </w:r>
          </w:p>
        </w:tc>
      </w:tr>
      <w:tr w:rsidR="00950C0A" w:rsidRPr="00DA258F" w:rsidTr="000B301F">
        <w:trPr>
          <w:trHeight w:val="350"/>
        </w:trPr>
        <w:tc>
          <w:tcPr>
            <w:tcW w:w="9900" w:type="dxa"/>
            <w:gridSpan w:val="4"/>
            <w:shd w:val="clear" w:color="auto" w:fill="F2F2F2"/>
            <w:tcMar>
              <w:top w:w="0" w:type="dxa"/>
              <w:left w:w="108" w:type="dxa"/>
              <w:bottom w:w="0" w:type="dxa"/>
              <w:right w:w="108" w:type="dxa"/>
            </w:tcMar>
          </w:tcPr>
          <w:p w:rsidR="00950C0A" w:rsidRDefault="00950C0A" w:rsidP="000B301F">
            <w:pPr>
              <w:widowControl/>
              <w:tabs>
                <w:tab w:val="left" w:pos="1940"/>
              </w:tabs>
              <w:spacing w:before="120" w:after="40"/>
              <w:ind w:left="162" w:hanging="193"/>
              <w:rPr>
                <w:rFonts w:eastAsia="Batang"/>
                <w:b/>
                <w:sz w:val="20"/>
                <w:lang w:eastAsia="ko-KR"/>
              </w:rPr>
            </w:pPr>
            <w:r w:rsidRPr="00DA258F">
              <w:rPr>
                <w:rFonts w:eastAsia="Batang"/>
                <w:b/>
                <w:sz w:val="20"/>
                <w:lang w:eastAsia="ko-KR"/>
              </w:rPr>
              <w:t>Mission Statement</w:t>
            </w:r>
          </w:p>
          <w:p w:rsidR="00950C0A" w:rsidRPr="00DA258F" w:rsidRDefault="00950C0A" w:rsidP="000B301F">
            <w:pPr>
              <w:widowControl/>
              <w:tabs>
                <w:tab w:val="left" w:pos="1940"/>
              </w:tabs>
              <w:spacing w:before="120" w:after="40"/>
              <w:ind w:left="162" w:hanging="193"/>
              <w:rPr>
                <w:rFonts w:eastAsia="Batang"/>
                <w:b/>
                <w:sz w:val="20"/>
                <w:lang w:eastAsia="ko-KR"/>
              </w:rPr>
            </w:pPr>
            <w:r>
              <w:rPr>
                <w:rFonts w:eastAsia="Batang"/>
                <w:sz w:val="20"/>
                <w:lang w:eastAsia="ko-KR"/>
              </w:rPr>
              <w:t>The mission of the Christa McAuliffe Charter School is to</w:t>
            </w:r>
            <w:r w:rsidRPr="00EB7668">
              <w:rPr>
                <w:rFonts w:eastAsia="Batang"/>
                <w:sz w:val="20"/>
                <w:lang w:eastAsia="ko-KR"/>
              </w:rPr>
              <w:t xml:space="preserve"> cultivate within each member of a diverse student body, through the Expeditionary Learning design, an intense commitment to self and community, the courage and insight to set high standards for academic and personal success, and the knowledge, skills, and attitudes to achieve those standards</w:t>
            </w:r>
            <w:r>
              <w:rPr>
                <w:rFonts w:eastAsia="Batang"/>
                <w:sz w:val="20"/>
                <w:lang w:eastAsia="ko-KR"/>
              </w:rPr>
              <w:t>.</w:t>
            </w:r>
          </w:p>
        </w:tc>
      </w:tr>
    </w:tbl>
    <w:p w:rsidR="009E2C60" w:rsidRDefault="009E2C60" w:rsidP="009E2C60">
      <w:pPr>
        <w:widowControl/>
        <w:rPr>
          <w:b/>
          <w:bCs/>
          <w:u w:val="single"/>
        </w:rPr>
      </w:pPr>
    </w:p>
    <w:p w:rsidR="000B301F" w:rsidRDefault="000B301F" w:rsidP="009E2C60">
      <w:pPr>
        <w:widowControl/>
        <w:rPr>
          <w:b/>
          <w:bCs/>
          <w:u w:val="single"/>
        </w:rPr>
      </w:pPr>
    </w:p>
    <w:p w:rsidR="009E1C94" w:rsidRDefault="00950C0A" w:rsidP="009E2C60">
      <w:pPr>
        <w:widowControl/>
        <w:rPr>
          <w:b/>
          <w:bCs/>
          <w:u w:val="single"/>
        </w:rPr>
      </w:pPr>
      <w:r>
        <w:rPr>
          <w:b/>
          <w:bCs/>
          <w:u w:val="single"/>
        </w:rPr>
        <w:lastRenderedPageBreak/>
        <w:t xml:space="preserve">Community Day Charter Public School </w:t>
      </w:r>
      <w:r w:rsidR="000B301F">
        <w:rPr>
          <w:b/>
          <w:bCs/>
          <w:u w:val="single"/>
        </w:rPr>
        <w:t>–</w:t>
      </w:r>
      <w:r>
        <w:rPr>
          <w:b/>
          <w:bCs/>
          <w:u w:val="single"/>
        </w:rPr>
        <w:t xml:space="preserve"> Gateway</w:t>
      </w:r>
    </w:p>
    <w:p w:rsidR="000B301F" w:rsidRDefault="000B301F" w:rsidP="009E2C60">
      <w:pPr>
        <w:widowControl/>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70"/>
        <w:gridCol w:w="2250"/>
        <w:gridCol w:w="2250"/>
        <w:gridCol w:w="2430"/>
      </w:tblGrid>
      <w:tr w:rsidR="00950C0A" w:rsidRPr="00DA258F" w:rsidTr="000B301F">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rsidR="00950C0A" w:rsidRPr="00DA258F" w:rsidRDefault="00950C0A" w:rsidP="000B301F">
            <w:pPr>
              <w:widowControl/>
              <w:rPr>
                <w:rFonts w:eastAsia="Batang"/>
                <w:b/>
                <w:bCs/>
                <w:i/>
                <w:sz w:val="28"/>
                <w:lang w:eastAsia="ko-KR"/>
              </w:rPr>
            </w:pPr>
          </w:p>
        </w:tc>
      </w:tr>
      <w:tr w:rsidR="00950C0A" w:rsidRPr="00DA258F" w:rsidTr="000B301F">
        <w:trPr>
          <w:trHeight w:val="700"/>
        </w:trPr>
        <w:tc>
          <w:tcPr>
            <w:tcW w:w="2970" w:type="dxa"/>
            <w:shd w:val="clear" w:color="auto" w:fill="F2F2F2"/>
            <w:tcMar>
              <w:top w:w="0" w:type="dxa"/>
              <w:left w:w="108" w:type="dxa"/>
              <w:bottom w:w="0" w:type="dxa"/>
              <w:right w:w="108" w:type="dxa"/>
            </w:tcMar>
            <w:vAlign w:val="center"/>
          </w:tcPr>
          <w:p w:rsidR="00950C0A" w:rsidRPr="00DA258F" w:rsidRDefault="00950C0A" w:rsidP="000B301F">
            <w:pPr>
              <w:widowControl/>
              <w:tabs>
                <w:tab w:val="left" w:pos="1940"/>
              </w:tabs>
              <w:spacing w:before="40"/>
              <w:ind w:left="162" w:hanging="193"/>
              <w:rPr>
                <w:rFonts w:eastAsia="Batang"/>
                <w:b/>
                <w:bCs/>
                <w:sz w:val="20"/>
                <w:lang w:eastAsia="ko-KR"/>
              </w:rPr>
            </w:pPr>
            <w:r w:rsidRPr="00DA258F">
              <w:rPr>
                <w:rFonts w:eastAsia="Batang"/>
                <w:b/>
                <w:sz w:val="20"/>
                <w:lang w:eastAsia="ko-KR"/>
              </w:rPr>
              <w:t>Type of Charter</w:t>
            </w:r>
          </w:p>
          <w:p w:rsidR="00950C0A" w:rsidRPr="00DA258F" w:rsidRDefault="00950C0A" w:rsidP="000B301F">
            <w:pPr>
              <w:widowControl/>
              <w:tabs>
                <w:tab w:val="left" w:pos="1940"/>
              </w:tabs>
              <w:spacing w:before="40"/>
              <w:ind w:left="162" w:hanging="193"/>
              <w:rPr>
                <w:rFonts w:eastAsia="Batang"/>
                <w:bCs/>
                <w:sz w:val="20"/>
                <w:lang w:eastAsia="ko-KR"/>
              </w:rPr>
            </w:pPr>
            <w:r w:rsidRPr="00DA258F">
              <w:rPr>
                <w:rFonts w:eastAsia="Batang"/>
                <w:sz w:val="16"/>
                <w:lang w:eastAsia="ko-KR"/>
              </w:rPr>
              <w:t>(Commonwealth or Horace Mann)</w:t>
            </w:r>
          </w:p>
        </w:tc>
        <w:tc>
          <w:tcPr>
            <w:tcW w:w="2250" w:type="dxa"/>
            <w:tcMar>
              <w:top w:w="0" w:type="dxa"/>
              <w:left w:w="108" w:type="dxa"/>
              <w:bottom w:w="0" w:type="dxa"/>
              <w:right w:w="108" w:type="dxa"/>
            </w:tcMar>
            <w:vAlign w:val="center"/>
          </w:tcPr>
          <w:p w:rsidR="00950C0A" w:rsidRPr="00DA258F" w:rsidRDefault="00950C0A" w:rsidP="000B301F">
            <w:pPr>
              <w:widowControl/>
              <w:tabs>
                <w:tab w:val="left" w:pos="1940"/>
              </w:tabs>
              <w:spacing w:before="40"/>
              <w:ind w:left="162" w:hanging="193"/>
              <w:rPr>
                <w:rFonts w:eastAsia="Batang"/>
                <w:sz w:val="20"/>
                <w:lang w:eastAsia="ko-KR"/>
              </w:rPr>
            </w:pPr>
            <w:r>
              <w:rPr>
                <w:rFonts w:eastAsia="Batang"/>
                <w:sz w:val="20"/>
                <w:lang w:eastAsia="ko-KR"/>
              </w:rPr>
              <w:t>Commonwealth</w:t>
            </w:r>
          </w:p>
        </w:tc>
        <w:tc>
          <w:tcPr>
            <w:tcW w:w="2250" w:type="dxa"/>
            <w:shd w:val="clear" w:color="auto" w:fill="F2F2F2"/>
            <w:tcMar>
              <w:top w:w="0" w:type="dxa"/>
              <w:left w:w="108" w:type="dxa"/>
              <w:bottom w:w="0" w:type="dxa"/>
              <w:right w:w="108" w:type="dxa"/>
            </w:tcMar>
            <w:vAlign w:val="center"/>
          </w:tcPr>
          <w:p w:rsidR="00950C0A" w:rsidRPr="00DA258F" w:rsidRDefault="00950C0A" w:rsidP="000B301F">
            <w:pPr>
              <w:widowControl/>
              <w:tabs>
                <w:tab w:val="left" w:pos="1940"/>
              </w:tabs>
              <w:spacing w:before="40"/>
              <w:ind w:left="162" w:hanging="193"/>
              <w:rPr>
                <w:rFonts w:eastAsia="Batang"/>
                <w:b/>
                <w:bCs/>
                <w:sz w:val="20"/>
                <w:lang w:eastAsia="ko-KR"/>
              </w:rPr>
            </w:pPr>
            <w:r w:rsidRPr="00DA258F">
              <w:rPr>
                <w:rFonts w:eastAsia="Batang"/>
                <w:b/>
                <w:sz w:val="20"/>
                <w:lang w:eastAsia="ko-KR"/>
              </w:rPr>
              <w:t>Location</w:t>
            </w:r>
          </w:p>
        </w:tc>
        <w:tc>
          <w:tcPr>
            <w:tcW w:w="2430" w:type="dxa"/>
            <w:tcMar>
              <w:top w:w="0" w:type="dxa"/>
              <w:left w:w="108" w:type="dxa"/>
              <w:bottom w:w="0" w:type="dxa"/>
              <w:right w:w="108" w:type="dxa"/>
            </w:tcMar>
            <w:vAlign w:val="center"/>
          </w:tcPr>
          <w:p w:rsidR="00950C0A" w:rsidRPr="00DA258F"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Lawrence</w:t>
            </w:r>
          </w:p>
        </w:tc>
      </w:tr>
      <w:tr w:rsidR="00950C0A" w:rsidRPr="00DA258F" w:rsidTr="000B301F">
        <w:trPr>
          <w:trHeight w:val="503"/>
        </w:trPr>
        <w:tc>
          <w:tcPr>
            <w:tcW w:w="2970" w:type="dxa"/>
            <w:shd w:val="clear" w:color="auto" w:fill="F2F2F2"/>
            <w:tcMar>
              <w:top w:w="0" w:type="dxa"/>
              <w:left w:w="108" w:type="dxa"/>
              <w:bottom w:w="0" w:type="dxa"/>
              <w:right w:w="108" w:type="dxa"/>
            </w:tcMar>
            <w:vAlign w:val="center"/>
          </w:tcPr>
          <w:p w:rsidR="00950C0A" w:rsidRPr="00DA258F" w:rsidRDefault="00950C0A" w:rsidP="000B301F">
            <w:pPr>
              <w:widowControl/>
              <w:tabs>
                <w:tab w:val="left" w:pos="1940"/>
              </w:tabs>
              <w:spacing w:before="40"/>
              <w:ind w:left="162" w:hanging="193"/>
              <w:rPr>
                <w:rFonts w:eastAsia="Batang"/>
                <w:b/>
                <w:bCs/>
                <w:sz w:val="20"/>
                <w:lang w:eastAsia="ko-KR"/>
              </w:rPr>
            </w:pPr>
            <w:r w:rsidRPr="00DA258F">
              <w:rPr>
                <w:rFonts w:eastAsia="Batang"/>
                <w:b/>
                <w:sz w:val="20"/>
                <w:lang w:eastAsia="ko-KR"/>
              </w:rPr>
              <w:t>Regional or Non-Regional</w:t>
            </w:r>
          </w:p>
        </w:tc>
        <w:tc>
          <w:tcPr>
            <w:tcW w:w="2250" w:type="dxa"/>
            <w:tcMar>
              <w:top w:w="0" w:type="dxa"/>
              <w:left w:w="108" w:type="dxa"/>
              <w:bottom w:w="0" w:type="dxa"/>
              <w:right w:w="108" w:type="dxa"/>
            </w:tcMar>
            <w:vAlign w:val="center"/>
          </w:tcPr>
          <w:p w:rsidR="00950C0A" w:rsidRPr="00DA258F" w:rsidRDefault="00950C0A" w:rsidP="000B301F">
            <w:pPr>
              <w:widowControl/>
              <w:tabs>
                <w:tab w:val="left" w:pos="1940"/>
              </w:tabs>
              <w:spacing w:before="40"/>
              <w:ind w:left="162" w:hanging="193"/>
              <w:rPr>
                <w:rFonts w:eastAsia="Batang"/>
                <w:sz w:val="20"/>
                <w:lang w:eastAsia="ko-KR"/>
              </w:rPr>
            </w:pPr>
            <w:r>
              <w:rPr>
                <w:rFonts w:eastAsia="Batang"/>
                <w:sz w:val="20"/>
                <w:lang w:eastAsia="ko-KR"/>
              </w:rPr>
              <w:t>Non-Regional</w:t>
            </w:r>
          </w:p>
        </w:tc>
        <w:tc>
          <w:tcPr>
            <w:tcW w:w="2250" w:type="dxa"/>
            <w:shd w:val="clear" w:color="auto" w:fill="F2F2F2"/>
            <w:tcMar>
              <w:top w:w="0" w:type="dxa"/>
              <w:left w:w="108" w:type="dxa"/>
              <w:bottom w:w="0" w:type="dxa"/>
              <w:right w:w="108" w:type="dxa"/>
            </w:tcMar>
            <w:vAlign w:val="center"/>
          </w:tcPr>
          <w:p w:rsidR="00950C0A" w:rsidRPr="00DA258F" w:rsidRDefault="00950C0A" w:rsidP="000B301F">
            <w:pPr>
              <w:widowControl/>
              <w:tabs>
                <w:tab w:val="left" w:pos="1940"/>
              </w:tabs>
              <w:spacing w:before="40"/>
              <w:ind w:left="162" w:hanging="193"/>
              <w:rPr>
                <w:rFonts w:eastAsia="Batang"/>
                <w:b/>
                <w:bCs/>
                <w:sz w:val="20"/>
                <w:lang w:eastAsia="ko-KR"/>
              </w:rPr>
            </w:pPr>
            <w:r w:rsidRPr="00DA258F">
              <w:rPr>
                <w:rFonts w:eastAsia="Batang"/>
                <w:b/>
                <w:sz w:val="20"/>
                <w:lang w:eastAsia="ko-KR"/>
              </w:rPr>
              <w:t xml:space="preserve">Districts in Region </w:t>
            </w:r>
          </w:p>
          <w:p w:rsidR="00950C0A" w:rsidRPr="00DA258F" w:rsidRDefault="00950C0A" w:rsidP="000B301F">
            <w:pPr>
              <w:widowControl/>
              <w:tabs>
                <w:tab w:val="left" w:pos="1940"/>
              </w:tabs>
              <w:spacing w:before="40"/>
              <w:ind w:left="162" w:hanging="193"/>
              <w:rPr>
                <w:rFonts w:eastAsia="Batang"/>
                <w:bCs/>
                <w:sz w:val="20"/>
                <w:lang w:eastAsia="ko-KR"/>
              </w:rPr>
            </w:pPr>
            <w:r w:rsidRPr="00DA258F">
              <w:rPr>
                <w:rFonts w:eastAsia="Batang"/>
                <w:sz w:val="16"/>
                <w:lang w:eastAsia="ko-KR"/>
              </w:rPr>
              <w:t>(if applicable)</w:t>
            </w:r>
          </w:p>
        </w:tc>
        <w:tc>
          <w:tcPr>
            <w:tcW w:w="2430" w:type="dxa"/>
            <w:tcMar>
              <w:top w:w="0" w:type="dxa"/>
              <w:left w:w="108" w:type="dxa"/>
              <w:bottom w:w="0" w:type="dxa"/>
              <w:right w:w="108" w:type="dxa"/>
            </w:tcMar>
            <w:vAlign w:val="center"/>
          </w:tcPr>
          <w:p w:rsidR="00950C0A" w:rsidRPr="00DA258F"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N/A</w:t>
            </w:r>
          </w:p>
        </w:tc>
      </w:tr>
      <w:tr w:rsidR="00950C0A" w:rsidRPr="00DA258F" w:rsidTr="000B301F">
        <w:trPr>
          <w:trHeight w:val="291"/>
        </w:trPr>
        <w:tc>
          <w:tcPr>
            <w:tcW w:w="2970" w:type="dxa"/>
            <w:shd w:val="clear" w:color="auto" w:fill="F2F2F2"/>
            <w:tcMar>
              <w:top w:w="0" w:type="dxa"/>
              <w:left w:w="108" w:type="dxa"/>
              <w:bottom w:w="0" w:type="dxa"/>
              <w:right w:w="108" w:type="dxa"/>
            </w:tcMar>
            <w:vAlign w:val="center"/>
          </w:tcPr>
          <w:p w:rsidR="00950C0A" w:rsidRPr="00DA258F" w:rsidRDefault="00950C0A" w:rsidP="000B301F">
            <w:pPr>
              <w:widowControl/>
              <w:tabs>
                <w:tab w:val="left" w:pos="1940"/>
              </w:tabs>
              <w:spacing w:before="40"/>
              <w:ind w:left="162" w:hanging="193"/>
              <w:rPr>
                <w:rFonts w:eastAsia="Batang"/>
                <w:b/>
                <w:bCs/>
                <w:sz w:val="20"/>
                <w:lang w:eastAsia="ko-KR"/>
              </w:rPr>
            </w:pPr>
            <w:r w:rsidRPr="00DA258F">
              <w:rPr>
                <w:rFonts w:eastAsia="Batang"/>
                <w:b/>
                <w:sz w:val="20"/>
                <w:lang w:eastAsia="ko-KR"/>
              </w:rPr>
              <w:t>Year Opened</w:t>
            </w:r>
          </w:p>
        </w:tc>
        <w:tc>
          <w:tcPr>
            <w:tcW w:w="2250" w:type="dxa"/>
            <w:tcMar>
              <w:top w:w="0" w:type="dxa"/>
              <w:left w:w="108" w:type="dxa"/>
              <w:bottom w:w="0" w:type="dxa"/>
              <w:right w:w="108" w:type="dxa"/>
            </w:tcMar>
            <w:vAlign w:val="center"/>
          </w:tcPr>
          <w:p w:rsidR="00950C0A" w:rsidRPr="00DA258F" w:rsidRDefault="00950C0A" w:rsidP="000B301F">
            <w:pPr>
              <w:widowControl/>
              <w:tabs>
                <w:tab w:val="left" w:pos="1940"/>
              </w:tabs>
              <w:spacing w:before="40"/>
              <w:ind w:left="162" w:hanging="193"/>
              <w:rPr>
                <w:rFonts w:eastAsia="Batang"/>
                <w:sz w:val="20"/>
                <w:lang w:eastAsia="ko-KR"/>
              </w:rPr>
            </w:pPr>
            <w:r>
              <w:rPr>
                <w:rFonts w:eastAsia="Batang"/>
                <w:sz w:val="20"/>
                <w:lang w:eastAsia="ko-KR"/>
              </w:rPr>
              <w:t>2012</w:t>
            </w:r>
          </w:p>
        </w:tc>
        <w:tc>
          <w:tcPr>
            <w:tcW w:w="2250" w:type="dxa"/>
            <w:shd w:val="clear" w:color="auto" w:fill="F2F2F2"/>
            <w:tcMar>
              <w:top w:w="0" w:type="dxa"/>
              <w:left w:w="108" w:type="dxa"/>
              <w:bottom w:w="0" w:type="dxa"/>
              <w:right w:w="108" w:type="dxa"/>
            </w:tcMar>
            <w:vAlign w:val="center"/>
          </w:tcPr>
          <w:p w:rsidR="00950C0A" w:rsidRPr="00DA258F" w:rsidRDefault="00950C0A" w:rsidP="000B301F">
            <w:pPr>
              <w:widowControl/>
              <w:tabs>
                <w:tab w:val="left" w:pos="1940"/>
              </w:tabs>
              <w:spacing w:before="40"/>
              <w:ind w:left="162" w:hanging="193"/>
              <w:rPr>
                <w:rFonts w:eastAsia="Batang"/>
                <w:b/>
                <w:bCs/>
                <w:sz w:val="20"/>
                <w:lang w:eastAsia="ko-KR"/>
              </w:rPr>
            </w:pPr>
            <w:r w:rsidRPr="00DA258F">
              <w:rPr>
                <w:rFonts w:eastAsia="Batang"/>
                <w:b/>
                <w:sz w:val="20"/>
                <w:lang w:eastAsia="ko-KR"/>
              </w:rPr>
              <w:t>Year(s) Renewed</w:t>
            </w:r>
          </w:p>
          <w:p w:rsidR="00950C0A" w:rsidRPr="00DA258F" w:rsidRDefault="00950C0A" w:rsidP="000B301F">
            <w:pPr>
              <w:widowControl/>
              <w:tabs>
                <w:tab w:val="left" w:pos="1940"/>
              </w:tabs>
              <w:spacing w:before="40"/>
              <w:ind w:left="162" w:hanging="193"/>
              <w:rPr>
                <w:rFonts w:eastAsia="Batang"/>
                <w:bCs/>
                <w:sz w:val="20"/>
                <w:lang w:eastAsia="ko-KR"/>
              </w:rPr>
            </w:pPr>
            <w:r w:rsidRPr="00DA258F">
              <w:rPr>
                <w:rFonts w:eastAsia="Batang"/>
                <w:sz w:val="16"/>
                <w:lang w:eastAsia="ko-KR"/>
              </w:rPr>
              <w:t>(if applicable)</w:t>
            </w:r>
          </w:p>
        </w:tc>
        <w:tc>
          <w:tcPr>
            <w:tcW w:w="2430" w:type="dxa"/>
            <w:tcMar>
              <w:top w:w="0" w:type="dxa"/>
              <w:left w:w="108" w:type="dxa"/>
              <w:bottom w:w="0" w:type="dxa"/>
              <w:right w:w="108" w:type="dxa"/>
            </w:tcMar>
            <w:vAlign w:val="center"/>
          </w:tcPr>
          <w:p w:rsidR="00950C0A" w:rsidRPr="00DA258F" w:rsidRDefault="002E4222" w:rsidP="000B301F">
            <w:pPr>
              <w:widowControl/>
              <w:tabs>
                <w:tab w:val="left" w:pos="1940"/>
              </w:tabs>
              <w:spacing w:before="40" w:after="40"/>
              <w:ind w:left="162" w:hanging="193"/>
              <w:rPr>
                <w:rFonts w:eastAsia="Batang"/>
                <w:sz w:val="20"/>
                <w:lang w:eastAsia="ko-KR"/>
              </w:rPr>
            </w:pPr>
            <w:r>
              <w:rPr>
                <w:rFonts w:eastAsia="Batang"/>
                <w:sz w:val="20"/>
                <w:lang w:eastAsia="ko-KR"/>
              </w:rPr>
              <w:t>2017</w:t>
            </w:r>
          </w:p>
        </w:tc>
      </w:tr>
      <w:tr w:rsidR="00950C0A" w:rsidRPr="00DA258F" w:rsidTr="000B301F">
        <w:trPr>
          <w:trHeight w:val="358"/>
        </w:trPr>
        <w:tc>
          <w:tcPr>
            <w:tcW w:w="2970" w:type="dxa"/>
            <w:shd w:val="clear" w:color="auto" w:fill="F2F2F2"/>
            <w:tcMar>
              <w:top w:w="0" w:type="dxa"/>
              <w:left w:w="108" w:type="dxa"/>
              <w:bottom w:w="0" w:type="dxa"/>
              <w:right w:w="108" w:type="dxa"/>
            </w:tcMar>
            <w:vAlign w:val="center"/>
          </w:tcPr>
          <w:p w:rsidR="00950C0A" w:rsidRPr="00DA258F" w:rsidRDefault="00950C0A" w:rsidP="000B301F">
            <w:pPr>
              <w:widowControl/>
              <w:tabs>
                <w:tab w:val="left" w:pos="1940"/>
              </w:tabs>
              <w:spacing w:before="40"/>
              <w:ind w:left="162" w:hanging="193"/>
              <w:rPr>
                <w:rFonts w:eastAsia="Batang"/>
                <w:b/>
                <w:bCs/>
                <w:sz w:val="20"/>
                <w:lang w:eastAsia="ko-KR"/>
              </w:rPr>
            </w:pPr>
            <w:r w:rsidRPr="00DA258F">
              <w:rPr>
                <w:rFonts w:eastAsia="Batang"/>
                <w:b/>
                <w:sz w:val="20"/>
                <w:lang w:eastAsia="ko-KR"/>
              </w:rPr>
              <w:t>Maximum Enrollment</w:t>
            </w:r>
          </w:p>
        </w:tc>
        <w:tc>
          <w:tcPr>
            <w:tcW w:w="2250" w:type="dxa"/>
            <w:tcMar>
              <w:top w:w="0" w:type="dxa"/>
              <w:left w:w="108" w:type="dxa"/>
              <w:bottom w:w="0" w:type="dxa"/>
              <w:right w:w="108" w:type="dxa"/>
            </w:tcMar>
            <w:vAlign w:val="center"/>
          </w:tcPr>
          <w:p w:rsidR="00950C0A" w:rsidRPr="00DA258F" w:rsidRDefault="00950C0A" w:rsidP="000B301F">
            <w:pPr>
              <w:widowControl/>
              <w:tabs>
                <w:tab w:val="left" w:pos="1940"/>
              </w:tabs>
              <w:spacing w:before="40"/>
              <w:ind w:left="162" w:hanging="193"/>
              <w:rPr>
                <w:rFonts w:eastAsia="Batang"/>
                <w:sz w:val="20"/>
                <w:lang w:eastAsia="ko-KR"/>
              </w:rPr>
            </w:pPr>
            <w:r>
              <w:rPr>
                <w:rFonts w:eastAsia="Batang"/>
                <w:sz w:val="20"/>
                <w:lang w:eastAsia="ko-KR"/>
              </w:rPr>
              <w:t>400</w:t>
            </w:r>
          </w:p>
        </w:tc>
        <w:tc>
          <w:tcPr>
            <w:tcW w:w="2250" w:type="dxa"/>
            <w:shd w:val="clear" w:color="auto" w:fill="F2F2F2"/>
            <w:tcMar>
              <w:top w:w="0" w:type="dxa"/>
              <w:left w:w="108" w:type="dxa"/>
              <w:bottom w:w="0" w:type="dxa"/>
              <w:right w:w="108" w:type="dxa"/>
            </w:tcMar>
            <w:vAlign w:val="center"/>
          </w:tcPr>
          <w:p w:rsidR="00950C0A" w:rsidRPr="00DA258F" w:rsidRDefault="00950C0A" w:rsidP="000B301F">
            <w:pPr>
              <w:widowControl/>
              <w:tabs>
                <w:tab w:val="left" w:pos="1940"/>
              </w:tabs>
              <w:spacing w:before="40"/>
              <w:ind w:left="162" w:hanging="193"/>
              <w:rPr>
                <w:rFonts w:eastAsia="Batang"/>
                <w:b/>
                <w:bCs/>
                <w:sz w:val="20"/>
                <w:lang w:eastAsia="ko-KR"/>
              </w:rPr>
            </w:pPr>
            <w:r w:rsidRPr="00DA258F">
              <w:rPr>
                <w:rFonts w:eastAsia="Batang"/>
                <w:b/>
                <w:sz w:val="20"/>
                <w:lang w:eastAsia="ko-KR"/>
              </w:rPr>
              <w:t>Current Enrollment</w:t>
            </w:r>
          </w:p>
        </w:tc>
        <w:tc>
          <w:tcPr>
            <w:tcW w:w="2430" w:type="dxa"/>
            <w:tcMar>
              <w:top w:w="0" w:type="dxa"/>
              <w:left w:w="108" w:type="dxa"/>
              <w:bottom w:w="0" w:type="dxa"/>
              <w:right w:w="108" w:type="dxa"/>
            </w:tcMar>
            <w:vAlign w:val="center"/>
          </w:tcPr>
          <w:p w:rsidR="00950C0A" w:rsidRPr="00DA258F"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280</w:t>
            </w:r>
          </w:p>
        </w:tc>
      </w:tr>
      <w:tr w:rsidR="00950C0A" w:rsidRPr="00DA258F" w:rsidTr="000B301F">
        <w:trPr>
          <w:trHeight w:val="520"/>
        </w:trPr>
        <w:tc>
          <w:tcPr>
            <w:tcW w:w="2970" w:type="dxa"/>
            <w:shd w:val="clear" w:color="auto" w:fill="F2F2F2"/>
            <w:tcMar>
              <w:top w:w="0" w:type="dxa"/>
              <w:left w:w="108" w:type="dxa"/>
              <w:bottom w:w="0" w:type="dxa"/>
              <w:right w:w="108" w:type="dxa"/>
            </w:tcMar>
            <w:vAlign w:val="center"/>
          </w:tcPr>
          <w:p w:rsidR="00950C0A" w:rsidRPr="00DA258F" w:rsidRDefault="00950C0A" w:rsidP="000B301F">
            <w:pPr>
              <w:widowControl/>
              <w:tabs>
                <w:tab w:val="left" w:pos="1940"/>
              </w:tabs>
              <w:spacing w:before="40"/>
              <w:rPr>
                <w:rFonts w:eastAsia="Batang"/>
                <w:b/>
                <w:bCs/>
                <w:sz w:val="20"/>
                <w:lang w:eastAsia="ko-KR"/>
              </w:rPr>
            </w:pPr>
            <w:r w:rsidRPr="00DA258F">
              <w:rPr>
                <w:rFonts w:eastAsia="Batang"/>
                <w:b/>
                <w:sz w:val="20"/>
                <w:lang w:eastAsia="ko-KR"/>
              </w:rPr>
              <w:t>Chartered Grade Span</w:t>
            </w:r>
          </w:p>
        </w:tc>
        <w:tc>
          <w:tcPr>
            <w:tcW w:w="2250" w:type="dxa"/>
            <w:tcMar>
              <w:top w:w="0" w:type="dxa"/>
              <w:left w:w="108" w:type="dxa"/>
              <w:bottom w:w="0" w:type="dxa"/>
              <w:right w:w="108" w:type="dxa"/>
            </w:tcMar>
            <w:vAlign w:val="center"/>
          </w:tcPr>
          <w:p w:rsidR="00950C0A" w:rsidRPr="00DA258F" w:rsidRDefault="00950C0A" w:rsidP="000B301F">
            <w:pPr>
              <w:widowControl/>
              <w:tabs>
                <w:tab w:val="left" w:pos="1940"/>
              </w:tabs>
              <w:spacing w:before="40"/>
              <w:ind w:left="162" w:hanging="193"/>
              <w:rPr>
                <w:rFonts w:eastAsia="Batang"/>
                <w:sz w:val="20"/>
                <w:lang w:eastAsia="ko-KR"/>
              </w:rPr>
            </w:pPr>
            <w:r>
              <w:rPr>
                <w:rFonts w:eastAsia="Batang"/>
                <w:sz w:val="20"/>
                <w:lang w:eastAsia="ko-KR"/>
              </w:rPr>
              <w:t>PK-8</w:t>
            </w:r>
          </w:p>
        </w:tc>
        <w:tc>
          <w:tcPr>
            <w:tcW w:w="2250" w:type="dxa"/>
            <w:shd w:val="clear" w:color="auto" w:fill="F2F2F2"/>
            <w:tcMar>
              <w:top w:w="0" w:type="dxa"/>
              <w:left w:w="108" w:type="dxa"/>
              <w:bottom w:w="0" w:type="dxa"/>
              <w:right w:w="108" w:type="dxa"/>
            </w:tcMar>
            <w:vAlign w:val="center"/>
          </w:tcPr>
          <w:p w:rsidR="00950C0A" w:rsidRPr="00DA258F" w:rsidRDefault="00950C0A" w:rsidP="000B301F">
            <w:pPr>
              <w:widowControl/>
              <w:tabs>
                <w:tab w:val="left" w:pos="1940"/>
              </w:tabs>
              <w:spacing w:before="40"/>
              <w:ind w:left="162" w:hanging="193"/>
              <w:rPr>
                <w:rFonts w:eastAsia="Batang"/>
                <w:b/>
                <w:bCs/>
                <w:sz w:val="20"/>
                <w:lang w:eastAsia="ko-KR"/>
              </w:rPr>
            </w:pPr>
            <w:r w:rsidRPr="00DA258F">
              <w:rPr>
                <w:rFonts w:eastAsia="Batang"/>
                <w:b/>
                <w:sz w:val="20"/>
                <w:lang w:eastAsia="ko-KR"/>
              </w:rPr>
              <w:t>Current Grade Span</w:t>
            </w:r>
          </w:p>
        </w:tc>
        <w:tc>
          <w:tcPr>
            <w:tcW w:w="2430" w:type="dxa"/>
            <w:tcMar>
              <w:top w:w="0" w:type="dxa"/>
              <w:left w:w="108" w:type="dxa"/>
              <w:bottom w:w="0" w:type="dxa"/>
              <w:right w:w="108" w:type="dxa"/>
            </w:tcMar>
            <w:vAlign w:val="center"/>
          </w:tcPr>
          <w:p w:rsidR="00950C0A" w:rsidRPr="00DA258F"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PK-5</w:t>
            </w:r>
          </w:p>
        </w:tc>
      </w:tr>
      <w:tr w:rsidR="00950C0A" w:rsidRPr="00DA258F" w:rsidTr="000B301F">
        <w:trPr>
          <w:trHeight w:val="520"/>
        </w:trPr>
        <w:tc>
          <w:tcPr>
            <w:tcW w:w="2970" w:type="dxa"/>
            <w:shd w:val="clear" w:color="auto" w:fill="F2F2F2"/>
            <w:tcMar>
              <w:top w:w="0" w:type="dxa"/>
              <w:left w:w="108" w:type="dxa"/>
              <w:bottom w:w="0" w:type="dxa"/>
              <w:right w:w="108" w:type="dxa"/>
            </w:tcMar>
            <w:vAlign w:val="center"/>
          </w:tcPr>
          <w:p w:rsidR="00950C0A" w:rsidRPr="00DA258F" w:rsidRDefault="00950C0A" w:rsidP="000B301F">
            <w:pPr>
              <w:widowControl/>
              <w:tabs>
                <w:tab w:val="left" w:pos="1940"/>
              </w:tabs>
              <w:spacing w:before="40"/>
              <w:rPr>
                <w:rFonts w:eastAsia="Batang"/>
                <w:b/>
                <w:sz w:val="20"/>
                <w:lang w:eastAsia="ko-KR"/>
              </w:rPr>
            </w:pPr>
            <w:r w:rsidRPr="00DA258F">
              <w:rPr>
                <w:rFonts w:eastAsia="Batang"/>
                <w:b/>
                <w:sz w:val="20"/>
                <w:lang w:eastAsia="ko-KR"/>
              </w:rPr>
              <w:t>Students on Waitlist</w:t>
            </w:r>
          </w:p>
        </w:tc>
        <w:tc>
          <w:tcPr>
            <w:tcW w:w="2250" w:type="dxa"/>
            <w:shd w:val="clear" w:color="auto" w:fill="auto"/>
            <w:tcMar>
              <w:top w:w="0" w:type="dxa"/>
              <w:left w:w="108" w:type="dxa"/>
              <w:bottom w:w="0" w:type="dxa"/>
              <w:right w:w="108" w:type="dxa"/>
            </w:tcMar>
            <w:vAlign w:val="center"/>
          </w:tcPr>
          <w:p w:rsidR="00950C0A" w:rsidRPr="00DA258F" w:rsidRDefault="00950C0A" w:rsidP="000B301F">
            <w:pPr>
              <w:widowControl/>
              <w:tabs>
                <w:tab w:val="left" w:pos="1940"/>
              </w:tabs>
              <w:spacing w:before="40"/>
              <w:ind w:left="162" w:hanging="193"/>
              <w:rPr>
                <w:rFonts w:eastAsia="Batang"/>
                <w:sz w:val="20"/>
                <w:highlight w:val="yellow"/>
                <w:lang w:eastAsia="ko-KR"/>
              </w:rPr>
            </w:pPr>
            <w:r>
              <w:rPr>
                <w:rFonts w:eastAsia="Batang"/>
                <w:sz w:val="20"/>
                <w:lang w:eastAsia="ko-KR"/>
              </w:rPr>
              <w:t>468</w:t>
            </w:r>
          </w:p>
        </w:tc>
        <w:tc>
          <w:tcPr>
            <w:tcW w:w="2250" w:type="dxa"/>
            <w:shd w:val="clear" w:color="auto" w:fill="F2F2F2"/>
            <w:tcMar>
              <w:top w:w="0" w:type="dxa"/>
              <w:left w:w="108" w:type="dxa"/>
              <w:bottom w:w="0" w:type="dxa"/>
              <w:right w:w="108" w:type="dxa"/>
            </w:tcMar>
            <w:vAlign w:val="center"/>
          </w:tcPr>
          <w:p w:rsidR="00950C0A" w:rsidRPr="00DA258F" w:rsidRDefault="00950C0A" w:rsidP="000B301F">
            <w:pPr>
              <w:widowControl/>
              <w:tabs>
                <w:tab w:val="left" w:pos="1940"/>
              </w:tabs>
              <w:spacing w:before="40"/>
              <w:ind w:left="162" w:hanging="193"/>
              <w:rPr>
                <w:rFonts w:eastAsia="Batang"/>
                <w:b/>
                <w:sz w:val="20"/>
                <w:lang w:eastAsia="ko-KR"/>
              </w:rPr>
            </w:pPr>
            <w:r w:rsidRPr="00DA258F">
              <w:rPr>
                <w:rFonts w:eastAsia="Batang"/>
                <w:b/>
                <w:sz w:val="20"/>
                <w:lang w:eastAsia="ko-KR"/>
              </w:rPr>
              <w:t>Current Age of School</w:t>
            </w:r>
          </w:p>
        </w:tc>
        <w:tc>
          <w:tcPr>
            <w:tcW w:w="2430" w:type="dxa"/>
            <w:tcMar>
              <w:top w:w="0" w:type="dxa"/>
              <w:left w:w="108" w:type="dxa"/>
              <w:bottom w:w="0" w:type="dxa"/>
              <w:right w:w="108" w:type="dxa"/>
            </w:tcMar>
            <w:vAlign w:val="center"/>
          </w:tcPr>
          <w:p w:rsidR="00950C0A" w:rsidRPr="00DA258F"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5 years</w:t>
            </w:r>
          </w:p>
        </w:tc>
      </w:tr>
      <w:tr w:rsidR="00950C0A" w:rsidRPr="00DA258F" w:rsidTr="000B301F">
        <w:trPr>
          <w:trHeight w:val="440"/>
        </w:trPr>
        <w:tc>
          <w:tcPr>
            <w:tcW w:w="9900" w:type="dxa"/>
            <w:gridSpan w:val="4"/>
            <w:shd w:val="clear" w:color="auto" w:fill="F2F2F2"/>
            <w:tcMar>
              <w:top w:w="0" w:type="dxa"/>
              <w:left w:w="108" w:type="dxa"/>
              <w:bottom w:w="0" w:type="dxa"/>
              <w:right w:w="108" w:type="dxa"/>
            </w:tcMar>
          </w:tcPr>
          <w:p w:rsidR="00B659CC" w:rsidRDefault="00950C0A">
            <w:pPr>
              <w:widowControl/>
              <w:tabs>
                <w:tab w:val="left" w:pos="1940"/>
              </w:tabs>
              <w:spacing w:before="120"/>
              <w:ind w:left="158" w:hanging="187"/>
              <w:rPr>
                <w:rFonts w:eastAsia="Batang"/>
                <w:b/>
                <w:sz w:val="20"/>
                <w:lang w:eastAsia="ko-KR"/>
              </w:rPr>
            </w:pPr>
            <w:r w:rsidRPr="00DA258F">
              <w:rPr>
                <w:rFonts w:eastAsia="Batang"/>
                <w:b/>
                <w:sz w:val="20"/>
                <w:lang w:eastAsia="ko-KR"/>
              </w:rPr>
              <w:t>Mission Statement</w:t>
            </w:r>
          </w:p>
          <w:p w:rsidR="00B659CC" w:rsidRDefault="00950C0A">
            <w:pPr>
              <w:widowControl/>
              <w:tabs>
                <w:tab w:val="left" w:pos="1940"/>
              </w:tabs>
              <w:spacing w:after="40"/>
              <w:ind w:left="158" w:hanging="187"/>
              <w:rPr>
                <w:rFonts w:eastAsia="Batang"/>
                <w:b/>
                <w:sz w:val="20"/>
                <w:lang w:eastAsia="ko-KR"/>
              </w:rPr>
            </w:pPr>
            <w:r w:rsidRPr="00E1376C">
              <w:rPr>
                <w:sz w:val="20"/>
              </w:rPr>
              <w:t xml:space="preserve">The mission of CDCPS is to provide a kindergarten through grade eight school that will draw upon our considerable experience in working together as a </w:t>
            </w:r>
            <w:r w:rsidRPr="00D46801">
              <w:rPr>
                <w:sz w:val="20"/>
              </w:rPr>
              <w:t>community</w:t>
            </w:r>
            <w:r w:rsidRPr="00E1376C">
              <w:rPr>
                <w:sz w:val="20"/>
              </w:rPr>
              <w:t xml:space="preserve"> to develop and implement a curriculum that discovers and supports the special characteristics and unique learning styles of each student. We will engage that student in meaningful learning experiences for the purposes of clearly stated goals in the areas of understandings, knowledge, skills, habits, and social competencies. The school will reinforce the positive aspects of our city: its culture, art and economy, working class </w:t>
            </w:r>
            <w:r w:rsidRPr="00D46801">
              <w:rPr>
                <w:sz w:val="20"/>
              </w:rPr>
              <w:t>history</w:t>
            </w:r>
            <w:r w:rsidRPr="00E1376C">
              <w:rPr>
                <w:sz w:val="20"/>
              </w:rPr>
              <w:t>, and strong work ethic. Our educational philosophy, curriculum, and teaching methods are informed by an understanding that learning takes place in the context of family and that family must be supported in ways that make learning for the child possible.</w:t>
            </w:r>
          </w:p>
        </w:tc>
      </w:tr>
    </w:tbl>
    <w:p w:rsidR="009E2C60" w:rsidRDefault="009E2C60" w:rsidP="009E2C60">
      <w:pPr>
        <w:widowControl/>
        <w:rPr>
          <w:b/>
          <w:bCs/>
          <w:u w:val="single"/>
        </w:rPr>
      </w:pPr>
    </w:p>
    <w:p w:rsidR="00950C0A" w:rsidRDefault="00950C0A" w:rsidP="00950C0A">
      <w:pPr>
        <w:widowControl/>
        <w:rPr>
          <w:b/>
          <w:bCs/>
          <w:u w:val="single"/>
        </w:rPr>
      </w:pPr>
      <w:r>
        <w:rPr>
          <w:b/>
          <w:bCs/>
          <w:u w:val="single"/>
        </w:rPr>
        <w:t>Community Day Charter Public School – R. Kingman Webster</w:t>
      </w:r>
    </w:p>
    <w:p w:rsidR="00950C0A" w:rsidRDefault="00950C0A" w:rsidP="00950C0A">
      <w:pPr>
        <w:widowControl/>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70"/>
        <w:gridCol w:w="2250"/>
        <w:gridCol w:w="2250"/>
        <w:gridCol w:w="2430"/>
      </w:tblGrid>
      <w:tr w:rsidR="00950C0A" w:rsidRPr="003C101A" w:rsidTr="000B301F">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rsidR="00950C0A" w:rsidRDefault="00950C0A" w:rsidP="000B301F">
            <w:pPr>
              <w:widowControl/>
              <w:rPr>
                <w:rFonts w:eastAsia="Batang"/>
                <w:b/>
                <w:bCs/>
                <w:i/>
                <w:sz w:val="28"/>
                <w:lang w:eastAsia="ko-KR"/>
              </w:rPr>
            </w:pPr>
          </w:p>
        </w:tc>
      </w:tr>
      <w:tr w:rsidR="00950C0A" w:rsidRPr="003C101A" w:rsidTr="000B301F">
        <w:trPr>
          <w:trHeight w:val="700"/>
        </w:trPr>
        <w:tc>
          <w:tcPr>
            <w:tcW w:w="2970" w:type="dxa"/>
            <w:shd w:val="clear" w:color="auto" w:fill="F2F2F2"/>
            <w:tcMar>
              <w:top w:w="0" w:type="dxa"/>
              <w:left w:w="108" w:type="dxa"/>
              <w:bottom w:w="0" w:type="dxa"/>
              <w:right w:w="108" w:type="dxa"/>
            </w:tcMar>
            <w:vAlign w:val="center"/>
          </w:tcPr>
          <w:p w:rsidR="00950C0A" w:rsidRDefault="00950C0A" w:rsidP="000B301F">
            <w:pPr>
              <w:widowControl/>
              <w:tabs>
                <w:tab w:val="left" w:pos="1940"/>
              </w:tabs>
              <w:spacing w:before="40"/>
              <w:ind w:left="162" w:hanging="193"/>
              <w:rPr>
                <w:rFonts w:eastAsia="Batang"/>
                <w:b/>
                <w:bCs/>
                <w:sz w:val="20"/>
                <w:lang w:eastAsia="ko-KR"/>
              </w:rPr>
            </w:pPr>
            <w:r w:rsidRPr="003C101A">
              <w:rPr>
                <w:rFonts w:eastAsia="Batang"/>
                <w:b/>
                <w:sz w:val="20"/>
                <w:lang w:eastAsia="ko-KR"/>
              </w:rPr>
              <w:t>Type of Charter</w:t>
            </w:r>
          </w:p>
          <w:p w:rsidR="00950C0A" w:rsidRDefault="00950C0A" w:rsidP="000B301F">
            <w:pPr>
              <w:widowControl/>
              <w:tabs>
                <w:tab w:val="left" w:pos="1940"/>
              </w:tabs>
              <w:spacing w:before="40"/>
              <w:ind w:left="162" w:hanging="193"/>
              <w:rPr>
                <w:rFonts w:eastAsia="Batang"/>
                <w:bCs/>
                <w:sz w:val="20"/>
                <w:lang w:eastAsia="ko-KR"/>
              </w:rPr>
            </w:pPr>
            <w:r w:rsidRPr="003C101A">
              <w:rPr>
                <w:rFonts w:eastAsia="Batang"/>
                <w:sz w:val="16"/>
                <w:lang w:eastAsia="ko-KR"/>
              </w:rPr>
              <w:t>(Commonwealth or Horace Mann)</w:t>
            </w:r>
          </w:p>
        </w:tc>
        <w:tc>
          <w:tcPr>
            <w:tcW w:w="2250" w:type="dxa"/>
            <w:tcMar>
              <w:top w:w="0" w:type="dxa"/>
              <w:left w:w="108" w:type="dxa"/>
              <w:bottom w:w="0" w:type="dxa"/>
              <w:right w:w="108" w:type="dxa"/>
            </w:tcMar>
            <w:vAlign w:val="center"/>
          </w:tcPr>
          <w:p w:rsidR="00950C0A" w:rsidRPr="00DA258F" w:rsidRDefault="00950C0A" w:rsidP="000B301F">
            <w:pPr>
              <w:widowControl/>
              <w:tabs>
                <w:tab w:val="left" w:pos="1940"/>
              </w:tabs>
              <w:spacing w:before="40"/>
              <w:ind w:left="162" w:hanging="193"/>
              <w:rPr>
                <w:rFonts w:eastAsia="Batang"/>
                <w:sz w:val="20"/>
                <w:lang w:eastAsia="ko-KR"/>
              </w:rPr>
            </w:pPr>
            <w:r>
              <w:rPr>
                <w:rFonts w:eastAsia="Batang"/>
                <w:sz w:val="20"/>
                <w:lang w:eastAsia="ko-KR"/>
              </w:rPr>
              <w:t>Commonwealth</w:t>
            </w:r>
          </w:p>
        </w:tc>
        <w:tc>
          <w:tcPr>
            <w:tcW w:w="2250" w:type="dxa"/>
            <w:shd w:val="clear" w:color="auto" w:fill="F2F2F2"/>
            <w:tcMar>
              <w:top w:w="0" w:type="dxa"/>
              <w:left w:w="108" w:type="dxa"/>
              <w:bottom w:w="0" w:type="dxa"/>
              <w:right w:w="108" w:type="dxa"/>
            </w:tcMar>
            <w:vAlign w:val="center"/>
          </w:tcPr>
          <w:p w:rsidR="00950C0A" w:rsidRDefault="00950C0A" w:rsidP="000B301F">
            <w:pPr>
              <w:widowControl/>
              <w:tabs>
                <w:tab w:val="left" w:pos="1940"/>
              </w:tabs>
              <w:spacing w:before="40"/>
              <w:ind w:left="162" w:hanging="193"/>
              <w:rPr>
                <w:rFonts w:eastAsia="Batang"/>
                <w:b/>
                <w:bCs/>
                <w:sz w:val="20"/>
                <w:lang w:eastAsia="ko-KR"/>
              </w:rPr>
            </w:pPr>
            <w:r w:rsidRPr="003C101A">
              <w:rPr>
                <w:rFonts w:eastAsia="Batang"/>
                <w:b/>
                <w:sz w:val="20"/>
                <w:lang w:eastAsia="ko-KR"/>
              </w:rPr>
              <w:t>Location</w:t>
            </w:r>
          </w:p>
        </w:tc>
        <w:tc>
          <w:tcPr>
            <w:tcW w:w="2430" w:type="dxa"/>
            <w:tcMar>
              <w:top w:w="0" w:type="dxa"/>
              <w:left w:w="108" w:type="dxa"/>
              <w:bottom w:w="0" w:type="dxa"/>
              <w:right w:w="108" w:type="dxa"/>
            </w:tcMar>
            <w:vAlign w:val="center"/>
          </w:tcPr>
          <w:p w:rsidR="00950C0A" w:rsidRPr="00DA258F"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Lawrence</w:t>
            </w:r>
          </w:p>
        </w:tc>
      </w:tr>
      <w:tr w:rsidR="00950C0A" w:rsidRPr="003C101A" w:rsidTr="000B301F">
        <w:trPr>
          <w:trHeight w:val="503"/>
        </w:trPr>
        <w:tc>
          <w:tcPr>
            <w:tcW w:w="2970" w:type="dxa"/>
            <w:shd w:val="clear" w:color="auto" w:fill="F2F2F2"/>
            <w:tcMar>
              <w:top w:w="0" w:type="dxa"/>
              <w:left w:w="108" w:type="dxa"/>
              <w:bottom w:w="0" w:type="dxa"/>
              <w:right w:w="108" w:type="dxa"/>
            </w:tcMar>
            <w:vAlign w:val="center"/>
          </w:tcPr>
          <w:p w:rsidR="00950C0A" w:rsidRDefault="00950C0A" w:rsidP="000B301F">
            <w:pPr>
              <w:widowControl/>
              <w:tabs>
                <w:tab w:val="left" w:pos="1940"/>
              </w:tabs>
              <w:spacing w:before="40"/>
              <w:ind w:left="162" w:hanging="193"/>
              <w:rPr>
                <w:rFonts w:eastAsia="Batang"/>
                <w:b/>
                <w:bCs/>
                <w:sz w:val="20"/>
                <w:lang w:eastAsia="ko-KR"/>
              </w:rPr>
            </w:pPr>
            <w:r w:rsidRPr="003C101A">
              <w:rPr>
                <w:rFonts w:eastAsia="Batang"/>
                <w:b/>
                <w:sz w:val="20"/>
                <w:lang w:eastAsia="ko-KR"/>
              </w:rPr>
              <w:t>Regional or Non-Regional</w:t>
            </w:r>
          </w:p>
        </w:tc>
        <w:tc>
          <w:tcPr>
            <w:tcW w:w="2250" w:type="dxa"/>
            <w:tcMar>
              <w:top w:w="0" w:type="dxa"/>
              <w:left w:w="108" w:type="dxa"/>
              <w:bottom w:w="0" w:type="dxa"/>
              <w:right w:w="108" w:type="dxa"/>
            </w:tcMar>
            <w:vAlign w:val="center"/>
          </w:tcPr>
          <w:p w:rsidR="00950C0A" w:rsidRPr="00DA258F" w:rsidRDefault="00950C0A" w:rsidP="000B301F">
            <w:pPr>
              <w:widowControl/>
              <w:tabs>
                <w:tab w:val="left" w:pos="1940"/>
              </w:tabs>
              <w:spacing w:before="40"/>
              <w:ind w:left="162" w:hanging="193"/>
              <w:rPr>
                <w:rFonts w:eastAsia="Batang"/>
                <w:sz w:val="20"/>
                <w:lang w:eastAsia="ko-KR"/>
              </w:rPr>
            </w:pPr>
            <w:r>
              <w:rPr>
                <w:rFonts w:eastAsia="Batang"/>
                <w:sz w:val="20"/>
                <w:lang w:eastAsia="ko-KR"/>
              </w:rPr>
              <w:t>Non-Regional</w:t>
            </w:r>
          </w:p>
        </w:tc>
        <w:tc>
          <w:tcPr>
            <w:tcW w:w="2250" w:type="dxa"/>
            <w:shd w:val="clear" w:color="auto" w:fill="F2F2F2"/>
            <w:tcMar>
              <w:top w:w="0" w:type="dxa"/>
              <w:left w:w="108" w:type="dxa"/>
              <w:bottom w:w="0" w:type="dxa"/>
              <w:right w:w="108" w:type="dxa"/>
            </w:tcMar>
            <w:vAlign w:val="center"/>
          </w:tcPr>
          <w:p w:rsidR="00950C0A" w:rsidRDefault="00950C0A" w:rsidP="000B301F">
            <w:pPr>
              <w:widowControl/>
              <w:tabs>
                <w:tab w:val="left" w:pos="1940"/>
              </w:tabs>
              <w:spacing w:before="40"/>
              <w:ind w:left="162" w:hanging="193"/>
              <w:rPr>
                <w:rFonts w:eastAsia="Batang"/>
                <w:b/>
                <w:bCs/>
                <w:sz w:val="20"/>
                <w:lang w:eastAsia="ko-KR"/>
              </w:rPr>
            </w:pPr>
            <w:r w:rsidRPr="003C101A">
              <w:rPr>
                <w:rFonts w:eastAsia="Batang"/>
                <w:b/>
                <w:sz w:val="20"/>
                <w:lang w:eastAsia="ko-KR"/>
              </w:rPr>
              <w:t xml:space="preserve">Districts in Region </w:t>
            </w:r>
          </w:p>
          <w:p w:rsidR="00950C0A" w:rsidRDefault="00950C0A" w:rsidP="000B301F">
            <w:pPr>
              <w:widowControl/>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30" w:type="dxa"/>
            <w:tcMar>
              <w:top w:w="0" w:type="dxa"/>
              <w:left w:w="108" w:type="dxa"/>
              <w:bottom w:w="0" w:type="dxa"/>
              <w:right w:w="108" w:type="dxa"/>
            </w:tcMar>
            <w:vAlign w:val="center"/>
          </w:tcPr>
          <w:p w:rsidR="00950C0A" w:rsidRPr="00DA258F"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N/A</w:t>
            </w:r>
          </w:p>
        </w:tc>
      </w:tr>
      <w:tr w:rsidR="00950C0A" w:rsidRPr="003C101A" w:rsidTr="000B301F">
        <w:trPr>
          <w:trHeight w:val="291"/>
        </w:trPr>
        <w:tc>
          <w:tcPr>
            <w:tcW w:w="2970" w:type="dxa"/>
            <w:shd w:val="clear" w:color="auto" w:fill="F2F2F2"/>
            <w:tcMar>
              <w:top w:w="0" w:type="dxa"/>
              <w:left w:w="108" w:type="dxa"/>
              <w:bottom w:w="0" w:type="dxa"/>
              <w:right w:w="108" w:type="dxa"/>
            </w:tcMar>
            <w:vAlign w:val="center"/>
          </w:tcPr>
          <w:p w:rsidR="00950C0A" w:rsidRDefault="00950C0A" w:rsidP="000B301F">
            <w:pPr>
              <w:widowControl/>
              <w:tabs>
                <w:tab w:val="left" w:pos="1940"/>
              </w:tabs>
              <w:spacing w:before="40"/>
              <w:ind w:left="162" w:hanging="193"/>
              <w:rPr>
                <w:rFonts w:eastAsia="Batang"/>
                <w:b/>
                <w:bCs/>
                <w:sz w:val="20"/>
                <w:lang w:eastAsia="ko-KR"/>
              </w:rPr>
            </w:pPr>
            <w:r w:rsidRPr="003C101A">
              <w:rPr>
                <w:rFonts w:eastAsia="Batang"/>
                <w:b/>
                <w:sz w:val="20"/>
                <w:lang w:eastAsia="ko-KR"/>
              </w:rPr>
              <w:t>Year Opened</w:t>
            </w:r>
          </w:p>
        </w:tc>
        <w:tc>
          <w:tcPr>
            <w:tcW w:w="2250" w:type="dxa"/>
            <w:tcMar>
              <w:top w:w="0" w:type="dxa"/>
              <w:left w:w="108" w:type="dxa"/>
              <w:bottom w:w="0" w:type="dxa"/>
              <w:right w:w="108" w:type="dxa"/>
            </w:tcMar>
            <w:vAlign w:val="center"/>
          </w:tcPr>
          <w:p w:rsidR="00950C0A" w:rsidRPr="00DA258F" w:rsidRDefault="00950C0A" w:rsidP="000B301F">
            <w:pPr>
              <w:widowControl/>
              <w:tabs>
                <w:tab w:val="left" w:pos="1940"/>
              </w:tabs>
              <w:spacing w:before="40"/>
              <w:ind w:left="162" w:hanging="193"/>
              <w:rPr>
                <w:rFonts w:eastAsia="Batang"/>
                <w:sz w:val="20"/>
                <w:lang w:eastAsia="ko-KR"/>
              </w:rPr>
            </w:pPr>
            <w:r>
              <w:rPr>
                <w:rFonts w:eastAsia="Batang"/>
                <w:sz w:val="20"/>
                <w:lang w:eastAsia="ko-KR"/>
              </w:rPr>
              <w:t>2012</w:t>
            </w:r>
          </w:p>
        </w:tc>
        <w:tc>
          <w:tcPr>
            <w:tcW w:w="2250" w:type="dxa"/>
            <w:shd w:val="clear" w:color="auto" w:fill="F2F2F2"/>
            <w:tcMar>
              <w:top w:w="0" w:type="dxa"/>
              <w:left w:w="108" w:type="dxa"/>
              <w:bottom w:w="0" w:type="dxa"/>
              <w:right w:w="108" w:type="dxa"/>
            </w:tcMar>
            <w:vAlign w:val="center"/>
          </w:tcPr>
          <w:p w:rsidR="00950C0A" w:rsidRDefault="00950C0A" w:rsidP="000B301F">
            <w:pPr>
              <w:widowControl/>
              <w:tabs>
                <w:tab w:val="left" w:pos="1940"/>
              </w:tabs>
              <w:spacing w:before="40"/>
              <w:ind w:left="162" w:hanging="193"/>
              <w:rPr>
                <w:rFonts w:eastAsia="Batang"/>
                <w:b/>
                <w:bCs/>
                <w:sz w:val="20"/>
                <w:lang w:eastAsia="ko-KR"/>
              </w:rPr>
            </w:pPr>
            <w:r w:rsidRPr="003C101A">
              <w:rPr>
                <w:rFonts w:eastAsia="Batang"/>
                <w:b/>
                <w:sz w:val="20"/>
                <w:lang w:eastAsia="ko-KR"/>
              </w:rPr>
              <w:t>Year(s) Renewed</w:t>
            </w:r>
          </w:p>
          <w:p w:rsidR="00950C0A" w:rsidRDefault="00950C0A" w:rsidP="000B301F">
            <w:pPr>
              <w:widowControl/>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30" w:type="dxa"/>
            <w:tcMar>
              <w:top w:w="0" w:type="dxa"/>
              <w:left w:w="108" w:type="dxa"/>
              <w:bottom w:w="0" w:type="dxa"/>
              <w:right w:w="108" w:type="dxa"/>
            </w:tcMar>
            <w:vAlign w:val="center"/>
          </w:tcPr>
          <w:p w:rsidR="00950C0A" w:rsidRPr="00DA258F" w:rsidRDefault="002E4222" w:rsidP="000B301F">
            <w:pPr>
              <w:widowControl/>
              <w:tabs>
                <w:tab w:val="left" w:pos="1940"/>
              </w:tabs>
              <w:spacing w:before="40" w:after="40"/>
              <w:ind w:left="162" w:hanging="193"/>
              <w:rPr>
                <w:rFonts w:eastAsia="Batang"/>
                <w:sz w:val="20"/>
                <w:lang w:eastAsia="ko-KR"/>
              </w:rPr>
            </w:pPr>
            <w:r>
              <w:rPr>
                <w:rFonts w:eastAsia="Batang"/>
                <w:sz w:val="20"/>
                <w:lang w:eastAsia="ko-KR"/>
              </w:rPr>
              <w:t>2017</w:t>
            </w:r>
          </w:p>
        </w:tc>
      </w:tr>
      <w:tr w:rsidR="00950C0A" w:rsidRPr="003C101A" w:rsidTr="000B301F">
        <w:trPr>
          <w:trHeight w:val="358"/>
        </w:trPr>
        <w:tc>
          <w:tcPr>
            <w:tcW w:w="2970" w:type="dxa"/>
            <w:shd w:val="clear" w:color="auto" w:fill="F2F2F2"/>
            <w:tcMar>
              <w:top w:w="0" w:type="dxa"/>
              <w:left w:w="108" w:type="dxa"/>
              <w:bottom w:w="0" w:type="dxa"/>
              <w:right w:w="108" w:type="dxa"/>
            </w:tcMar>
            <w:vAlign w:val="center"/>
          </w:tcPr>
          <w:p w:rsidR="00950C0A" w:rsidRDefault="00950C0A" w:rsidP="000B301F">
            <w:pPr>
              <w:widowControl/>
              <w:tabs>
                <w:tab w:val="left" w:pos="1940"/>
              </w:tabs>
              <w:spacing w:before="40"/>
              <w:ind w:left="162" w:hanging="193"/>
              <w:rPr>
                <w:rFonts w:eastAsia="Batang"/>
                <w:b/>
                <w:bCs/>
                <w:sz w:val="20"/>
                <w:lang w:eastAsia="ko-KR"/>
              </w:rPr>
            </w:pPr>
            <w:r w:rsidRPr="003C101A">
              <w:rPr>
                <w:rFonts w:eastAsia="Batang"/>
                <w:b/>
                <w:sz w:val="20"/>
                <w:lang w:eastAsia="ko-KR"/>
              </w:rPr>
              <w:t>Maximum Enrollment</w:t>
            </w:r>
          </w:p>
        </w:tc>
        <w:tc>
          <w:tcPr>
            <w:tcW w:w="2250" w:type="dxa"/>
            <w:tcMar>
              <w:top w:w="0" w:type="dxa"/>
              <w:left w:w="108" w:type="dxa"/>
              <w:bottom w:w="0" w:type="dxa"/>
              <w:right w:w="108" w:type="dxa"/>
            </w:tcMar>
            <w:vAlign w:val="center"/>
          </w:tcPr>
          <w:p w:rsidR="00950C0A" w:rsidRPr="00DA258F" w:rsidRDefault="00950C0A" w:rsidP="000B301F">
            <w:pPr>
              <w:widowControl/>
              <w:tabs>
                <w:tab w:val="left" w:pos="1940"/>
              </w:tabs>
              <w:spacing w:before="40"/>
              <w:ind w:left="162" w:hanging="193"/>
              <w:rPr>
                <w:rFonts w:eastAsia="Batang"/>
                <w:sz w:val="20"/>
                <w:lang w:eastAsia="ko-KR"/>
              </w:rPr>
            </w:pPr>
            <w:r>
              <w:rPr>
                <w:rFonts w:eastAsia="Batang"/>
                <w:sz w:val="20"/>
                <w:lang w:eastAsia="ko-KR"/>
              </w:rPr>
              <w:t>400</w:t>
            </w:r>
          </w:p>
        </w:tc>
        <w:tc>
          <w:tcPr>
            <w:tcW w:w="2250" w:type="dxa"/>
            <w:shd w:val="clear" w:color="auto" w:fill="F2F2F2"/>
            <w:tcMar>
              <w:top w:w="0" w:type="dxa"/>
              <w:left w:w="108" w:type="dxa"/>
              <w:bottom w:w="0" w:type="dxa"/>
              <w:right w:w="108" w:type="dxa"/>
            </w:tcMar>
            <w:vAlign w:val="center"/>
          </w:tcPr>
          <w:p w:rsidR="00950C0A" w:rsidRDefault="00950C0A" w:rsidP="000B301F">
            <w:pPr>
              <w:widowControl/>
              <w:tabs>
                <w:tab w:val="left" w:pos="1940"/>
              </w:tabs>
              <w:spacing w:before="40"/>
              <w:ind w:left="162" w:hanging="193"/>
              <w:rPr>
                <w:rFonts w:eastAsia="Batang"/>
                <w:b/>
                <w:bCs/>
                <w:sz w:val="20"/>
                <w:lang w:eastAsia="ko-KR"/>
              </w:rPr>
            </w:pPr>
            <w:r w:rsidRPr="003C101A">
              <w:rPr>
                <w:rFonts w:eastAsia="Batang"/>
                <w:b/>
                <w:sz w:val="20"/>
                <w:lang w:eastAsia="ko-KR"/>
              </w:rPr>
              <w:t>Current Enrollment</w:t>
            </w:r>
          </w:p>
        </w:tc>
        <w:tc>
          <w:tcPr>
            <w:tcW w:w="2430" w:type="dxa"/>
            <w:tcMar>
              <w:top w:w="0" w:type="dxa"/>
              <w:left w:w="108" w:type="dxa"/>
              <w:bottom w:w="0" w:type="dxa"/>
              <w:right w:w="108" w:type="dxa"/>
            </w:tcMar>
            <w:vAlign w:val="center"/>
          </w:tcPr>
          <w:p w:rsidR="00950C0A" w:rsidRPr="00DA258F"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280</w:t>
            </w:r>
          </w:p>
        </w:tc>
      </w:tr>
      <w:tr w:rsidR="00950C0A" w:rsidRPr="003C101A" w:rsidTr="000B301F">
        <w:trPr>
          <w:trHeight w:val="520"/>
        </w:trPr>
        <w:tc>
          <w:tcPr>
            <w:tcW w:w="2970" w:type="dxa"/>
            <w:shd w:val="clear" w:color="auto" w:fill="F2F2F2"/>
            <w:tcMar>
              <w:top w:w="0" w:type="dxa"/>
              <w:left w:w="108" w:type="dxa"/>
              <w:bottom w:w="0" w:type="dxa"/>
              <w:right w:w="108" w:type="dxa"/>
            </w:tcMar>
            <w:vAlign w:val="center"/>
          </w:tcPr>
          <w:p w:rsidR="00950C0A" w:rsidRDefault="00950C0A" w:rsidP="000B301F">
            <w:pPr>
              <w:widowControl/>
              <w:tabs>
                <w:tab w:val="left" w:pos="1940"/>
              </w:tabs>
              <w:spacing w:before="40"/>
              <w:rPr>
                <w:rFonts w:eastAsia="Batang"/>
                <w:b/>
                <w:bCs/>
                <w:sz w:val="20"/>
                <w:lang w:eastAsia="ko-KR"/>
              </w:rPr>
            </w:pPr>
            <w:r w:rsidRPr="003C101A">
              <w:rPr>
                <w:rFonts w:eastAsia="Batang"/>
                <w:b/>
                <w:sz w:val="20"/>
                <w:lang w:eastAsia="ko-KR"/>
              </w:rPr>
              <w:t>Chartered Grade Span</w:t>
            </w:r>
          </w:p>
        </w:tc>
        <w:tc>
          <w:tcPr>
            <w:tcW w:w="2250" w:type="dxa"/>
            <w:tcMar>
              <w:top w:w="0" w:type="dxa"/>
              <w:left w:w="108" w:type="dxa"/>
              <w:bottom w:w="0" w:type="dxa"/>
              <w:right w:w="108" w:type="dxa"/>
            </w:tcMar>
            <w:vAlign w:val="center"/>
          </w:tcPr>
          <w:p w:rsidR="00950C0A" w:rsidRPr="00DA258F" w:rsidRDefault="00950C0A" w:rsidP="000B301F">
            <w:pPr>
              <w:widowControl/>
              <w:tabs>
                <w:tab w:val="left" w:pos="1940"/>
              </w:tabs>
              <w:spacing w:before="40"/>
              <w:ind w:left="162" w:hanging="193"/>
              <w:rPr>
                <w:rFonts w:eastAsia="Batang"/>
                <w:sz w:val="20"/>
                <w:lang w:eastAsia="ko-KR"/>
              </w:rPr>
            </w:pPr>
            <w:r>
              <w:rPr>
                <w:rFonts w:eastAsia="Batang"/>
                <w:sz w:val="20"/>
                <w:lang w:eastAsia="ko-KR"/>
              </w:rPr>
              <w:t>PK-8</w:t>
            </w:r>
          </w:p>
        </w:tc>
        <w:tc>
          <w:tcPr>
            <w:tcW w:w="2250" w:type="dxa"/>
            <w:shd w:val="clear" w:color="auto" w:fill="F2F2F2"/>
            <w:tcMar>
              <w:top w:w="0" w:type="dxa"/>
              <w:left w:w="108" w:type="dxa"/>
              <w:bottom w:w="0" w:type="dxa"/>
              <w:right w:w="108" w:type="dxa"/>
            </w:tcMar>
            <w:vAlign w:val="center"/>
          </w:tcPr>
          <w:p w:rsidR="00950C0A" w:rsidRDefault="00950C0A" w:rsidP="000B301F">
            <w:pPr>
              <w:widowControl/>
              <w:tabs>
                <w:tab w:val="left" w:pos="1940"/>
              </w:tabs>
              <w:spacing w:before="40"/>
              <w:ind w:left="162" w:hanging="193"/>
              <w:rPr>
                <w:rFonts w:eastAsia="Batang"/>
                <w:b/>
                <w:bCs/>
                <w:sz w:val="20"/>
                <w:lang w:eastAsia="ko-KR"/>
              </w:rPr>
            </w:pPr>
            <w:r>
              <w:rPr>
                <w:rFonts w:eastAsia="Batang"/>
                <w:b/>
                <w:sz w:val="20"/>
                <w:lang w:eastAsia="ko-KR"/>
              </w:rPr>
              <w:t>Current Grade Span</w:t>
            </w:r>
          </w:p>
        </w:tc>
        <w:tc>
          <w:tcPr>
            <w:tcW w:w="2430" w:type="dxa"/>
            <w:tcMar>
              <w:top w:w="0" w:type="dxa"/>
              <w:left w:w="108" w:type="dxa"/>
              <w:bottom w:w="0" w:type="dxa"/>
              <w:right w:w="108" w:type="dxa"/>
            </w:tcMar>
            <w:vAlign w:val="center"/>
          </w:tcPr>
          <w:p w:rsidR="00950C0A" w:rsidRPr="00DA258F"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PK-5</w:t>
            </w:r>
          </w:p>
        </w:tc>
      </w:tr>
      <w:tr w:rsidR="00950C0A" w:rsidRPr="003C101A" w:rsidTr="000B301F">
        <w:trPr>
          <w:trHeight w:val="520"/>
        </w:trPr>
        <w:tc>
          <w:tcPr>
            <w:tcW w:w="2970" w:type="dxa"/>
            <w:shd w:val="clear" w:color="auto" w:fill="F2F2F2"/>
            <w:tcMar>
              <w:top w:w="0" w:type="dxa"/>
              <w:left w:w="108" w:type="dxa"/>
              <w:bottom w:w="0" w:type="dxa"/>
              <w:right w:w="108" w:type="dxa"/>
            </w:tcMar>
            <w:vAlign w:val="center"/>
          </w:tcPr>
          <w:p w:rsidR="00950C0A" w:rsidRDefault="00950C0A" w:rsidP="000B301F">
            <w:pPr>
              <w:widowControl/>
              <w:tabs>
                <w:tab w:val="left" w:pos="1940"/>
              </w:tabs>
              <w:spacing w:before="40"/>
              <w:rPr>
                <w:rFonts w:eastAsia="Batang"/>
                <w:b/>
                <w:sz w:val="20"/>
                <w:lang w:eastAsia="ko-KR"/>
              </w:rPr>
            </w:pPr>
            <w:r w:rsidRPr="003C101A">
              <w:rPr>
                <w:rFonts w:eastAsia="Batang"/>
                <w:b/>
                <w:sz w:val="20"/>
                <w:lang w:eastAsia="ko-KR"/>
              </w:rPr>
              <w:t>Students on Waitlist</w:t>
            </w:r>
          </w:p>
        </w:tc>
        <w:tc>
          <w:tcPr>
            <w:tcW w:w="2250" w:type="dxa"/>
            <w:tcMar>
              <w:top w:w="0" w:type="dxa"/>
              <w:left w:w="108" w:type="dxa"/>
              <w:bottom w:w="0" w:type="dxa"/>
              <w:right w:w="108" w:type="dxa"/>
            </w:tcMar>
            <w:vAlign w:val="center"/>
          </w:tcPr>
          <w:p w:rsidR="00950C0A" w:rsidRPr="00DA258F" w:rsidRDefault="00950C0A" w:rsidP="000B301F">
            <w:pPr>
              <w:widowControl/>
              <w:tabs>
                <w:tab w:val="left" w:pos="1940"/>
              </w:tabs>
              <w:spacing w:before="40"/>
              <w:ind w:left="162" w:hanging="193"/>
              <w:rPr>
                <w:rFonts w:eastAsia="Batang"/>
                <w:sz w:val="20"/>
                <w:highlight w:val="yellow"/>
                <w:lang w:eastAsia="ko-KR"/>
              </w:rPr>
            </w:pPr>
            <w:r>
              <w:rPr>
                <w:rFonts w:eastAsia="Batang"/>
                <w:sz w:val="20"/>
                <w:lang w:eastAsia="ko-KR"/>
              </w:rPr>
              <w:t>476</w:t>
            </w:r>
          </w:p>
        </w:tc>
        <w:tc>
          <w:tcPr>
            <w:tcW w:w="2250" w:type="dxa"/>
            <w:shd w:val="clear" w:color="auto" w:fill="F2F2F2"/>
            <w:tcMar>
              <w:top w:w="0" w:type="dxa"/>
              <w:left w:w="108" w:type="dxa"/>
              <w:bottom w:w="0" w:type="dxa"/>
              <w:right w:w="108" w:type="dxa"/>
            </w:tcMar>
            <w:vAlign w:val="center"/>
          </w:tcPr>
          <w:p w:rsidR="00950C0A" w:rsidRDefault="00950C0A" w:rsidP="000B301F">
            <w:pPr>
              <w:widowControl/>
              <w:tabs>
                <w:tab w:val="left" w:pos="1940"/>
              </w:tabs>
              <w:spacing w:before="40"/>
              <w:ind w:left="162" w:hanging="193"/>
              <w:rPr>
                <w:rFonts w:eastAsia="Batang"/>
                <w:b/>
                <w:sz w:val="20"/>
                <w:lang w:eastAsia="ko-KR"/>
              </w:rPr>
            </w:pPr>
            <w:r>
              <w:rPr>
                <w:rFonts w:eastAsia="Batang"/>
                <w:b/>
                <w:sz w:val="20"/>
                <w:lang w:eastAsia="ko-KR"/>
              </w:rPr>
              <w:t>Current Age of School</w:t>
            </w:r>
          </w:p>
        </w:tc>
        <w:tc>
          <w:tcPr>
            <w:tcW w:w="2430" w:type="dxa"/>
            <w:tcMar>
              <w:top w:w="0" w:type="dxa"/>
              <w:left w:w="108" w:type="dxa"/>
              <w:bottom w:w="0" w:type="dxa"/>
              <w:right w:w="108" w:type="dxa"/>
            </w:tcMar>
            <w:vAlign w:val="center"/>
          </w:tcPr>
          <w:p w:rsidR="00950C0A" w:rsidRPr="00DA258F"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5 years</w:t>
            </w:r>
          </w:p>
        </w:tc>
      </w:tr>
      <w:tr w:rsidR="00950C0A" w:rsidRPr="003C101A" w:rsidTr="000B301F">
        <w:trPr>
          <w:trHeight w:val="350"/>
        </w:trPr>
        <w:tc>
          <w:tcPr>
            <w:tcW w:w="9900" w:type="dxa"/>
            <w:gridSpan w:val="4"/>
            <w:shd w:val="clear" w:color="auto" w:fill="F2F2F2"/>
            <w:tcMar>
              <w:top w:w="0" w:type="dxa"/>
              <w:left w:w="108" w:type="dxa"/>
              <w:bottom w:w="0" w:type="dxa"/>
              <w:right w:w="108" w:type="dxa"/>
            </w:tcMar>
          </w:tcPr>
          <w:p w:rsidR="00950C0A" w:rsidRDefault="00950C0A" w:rsidP="000B301F">
            <w:pPr>
              <w:widowControl/>
              <w:tabs>
                <w:tab w:val="left" w:pos="1940"/>
              </w:tabs>
              <w:spacing w:before="120" w:after="40"/>
              <w:ind w:left="162" w:hanging="193"/>
              <w:rPr>
                <w:rFonts w:eastAsia="Batang"/>
                <w:b/>
                <w:sz w:val="20"/>
                <w:lang w:eastAsia="ko-KR"/>
              </w:rPr>
            </w:pPr>
            <w:r w:rsidRPr="003C101A">
              <w:rPr>
                <w:rFonts w:eastAsia="Batang"/>
                <w:b/>
                <w:sz w:val="20"/>
                <w:lang w:eastAsia="ko-KR"/>
              </w:rPr>
              <w:t>Mission Statement</w:t>
            </w:r>
          </w:p>
          <w:p w:rsidR="00B659CC" w:rsidRDefault="00950C0A">
            <w:pPr>
              <w:widowControl/>
              <w:tabs>
                <w:tab w:val="left" w:pos="1940"/>
              </w:tabs>
              <w:spacing w:after="40"/>
              <w:ind w:left="158" w:hanging="187"/>
              <w:rPr>
                <w:rFonts w:eastAsia="Batang"/>
                <w:b/>
                <w:sz w:val="20"/>
                <w:lang w:eastAsia="ko-KR"/>
              </w:rPr>
            </w:pPr>
            <w:r w:rsidRPr="00E1376C">
              <w:rPr>
                <w:sz w:val="20"/>
              </w:rPr>
              <w:t xml:space="preserve">The mission of CDCPS is to provide a kindergarten through grade eight school that will draw upon our considerable experience in working together as a </w:t>
            </w:r>
            <w:r w:rsidRPr="00D46801">
              <w:rPr>
                <w:sz w:val="20"/>
              </w:rPr>
              <w:t>community</w:t>
            </w:r>
            <w:r w:rsidRPr="00E1376C">
              <w:rPr>
                <w:sz w:val="20"/>
              </w:rPr>
              <w:t xml:space="preserve"> to develop and implement a curriculum that discovers and supports the special characteristics and unique learning styles of each student. We will engage that student in meaningful learning experiences for the purposes of clearly stated goals in the areas of understandings, knowledge, skills, habits, and social competencies. The school will reinforce the positive aspects of our city: its culture, art and economy, working class </w:t>
            </w:r>
            <w:r w:rsidRPr="00D46801">
              <w:rPr>
                <w:sz w:val="20"/>
              </w:rPr>
              <w:t>history</w:t>
            </w:r>
            <w:r w:rsidRPr="00E1376C">
              <w:rPr>
                <w:sz w:val="20"/>
              </w:rPr>
              <w:t>, and strong work ethic. Our educational philosophy, curriculum, and teaching methods are informed by an understanding that learning takes place in the context of family and that family must be supported in ways that make learning for the child possible.</w:t>
            </w:r>
          </w:p>
        </w:tc>
      </w:tr>
    </w:tbl>
    <w:p w:rsidR="009E2C60" w:rsidRDefault="009E2C60" w:rsidP="009E2C60">
      <w:pPr>
        <w:widowControl/>
        <w:rPr>
          <w:b/>
          <w:bCs/>
          <w:u w:val="single"/>
        </w:rPr>
      </w:pPr>
    </w:p>
    <w:p w:rsidR="00950C0A" w:rsidRDefault="00950C0A" w:rsidP="00950C0A">
      <w:pPr>
        <w:widowControl/>
        <w:rPr>
          <w:b/>
          <w:bCs/>
          <w:u w:val="single"/>
        </w:rPr>
      </w:pPr>
      <w:r>
        <w:rPr>
          <w:b/>
          <w:bCs/>
          <w:u w:val="single"/>
        </w:rPr>
        <w:t>Pioneer Charter School of Science</w:t>
      </w:r>
    </w:p>
    <w:p w:rsidR="009E2C60" w:rsidRDefault="009E2C60" w:rsidP="009E2C60">
      <w:pPr>
        <w:widowControl/>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70"/>
        <w:gridCol w:w="2250"/>
        <w:gridCol w:w="2250"/>
        <w:gridCol w:w="2430"/>
      </w:tblGrid>
      <w:tr w:rsidR="00950C0A" w:rsidRPr="003C101A" w:rsidTr="000B301F">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rsidR="00950C0A" w:rsidRDefault="00950C0A" w:rsidP="000B301F">
            <w:pPr>
              <w:widowControl/>
              <w:rPr>
                <w:b/>
                <w:szCs w:val="22"/>
              </w:rPr>
            </w:pPr>
          </w:p>
        </w:tc>
      </w:tr>
      <w:tr w:rsidR="00950C0A" w:rsidRPr="003C101A" w:rsidTr="000B301F">
        <w:trPr>
          <w:trHeight w:val="700"/>
        </w:trPr>
        <w:tc>
          <w:tcPr>
            <w:tcW w:w="2970" w:type="dxa"/>
            <w:shd w:val="clear" w:color="auto" w:fill="F2F2F2"/>
            <w:tcMar>
              <w:top w:w="0" w:type="dxa"/>
              <w:left w:w="108" w:type="dxa"/>
              <w:bottom w:w="0" w:type="dxa"/>
              <w:right w:w="108" w:type="dxa"/>
            </w:tcMar>
            <w:vAlign w:val="center"/>
          </w:tcPr>
          <w:p w:rsidR="00950C0A" w:rsidRDefault="00950C0A" w:rsidP="000B301F">
            <w:pPr>
              <w:widowControl/>
              <w:tabs>
                <w:tab w:val="left" w:pos="1940"/>
              </w:tabs>
              <w:spacing w:before="40"/>
              <w:ind w:left="162" w:hanging="193"/>
              <w:rPr>
                <w:rFonts w:eastAsia="Batang"/>
                <w:b/>
                <w:bCs/>
                <w:sz w:val="20"/>
                <w:lang w:eastAsia="ko-KR"/>
              </w:rPr>
            </w:pPr>
            <w:r w:rsidRPr="003C101A">
              <w:rPr>
                <w:rFonts w:eastAsia="Batang"/>
                <w:b/>
                <w:sz w:val="20"/>
                <w:lang w:eastAsia="ko-KR"/>
              </w:rPr>
              <w:t>Type of Charter</w:t>
            </w:r>
          </w:p>
          <w:p w:rsidR="00950C0A" w:rsidRDefault="00950C0A" w:rsidP="000B301F">
            <w:pPr>
              <w:widowControl/>
              <w:tabs>
                <w:tab w:val="left" w:pos="1940"/>
              </w:tabs>
              <w:spacing w:before="40"/>
              <w:ind w:left="162" w:hanging="193"/>
              <w:rPr>
                <w:rFonts w:eastAsia="Batang"/>
                <w:bCs/>
                <w:sz w:val="20"/>
                <w:lang w:eastAsia="ko-KR"/>
              </w:rPr>
            </w:pPr>
            <w:r w:rsidRPr="003C101A">
              <w:rPr>
                <w:rFonts w:eastAsia="Batang"/>
                <w:sz w:val="16"/>
                <w:lang w:eastAsia="ko-KR"/>
              </w:rPr>
              <w:t>(Commonwealth or Horace Mann)</w:t>
            </w:r>
          </w:p>
        </w:tc>
        <w:tc>
          <w:tcPr>
            <w:tcW w:w="2250" w:type="dxa"/>
            <w:tcMar>
              <w:top w:w="0" w:type="dxa"/>
              <w:left w:w="108" w:type="dxa"/>
              <w:bottom w:w="0" w:type="dxa"/>
              <w:right w:w="108" w:type="dxa"/>
            </w:tcMar>
            <w:vAlign w:val="center"/>
          </w:tcPr>
          <w:p w:rsidR="00950C0A" w:rsidRDefault="00950C0A" w:rsidP="000B301F">
            <w:pPr>
              <w:widowControl/>
              <w:tabs>
                <w:tab w:val="left" w:pos="1940"/>
              </w:tabs>
              <w:spacing w:before="40"/>
              <w:ind w:left="162" w:hanging="193"/>
              <w:rPr>
                <w:rFonts w:eastAsia="Batang"/>
                <w:sz w:val="20"/>
                <w:lang w:eastAsia="ko-KR"/>
              </w:rPr>
            </w:pPr>
            <w:r>
              <w:rPr>
                <w:rFonts w:eastAsia="Batang"/>
                <w:sz w:val="20"/>
                <w:lang w:eastAsia="ko-KR"/>
              </w:rPr>
              <w:t>Commonwealth</w:t>
            </w:r>
          </w:p>
        </w:tc>
        <w:tc>
          <w:tcPr>
            <w:tcW w:w="2250" w:type="dxa"/>
            <w:shd w:val="clear" w:color="auto" w:fill="F2F2F2"/>
            <w:tcMar>
              <w:top w:w="0" w:type="dxa"/>
              <w:left w:w="108" w:type="dxa"/>
              <w:bottom w:w="0" w:type="dxa"/>
              <w:right w:w="108" w:type="dxa"/>
            </w:tcMar>
            <w:vAlign w:val="center"/>
          </w:tcPr>
          <w:p w:rsidR="00950C0A" w:rsidRDefault="00950C0A" w:rsidP="000B301F">
            <w:pPr>
              <w:widowControl/>
              <w:tabs>
                <w:tab w:val="left" w:pos="1940"/>
              </w:tabs>
              <w:spacing w:before="40"/>
              <w:ind w:left="162" w:hanging="193"/>
              <w:rPr>
                <w:rFonts w:eastAsia="Batang"/>
                <w:b/>
                <w:bCs/>
                <w:sz w:val="20"/>
                <w:lang w:eastAsia="ko-KR"/>
              </w:rPr>
            </w:pPr>
            <w:r w:rsidRPr="003C101A">
              <w:rPr>
                <w:rFonts w:eastAsia="Batang"/>
                <w:b/>
                <w:sz w:val="20"/>
                <w:lang w:eastAsia="ko-KR"/>
              </w:rPr>
              <w:t>Location</w:t>
            </w:r>
          </w:p>
        </w:tc>
        <w:tc>
          <w:tcPr>
            <w:tcW w:w="2430" w:type="dxa"/>
            <w:tcMar>
              <w:top w:w="0" w:type="dxa"/>
              <w:left w:w="108" w:type="dxa"/>
              <w:bottom w:w="0" w:type="dxa"/>
              <w:right w:w="108" w:type="dxa"/>
            </w:tcMar>
            <w:vAlign w:val="center"/>
          </w:tcPr>
          <w:p w:rsidR="00950C0A"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Everett</w:t>
            </w:r>
          </w:p>
        </w:tc>
      </w:tr>
      <w:tr w:rsidR="00950C0A" w:rsidRPr="003C101A" w:rsidTr="000B301F">
        <w:trPr>
          <w:trHeight w:val="503"/>
        </w:trPr>
        <w:tc>
          <w:tcPr>
            <w:tcW w:w="2970" w:type="dxa"/>
            <w:shd w:val="clear" w:color="auto" w:fill="F2F2F2"/>
            <w:tcMar>
              <w:top w:w="0" w:type="dxa"/>
              <w:left w:w="108" w:type="dxa"/>
              <w:bottom w:w="0" w:type="dxa"/>
              <w:right w:w="108" w:type="dxa"/>
            </w:tcMar>
            <w:vAlign w:val="center"/>
          </w:tcPr>
          <w:p w:rsidR="00950C0A" w:rsidRDefault="00950C0A" w:rsidP="000B301F">
            <w:pPr>
              <w:widowControl/>
              <w:tabs>
                <w:tab w:val="left" w:pos="1940"/>
              </w:tabs>
              <w:spacing w:before="40"/>
              <w:ind w:left="162" w:hanging="193"/>
              <w:rPr>
                <w:rFonts w:eastAsia="Batang"/>
                <w:b/>
                <w:bCs/>
                <w:sz w:val="20"/>
                <w:lang w:eastAsia="ko-KR"/>
              </w:rPr>
            </w:pPr>
            <w:r w:rsidRPr="003C101A">
              <w:rPr>
                <w:rFonts w:eastAsia="Batang"/>
                <w:b/>
                <w:sz w:val="20"/>
                <w:lang w:eastAsia="ko-KR"/>
              </w:rPr>
              <w:t>Regional or Non-Regional</w:t>
            </w:r>
          </w:p>
        </w:tc>
        <w:tc>
          <w:tcPr>
            <w:tcW w:w="2250" w:type="dxa"/>
            <w:tcMar>
              <w:top w:w="0" w:type="dxa"/>
              <w:left w:w="108" w:type="dxa"/>
              <w:bottom w:w="0" w:type="dxa"/>
              <w:right w:w="108" w:type="dxa"/>
            </w:tcMar>
            <w:vAlign w:val="center"/>
          </w:tcPr>
          <w:p w:rsidR="00950C0A" w:rsidRDefault="00950C0A" w:rsidP="000B301F">
            <w:pPr>
              <w:widowControl/>
              <w:tabs>
                <w:tab w:val="left" w:pos="1940"/>
              </w:tabs>
              <w:spacing w:before="40"/>
              <w:ind w:left="162" w:hanging="193"/>
              <w:rPr>
                <w:rFonts w:eastAsia="Batang"/>
                <w:sz w:val="20"/>
                <w:lang w:eastAsia="ko-KR"/>
              </w:rPr>
            </w:pPr>
            <w:r>
              <w:rPr>
                <w:rFonts w:eastAsia="Batang"/>
                <w:sz w:val="20"/>
                <w:lang w:eastAsia="ko-KR"/>
              </w:rPr>
              <w:t xml:space="preserve">Regional </w:t>
            </w:r>
          </w:p>
        </w:tc>
        <w:tc>
          <w:tcPr>
            <w:tcW w:w="2250" w:type="dxa"/>
            <w:shd w:val="clear" w:color="auto" w:fill="F2F2F2"/>
            <w:tcMar>
              <w:top w:w="0" w:type="dxa"/>
              <w:left w:w="108" w:type="dxa"/>
              <w:bottom w:w="0" w:type="dxa"/>
              <w:right w:w="108" w:type="dxa"/>
            </w:tcMar>
            <w:vAlign w:val="center"/>
          </w:tcPr>
          <w:p w:rsidR="00950C0A" w:rsidRDefault="00950C0A" w:rsidP="000B301F">
            <w:pPr>
              <w:widowControl/>
              <w:tabs>
                <w:tab w:val="left" w:pos="1940"/>
              </w:tabs>
              <w:spacing w:before="40"/>
              <w:ind w:left="162" w:hanging="193"/>
              <w:rPr>
                <w:rFonts w:eastAsia="Batang"/>
                <w:b/>
                <w:bCs/>
                <w:sz w:val="20"/>
                <w:lang w:eastAsia="ko-KR"/>
              </w:rPr>
            </w:pPr>
            <w:r w:rsidRPr="003C101A">
              <w:rPr>
                <w:rFonts w:eastAsia="Batang"/>
                <w:b/>
                <w:sz w:val="20"/>
                <w:lang w:eastAsia="ko-KR"/>
              </w:rPr>
              <w:t xml:space="preserve">Districts in Region </w:t>
            </w:r>
          </w:p>
          <w:p w:rsidR="00950C0A" w:rsidRDefault="00950C0A" w:rsidP="000B301F">
            <w:pPr>
              <w:widowControl/>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30" w:type="dxa"/>
            <w:tcMar>
              <w:top w:w="0" w:type="dxa"/>
              <w:left w:w="108" w:type="dxa"/>
              <w:bottom w:w="0" w:type="dxa"/>
              <w:right w:w="108" w:type="dxa"/>
            </w:tcMar>
            <w:vAlign w:val="center"/>
          </w:tcPr>
          <w:p w:rsidR="00950C0A"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Chelsea, Everett, Revere</w:t>
            </w:r>
          </w:p>
        </w:tc>
      </w:tr>
      <w:tr w:rsidR="00950C0A" w:rsidRPr="003C101A" w:rsidTr="000B301F">
        <w:trPr>
          <w:trHeight w:val="291"/>
        </w:trPr>
        <w:tc>
          <w:tcPr>
            <w:tcW w:w="2970" w:type="dxa"/>
            <w:shd w:val="clear" w:color="auto" w:fill="F2F2F2"/>
            <w:tcMar>
              <w:top w:w="0" w:type="dxa"/>
              <w:left w:w="108" w:type="dxa"/>
              <w:bottom w:w="0" w:type="dxa"/>
              <w:right w:w="108" w:type="dxa"/>
            </w:tcMar>
            <w:vAlign w:val="center"/>
          </w:tcPr>
          <w:p w:rsidR="00950C0A" w:rsidRDefault="00950C0A" w:rsidP="000B301F">
            <w:pPr>
              <w:widowControl/>
              <w:tabs>
                <w:tab w:val="left" w:pos="1940"/>
              </w:tabs>
              <w:spacing w:before="40"/>
              <w:ind w:left="162" w:hanging="193"/>
              <w:rPr>
                <w:rFonts w:eastAsia="Batang"/>
                <w:b/>
                <w:bCs/>
                <w:sz w:val="20"/>
                <w:lang w:eastAsia="ko-KR"/>
              </w:rPr>
            </w:pPr>
            <w:r w:rsidRPr="003C101A">
              <w:rPr>
                <w:rFonts w:eastAsia="Batang"/>
                <w:b/>
                <w:sz w:val="20"/>
                <w:lang w:eastAsia="ko-KR"/>
              </w:rPr>
              <w:t>Year Opened</w:t>
            </w:r>
          </w:p>
        </w:tc>
        <w:tc>
          <w:tcPr>
            <w:tcW w:w="2250" w:type="dxa"/>
            <w:tcMar>
              <w:top w:w="0" w:type="dxa"/>
              <w:left w:w="108" w:type="dxa"/>
              <w:bottom w:w="0" w:type="dxa"/>
              <w:right w:w="108" w:type="dxa"/>
            </w:tcMar>
            <w:vAlign w:val="center"/>
          </w:tcPr>
          <w:p w:rsidR="00950C0A" w:rsidRDefault="00950C0A" w:rsidP="000B301F">
            <w:pPr>
              <w:widowControl/>
              <w:tabs>
                <w:tab w:val="left" w:pos="1940"/>
              </w:tabs>
              <w:spacing w:before="40"/>
              <w:rPr>
                <w:rFonts w:eastAsia="Batang"/>
                <w:sz w:val="20"/>
                <w:lang w:eastAsia="ko-KR"/>
              </w:rPr>
            </w:pPr>
            <w:r>
              <w:rPr>
                <w:rFonts w:eastAsia="Batang"/>
                <w:sz w:val="20"/>
                <w:lang w:eastAsia="ko-KR"/>
              </w:rPr>
              <w:t>2007</w:t>
            </w:r>
          </w:p>
        </w:tc>
        <w:tc>
          <w:tcPr>
            <w:tcW w:w="2250" w:type="dxa"/>
            <w:shd w:val="clear" w:color="auto" w:fill="F2F2F2"/>
            <w:tcMar>
              <w:top w:w="0" w:type="dxa"/>
              <w:left w:w="108" w:type="dxa"/>
              <w:bottom w:w="0" w:type="dxa"/>
              <w:right w:w="108" w:type="dxa"/>
            </w:tcMar>
            <w:vAlign w:val="center"/>
          </w:tcPr>
          <w:p w:rsidR="00950C0A" w:rsidRDefault="00950C0A" w:rsidP="000B301F">
            <w:pPr>
              <w:widowControl/>
              <w:tabs>
                <w:tab w:val="left" w:pos="1940"/>
              </w:tabs>
              <w:spacing w:before="40"/>
              <w:ind w:left="162" w:hanging="193"/>
              <w:rPr>
                <w:rFonts w:eastAsia="Batang"/>
                <w:b/>
                <w:bCs/>
                <w:sz w:val="20"/>
                <w:lang w:eastAsia="ko-KR"/>
              </w:rPr>
            </w:pPr>
            <w:r w:rsidRPr="003C101A">
              <w:rPr>
                <w:rFonts w:eastAsia="Batang"/>
                <w:b/>
                <w:sz w:val="20"/>
                <w:lang w:eastAsia="ko-KR"/>
              </w:rPr>
              <w:t>Year(s) Renewed</w:t>
            </w:r>
          </w:p>
          <w:p w:rsidR="00950C0A" w:rsidRDefault="00950C0A" w:rsidP="000B301F">
            <w:pPr>
              <w:widowControl/>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30" w:type="dxa"/>
            <w:tcMar>
              <w:top w:w="0" w:type="dxa"/>
              <w:left w:w="108" w:type="dxa"/>
              <w:bottom w:w="0" w:type="dxa"/>
              <w:right w:w="108" w:type="dxa"/>
            </w:tcMar>
            <w:vAlign w:val="center"/>
          </w:tcPr>
          <w:p w:rsidR="00950C0A"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2012</w:t>
            </w:r>
            <w:r w:rsidR="002E4222">
              <w:rPr>
                <w:rFonts w:eastAsia="Batang"/>
                <w:sz w:val="20"/>
                <w:lang w:eastAsia="ko-KR"/>
              </w:rPr>
              <w:t>, 2017</w:t>
            </w:r>
          </w:p>
        </w:tc>
      </w:tr>
      <w:tr w:rsidR="00950C0A" w:rsidRPr="003C101A" w:rsidTr="000B301F">
        <w:trPr>
          <w:trHeight w:val="358"/>
        </w:trPr>
        <w:tc>
          <w:tcPr>
            <w:tcW w:w="2970" w:type="dxa"/>
            <w:shd w:val="clear" w:color="auto" w:fill="F2F2F2"/>
            <w:tcMar>
              <w:top w:w="0" w:type="dxa"/>
              <w:left w:w="108" w:type="dxa"/>
              <w:bottom w:w="0" w:type="dxa"/>
              <w:right w:w="108" w:type="dxa"/>
            </w:tcMar>
            <w:vAlign w:val="center"/>
          </w:tcPr>
          <w:p w:rsidR="00950C0A" w:rsidRDefault="00950C0A" w:rsidP="000B301F">
            <w:pPr>
              <w:widowControl/>
              <w:tabs>
                <w:tab w:val="left" w:pos="1940"/>
              </w:tabs>
              <w:spacing w:before="40"/>
              <w:ind w:left="162" w:hanging="193"/>
              <w:rPr>
                <w:rFonts w:eastAsia="Batang"/>
                <w:b/>
                <w:bCs/>
                <w:sz w:val="20"/>
                <w:lang w:eastAsia="ko-KR"/>
              </w:rPr>
            </w:pPr>
            <w:r w:rsidRPr="003C101A">
              <w:rPr>
                <w:rFonts w:eastAsia="Batang"/>
                <w:b/>
                <w:sz w:val="20"/>
                <w:lang w:eastAsia="ko-KR"/>
              </w:rPr>
              <w:t>Maximum Enrollment</w:t>
            </w:r>
          </w:p>
        </w:tc>
        <w:tc>
          <w:tcPr>
            <w:tcW w:w="2250" w:type="dxa"/>
            <w:tcMar>
              <w:top w:w="0" w:type="dxa"/>
              <w:left w:w="108" w:type="dxa"/>
              <w:bottom w:w="0" w:type="dxa"/>
              <w:right w:w="108" w:type="dxa"/>
            </w:tcMar>
            <w:vAlign w:val="center"/>
          </w:tcPr>
          <w:p w:rsidR="00950C0A" w:rsidRPr="00AA7CF9" w:rsidRDefault="00950C0A" w:rsidP="00AA7CF9">
            <w:pPr>
              <w:widowControl/>
              <w:tabs>
                <w:tab w:val="left" w:pos="1940"/>
              </w:tabs>
              <w:spacing w:before="40"/>
              <w:rPr>
                <w:rFonts w:eastAsia="Batang"/>
                <w:sz w:val="20"/>
                <w:lang w:eastAsia="ko-KR"/>
              </w:rPr>
            </w:pPr>
            <w:r w:rsidRPr="00AA7CF9">
              <w:rPr>
                <w:rFonts w:eastAsia="Batang"/>
                <w:sz w:val="20"/>
                <w:lang w:eastAsia="ko-KR"/>
              </w:rPr>
              <w:t>780</w:t>
            </w:r>
            <w:r w:rsidR="00AA7CF9" w:rsidRPr="00AA7CF9">
              <w:rPr>
                <w:rFonts w:eastAsia="Batang"/>
                <w:sz w:val="20"/>
                <w:lang w:eastAsia="ko-KR"/>
              </w:rPr>
              <w:t xml:space="preserve"> (</w:t>
            </w:r>
            <w:r w:rsidR="00AA7CF9" w:rsidRPr="00AA7CF9">
              <w:rPr>
                <w:bCs/>
                <w:sz w:val="20"/>
              </w:rPr>
              <w:t>with a limit of 400 from Everett)</w:t>
            </w:r>
          </w:p>
        </w:tc>
        <w:tc>
          <w:tcPr>
            <w:tcW w:w="2250" w:type="dxa"/>
            <w:shd w:val="clear" w:color="auto" w:fill="F2F2F2"/>
            <w:tcMar>
              <w:top w:w="0" w:type="dxa"/>
              <w:left w:w="108" w:type="dxa"/>
              <w:bottom w:w="0" w:type="dxa"/>
              <w:right w:w="108" w:type="dxa"/>
            </w:tcMar>
            <w:vAlign w:val="center"/>
          </w:tcPr>
          <w:p w:rsidR="00950C0A" w:rsidRDefault="00950C0A" w:rsidP="000B301F">
            <w:pPr>
              <w:widowControl/>
              <w:tabs>
                <w:tab w:val="left" w:pos="1940"/>
              </w:tabs>
              <w:spacing w:before="40"/>
              <w:ind w:left="162" w:hanging="193"/>
              <w:rPr>
                <w:rFonts w:eastAsia="Batang"/>
                <w:b/>
                <w:bCs/>
                <w:sz w:val="20"/>
                <w:lang w:eastAsia="ko-KR"/>
              </w:rPr>
            </w:pPr>
            <w:r w:rsidRPr="003C101A">
              <w:rPr>
                <w:rFonts w:eastAsia="Batang"/>
                <w:b/>
                <w:sz w:val="20"/>
                <w:lang w:eastAsia="ko-KR"/>
              </w:rPr>
              <w:t>Current Enrollment</w:t>
            </w:r>
          </w:p>
        </w:tc>
        <w:tc>
          <w:tcPr>
            <w:tcW w:w="2430" w:type="dxa"/>
            <w:tcMar>
              <w:top w:w="0" w:type="dxa"/>
              <w:left w:w="108" w:type="dxa"/>
              <w:bottom w:w="0" w:type="dxa"/>
              <w:right w:w="108" w:type="dxa"/>
            </w:tcMar>
            <w:vAlign w:val="center"/>
          </w:tcPr>
          <w:p w:rsidR="00950C0A"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543</w:t>
            </w:r>
          </w:p>
        </w:tc>
      </w:tr>
      <w:tr w:rsidR="00950C0A" w:rsidRPr="003C101A" w:rsidTr="000B301F">
        <w:trPr>
          <w:trHeight w:val="520"/>
        </w:trPr>
        <w:tc>
          <w:tcPr>
            <w:tcW w:w="2970" w:type="dxa"/>
            <w:shd w:val="clear" w:color="auto" w:fill="F2F2F2"/>
            <w:tcMar>
              <w:top w:w="0" w:type="dxa"/>
              <w:left w:w="108" w:type="dxa"/>
              <w:bottom w:w="0" w:type="dxa"/>
              <w:right w:w="108" w:type="dxa"/>
            </w:tcMar>
            <w:vAlign w:val="center"/>
          </w:tcPr>
          <w:p w:rsidR="00950C0A" w:rsidRDefault="00950C0A" w:rsidP="000B301F">
            <w:pPr>
              <w:widowControl/>
              <w:tabs>
                <w:tab w:val="left" w:pos="1940"/>
              </w:tabs>
              <w:spacing w:before="40"/>
              <w:rPr>
                <w:rFonts w:eastAsia="Batang"/>
                <w:b/>
                <w:bCs/>
                <w:sz w:val="20"/>
                <w:lang w:eastAsia="ko-KR"/>
              </w:rPr>
            </w:pPr>
            <w:r w:rsidRPr="003C101A">
              <w:rPr>
                <w:rFonts w:eastAsia="Batang"/>
                <w:b/>
                <w:sz w:val="20"/>
                <w:lang w:eastAsia="ko-KR"/>
              </w:rPr>
              <w:t>Chartered Grade Span</w:t>
            </w:r>
          </w:p>
        </w:tc>
        <w:tc>
          <w:tcPr>
            <w:tcW w:w="2250" w:type="dxa"/>
            <w:tcMar>
              <w:top w:w="0" w:type="dxa"/>
              <w:left w:w="108" w:type="dxa"/>
              <w:bottom w:w="0" w:type="dxa"/>
              <w:right w:w="108" w:type="dxa"/>
            </w:tcMar>
            <w:vAlign w:val="center"/>
          </w:tcPr>
          <w:p w:rsidR="00950C0A" w:rsidRDefault="00950C0A" w:rsidP="000B301F">
            <w:pPr>
              <w:widowControl/>
              <w:tabs>
                <w:tab w:val="left" w:pos="1940"/>
              </w:tabs>
              <w:spacing w:before="40"/>
              <w:ind w:left="162" w:hanging="193"/>
              <w:rPr>
                <w:rFonts w:eastAsia="Batang"/>
                <w:sz w:val="20"/>
                <w:lang w:eastAsia="ko-KR"/>
              </w:rPr>
            </w:pPr>
            <w:r>
              <w:rPr>
                <w:rFonts w:eastAsia="Batang"/>
                <w:sz w:val="20"/>
                <w:lang w:eastAsia="ko-KR"/>
              </w:rPr>
              <w:t>K-12</w:t>
            </w:r>
          </w:p>
        </w:tc>
        <w:tc>
          <w:tcPr>
            <w:tcW w:w="2250" w:type="dxa"/>
            <w:shd w:val="clear" w:color="auto" w:fill="F2F2F2"/>
            <w:tcMar>
              <w:top w:w="0" w:type="dxa"/>
              <w:left w:w="108" w:type="dxa"/>
              <w:bottom w:w="0" w:type="dxa"/>
              <w:right w:w="108" w:type="dxa"/>
            </w:tcMar>
            <w:vAlign w:val="center"/>
          </w:tcPr>
          <w:p w:rsidR="00950C0A" w:rsidRDefault="00950C0A" w:rsidP="000B301F">
            <w:pPr>
              <w:widowControl/>
              <w:tabs>
                <w:tab w:val="left" w:pos="1940"/>
              </w:tabs>
              <w:spacing w:before="40"/>
              <w:ind w:left="162" w:hanging="193"/>
              <w:rPr>
                <w:rFonts w:eastAsia="Batang"/>
                <w:b/>
                <w:bCs/>
                <w:sz w:val="20"/>
                <w:lang w:eastAsia="ko-KR"/>
              </w:rPr>
            </w:pPr>
            <w:r>
              <w:rPr>
                <w:rFonts w:eastAsia="Batang"/>
                <w:b/>
                <w:sz w:val="20"/>
                <w:lang w:eastAsia="ko-KR"/>
              </w:rPr>
              <w:t>Current Grade Span</w:t>
            </w:r>
          </w:p>
        </w:tc>
        <w:tc>
          <w:tcPr>
            <w:tcW w:w="2430" w:type="dxa"/>
            <w:tcMar>
              <w:top w:w="0" w:type="dxa"/>
              <w:left w:w="108" w:type="dxa"/>
              <w:bottom w:w="0" w:type="dxa"/>
              <w:right w:w="108" w:type="dxa"/>
            </w:tcMar>
            <w:vAlign w:val="center"/>
          </w:tcPr>
          <w:p w:rsidR="00950C0A"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K-2, 7-12</w:t>
            </w:r>
          </w:p>
        </w:tc>
      </w:tr>
      <w:tr w:rsidR="00950C0A" w:rsidRPr="003C101A" w:rsidTr="000B301F">
        <w:trPr>
          <w:trHeight w:val="520"/>
        </w:trPr>
        <w:tc>
          <w:tcPr>
            <w:tcW w:w="2970" w:type="dxa"/>
            <w:shd w:val="clear" w:color="auto" w:fill="F2F2F2"/>
            <w:tcMar>
              <w:top w:w="0" w:type="dxa"/>
              <w:left w:w="108" w:type="dxa"/>
              <w:bottom w:w="0" w:type="dxa"/>
              <w:right w:w="108" w:type="dxa"/>
            </w:tcMar>
            <w:vAlign w:val="center"/>
          </w:tcPr>
          <w:p w:rsidR="00950C0A" w:rsidRDefault="00950C0A" w:rsidP="000B301F">
            <w:pPr>
              <w:widowControl/>
              <w:tabs>
                <w:tab w:val="left" w:pos="1940"/>
              </w:tabs>
              <w:spacing w:before="40"/>
              <w:rPr>
                <w:rFonts w:eastAsia="Batang"/>
                <w:b/>
                <w:sz w:val="20"/>
                <w:lang w:eastAsia="ko-KR"/>
              </w:rPr>
            </w:pPr>
            <w:r w:rsidRPr="003C101A">
              <w:rPr>
                <w:rFonts w:eastAsia="Batang"/>
                <w:b/>
                <w:sz w:val="20"/>
                <w:lang w:eastAsia="ko-KR"/>
              </w:rPr>
              <w:t>Students on Waitlist</w:t>
            </w:r>
          </w:p>
        </w:tc>
        <w:tc>
          <w:tcPr>
            <w:tcW w:w="2250" w:type="dxa"/>
            <w:tcMar>
              <w:top w:w="0" w:type="dxa"/>
              <w:left w:w="108" w:type="dxa"/>
              <w:bottom w:w="0" w:type="dxa"/>
              <w:right w:w="108" w:type="dxa"/>
            </w:tcMar>
            <w:vAlign w:val="center"/>
          </w:tcPr>
          <w:p w:rsidR="00950C0A" w:rsidRDefault="00950C0A" w:rsidP="000B301F">
            <w:pPr>
              <w:widowControl/>
              <w:tabs>
                <w:tab w:val="left" w:pos="1940"/>
              </w:tabs>
              <w:spacing w:before="40"/>
              <w:ind w:left="162" w:hanging="193"/>
              <w:rPr>
                <w:rFonts w:eastAsia="Batang"/>
                <w:sz w:val="20"/>
                <w:lang w:eastAsia="ko-KR"/>
              </w:rPr>
            </w:pPr>
            <w:r>
              <w:rPr>
                <w:rFonts w:eastAsia="Batang"/>
                <w:sz w:val="20"/>
                <w:lang w:eastAsia="ko-KR"/>
              </w:rPr>
              <w:t>733</w:t>
            </w:r>
          </w:p>
        </w:tc>
        <w:tc>
          <w:tcPr>
            <w:tcW w:w="2250" w:type="dxa"/>
            <w:shd w:val="clear" w:color="auto" w:fill="F2F2F2"/>
            <w:tcMar>
              <w:top w:w="0" w:type="dxa"/>
              <w:left w:w="108" w:type="dxa"/>
              <w:bottom w:w="0" w:type="dxa"/>
              <w:right w:w="108" w:type="dxa"/>
            </w:tcMar>
            <w:vAlign w:val="center"/>
          </w:tcPr>
          <w:p w:rsidR="00950C0A" w:rsidRDefault="00950C0A" w:rsidP="000B301F">
            <w:pPr>
              <w:widowControl/>
              <w:tabs>
                <w:tab w:val="left" w:pos="1940"/>
              </w:tabs>
              <w:spacing w:before="40"/>
              <w:ind w:left="162" w:hanging="193"/>
              <w:rPr>
                <w:rFonts w:eastAsia="Batang"/>
                <w:b/>
                <w:sz w:val="20"/>
                <w:lang w:eastAsia="ko-KR"/>
              </w:rPr>
            </w:pPr>
            <w:r>
              <w:rPr>
                <w:rFonts w:eastAsia="Batang"/>
                <w:b/>
                <w:sz w:val="20"/>
                <w:lang w:eastAsia="ko-KR"/>
              </w:rPr>
              <w:t>Current Age of School</w:t>
            </w:r>
          </w:p>
        </w:tc>
        <w:tc>
          <w:tcPr>
            <w:tcW w:w="2430" w:type="dxa"/>
            <w:tcMar>
              <w:top w:w="0" w:type="dxa"/>
              <w:left w:w="108" w:type="dxa"/>
              <w:bottom w:w="0" w:type="dxa"/>
              <w:right w:w="108" w:type="dxa"/>
            </w:tcMar>
            <w:vAlign w:val="center"/>
          </w:tcPr>
          <w:p w:rsidR="00950C0A"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10 years</w:t>
            </w:r>
          </w:p>
        </w:tc>
      </w:tr>
      <w:tr w:rsidR="00950C0A" w:rsidRPr="003C101A" w:rsidTr="000B301F">
        <w:trPr>
          <w:trHeight w:val="953"/>
        </w:trPr>
        <w:tc>
          <w:tcPr>
            <w:tcW w:w="9900" w:type="dxa"/>
            <w:gridSpan w:val="4"/>
            <w:shd w:val="clear" w:color="auto" w:fill="F2F2F2"/>
            <w:tcMar>
              <w:top w:w="0" w:type="dxa"/>
              <w:left w:w="108" w:type="dxa"/>
              <w:bottom w:w="0" w:type="dxa"/>
              <w:right w:w="108" w:type="dxa"/>
            </w:tcMar>
          </w:tcPr>
          <w:p w:rsidR="00950C0A" w:rsidRDefault="00950C0A" w:rsidP="000B301F">
            <w:pPr>
              <w:widowControl/>
              <w:tabs>
                <w:tab w:val="left" w:pos="1940"/>
              </w:tabs>
              <w:spacing w:before="120" w:after="40"/>
              <w:ind w:left="162" w:hanging="193"/>
              <w:rPr>
                <w:rFonts w:eastAsia="Batang"/>
                <w:b/>
                <w:sz w:val="20"/>
                <w:lang w:eastAsia="ko-KR"/>
              </w:rPr>
            </w:pPr>
            <w:r w:rsidRPr="003C101A">
              <w:rPr>
                <w:rFonts w:eastAsia="Batang"/>
                <w:b/>
                <w:sz w:val="20"/>
                <w:lang w:eastAsia="ko-KR"/>
              </w:rPr>
              <w:t>Mission Statement</w:t>
            </w:r>
          </w:p>
          <w:p w:rsidR="00950C0A" w:rsidRDefault="00950C0A" w:rsidP="000B301F">
            <w:pPr>
              <w:widowControl/>
              <w:tabs>
                <w:tab w:val="left" w:pos="1940"/>
              </w:tabs>
              <w:ind w:left="162" w:hanging="193"/>
              <w:rPr>
                <w:rFonts w:eastAsia="Batang"/>
                <w:b/>
                <w:sz w:val="20"/>
                <w:lang w:eastAsia="ko-KR"/>
              </w:rPr>
            </w:pPr>
            <w:r w:rsidRPr="00F66AB7">
              <w:rPr>
                <w:sz w:val="20"/>
              </w:rPr>
              <w:t>The mission of Pioneer Charter School of Science (PCSS) is to prepare educationally under-resourced students in Chelsea, Everett, and Revere for today’s competitive world. PCSS will help them develop the academic and social skills necessary to become successful professionals and exemplary members of their community. This goal will be achieved by providing the students with a rigorous academic curriculum with emphasis on math and science, balanced by a strong foundation in the humanities, a character education program, career-oriented college preparation, and strong student–teacher–parent collaboration.</w:t>
            </w:r>
          </w:p>
        </w:tc>
      </w:tr>
    </w:tbl>
    <w:p w:rsidR="009E2C60" w:rsidRDefault="009E2C60" w:rsidP="009E2C60">
      <w:pPr>
        <w:widowControl/>
        <w:rPr>
          <w:b/>
          <w:bCs/>
          <w:u w:val="single"/>
        </w:rPr>
      </w:pPr>
    </w:p>
    <w:p w:rsidR="00950C0A" w:rsidRDefault="00950C0A" w:rsidP="00950C0A">
      <w:pPr>
        <w:widowControl/>
        <w:rPr>
          <w:b/>
          <w:bCs/>
          <w:u w:val="single"/>
        </w:rPr>
      </w:pPr>
      <w:r>
        <w:rPr>
          <w:b/>
          <w:bCs/>
          <w:u w:val="single"/>
        </w:rPr>
        <w:t>Sizer School: A North Central Charter Essential School</w:t>
      </w:r>
    </w:p>
    <w:p w:rsidR="009E2C60" w:rsidRDefault="009E2C60" w:rsidP="009E2C60">
      <w:pPr>
        <w:pStyle w:val="BodyText2"/>
        <w:ind w:right="-360"/>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70"/>
        <w:gridCol w:w="2250"/>
        <w:gridCol w:w="2250"/>
        <w:gridCol w:w="2430"/>
      </w:tblGrid>
      <w:tr w:rsidR="00950C0A" w:rsidRPr="003C101A" w:rsidTr="000B301F">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rsidR="00950C0A" w:rsidRDefault="00950C0A" w:rsidP="000B301F">
            <w:pPr>
              <w:widowControl/>
              <w:rPr>
                <w:b/>
                <w:szCs w:val="22"/>
              </w:rPr>
            </w:pPr>
          </w:p>
        </w:tc>
      </w:tr>
      <w:tr w:rsidR="00950C0A" w:rsidRPr="003C101A" w:rsidTr="000B301F">
        <w:trPr>
          <w:trHeight w:val="700"/>
        </w:trPr>
        <w:tc>
          <w:tcPr>
            <w:tcW w:w="2970" w:type="dxa"/>
            <w:shd w:val="clear" w:color="auto" w:fill="F2F2F2"/>
            <w:tcMar>
              <w:top w:w="0" w:type="dxa"/>
              <w:left w:w="108" w:type="dxa"/>
              <w:bottom w:w="0" w:type="dxa"/>
              <w:right w:w="108" w:type="dxa"/>
            </w:tcMar>
            <w:vAlign w:val="center"/>
          </w:tcPr>
          <w:p w:rsidR="00950C0A" w:rsidRDefault="00950C0A" w:rsidP="000B301F">
            <w:pPr>
              <w:widowControl/>
              <w:tabs>
                <w:tab w:val="left" w:pos="1940"/>
              </w:tabs>
              <w:spacing w:before="40"/>
              <w:ind w:left="162" w:hanging="193"/>
              <w:rPr>
                <w:rFonts w:eastAsia="Batang"/>
                <w:b/>
                <w:bCs/>
                <w:sz w:val="20"/>
                <w:lang w:eastAsia="ko-KR"/>
              </w:rPr>
            </w:pPr>
            <w:r w:rsidRPr="003C101A">
              <w:rPr>
                <w:rFonts w:eastAsia="Batang"/>
                <w:b/>
                <w:sz w:val="20"/>
                <w:lang w:eastAsia="ko-KR"/>
              </w:rPr>
              <w:t>Type of Charter</w:t>
            </w:r>
          </w:p>
          <w:p w:rsidR="00950C0A" w:rsidRDefault="00950C0A" w:rsidP="000B301F">
            <w:pPr>
              <w:widowControl/>
              <w:tabs>
                <w:tab w:val="left" w:pos="1940"/>
              </w:tabs>
              <w:spacing w:before="40"/>
              <w:ind w:left="162" w:hanging="193"/>
              <w:rPr>
                <w:rFonts w:eastAsia="Batang"/>
                <w:bCs/>
                <w:sz w:val="20"/>
                <w:lang w:eastAsia="ko-KR"/>
              </w:rPr>
            </w:pPr>
            <w:r w:rsidRPr="003C101A">
              <w:rPr>
                <w:rFonts w:eastAsia="Batang"/>
                <w:sz w:val="16"/>
                <w:lang w:eastAsia="ko-KR"/>
              </w:rPr>
              <w:t>(Commonwealth or Horace Mann)</w:t>
            </w:r>
          </w:p>
        </w:tc>
        <w:tc>
          <w:tcPr>
            <w:tcW w:w="2250" w:type="dxa"/>
            <w:tcMar>
              <w:top w:w="0" w:type="dxa"/>
              <w:left w:w="108" w:type="dxa"/>
              <w:bottom w:w="0" w:type="dxa"/>
              <w:right w:w="108" w:type="dxa"/>
            </w:tcMar>
            <w:vAlign w:val="center"/>
          </w:tcPr>
          <w:p w:rsidR="00950C0A" w:rsidRDefault="00950C0A" w:rsidP="000B301F">
            <w:pPr>
              <w:widowControl/>
              <w:tabs>
                <w:tab w:val="left" w:pos="1940"/>
              </w:tabs>
              <w:spacing w:before="40"/>
              <w:ind w:left="162" w:hanging="193"/>
              <w:rPr>
                <w:rFonts w:eastAsia="Batang"/>
                <w:sz w:val="20"/>
                <w:lang w:eastAsia="ko-KR"/>
              </w:rPr>
            </w:pPr>
            <w:r>
              <w:rPr>
                <w:rFonts w:eastAsia="Batang"/>
                <w:sz w:val="20"/>
                <w:lang w:eastAsia="ko-KR"/>
              </w:rPr>
              <w:t>Commonwealth</w:t>
            </w:r>
          </w:p>
        </w:tc>
        <w:tc>
          <w:tcPr>
            <w:tcW w:w="2250" w:type="dxa"/>
            <w:shd w:val="clear" w:color="auto" w:fill="F2F2F2"/>
            <w:tcMar>
              <w:top w:w="0" w:type="dxa"/>
              <w:left w:w="108" w:type="dxa"/>
              <w:bottom w:w="0" w:type="dxa"/>
              <w:right w:w="108" w:type="dxa"/>
            </w:tcMar>
            <w:vAlign w:val="center"/>
          </w:tcPr>
          <w:p w:rsidR="00950C0A" w:rsidRDefault="00950C0A" w:rsidP="000B301F">
            <w:pPr>
              <w:widowControl/>
              <w:tabs>
                <w:tab w:val="left" w:pos="1940"/>
              </w:tabs>
              <w:spacing w:before="40"/>
              <w:ind w:left="162" w:hanging="193"/>
              <w:rPr>
                <w:rFonts w:eastAsia="Batang"/>
                <w:b/>
                <w:bCs/>
                <w:sz w:val="20"/>
                <w:lang w:eastAsia="ko-KR"/>
              </w:rPr>
            </w:pPr>
            <w:r w:rsidRPr="003C101A">
              <w:rPr>
                <w:rFonts w:eastAsia="Batang"/>
                <w:b/>
                <w:sz w:val="20"/>
                <w:lang w:eastAsia="ko-KR"/>
              </w:rPr>
              <w:t>Location</w:t>
            </w:r>
          </w:p>
        </w:tc>
        <w:tc>
          <w:tcPr>
            <w:tcW w:w="2430" w:type="dxa"/>
            <w:tcMar>
              <w:top w:w="0" w:type="dxa"/>
              <w:left w:w="108" w:type="dxa"/>
              <w:bottom w:w="0" w:type="dxa"/>
              <w:right w:w="108" w:type="dxa"/>
            </w:tcMar>
            <w:vAlign w:val="center"/>
          </w:tcPr>
          <w:p w:rsidR="00950C0A"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Fitchburg</w:t>
            </w:r>
          </w:p>
        </w:tc>
      </w:tr>
      <w:tr w:rsidR="00950C0A" w:rsidRPr="003C101A" w:rsidTr="000B301F">
        <w:trPr>
          <w:trHeight w:val="503"/>
        </w:trPr>
        <w:tc>
          <w:tcPr>
            <w:tcW w:w="2970" w:type="dxa"/>
            <w:shd w:val="clear" w:color="auto" w:fill="F2F2F2"/>
            <w:tcMar>
              <w:top w:w="0" w:type="dxa"/>
              <w:left w:w="108" w:type="dxa"/>
              <w:bottom w:w="0" w:type="dxa"/>
              <w:right w:w="108" w:type="dxa"/>
            </w:tcMar>
            <w:vAlign w:val="center"/>
          </w:tcPr>
          <w:p w:rsidR="00950C0A" w:rsidRDefault="00950C0A" w:rsidP="000B301F">
            <w:pPr>
              <w:widowControl/>
              <w:tabs>
                <w:tab w:val="left" w:pos="1940"/>
              </w:tabs>
              <w:spacing w:before="40"/>
              <w:ind w:left="162" w:hanging="193"/>
              <w:rPr>
                <w:rFonts w:eastAsia="Batang"/>
                <w:b/>
                <w:bCs/>
                <w:sz w:val="20"/>
                <w:lang w:eastAsia="ko-KR"/>
              </w:rPr>
            </w:pPr>
            <w:r w:rsidRPr="003C101A">
              <w:rPr>
                <w:rFonts w:eastAsia="Batang"/>
                <w:b/>
                <w:sz w:val="20"/>
                <w:lang w:eastAsia="ko-KR"/>
              </w:rPr>
              <w:t>Regional or Non-Regional</w:t>
            </w:r>
          </w:p>
        </w:tc>
        <w:tc>
          <w:tcPr>
            <w:tcW w:w="2250" w:type="dxa"/>
            <w:tcMar>
              <w:top w:w="0" w:type="dxa"/>
              <w:left w:w="108" w:type="dxa"/>
              <w:bottom w:w="0" w:type="dxa"/>
              <w:right w:w="108" w:type="dxa"/>
            </w:tcMar>
            <w:vAlign w:val="center"/>
          </w:tcPr>
          <w:p w:rsidR="00950C0A" w:rsidRDefault="00950C0A" w:rsidP="000B301F">
            <w:pPr>
              <w:widowControl/>
              <w:tabs>
                <w:tab w:val="left" w:pos="1940"/>
              </w:tabs>
              <w:spacing w:before="40"/>
              <w:ind w:left="162" w:hanging="193"/>
              <w:rPr>
                <w:rFonts w:eastAsia="Batang"/>
                <w:sz w:val="20"/>
                <w:lang w:eastAsia="ko-KR"/>
              </w:rPr>
            </w:pPr>
            <w:r>
              <w:rPr>
                <w:rFonts w:eastAsia="Batang"/>
                <w:sz w:val="20"/>
                <w:lang w:eastAsia="ko-KR"/>
              </w:rPr>
              <w:t>Regional</w:t>
            </w:r>
          </w:p>
        </w:tc>
        <w:tc>
          <w:tcPr>
            <w:tcW w:w="2250" w:type="dxa"/>
            <w:shd w:val="clear" w:color="auto" w:fill="F2F2F2"/>
            <w:tcMar>
              <w:top w:w="0" w:type="dxa"/>
              <w:left w:w="108" w:type="dxa"/>
              <w:bottom w:w="0" w:type="dxa"/>
              <w:right w:w="108" w:type="dxa"/>
            </w:tcMar>
            <w:vAlign w:val="center"/>
          </w:tcPr>
          <w:p w:rsidR="00950C0A" w:rsidRDefault="00950C0A" w:rsidP="000B301F">
            <w:pPr>
              <w:widowControl/>
              <w:tabs>
                <w:tab w:val="left" w:pos="1940"/>
              </w:tabs>
              <w:spacing w:before="40"/>
              <w:ind w:left="162" w:hanging="193"/>
              <w:rPr>
                <w:rFonts w:eastAsia="Batang"/>
                <w:b/>
                <w:bCs/>
                <w:sz w:val="20"/>
                <w:lang w:eastAsia="ko-KR"/>
              </w:rPr>
            </w:pPr>
            <w:r w:rsidRPr="003C101A">
              <w:rPr>
                <w:rFonts w:eastAsia="Batang"/>
                <w:b/>
                <w:sz w:val="20"/>
                <w:lang w:eastAsia="ko-KR"/>
              </w:rPr>
              <w:t xml:space="preserve">Districts in Region </w:t>
            </w:r>
          </w:p>
          <w:p w:rsidR="00950C0A" w:rsidRDefault="00950C0A" w:rsidP="000B301F">
            <w:pPr>
              <w:widowControl/>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30" w:type="dxa"/>
            <w:tcMar>
              <w:top w:w="0" w:type="dxa"/>
              <w:left w:w="108" w:type="dxa"/>
              <w:bottom w:w="0" w:type="dxa"/>
              <w:right w:w="108" w:type="dxa"/>
            </w:tcMar>
            <w:vAlign w:val="center"/>
          </w:tcPr>
          <w:p w:rsidR="00950C0A"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Ashburnham-Westminster, Clinton, Fitchburg, Gardner, Leominster, Lunenburg, Nashoba, North Middlesex, Wachusett</w:t>
            </w:r>
          </w:p>
        </w:tc>
      </w:tr>
      <w:tr w:rsidR="00950C0A" w:rsidRPr="003C101A" w:rsidTr="000B301F">
        <w:trPr>
          <w:trHeight w:val="291"/>
        </w:trPr>
        <w:tc>
          <w:tcPr>
            <w:tcW w:w="2970" w:type="dxa"/>
            <w:shd w:val="clear" w:color="auto" w:fill="F2F2F2"/>
            <w:tcMar>
              <w:top w:w="0" w:type="dxa"/>
              <w:left w:w="108" w:type="dxa"/>
              <w:bottom w:w="0" w:type="dxa"/>
              <w:right w:w="108" w:type="dxa"/>
            </w:tcMar>
            <w:vAlign w:val="center"/>
          </w:tcPr>
          <w:p w:rsidR="00950C0A" w:rsidRDefault="00950C0A" w:rsidP="000B301F">
            <w:pPr>
              <w:widowControl/>
              <w:tabs>
                <w:tab w:val="left" w:pos="1940"/>
              </w:tabs>
              <w:spacing w:before="40"/>
              <w:ind w:left="162" w:hanging="193"/>
              <w:rPr>
                <w:rFonts w:eastAsia="Batang"/>
                <w:b/>
                <w:bCs/>
                <w:sz w:val="20"/>
                <w:lang w:eastAsia="ko-KR"/>
              </w:rPr>
            </w:pPr>
            <w:r w:rsidRPr="003C101A">
              <w:rPr>
                <w:rFonts w:eastAsia="Batang"/>
                <w:b/>
                <w:sz w:val="20"/>
                <w:lang w:eastAsia="ko-KR"/>
              </w:rPr>
              <w:t>Year Opened</w:t>
            </w:r>
          </w:p>
        </w:tc>
        <w:tc>
          <w:tcPr>
            <w:tcW w:w="2250" w:type="dxa"/>
            <w:tcMar>
              <w:top w:w="0" w:type="dxa"/>
              <w:left w:w="108" w:type="dxa"/>
              <w:bottom w:w="0" w:type="dxa"/>
              <w:right w:w="108" w:type="dxa"/>
            </w:tcMar>
            <w:vAlign w:val="center"/>
          </w:tcPr>
          <w:p w:rsidR="00950C0A" w:rsidRDefault="00950C0A" w:rsidP="000B301F">
            <w:pPr>
              <w:widowControl/>
              <w:tabs>
                <w:tab w:val="left" w:pos="1940"/>
              </w:tabs>
              <w:spacing w:before="40"/>
              <w:rPr>
                <w:rFonts w:eastAsia="Batang"/>
                <w:sz w:val="20"/>
                <w:lang w:eastAsia="ko-KR"/>
              </w:rPr>
            </w:pPr>
            <w:r>
              <w:rPr>
                <w:rFonts w:eastAsia="Batang"/>
                <w:sz w:val="20"/>
                <w:lang w:eastAsia="ko-KR"/>
              </w:rPr>
              <w:t>2002</w:t>
            </w:r>
          </w:p>
        </w:tc>
        <w:tc>
          <w:tcPr>
            <w:tcW w:w="2250" w:type="dxa"/>
            <w:shd w:val="clear" w:color="auto" w:fill="F2F2F2"/>
            <w:tcMar>
              <w:top w:w="0" w:type="dxa"/>
              <w:left w:w="108" w:type="dxa"/>
              <w:bottom w:w="0" w:type="dxa"/>
              <w:right w:w="108" w:type="dxa"/>
            </w:tcMar>
            <w:vAlign w:val="center"/>
          </w:tcPr>
          <w:p w:rsidR="00950C0A" w:rsidRDefault="00950C0A" w:rsidP="000B301F">
            <w:pPr>
              <w:widowControl/>
              <w:tabs>
                <w:tab w:val="left" w:pos="1940"/>
              </w:tabs>
              <w:spacing w:before="40"/>
              <w:ind w:left="162" w:hanging="193"/>
              <w:rPr>
                <w:rFonts w:eastAsia="Batang"/>
                <w:b/>
                <w:bCs/>
                <w:sz w:val="20"/>
                <w:lang w:eastAsia="ko-KR"/>
              </w:rPr>
            </w:pPr>
            <w:r w:rsidRPr="003C101A">
              <w:rPr>
                <w:rFonts w:eastAsia="Batang"/>
                <w:b/>
                <w:sz w:val="20"/>
                <w:lang w:eastAsia="ko-KR"/>
              </w:rPr>
              <w:t>Year(s) Renewed</w:t>
            </w:r>
          </w:p>
          <w:p w:rsidR="00950C0A" w:rsidRDefault="00950C0A" w:rsidP="000B301F">
            <w:pPr>
              <w:widowControl/>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30" w:type="dxa"/>
            <w:tcMar>
              <w:top w:w="0" w:type="dxa"/>
              <w:left w:w="108" w:type="dxa"/>
              <w:bottom w:w="0" w:type="dxa"/>
              <w:right w:w="108" w:type="dxa"/>
            </w:tcMar>
            <w:vAlign w:val="center"/>
          </w:tcPr>
          <w:p w:rsidR="00950C0A"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2007, 2012</w:t>
            </w:r>
            <w:r w:rsidR="00AA7CF9">
              <w:rPr>
                <w:rFonts w:eastAsia="Batang"/>
                <w:sz w:val="20"/>
                <w:lang w:eastAsia="ko-KR"/>
              </w:rPr>
              <w:t>, 2017</w:t>
            </w:r>
          </w:p>
        </w:tc>
      </w:tr>
      <w:tr w:rsidR="00950C0A" w:rsidRPr="003C101A" w:rsidTr="000B301F">
        <w:trPr>
          <w:trHeight w:val="358"/>
        </w:trPr>
        <w:tc>
          <w:tcPr>
            <w:tcW w:w="2970" w:type="dxa"/>
            <w:shd w:val="clear" w:color="auto" w:fill="F2F2F2"/>
            <w:tcMar>
              <w:top w:w="0" w:type="dxa"/>
              <w:left w:w="108" w:type="dxa"/>
              <w:bottom w:w="0" w:type="dxa"/>
              <w:right w:w="108" w:type="dxa"/>
            </w:tcMar>
            <w:vAlign w:val="center"/>
          </w:tcPr>
          <w:p w:rsidR="00950C0A" w:rsidRDefault="00950C0A" w:rsidP="000B301F">
            <w:pPr>
              <w:widowControl/>
              <w:tabs>
                <w:tab w:val="left" w:pos="1940"/>
              </w:tabs>
              <w:spacing w:before="40"/>
              <w:ind w:left="162" w:hanging="193"/>
              <w:rPr>
                <w:rFonts w:eastAsia="Batang"/>
                <w:b/>
                <w:bCs/>
                <w:sz w:val="20"/>
                <w:lang w:eastAsia="ko-KR"/>
              </w:rPr>
            </w:pPr>
            <w:r w:rsidRPr="003C101A">
              <w:rPr>
                <w:rFonts w:eastAsia="Batang"/>
                <w:b/>
                <w:sz w:val="20"/>
                <w:lang w:eastAsia="ko-KR"/>
              </w:rPr>
              <w:t>Maximum Enrollment</w:t>
            </w:r>
          </w:p>
        </w:tc>
        <w:tc>
          <w:tcPr>
            <w:tcW w:w="2250" w:type="dxa"/>
            <w:tcMar>
              <w:top w:w="0" w:type="dxa"/>
              <w:left w:w="108" w:type="dxa"/>
              <w:bottom w:w="0" w:type="dxa"/>
              <w:right w:w="108" w:type="dxa"/>
            </w:tcMar>
            <w:vAlign w:val="center"/>
          </w:tcPr>
          <w:p w:rsidR="00950C0A" w:rsidRDefault="00950C0A" w:rsidP="000B301F">
            <w:pPr>
              <w:widowControl/>
              <w:tabs>
                <w:tab w:val="left" w:pos="1940"/>
              </w:tabs>
              <w:spacing w:before="40"/>
              <w:rPr>
                <w:rFonts w:eastAsia="Batang"/>
                <w:sz w:val="20"/>
                <w:lang w:eastAsia="ko-KR"/>
              </w:rPr>
            </w:pPr>
            <w:r>
              <w:rPr>
                <w:rFonts w:eastAsia="Batang"/>
                <w:sz w:val="20"/>
                <w:lang w:eastAsia="ko-KR"/>
              </w:rPr>
              <w:t>400</w:t>
            </w:r>
          </w:p>
        </w:tc>
        <w:tc>
          <w:tcPr>
            <w:tcW w:w="2250" w:type="dxa"/>
            <w:shd w:val="clear" w:color="auto" w:fill="F2F2F2"/>
            <w:tcMar>
              <w:top w:w="0" w:type="dxa"/>
              <w:left w:w="108" w:type="dxa"/>
              <w:bottom w:w="0" w:type="dxa"/>
              <w:right w:w="108" w:type="dxa"/>
            </w:tcMar>
            <w:vAlign w:val="center"/>
          </w:tcPr>
          <w:p w:rsidR="00950C0A" w:rsidRDefault="00950C0A" w:rsidP="000B301F">
            <w:pPr>
              <w:widowControl/>
              <w:tabs>
                <w:tab w:val="left" w:pos="1940"/>
              </w:tabs>
              <w:spacing w:before="40"/>
              <w:ind w:left="162" w:hanging="193"/>
              <w:rPr>
                <w:rFonts w:eastAsia="Batang"/>
                <w:b/>
                <w:bCs/>
                <w:sz w:val="20"/>
                <w:lang w:eastAsia="ko-KR"/>
              </w:rPr>
            </w:pPr>
            <w:r w:rsidRPr="003C101A">
              <w:rPr>
                <w:rFonts w:eastAsia="Batang"/>
                <w:b/>
                <w:sz w:val="20"/>
                <w:lang w:eastAsia="ko-KR"/>
              </w:rPr>
              <w:t>Current Enrollment</w:t>
            </w:r>
          </w:p>
        </w:tc>
        <w:tc>
          <w:tcPr>
            <w:tcW w:w="2430" w:type="dxa"/>
            <w:tcMar>
              <w:top w:w="0" w:type="dxa"/>
              <w:left w:w="108" w:type="dxa"/>
              <w:bottom w:w="0" w:type="dxa"/>
              <w:right w:w="108" w:type="dxa"/>
            </w:tcMar>
            <w:vAlign w:val="center"/>
          </w:tcPr>
          <w:p w:rsidR="00950C0A"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370</w:t>
            </w:r>
          </w:p>
        </w:tc>
      </w:tr>
      <w:tr w:rsidR="00950C0A" w:rsidRPr="003C101A" w:rsidTr="000B301F">
        <w:trPr>
          <w:trHeight w:val="520"/>
        </w:trPr>
        <w:tc>
          <w:tcPr>
            <w:tcW w:w="2970" w:type="dxa"/>
            <w:shd w:val="clear" w:color="auto" w:fill="F2F2F2"/>
            <w:tcMar>
              <w:top w:w="0" w:type="dxa"/>
              <w:left w:w="108" w:type="dxa"/>
              <w:bottom w:w="0" w:type="dxa"/>
              <w:right w:w="108" w:type="dxa"/>
            </w:tcMar>
            <w:vAlign w:val="center"/>
          </w:tcPr>
          <w:p w:rsidR="00950C0A" w:rsidRDefault="00950C0A" w:rsidP="000B301F">
            <w:pPr>
              <w:widowControl/>
              <w:tabs>
                <w:tab w:val="left" w:pos="1940"/>
              </w:tabs>
              <w:spacing w:before="40"/>
              <w:rPr>
                <w:rFonts w:eastAsia="Batang"/>
                <w:b/>
                <w:bCs/>
                <w:sz w:val="20"/>
                <w:lang w:eastAsia="ko-KR"/>
              </w:rPr>
            </w:pPr>
            <w:r w:rsidRPr="003C101A">
              <w:rPr>
                <w:rFonts w:eastAsia="Batang"/>
                <w:b/>
                <w:sz w:val="20"/>
                <w:lang w:eastAsia="ko-KR"/>
              </w:rPr>
              <w:t>Chartered Grade Span</w:t>
            </w:r>
          </w:p>
        </w:tc>
        <w:tc>
          <w:tcPr>
            <w:tcW w:w="2250" w:type="dxa"/>
            <w:tcMar>
              <w:top w:w="0" w:type="dxa"/>
              <w:left w:w="108" w:type="dxa"/>
              <w:bottom w:w="0" w:type="dxa"/>
              <w:right w:w="108" w:type="dxa"/>
            </w:tcMar>
            <w:vAlign w:val="center"/>
          </w:tcPr>
          <w:p w:rsidR="00950C0A" w:rsidRDefault="00950C0A" w:rsidP="000B301F">
            <w:pPr>
              <w:widowControl/>
              <w:tabs>
                <w:tab w:val="left" w:pos="1940"/>
              </w:tabs>
              <w:spacing w:before="40"/>
              <w:ind w:left="162" w:hanging="193"/>
              <w:rPr>
                <w:rFonts w:eastAsia="Batang"/>
                <w:sz w:val="20"/>
                <w:lang w:eastAsia="ko-KR"/>
              </w:rPr>
            </w:pPr>
            <w:r>
              <w:rPr>
                <w:rFonts w:eastAsia="Batang"/>
                <w:sz w:val="20"/>
                <w:lang w:eastAsia="ko-KR"/>
              </w:rPr>
              <w:t>7-12</w:t>
            </w:r>
          </w:p>
        </w:tc>
        <w:tc>
          <w:tcPr>
            <w:tcW w:w="2250" w:type="dxa"/>
            <w:shd w:val="clear" w:color="auto" w:fill="F2F2F2"/>
            <w:tcMar>
              <w:top w:w="0" w:type="dxa"/>
              <w:left w:w="108" w:type="dxa"/>
              <w:bottom w:w="0" w:type="dxa"/>
              <w:right w:w="108" w:type="dxa"/>
            </w:tcMar>
            <w:vAlign w:val="center"/>
          </w:tcPr>
          <w:p w:rsidR="00950C0A" w:rsidRDefault="00950C0A" w:rsidP="000B301F">
            <w:pPr>
              <w:widowControl/>
              <w:tabs>
                <w:tab w:val="left" w:pos="1940"/>
              </w:tabs>
              <w:spacing w:before="40"/>
              <w:ind w:left="162" w:hanging="193"/>
              <w:rPr>
                <w:rFonts w:eastAsia="Batang"/>
                <w:b/>
                <w:bCs/>
                <w:sz w:val="20"/>
                <w:lang w:eastAsia="ko-KR"/>
              </w:rPr>
            </w:pPr>
            <w:r>
              <w:rPr>
                <w:rFonts w:eastAsia="Batang"/>
                <w:b/>
                <w:sz w:val="20"/>
                <w:lang w:eastAsia="ko-KR"/>
              </w:rPr>
              <w:t>Current Grade Span</w:t>
            </w:r>
          </w:p>
        </w:tc>
        <w:tc>
          <w:tcPr>
            <w:tcW w:w="2430" w:type="dxa"/>
            <w:tcMar>
              <w:top w:w="0" w:type="dxa"/>
              <w:left w:w="108" w:type="dxa"/>
              <w:bottom w:w="0" w:type="dxa"/>
              <w:right w:w="108" w:type="dxa"/>
            </w:tcMar>
            <w:vAlign w:val="center"/>
          </w:tcPr>
          <w:p w:rsidR="00950C0A"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7-12</w:t>
            </w:r>
          </w:p>
        </w:tc>
      </w:tr>
      <w:tr w:rsidR="00950C0A" w:rsidRPr="003C101A" w:rsidTr="000B301F">
        <w:trPr>
          <w:trHeight w:val="520"/>
        </w:trPr>
        <w:tc>
          <w:tcPr>
            <w:tcW w:w="2970" w:type="dxa"/>
            <w:shd w:val="clear" w:color="auto" w:fill="F2F2F2"/>
            <w:tcMar>
              <w:top w:w="0" w:type="dxa"/>
              <w:left w:w="108" w:type="dxa"/>
              <w:bottom w:w="0" w:type="dxa"/>
              <w:right w:w="108" w:type="dxa"/>
            </w:tcMar>
            <w:vAlign w:val="center"/>
          </w:tcPr>
          <w:p w:rsidR="00950C0A" w:rsidRDefault="00950C0A" w:rsidP="000B301F">
            <w:pPr>
              <w:widowControl/>
              <w:tabs>
                <w:tab w:val="left" w:pos="1940"/>
              </w:tabs>
              <w:spacing w:before="40"/>
              <w:rPr>
                <w:rFonts w:eastAsia="Batang"/>
                <w:b/>
                <w:sz w:val="20"/>
                <w:lang w:eastAsia="ko-KR"/>
              </w:rPr>
            </w:pPr>
            <w:r w:rsidRPr="003C101A">
              <w:rPr>
                <w:rFonts w:eastAsia="Batang"/>
                <w:b/>
                <w:sz w:val="20"/>
                <w:lang w:eastAsia="ko-KR"/>
              </w:rPr>
              <w:t>Students on Waitlist</w:t>
            </w:r>
          </w:p>
        </w:tc>
        <w:tc>
          <w:tcPr>
            <w:tcW w:w="2250" w:type="dxa"/>
            <w:tcMar>
              <w:top w:w="0" w:type="dxa"/>
              <w:left w:w="108" w:type="dxa"/>
              <w:bottom w:w="0" w:type="dxa"/>
              <w:right w:w="108" w:type="dxa"/>
            </w:tcMar>
            <w:vAlign w:val="center"/>
          </w:tcPr>
          <w:p w:rsidR="00950C0A" w:rsidRDefault="00950C0A" w:rsidP="000B301F">
            <w:pPr>
              <w:widowControl/>
              <w:tabs>
                <w:tab w:val="left" w:pos="1940"/>
              </w:tabs>
              <w:spacing w:before="40"/>
              <w:ind w:left="162" w:hanging="193"/>
              <w:rPr>
                <w:rFonts w:eastAsia="Batang"/>
                <w:sz w:val="20"/>
                <w:lang w:eastAsia="ko-KR"/>
              </w:rPr>
            </w:pPr>
            <w:r>
              <w:rPr>
                <w:rFonts w:eastAsia="Batang"/>
                <w:sz w:val="20"/>
                <w:lang w:eastAsia="ko-KR"/>
              </w:rPr>
              <w:t>69</w:t>
            </w:r>
          </w:p>
        </w:tc>
        <w:tc>
          <w:tcPr>
            <w:tcW w:w="2250" w:type="dxa"/>
            <w:shd w:val="clear" w:color="auto" w:fill="F2F2F2"/>
            <w:tcMar>
              <w:top w:w="0" w:type="dxa"/>
              <w:left w:w="108" w:type="dxa"/>
              <w:bottom w:w="0" w:type="dxa"/>
              <w:right w:w="108" w:type="dxa"/>
            </w:tcMar>
            <w:vAlign w:val="center"/>
          </w:tcPr>
          <w:p w:rsidR="00950C0A" w:rsidRDefault="00950C0A" w:rsidP="000B301F">
            <w:pPr>
              <w:widowControl/>
              <w:tabs>
                <w:tab w:val="left" w:pos="1940"/>
              </w:tabs>
              <w:spacing w:before="40"/>
              <w:ind w:left="162" w:hanging="193"/>
              <w:rPr>
                <w:rFonts w:eastAsia="Batang"/>
                <w:b/>
                <w:sz w:val="20"/>
                <w:lang w:eastAsia="ko-KR"/>
              </w:rPr>
            </w:pPr>
            <w:r>
              <w:rPr>
                <w:rFonts w:eastAsia="Batang"/>
                <w:b/>
                <w:sz w:val="20"/>
                <w:lang w:eastAsia="ko-KR"/>
              </w:rPr>
              <w:t>Current Age of School</w:t>
            </w:r>
          </w:p>
        </w:tc>
        <w:tc>
          <w:tcPr>
            <w:tcW w:w="2430" w:type="dxa"/>
            <w:tcMar>
              <w:top w:w="0" w:type="dxa"/>
              <w:left w:w="108" w:type="dxa"/>
              <w:bottom w:w="0" w:type="dxa"/>
              <w:right w:w="108" w:type="dxa"/>
            </w:tcMar>
            <w:vAlign w:val="center"/>
          </w:tcPr>
          <w:p w:rsidR="00950C0A" w:rsidRDefault="00950C0A" w:rsidP="000B301F">
            <w:pPr>
              <w:widowControl/>
              <w:tabs>
                <w:tab w:val="left" w:pos="1940"/>
              </w:tabs>
              <w:spacing w:before="40" w:after="40"/>
              <w:ind w:left="162" w:hanging="193"/>
              <w:rPr>
                <w:rFonts w:eastAsia="Batang"/>
                <w:sz w:val="20"/>
                <w:lang w:eastAsia="ko-KR"/>
              </w:rPr>
            </w:pPr>
            <w:r>
              <w:rPr>
                <w:rFonts w:eastAsia="Batang"/>
                <w:sz w:val="20"/>
                <w:lang w:eastAsia="ko-KR"/>
              </w:rPr>
              <w:t>15 years</w:t>
            </w:r>
          </w:p>
        </w:tc>
      </w:tr>
      <w:tr w:rsidR="00950C0A" w:rsidRPr="003C101A" w:rsidTr="000B301F">
        <w:trPr>
          <w:trHeight w:val="350"/>
        </w:trPr>
        <w:tc>
          <w:tcPr>
            <w:tcW w:w="9900" w:type="dxa"/>
            <w:gridSpan w:val="4"/>
            <w:shd w:val="clear" w:color="auto" w:fill="F2F2F2"/>
            <w:tcMar>
              <w:top w:w="0" w:type="dxa"/>
              <w:left w:w="108" w:type="dxa"/>
              <w:bottom w:w="0" w:type="dxa"/>
              <w:right w:w="108" w:type="dxa"/>
            </w:tcMar>
          </w:tcPr>
          <w:p w:rsidR="00950C0A" w:rsidRDefault="00950C0A" w:rsidP="000B301F">
            <w:pPr>
              <w:widowControl/>
              <w:tabs>
                <w:tab w:val="left" w:pos="1940"/>
              </w:tabs>
              <w:spacing w:before="120" w:after="40"/>
              <w:ind w:left="162" w:hanging="193"/>
              <w:rPr>
                <w:rFonts w:eastAsia="Batang"/>
                <w:b/>
                <w:sz w:val="20"/>
                <w:lang w:eastAsia="ko-KR"/>
              </w:rPr>
            </w:pPr>
            <w:r w:rsidRPr="003C101A">
              <w:rPr>
                <w:rFonts w:eastAsia="Batang"/>
                <w:b/>
                <w:sz w:val="20"/>
                <w:lang w:eastAsia="ko-KR"/>
              </w:rPr>
              <w:t>Mission Statement</w:t>
            </w:r>
          </w:p>
          <w:p w:rsidR="00950C0A" w:rsidRDefault="00950C0A" w:rsidP="000B301F">
            <w:pPr>
              <w:widowControl/>
              <w:tabs>
                <w:tab w:val="left" w:pos="1940"/>
              </w:tabs>
              <w:ind w:left="162" w:hanging="193"/>
              <w:rPr>
                <w:rFonts w:eastAsia="Batang"/>
                <w:b/>
                <w:sz w:val="20"/>
                <w:lang w:eastAsia="ko-KR"/>
              </w:rPr>
            </w:pPr>
            <w:r w:rsidRPr="007B582E">
              <w:rPr>
                <w:rFonts w:eastAsia="Batang"/>
                <w:sz w:val="20"/>
                <w:lang w:eastAsia="ko-KR"/>
              </w:rPr>
              <w:t>The Sizer School, a North Central Charter Essential School is a public school where students are known personally, challenged intellectually, and participate actively in their learning. Guided by its commitment to diversity and inclusiveness, the school seeks to send graduates into the world who THINK for themselves, CARE about others, and ACT creatively and responsibly.</w:t>
            </w:r>
          </w:p>
        </w:tc>
      </w:tr>
    </w:tbl>
    <w:p w:rsidR="000B301F" w:rsidRDefault="000B301F" w:rsidP="00996E7E">
      <w:pPr>
        <w:pStyle w:val="BodyText"/>
        <w:spacing w:after="0"/>
        <w:ind w:right="-360"/>
        <w:rPr>
          <w:sz w:val="24"/>
          <w:szCs w:val="24"/>
        </w:rPr>
      </w:pPr>
    </w:p>
    <w:p w:rsidR="00AA7CF9" w:rsidRPr="00C04126" w:rsidRDefault="00AA7CF9" w:rsidP="00AA7CF9">
      <w:pPr>
        <w:pStyle w:val="BodyText2"/>
        <w:spacing w:after="0"/>
        <w:ind w:left="0" w:right="-360"/>
        <w:rPr>
          <w:sz w:val="24"/>
          <w:szCs w:val="24"/>
        </w:rPr>
      </w:pPr>
      <w:r>
        <w:rPr>
          <w:sz w:val="24"/>
          <w:szCs w:val="24"/>
        </w:rPr>
        <w:t>The renewal of the charter of Sizer is explicitly conditioned as follows. Failure to meet th</w:t>
      </w:r>
      <w:r w:rsidR="00D26B63">
        <w:rPr>
          <w:sz w:val="24"/>
          <w:szCs w:val="24"/>
        </w:rPr>
        <w:t>is</w:t>
      </w:r>
      <w:r>
        <w:rPr>
          <w:sz w:val="24"/>
          <w:szCs w:val="24"/>
        </w:rPr>
        <w:t xml:space="preserve"> condition may result in the Board placing Sizer on probation, revoking its charter, or imposing additional conditions on its charter. </w:t>
      </w:r>
    </w:p>
    <w:p w:rsidR="00AA7CF9" w:rsidRDefault="00AA7CF9" w:rsidP="000B301F">
      <w:pPr>
        <w:pStyle w:val="NormalWeb"/>
        <w:shd w:val="clear" w:color="auto" w:fill="FFFFFF"/>
        <w:spacing w:after="150"/>
      </w:pPr>
    </w:p>
    <w:p w:rsidR="000B301F" w:rsidRPr="00606BCD" w:rsidRDefault="000B301F" w:rsidP="000B301F">
      <w:pPr>
        <w:pStyle w:val="NormalWeb"/>
        <w:shd w:val="clear" w:color="auto" w:fill="FFFFFF"/>
        <w:spacing w:after="150"/>
      </w:pPr>
      <w:r w:rsidRPr="00CA520F">
        <w:t xml:space="preserve">Condition: As a result of enrolling more than 20 percent of its total enrollment from school districts not included in its original charter for 2 consecutive years, Sizer shall submit the following: </w:t>
      </w:r>
    </w:p>
    <w:p w:rsidR="000B301F" w:rsidRPr="00606BCD" w:rsidRDefault="000B301F" w:rsidP="000B301F">
      <w:pPr>
        <w:pStyle w:val="NormalWeb"/>
        <w:numPr>
          <w:ilvl w:val="0"/>
          <w:numId w:val="6"/>
        </w:numPr>
        <w:shd w:val="clear" w:color="auto" w:fill="FFFFFF"/>
        <w:spacing w:after="150"/>
      </w:pPr>
      <w:r w:rsidRPr="00CA520F">
        <w:t xml:space="preserve">By June 1, 2017, Sizer </w:t>
      </w:r>
      <w:r>
        <w:t>must</w:t>
      </w:r>
      <w:r w:rsidRPr="00CA520F">
        <w:t xml:space="preserve"> send the Department an action plan regarding its enrollment pattern from school districts not included in its original charter. </w:t>
      </w:r>
    </w:p>
    <w:p w:rsidR="000B301F" w:rsidRPr="00606BCD" w:rsidRDefault="000B301F" w:rsidP="000B301F">
      <w:pPr>
        <w:pStyle w:val="NormalWeb"/>
        <w:numPr>
          <w:ilvl w:val="1"/>
          <w:numId w:val="6"/>
        </w:numPr>
        <w:shd w:val="clear" w:color="auto" w:fill="FFFFFF"/>
        <w:spacing w:after="150"/>
      </w:pPr>
      <w:r w:rsidRPr="00CA520F">
        <w:t xml:space="preserve">Should the school determine to maintain its current region, by August 2017, Sizer </w:t>
      </w:r>
      <w:r>
        <w:t>must</w:t>
      </w:r>
      <w:r w:rsidRPr="00CA520F">
        <w:t xml:space="preserve"> submit for Department approval a plan that ensures that enrollment from districts outside of the school’s region does not exceed 20 percent of its total population by June 30, 2021, and corresponding charter amendment requests for the school’s maximum enrollment, enrollment policy, and any other relevant material terms.</w:t>
      </w:r>
    </w:p>
    <w:p w:rsidR="000B301F" w:rsidRPr="00606BCD" w:rsidRDefault="000B301F" w:rsidP="000B301F">
      <w:pPr>
        <w:pStyle w:val="NormalWeb"/>
        <w:numPr>
          <w:ilvl w:val="1"/>
          <w:numId w:val="6"/>
        </w:numPr>
        <w:shd w:val="clear" w:color="auto" w:fill="FFFFFF"/>
        <w:spacing w:after="150"/>
      </w:pPr>
      <w:r w:rsidRPr="00CA520F">
        <w:t xml:space="preserve">Should the school </w:t>
      </w:r>
      <w:r>
        <w:t xml:space="preserve">wish </w:t>
      </w:r>
      <w:r w:rsidRPr="00CA520F">
        <w:t xml:space="preserve">to add districts to its current region, the school must submit an amendment </w:t>
      </w:r>
      <w:r>
        <w:t xml:space="preserve">request </w:t>
      </w:r>
      <w:r w:rsidRPr="00CA520F">
        <w:t xml:space="preserve">by August 1, 2021. </w:t>
      </w:r>
    </w:p>
    <w:p w:rsidR="000B301F" w:rsidRPr="000B301F" w:rsidRDefault="000B301F" w:rsidP="000B301F">
      <w:pPr>
        <w:pStyle w:val="NormalWeb"/>
        <w:numPr>
          <w:ilvl w:val="0"/>
          <w:numId w:val="6"/>
        </w:numPr>
        <w:shd w:val="clear" w:color="auto" w:fill="FFFFFF"/>
        <w:spacing w:after="150"/>
      </w:pPr>
      <w:r w:rsidRPr="00CA520F">
        <w:t xml:space="preserve">The recruitment and retention plans </w:t>
      </w:r>
      <w:r>
        <w:t xml:space="preserve">that the school submits </w:t>
      </w:r>
      <w:r w:rsidRPr="00CA520F">
        <w:t>on August 1</w:t>
      </w:r>
      <w:r>
        <w:t xml:space="preserve"> in</w:t>
      </w:r>
      <w:r w:rsidRPr="00CA520F">
        <w:t xml:space="preserve"> 2017 through 2021 must address how the school intends to increase recruitment efforts within the region specified in the school’s charter. </w:t>
      </w:r>
    </w:p>
    <w:p w:rsidR="000B301F" w:rsidRDefault="000B301F" w:rsidP="00996E7E">
      <w:pPr>
        <w:pStyle w:val="BodyText"/>
        <w:spacing w:after="0"/>
        <w:ind w:right="-360"/>
        <w:rPr>
          <w:sz w:val="24"/>
          <w:szCs w:val="24"/>
        </w:rPr>
      </w:pPr>
    </w:p>
    <w:p w:rsidR="005F1749" w:rsidRDefault="00AA7CF9">
      <w:pPr>
        <w:pStyle w:val="BodyText"/>
        <w:spacing w:after="0"/>
        <w:ind w:right="-360"/>
        <w:jc w:val="center"/>
        <w:rPr>
          <w:sz w:val="24"/>
          <w:szCs w:val="24"/>
        </w:rPr>
      </w:pPr>
      <w:r>
        <w:rPr>
          <w:sz w:val="24"/>
          <w:szCs w:val="24"/>
        </w:rPr>
        <w:t>*******</w:t>
      </w:r>
    </w:p>
    <w:p w:rsidR="00AA7CF9" w:rsidRDefault="00AA7CF9" w:rsidP="00996E7E">
      <w:pPr>
        <w:pStyle w:val="BodyText"/>
        <w:spacing w:after="0"/>
        <w:ind w:right="-360"/>
        <w:rPr>
          <w:sz w:val="24"/>
          <w:szCs w:val="24"/>
        </w:rPr>
      </w:pPr>
    </w:p>
    <w:p w:rsidR="00996E7E" w:rsidRDefault="00996E7E" w:rsidP="00996E7E">
      <w:pPr>
        <w:pStyle w:val="BodyText"/>
        <w:spacing w:after="0"/>
        <w:ind w:right="-360"/>
        <w:rPr>
          <w:b/>
          <w:bCs/>
          <w:sz w:val="24"/>
          <w:szCs w:val="24"/>
        </w:rPr>
      </w:pPr>
      <w:r>
        <w:rPr>
          <w:sz w:val="24"/>
          <w:szCs w:val="24"/>
        </w:rPr>
        <w:t xml:space="preserve">If you have any questions or require additional information, please contact </w:t>
      </w:r>
      <w:r w:rsidR="001249EF">
        <w:rPr>
          <w:sz w:val="24"/>
          <w:szCs w:val="24"/>
        </w:rPr>
        <w:t xml:space="preserve">Alison Bagg, Director (781-338-3218); </w:t>
      </w:r>
      <w:r>
        <w:rPr>
          <w:sz w:val="24"/>
          <w:szCs w:val="24"/>
        </w:rPr>
        <w:t xml:space="preserve">Cliff Chuang, </w:t>
      </w:r>
      <w:r w:rsidR="001249EF">
        <w:rPr>
          <w:sz w:val="24"/>
          <w:szCs w:val="24"/>
        </w:rPr>
        <w:t>Senior Associate Commissioner,</w:t>
      </w:r>
      <w:r>
        <w:rPr>
          <w:sz w:val="24"/>
          <w:szCs w:val="24"/>
        </w:rPr>
        <w:t xml:space="preserve"> </w:t>
      </w:r>
      <w:r w:rsidR="001249EF">
        <w:rPr>
          <w:sz w:val="24"/>
          <w:szCs w:val="24"/>
        </w:rPr>
        <w:t>(</w:t>
      </w:r>
      <w:r>
        <w:rPr>
          <w:sz w:val="24"/>
          <w:szCs w:val="24"/>
        </w:rPr>
        <w:t>781-338-3222</w:t>
      </w:r>
      <w:r w:rsidR="001249EF">
        <w:rPr>
          <w:sz w:val="24"/>
          <w:szCs w:val="24"/>
        </w:rPr>
        <w:t>)</w:t>
      </w:r>
      <w:r>
        <w:rPr>
          <w:sz w:val="24"/>
          <w:szCs w:val="24"/>
        </w:rPr>
        <w:t>; or me.</w:t>
      </w:r>
      <w:r>
        <w:rPr>
          <w:b/>
          <w:bCs/>
          <w:sz w:val="24"/>
          <w:szCs w:val="24"/>
        </w:rPr>
        <w:t xml:space="preserve"> </w:t>
      </w:r>
    </w:p>
    <w:p w:rsidR="009D32EC" w:rsidRDefault="009D32EC" w:rsidP="00996E7E">
      <w:pPr>
        <w:pStyle w:val="BodyText"/>
        <w:spacing w:after="0"/>
        <w:ind w:right="-360"/>
        <w:rPr>
          <w:b/>
          <w:bCs/>
          <w:sz w:val="24"/>
          <w:szCs w:val="24"/>
        </w:rPr>
      </w:pPr>
    </w:p>
    <w:p w:rsidR="009D32EC" w:rsidRDefault="006D1923" w:rsidP="00996E7E">
      <w:pPr>
        <w:pStyle w:val="BodyText"/>
        <w:spacing w:after="0"/>
        <w:ind w:right="-360"/>
        <w:rPr>
          <w:bCs/>
          <w:sz w:val="24"/>
          <w:szCs w:val="24"/>
        </w:rPr>
      </w:pPr>
      <w:r>
        <w:rPr>
          <w:bCs/>
          <w:sz w:val="24"/>
          <w:szCs w:val="24"/>
        </w:rPr>
        <w:t xml:space="preserve">Attachments: Charter Schools – Notification of Intended Actions </w:t>
      </w:r>
    </w:p>
    <w:p w:rsidR="00063E86" w:rsidRDefault="00063E86" w:rsidP="00063E86">
      <w:pPr>
        <w:pStyle w:val="BodyText"/>
        <w:spacing w:after="0"/>
        <w:ind w:left="1440" w:right="-360" w:hanging="1440"/>
        <w:rPr>
          <w:bCs/>
          <w:sz w:val="24"/>
          <w:szCs w:val="24"/>
        </w:rPr>
      </w:pPr>
    </w:p>
    <w:p w:rsidR="00063E86" w:rsidRDefault="00063E86" w:rsidP="00063E86">
      <w:pPr>
        <w:pStyle w:val="BodyText"/>
        <w:spacing w:after="0"/>
        <w:ind w:left="1440" w:right="-360" w:hanging="1440"/>
        <w:rPr>
          <w:bCs/>
          <w:sz w:val="24"/>
          <w:szCs w:val="24"/>
        </w:rPr>
      </w:pPr>
    </w:p>
    <w:p w:rsidR="00063E86" w:rsidRPr="009D32EC" w:rsidRDefault="00063E86" w:rsidP="00996E7E">
      <w:pPr>
        <w:pStyle w:val="BodyText"/>
        <w:spacing w:after="0"/>
        <w:ind w:right="-360"/>
      </w:pPr>
    </w:p>
    <w:p w:rsidR="00201172" w:rsidRDefault="00201172"/>
    <w:sectPr w:rsidR="00201172" w:rsidSect="002331D6">
      <w:endnotePr>
        <w:numFmt w:val="decimal"/>
      </w:endnotePr>
      <w:pgSz w:w="12240" w:h="15840"/>
      <w:pgMar w:top="1440" w:right="1440" w:bottom="1440" w:left="1440" w:header="1440" w:footer="345"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395" w:rsidRDefault="00691395" w:rsidP="00996E7E">
      <w:r>
        <w:separator/>
      </w:r>
    </w:p>
  </w:endnote>
  <w:endnote w:type="continuationSeparator" w:id="0">
    <w:p w:rsidR="00691395" w:rsidRDefault="00691395" w:rsidP="00996E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222" w:rsidRDefault="002E4222" w:rsidP="002331D6">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2391"/>
      <w:docPartObj>
        <w:docPartGallery w:val="Page Numbers (Bottom of Page)"/>
        <w:docPartUnique/>
      </w:docPartObj>
    </w:sdtPr>
    <w:sdtContent>
      <w:p w:rsidR="002E4222" w:rsidRDefault="00AB13C8">
        <w:pPr>
          <w:pStyle w:val="Footer"/>
          <w:jc w:val="right"/>
        </w:pPr>
        <w:fldSimple w:instr=" PAGE   \* MERGEFORMAT ">
          <w:r w:rsidR="00C94D15">
            <w:rPr>
              <w:noProof/>
            </w:rPr>
            <w:t>2</w:t>
          </w:r>
        </w:fldSimple>
      </w:p>
    </w:sdtContent>
  </w:sdt>
  <w:p w:rsidR="002E4222" w:rsidRDefault="002E4222" w:rsidP="002331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395" w:rsidRDefault="00691395" w:rsidP="00996E7E">
      <w:r>
        <w:separator/>
      </w:r>
    </w:p>
  </w:footnote>
  <w:footnote w:type="continuationSeparator" w:id="0">
    <w:p w:rsidR="00691395" w:rsidRDefault="00691395" w:rsidP="00996E7E">
      <w:r>
        <w:continuationSeparator/>
      </w:r>
    </w:p>
  </w:footnote>
  <w:footnote w:id="1">
    <w:p w:rsidR="002E4222" w:rsidRPr="00616268" w:rsidRDefault="002E4222" w:rsidP="007D6DC6">
      <w:pPr>
        <w:ind w:left="720"/>
        <w:rPr>
          <w:color w:val="000000"/>
          <w:sz w:val="18"/>
          <w:szCs w:val="16"/>
          <w:shd w:val="clear" w:color="auto" w:fill="FFFFFF"/>
        </w:rPr>
      </w:pPr>
      <w:r w:rsidRPr="00D92BE0">
        <w:rPr>
          <w:rStyle w:val="FootnoteReference"/>
          <w:sz w:val="18"/>
          <w:szCs w:val="18"/>
          <w:vertAlign w:val="superscript"/>
        </w:rPr>
        <w:footnoteRef/>
      </w:r>
      <w:r w:rsidRPr="00D92BE0">
        <w:rPr>
          <w:sz w:val="18"/>
          <w:szCs w:val="18"/>
        </w:rPr>
        <w:t xml:space="preserve"> </w:t>
      </w:r>
      <w:r w:rsidRPr="00913D99">
        <w:rPr>
          <w:sz w:val="18"/>
          <w:szCs w:val="18"/>
        </w:rPr>
        <w:t xml:space="preserve">As noted in the October 2013 memo, </w:t>
      </w:r>
      <w:hyperlink r:id="rId1" w:history="1">
        <w:r w:rsidRPr="00D92BE0">
          <w:rPr>
            <w:rStyle w:val="Hyperlink"/>
            <w:sz w:val="18"/>
            <w:szCs w:val="18"/>
          </w:rPr>
          <w:t>Considerations for Charter School Renewal</w:t>
        </w:r>
      </w:hyperlink>
      <w:r w:rsidRPr="00913D99">
        <w:rPr>
          <w:sz w:val="18"/>
          <w:szCs w:val="18"/>
        </w:rPr>
        <w:t>, s</w:t>
      </w:r>
      <w:r w:rsidRPr="00913D99">
        <w:rPr>
          <w:color w:val="000000"/>
          <w:sz w:val="18"/>
          <w:szCs w:val="18"/>
          <w:shd w:val="clear" w:color="auto" w:fill="FFFFFF"/>
        </w:rPr>
        <w:t>tudent academic achievement is of paramount importance during renewal.</w:t>
      </w:r>
    </w:p>
  </w:footnote>
  <w:footnote w:id="2">
    <w:p w:rsidR="002E4222" w:rsidRDefault="002E4222" w:rsidP="007638F8">
      <w:pPr>
        <w:pStyle w:val="FootnoteText"/>
        <w:ind w:firstLine="720"/>
      </w:pPr>
      <w:r w:rsidRPr="007638F8">
        <w:rPr>
          <w:rStyle w:val="FootnoteReference"/>
          <w:vertAlign w:val="superscript"/>
        </w:rPr>
        <w:footnoteRef/>
      </w:r>
      <w:r w:rsidRPr="007638F8">
        <w:rPr>
          <w:vertAlign w:val="superscript"/>
        </w:rPr>
        <w:t xml:space="preserve"> </w:t>
      </w:r>
      <w:r>
        <w:rPr>
          <w:color w:val="000000"/>
          <w:sz w:val="18"/>
        </w:rPr>
        <w:t>Gateway does not yet have sufficient data to merit a Level determination or a percentile ranking.</w:t>
      </w:r>
    </w:p>
  </w:footnote>
  <w:footnote w:id="3">
    <w:p w:rsidR="002E4222" w:rsidRDefault="002E4222" w:rsidP="007638F8">
      <w:pPr>
        <w:pStyle w:val="FootnoteText"/>
        <w:ind w:firstLine="720"/>
      </w:pPr>
      <w:r w:rsidRPr="007638F8">
        <w:rPr>
          <w:rStyle w:val="FootnoteReference"/>
          <w:vertAlign w:val="superscript"/>
        </w:rPr>
        <w:footnoteRef/>
      </w:r>
      <w:r>
        <w:t xml:space="preserve"> </w:t>
      </w:r>
      <w:r>
        <w:rPr>
          <w:color w:val="000000"/>
          <w:sz w:val="18"/>
        </w:rPr>
        <w:t>Webster does not yet have sufficient data to merit a Level determination or a percentile ranking.</w:t>
      </w:r>
    </w:p>
  </w:footnote>
  <w:footnote w:id="4">
    <w:p w:rsidR="002E4222" w:rsidRDefault="002E4222" w:rsidP="00950C0A">
      <w:pPr>
        <w:pStyle w:val="FootnoteText"/>
      </w:pPr>
      <w:r w:rsidRPr="00C12F41">
        <w:rPr>
          <w:rStyle w:val="FootnoteReference"/>
          <w:vertAlign w:val="superscript"/>
        </w:rPr>
        <w:footnoteRef/>
      </w:r>
      <w:r w:rsidRPr="00C12F41">
        <w:rPr>
          <w:vertAlign w:val="superscript"/>
        </w:rPr>
        <w:t xml:space="preserve"> </w:t>
      </w:r>
      <w:r>
        <w:t xml:space="preserve">All waitlist numbers are taken from the Massachusetts Charter School Waitlist Updated Report for 2016-2017 published in December 2016, which is based on the October 1, 2017 SIMS report.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E103E24"/>
    <w:multiLevelType w:val="hybridMultilevel"/>
    <w:tmpl w:val="EBB64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7019AC"/>
    <w:multiLevelType w:val="hybridMultilevel"/>
    <w:tmpl w:val="EBB64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C43D97"/>
    <w:multiLevelType w:val="hybridMultilevel"/>
    <w:tmpl w:val="A6F2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3D47CA"/>
    <w:multiLevelType w:val="hybridMultilevel"/>
    <w:tmpl w:val="BD9C8212"/>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bordersDoNotSurroundHeader/>
  <w:bordersDoNotSurroundFooter/>
  <w:proofState w:spelling="clean" w:grammar="clean"/>
  <w:stylePaneFormatFilter w:val="3F01"/>
  <w:trackRevision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6802"/>
  </w:hdrShapeDefaults>
  <w:footnotePr>
    <w:footnote w:id="-1"/>
    <w:footnote w:id="0"/>
  </w:footnotePr>
  <w:endnotePr>
    <w:numFmt w:val="decimal"/>
    <w:endnote w:id="-1"/>
    <w:endnote w:id="0"/>
  </w:endnotePr>
  <w:compat>
    <w:applyBreakingRules/>
  </w:compat>
  <w:rsids>
    <w:rsidRoot w:val="00996E7E"/>
    <w:rsid w:val="00063E86"/>
    <w:rsid w:val="000B301F"/>
    <w:rsid w:val="00115B43"/>
    <w:rsid w:val="001249EF"/>
    <w:rsid w:val="001259C0"/>
    <w:rsid w:val="0013665E"/>
    <w:rsid w:val="00153A98"/>
    <w:rsid w:val="00163163"/>
    <w:rsid w:val="00180232"/>
    <w:rsid w:val="0019757B"/>
    <w:rsid w:val="001D4969"/>
    <w:rsid w:val="00201172"/>
    <w:rsid w:val="00212332"/>
    <w:rsid w:val="002331D6"/>
    <w:rsid w:val="00242B70"/>
    <w:rsid w:val="00273664"/>
    <w:rsid w:val="00276FA1"/>
    <w:rsid w:val="002771E0"/>
    <w:rsid w:val="00283B9E"/>
    <w:rsid w:val="0028482F"/>
    <w:rsid w:val="002A3029"/>
    <w:rsid w:val="002A3E22"/>
    <w:rsid w:val="002B4B10"/>
    <w:rsid w:val="002C0CF9"/>
    <w:rsid w:val="002C761A"/>
    <w:rsid w:val="002E0045"/>
    <w:rsid w:val="002E4222"/>
    <w:rsid w:val="002F5424"/>
    <w:rsid w:val="0030041D"/>
    <w:rsid w:val="00303C3F"/>
    <w:rsid w:val="00321C7B"/>
    <w:rsid w:val="0033548F"/>
    <w:rsid w:val="00390085"/>
    <w:rsid w:val="0039009E"/>
    <w:rsid w:val="00392B0A"/>
    <w:rsid w:val="003953C8"/>
    <w:rsid w:val="00396395"/>
    <w:rsid w:val="003A7370"/>
    <w:rsid w:val="003C2E1E"/>
    <w:rsid w:val="004130DE"/>
    <w:rsid w:val="004201A3"/>
    <w:rsid w:val="00463E72"/>
    <w:rsid w:val="00472CC4"/>
    <w:rsid w:val="004D0D3A"/>
    <w:rsid w:val="004E5697"/>
    <w:rsid w:val="004F0A98"/>
    <w:rsid w:val="004F4D6A"/>
    <w:rsid w:val="00537B45"/>
    <w:rsid w:val="005430E2"/>
    <w:rsid w:val="0056491C"/>
    <w:rsid w:val="00571017"/>
    <w:rsid w:val="00571666"/>
    <w:rsid w:val="0058639F"/>
    <w:rsid w:val="005908DE"/>
    <w:rsid w:val="00592331"/>
    <w:rsid w:val="005A2664"/>
    <w:rsid w:val="005E3535"/>
    <w:rsid w:val="005F1749"/>
    <w:rsid w:val="00635070"/>
    <w:rsid w:val="00691395"/>
    <w:rsid w:val="00693781"/>
    <w:rsid w:val="006A0093"/>
    <w:rsid w:val="006A338F"/>
    <w:rsid w:val="006C297C"/>
    <w:rsid w:val="006D1923"/>
    <w:rsid w:val="006E266D"/>
    <w:rsid w:val="006E6A37"/>
    <w:rsid w:val="0071562E"/>
    <w:rsid w:val="0073025D"/>
    <w:rsid w:val="007411A1"/>
    <w:rsid w:val="00745373"/>
    <w:rsid w:val="0074712A"/>
    <w:rsid w:val="00761FD8"/>
    <w:rsid w:val="007638F8"/>
    <w:rsid w:val="007732FB"/>
    <w:rsid w:val="00780FC4"/>
    <w:rsid w:val="007858BC"/>
    <w:rsid w:val="00785D8B"/>
    <w:rsid w:val="007B6BB4"/>
    <w:rsid w:val="007B7DC9"/>
    <w:rsid w:val="007C7E23"/>
    <w:rsid w:val="007D6DC6"/>
    <w:rsid w:val="00843003"/>
    <w:rsid w:val="00851063"/>
    <w:rsid w:val="00851E13"/>
    <w:rsid w:val="008A491A"/>
    <w:rsid w:val="008B124E"/>
    <w:rsid w:val="008E49C0"/>
    <w:rsid w:val="009372A4"/>
    <w:rsid w:val="00950C0A"/>
    <w:rsid w:val="0095737E"/>
    <w:rsid w:val="00996E7E"/>
    <w:rsid w:val="009A4191"/>
    <w:rsid w:val="009A5F29"/>
    <w:rsid w:val="009A6093"/>
    <w:rsid w:val="009C29BA"/>
    <w:rsid w:val="009D32EC"/>
    <w:rsid w:val="009E1C94"/>
    <w:rsid w:val="009E2C60"/>
    <w:rsid w:val="009F35A7"/>
    <w:rsid w:val="009F3EFC"/>
    <w:rsid w:val="00A20194"/>
    <w:rsid w:val="00A40076"/>
    <w:rsid w:val="00A45472"/>
    <w:rsid w:val="00A6244A"/>
    <w:rsid w:val="00A64FB6"/>
    <w:rsid w:val="00A7681B"/>
    <w:rsid w:val="00A92620"/>
    <w:rsid w:val="00AA7CF9"/>
    <w:rsid w:val="00AB0987"/>
    <w:rsid w:val="00AB13C8"/>
    <w:rsid w:val="00B111FC"/>
    <w:rsid w:val="00B15E7C"/>
    <w:rsid w:val="00B178DF"/>
    <w:rsid w:val="00B17F7E"/>
    <w:rsid w:val="00B24E92"/>
    <w:rsid w:val="00B34968"/>
    <w:rsid w:val="00B37118"/>
    <w:rsid w:val="00B56A89"/>
    <w:rsid w:val="00B641EC"/>
    <w:rsid w:val="00B659CC"/>
    <w:rsid w:val="00B925D6"/>
    <w:rsid w:val="00BB52EA"/>
    <w:rsid w:val="00C038F5"/>
    <w:rsid w:val="00C71A7F"/>
    <w:rsid w:val="00C9403C"/>
    <w:rsid w:val="00C94D15"/>
    <w:rsid w:val="00C974A6"/>
    <w:rsid w:val="00CA682F"/>
    <w:rsid w:val="00CE287B"/>
    <w:rsid w:val="00CF77BF"/>
    <w:rsid w:val="00D1782C"/>
    <w:rsid w:val="00D24098"/>
    <w:rsid w:val="00D26B63"/>
    <w:rsid w:val="00D73B50"/>
    <w:rsid w:val="00DB47E0"/>
    <w:rsid w:val="00DD03BB"/>
    <w:rsid w:val="00E07CD7"/>
    <w:rsid w:val="00E12EA2"/>
    <w:rsid w:val="00E22C64"/>
    <w:rsid w:val="00E27855"/>
    <w:rsid w:val="00E77FAD"/>
    <w:rsid w:val="00E8663E"/>
    <w:rsid w:val="00EA49E1"/>
    <w:rsid w:val="00EB4ADB"/>
    <w:rsid w:val="00EB530F"/>
    <w:rsid w:val="00EC5A4B"/>
    <w:rsid w:val="00ED5847"/>
    <w:rsid w:val="00EF1BFE"/>
    <w:rsid w:val="00F038E5"/>
    <w:rsid w:val="00F10A51"/>
    <w:rsid w:val="00F218C7"/>
    <w:rsid w:val="00F253F2"/>
    <w:rsid w:val="00F25840"/>
    <w:rsid w:val="00F910D2"/>
    <w:rsid w:val="00F92EC0"/>
    <w:rsid w:val="00F97D0C"/>
    <w:rsid w:val="00FA6F29"/>
    <w:rsid w:val="00FB799E"/>
    <w:rsid w:val="00FD43EB"/>
    <w:rsid w:val="00FF141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0DE"/>
    <w:pPr>
      <w:widowControl w:val="0"/>
    </w:pPr>
    <w:rPr>
      <w:snapToGrid w:val="0"/>
      <w:sz w:val="24"/>
    </w:rPr>
  </w:style>
  <w:style w:type="paragraph" w:styleId="Heading1">
    <w:name w:val="heading 1"/>
    <w:basedOn w:val="Normal"/>
    <w:next w:val="Normal"/>
    <w:qFormat/>
    <w:rsid w:val="004130DE"/>
    <w:pPr>
      <w:keepNext/>
      <w:tabs>
        <w:tab w:val="center" w:pos="4680"/>
      </w:tabs>
      <w:jc w:val="center"/>
      <w:outlineLvl w:val="0"/>
    </w:pPr>
    <w:rPr>
      <w:b/>
    </w:rPr>
  </w:style>
  <w:style w:type="paragraph" w:styleId="Heading2">
    <w:name w:val="heading 2"/>
    <w:basedOn w:val="Normal"/>
    <w:next w:val="Normal"/>
    <w:qFormat/>
    <w:rsid w:val="004130DE"/>
    <w:pPr>
      <w:keepNext/>
      <w:ind w:left="720"/>
      <w:jc w:val="right"/>
      <w:outlineLvl w:val="1"/>
    </w:pPr>
    <w:rPr>
      <w:rFonts w:ascii="Arial" w:hAnsi="Arial"/>
      <w:i/>
      <w:sz w:val="18"/>
    </w:rPr>
  </w:style>
  <w:style w:type="paragraph" w:styleId="Heading3">
    <w:name w:val="heading 3"/>
    <w:basedOn w:val="Normal"/>
    <w:next w:val="Normal"/>
    <w:qFormat/>
    <w:rsid w:val="004130DE"/>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130DE"/>
  </w:style>
  <w:style w:type="table" w:styleId="TableGrid">
    <w:name w:val="Table Grid"/>
    <w:basedOn w:val="TableNormal"/>
    <w:uiPriority w:val="59"/>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BodyText2">
    <w:name w:val="Body Text 2"/>
    <w:basedOn w:val="Normal"/>
    <w:link w:val="BodyText2Char"/>
    <w:rsid w:val="00996E7E"/>
    <w:pPr>
      <w:widowControl/>
      <w:spacing w:after="120"/>
      <w:ind w:left="360"/>
    </w:pPr>
    <w:rPr>
      <w:snapToGrid/>
      <w:sz w:val="20"/>
    </w:rPr>
  </w:style>
  <w:style w:type="character" w:customStyle="1" w:styleId="BodyText2Char">
    <w:name w:val="Body Text 2 Char"/>
    <w:basedOn w:val="DefaultParagraphFont"/>
    <w:link w:val="BodyText2"/>
    <w:rsid w:val="00996E7E"/>
  </w:style>
  <w:style w:type="paragraph" w:styleId="BodyText">
    <w:name w:val="Body Text"/>
    <w:basedOn w:val="Normal"/>
    <w:link w:val="BodyTextChar"/>
    <w:rsid w:val="00996E7E"/>
    <w:pPr>
      <w:widowControl/>
      <w:spacing w:after="120"/>
    </w:pPr>
    <w:rPr>
      <w:snapToGrid/>
      <w:sz w:val="20"/>
    </w:rPr>
  </w:style>
  <w:style w:type="character" w:customStyle="1" w:styleId="BodyTextChar">
    <w:name w:val="Body Text Char"/>
    <w:basedOn w:val="DefaultParagraphFont"/>
    <w:link w:val="BodyText"/>
    <w:rsid w:val="00996E7E"/>
  </w:style>
  <w:style w:type="paragraph" w:styleId="FootnoteText">
    <w:name w:val="footnote text"/>
    <w:basedOn w:val="Normal"/>
    <w:link w:val="FootnoteTextChar"/>
    <w:rsid w:val="00996E7E"/>
    <w:pPr>
      <w:widowControl/>
    </w:pPr>
    <w:rPr>
      <w:snapToGrid/>
      <w:sz w:val="20"/>
    </w:rPr>
  </w:style>
  <w:style w:type="character" w:customStyle="1" w:styleId="FootnoteTextChar">
    <w:name w:val="Footnote Text Char"/>
    <w:basedOn w:val="DefaultParagraphFont"/>
    <w:link w:val="FootnoteText"/>
    <w:rsid w:val="00996E7E"/>
  </w:style>
  <w:style w:type="paragraph" w:styleId="Header">
    <w:name w:val="header"/>
    <w:basedOn w:val="Normal"/>
    <w:link w:val="HeaderChar"/>
    <w:rsid w:val="00BB52EA"/>
    <w:pPr>
      <w:tabs>
        <w:tab w:val="center" w:pos="4680"/>
        <w:tab w:val="right" w:pos="9360"/>
      </w:tabs>
    </w:pPr>
  </w:style>
  <w:style w:type="character" w:customStyle="1" w:styleId="HeaderChar">
    <w:name w:val="Header Char"/>
    <w:basedOn w:val="DefaultParagraphFont"/>
    <w:link w:val="Header"/>
    <w:rsid w:val="00BB52EA"/>
    <w:rPr>
      <w:snapToGrid w:val="0"/>
      <w:sz w:val="24"/>
    </w:rPr>
  </w:style>
  <w:style w:type="paragraph" w:styleId="Footer">
    <w:name w:val="footer"/>
    <w:basedOn w:val="Normal"/>
    <w:link w:val="FooterChar"/>
    <w:uiPriority w:val="99"/>
    <w:rsid w:val="00BB52EA"/>
    <w:pPr>
      <w:tabs>
        <w:tab w:val="center" w:pos="4680"/>
        <w:tab w:val="right" w:pos="9360"/>
      </w:tabs>
    </w:pPr>
  </w:style>
  <w:style w:type="character" w:customStyle="1" w:styleId="FooterChar">
    <w:name w:val="Footer Char"/>
    <w:basedOn w:val="DefaultParagraphFont"/>
    <w:link w:val="Footer"/>
    <w:uiPriority w:val="99"/>
    <w:rsid w:val="00BB52EA"/>
    <w:rPr>
      <w:snapToGrid w:val="0"/>
      <w:sz w:val="24"/>
    </w:rPr>
  </w:style>
  <w:style w:type="character" w:styleId="CommentReference">
    <w:name w:val="annotation reference"/>
    <w:basedOn w:val="DefaultParagraphFont"/>
    <w:uiPriority w:val="99"/>
    <w:rsid w:val="00F92EC0"/>
    <w:rPr>
      <w:sz w:val="16"/>
      <w:szCs w:val="16"/>
    </w:rPr>
  </w:style>
  <w:style w:type="paragraph" w:styleId="CommentText">
    <w:name w:val="annotation text"/>
    <w:basedOn w:val="Normal"/>
    <w:link w:val="CommentTextChar"/>
    <w:uiPriority w:val="99"/>
    <w:rsid w:val="00F92EC0"/>
    <w:rPr>
      <w:sz w:val="20"/>
    </w:rPr>
  </w:style>
  <w:style w:type="character" w:customStyle="1" w:styleId="CommentTextChar">
    <w:name w:val="Comment Text Char"/>
    <w:basedOn w:val="DefaultParagraphFont"/>
    <w:link w:val="CommentText"/>
    <w:uiPriority w:val="99"/>
    <w:rsid w:val="00F92EC0"/>
    <w:rPr>
      <w:snapToGrid w:val="0"/>
    </w:rPr>
  </w:style>
  <w:style w:type="paragraph" w:styleId="CommentSubject">
    <w:name w:val="annotation subject"/>
    <w:basedOn w:val="CommentText"/>
    <w:next w:val="CommentText"/>
    <w:link w:val="CommentSubjectChar"/>
    <w:rsid w:val="00F92EC0"/>
    <w:rPr>
      <w:b/>
      <w:bCs/>
    </w:rPr>
  </w:style>
  <w:style w:type="character" w:customStyle="1" w:styleId="CommentSubjectChar">
    <w:name w:val="Comment Subject Char"/>
    <w:basedOn w:val="CommentTextChar"/>
    <w:link w:val="CommentSubject"/>
    <w:rsid w:val="00F92EC0"/>
    <w:rPr>
      <w:b/>
      <w:bCs/>
    </w:rPr>
  </w:style>
  <w:style w:type="character" w:styleId="Hyperlink">
    <w:name w:val="Hyperlink"/>
    <w:basedOn w:val="DefaultParagraphFont"/>
    <w:uiPriority w:val="99"/>
    <w:unhideWhenUsed/>
    <w:rsid w:val="001249EF"/>
    <w:rPr>
      <w:color w:val="0000FF"/>
      <w:u w:val="single"/>
    </w:rPr>
  </w:style>
  <w:style w:type="paragraph" w:customStyle="1" w:styleId="Table">
    <w:name w:val="Table"/>
    <w:basedOn w:val="Normal"/>
    <w:qFormat/>
    <w:rsid w:val="001249EF"/>
    <w:pPr>
      <w:widowControl/>
      <w:spacing w:before="80" w:after="80"/>
    </w:pPr>
    <w:rPr>
      <w:rFonts w:asciiTheme="minorHAnsi" w:eastAsiaTheme="minorEastAsia" w:hAnsiTheme="minorHAnsi" w:cstheme="minorBidi"/>
      <w:snapToGrid/>
      <w:sz w:val="18"/>
      <w:lang w:bidi="en-US"/>
    </w:rPr>
  </w:style>
  <w:style w:type="paragraph" w:styleId="ListParagraph">
    <w:name w:val="List Paragraph"/>
    <w:basedOn w:val="Normal"/>
    <w:uiPriority w:val="99"/>
    <w:qFormat/>
    <w:rsid w:val="001249EF"/>
    <w:pPr>
      <w:ind w:left="720"/>
    </w:pPr>
  </w:style>
  <w:style w:type="paragraph" w:customStyle="1" w:styleId="IndentedText">
    <w:name w:val="Indented Text"/>
    <w:basedOn w:val="Normal"/>
    <w:qFormat/>
    <w:rsid w:val="009E2C60"/>
    <w:pPr>
      <w:widowControl/>
      <w:spacing w:after="120"/>
      <w:ind w:left="720"/>
      <w:jc w:val="both"/>
    </w:pPr>
    <w:rPr>
      <w:rFonts w:ascii="Cambria" w:hAnsi="Cambria"/>
      <w:snapToGrid/>
      <w:szCs w:val="24"/>
    </w:rPr>
  </w:style>
  <w:style w:type="character" w:customStyle="1" w:styleId="apple-converted-space">
    <w:name w:val="apple-converted-space"/>
    <w:rsid w:val="00950C0A"/>
  </w:style>
  <w:style w:type="paragraph" w:styleId="NormalWeb">
    <w:name w:val="Normal (Web)"/>
    <w:basedOn w:val="Normal"/>
    <w:uiPriority w:val="99"/>
    <w:unhideWhenUsed/>
    <w:rsid w:val="000B301F"/>
    <w:pPr>
      <w:widowControl/>
    </w:pPr>
    <w:rPr>
      <w:rFonts w:eastAsiaTheme="minorHAnsi"/>
      <w:snapToGrid/>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news/news.aspx?id=7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DESE-231-33214</_dlc_DocId>
    <_dlc_DocIdUrl xmlns="733efe1c-5bbe-4968-87dc-d400e65c879f">
      <Url>https://sharepoint.doemass.org/ese/webteam/cps/_layouts/DocIdRedir.aspx?ID=DESE-231-33214</Url>
      <Description>DESE-231-33214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82E62-E3DE-4674-A9F9-536A19410A5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29AD9AD5-C679-462F-B157-A8E8F96E3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791EC6-7D27-4282-A02F-1348361D338C}">
  <ds:schemaRefs>
    <ds:schemaRef ds:uri="http://schemas.microsoft.com/sharepoint/events"/>
  </ds:schemaRefs>
</ds:datastoreItem>
</file>

<file path=customXml/itemProps4.xml><?xml version="1.0" encoding="utf-8"?>
<ds:datastoreItem xmlns:ds="http://schemas.openxmlformats.org/officeDocument/2006/customXml" ds:itemID="{92D4255E-2BC1-4B46-80AE-428D21D376E8}">
  <ds:schemaRefs>
    <ds:schemaRef ds:uri="http://schemas.microsoft.com/sharepoint/v3/contenttype/forms"/>
  </ds:schemaRefs>
</ds:datastoreItem>
</file>

<file path=customXml/itemProps5.xml><?xml version="1.0" encoding="utf-8"?>
<ds:datastoreItem xmlns:ds="http://schemas.openxmlformats.org/officeDocument/2006/customXml" ds:itemID="{8966438E-55E3-4CF6-9E14-A95CC4EFF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MAR2017 BESE Report on FEB CMMR actions for MDC</vt:lpstr>
    </vt:vector>
  </TitlesOfParts>
  <Company/>
  <LinksUpToDate>false</LinksUpToDate>
  <CharactersWithSpaces>11770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MAR2017 BESE Report on FEB CMMR actions for MDC</dc:title>
  <dc:creator>ESE</dc:creator>
  <cp:lastModifiedBy>dzou</cp:lastModifiedBy>
  <cp:revision>2</cp:revision>
  <cp:lastPrinted>2008-03-05T18:17:00Z</cp:lastPrinted>
  <dcterms:created xsi:type="dcterms:W3CDTF">2017-03-09T13:17:00Z</dcterms:created>
  <dcterms:modified xsi:type="dcterms:W3CDTF">2017-05-16T15:21:00Z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16 2017</vt:lpwstr>
  </property>
</Properties>
</file>