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CC23E" w14:textId="77777777" w:rsidR="002624F6" w:rsidRDefault="002624F6" w:rsidP="002624F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3BCBF5B" wp14:editId="0B05E45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1DF47C59" w14:textId="77777777" w:rsidR="002624F6" w:rsidRDefault="002624F6" w:rsidP="002624F6">
      <w:pPr>
        <w:ind w:left="-180"/>
        <w:outlineLvl w:val="0"/>
        <w:rPr>
          <w:rFonts w:ascii="Arial" w:hAnsi="Arial"/>
          <w:b/>
          <w:i/>
          <w:sz w:val="50"/>
        </w:rPr>
      </w:pPr>
      <w:r>
        <w:rPr>
          <w:rFonts w:ascii="Arial" w:hAnsi="Arial"/>
          <w:b/>
          <w:i/>
          <w:sz w:val="40"/>
        </w:rPr>
        <w:t>Elementary and Secondary Education</w:t>
      </w:r>
    </w:p>
    <w:p w14:paraId="4753222C" w14:textId="77777777" w:rsidR="002624F6" w:rsidRDefault="002624F6" w:rsidP="002624F6">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7C14E498" wp14:editId="48928E02">
                <wp:simplePos x="0" y="0"/>
                <wp:positionH relativeFrom="column">
                  <wp:posOffset>914400</wp:posOffset>
                </wp:positionH>
                <wp:positionV relativeFrom="paragraph">
                  <wp:posOffset>68580</wp:posOffset>
                </wp:positionV>
                <wp:extent cx="480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1E24A"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52C288" w14:textId="77777777" w:rsidR="002624F6" w:rsidRPr="00C974A6" w:rsidRDefault="002624F6" w:rsidP="002624F6">
      <w:pPr>
        <w:pStyle w:val="Heading3"/>
        <w:tabs>
          <w:tab w:val="right" w:pos="9000"/>
        </w:tabs>
        <w:ind w:right="360"/>
        <w:jc w:val="right"/>
        <w:rPr>
          <w:sz w:val="16"/>
          <w:szCs w:val="16"/>
        </w:rPr>
      </w:pPr>
      <w:r>
        <w:rPr>
          <w:sz w:val="16"/>
          <w:szCs w:val="16"/>
        </w:rPr>
        <w:t>135 Santilli Highway</w:t>
      </w:r>
      <w:r w:rsidRPr="00C974A6">
        <w:rPr>
          <w:sz w:val="16"/>
          <w:szCs w:val="16"/>
        </w:rPr>
        <w:t xml:space="preserve">, </w:t>
      </w:r>
      <w:r>
        <w:rPr>
          <w:sz w:val="16"/>
          <w:szCs w:val="16"/>
        </w:rPr>
        <w:t>Everett</w:t>
      </w:r>
      <w:r w:rsidRPr="00C974A6">
        <w:rPr>
          <w:sz w:val="16"/>
          <w:szCs w:val="16"/>
        </w:rPr>
        <w:t>, Massachusetts 0214</w:t>
      </w:r>
      <w:r>
        <w:rPr>
          <w:sz w:val="16"/>
          <w:szCs w:val="16"/>
        </w:rPr>
        <w:t>9</w:t>
      </w:r>
      <w:r w:rsidRPr="00C974A6">
        <w:rPr>
          <w:sz w:val="16"/>
          <w:szCs w:val="16"/>
        </w:rPr>
        <w:t>-</w:t>
      </w:r>
      <w:r>
        <w:rPr>
          <w:sz w:val="16"/>
          <w:szCs w:val="16"/>
        </w:rPr>
        <w:t>1962</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10FDBF5D" w14:textId="77777777" w:rsidR="002624F6" w:rsidRPr="00C974A6" w:rsidRDefault="002624F6" w:rsidP="002624F6">
      <w:pPr>
        <w:ind w:left="720"/>
        <w:rPr>
          <w:rFonts w:ascii="Arial" w:hAnsi="Arial"/>
          <w:i/>
          <w:sz w:val="16"/>
          <w:szCs w:val="16"/>
        </w:rPr>
      </w:pPr>
    </w:p>
    <w:p w14:paraId="71A31219" w14:textId="77777777" w:rsidR="002624F6" w:rsidRDefault="002624F6" w:rsidP="002624F6">
      <w:pPr>
        <w:ind w:left="720"/>
        <w:rPr>
          <w:rFonts w:ascii="Arial" w:hAnsi="Arial"/>
          <w:i/>
          <w:sz w:val="18"/>
        </w:rPr>
        <w:sectPr w:rsidR="002624F6" w:rsidSect="000D1E5A">
          <w:footerReference w:type="default" r:id="rId12"/>
          <w:endnotePr>
            <w:numFmt w:val="decimal"/>
          </w:endnotePr>
          <w:pgSz w:w="12240" w:h="15840"/>
          <w:pgMar w:top="864" w:right="1080" w:bottom="1440" w:left="1800" w:header="1440" w:footer="1440" w:gutter="0"/>
          <w:cols w:space="720"/>
          <w:noEndnote/>
          <w:titlePg/>
          <w:docGrid w:linePitch="326"/>
        </w:sectPr>
      </w:pPr>
    </w:p>
    <w:p w14:paraId="17FA3595" w14:textId="77777777" w:rsidR="002624F6" w:rsidRPr="00C974A6" w:rsidRDefault="002624F6" w:rsidP="002624F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624F6" w:rsidRPr="00C974A6" w14:paraId="3D8EFFFE" w14:textId="77777777" w:rsidTr="001061F9">
        <w:tc>
          <w:tcPr>
            <w:tcW w:w="2988" w:type="dxa"/>
          </w:tcPr>
          <w:p w14:paraId="74E64933" w14:textId="77777777" w:rsidR="002624F6" w:rsidRDefault="002624F6" w:rsidP="001061F9">
            <w:pPr>
              <w:jc w:val="center"/>
              <w:rPr>
                <w:rFonts w:ascii="Arial" w:hAnsi="Arial" w:cs="Arial"/>
                <w:sz w:val="16"/>
                <w:szCs w:val="16"/>
              </w:rPr>
            </w:pPr>
            <w:r>
              <w:rPr>
                <w:rFonts w:ascii="Arial" w:hAnsi="Arial" w:cs="Arial"/>
                <w:sz w:val="16"/>
                <w:szCs w:val="16"/>
              </w:rPr>
              <w:t>Jeffrey C. Riley</w:t>
            </w:r>
          </w:p>
          <w:p w14:paraId="419332F2" w14:textId="77777777" w:rsidR="002624F6" w:rsidRPr="00C974A6" w:rsidRDefault="002624F6" w:rsidP="001061F9">
            <w:pPr>
              <w:jc w:val="center"/>
              <w:rPr>
                <w:rFonts w:ascii="Arial" w:hAnsi="Arial"/>
                <w:i/>
                <w:sz w:val="16"/>
                <w:szCs w:val="16"/>
              </w:rPr>
            </w:pPr>
            <w:r w:rsidRPr="00C974A6">
              <w:rPr>
                <w:rFonts w:ascii="Arial" w:hAnsi="Arial"/>
                <w:i/>
                <w:sz w:val="16"/>
                <w:szCs w:val="16"/>
              </w:rPr>
              <w:t>Commissioner</w:t>
            </w:r>
          </w:p>
        </w:tc>
        <w:tc>
          <w:tcPr>
            <w:tcW w:w="8604" w:type="dxa"/>
          </w:tcPr>
          <w:p w14:paraId="47164CD9" w14:textId="77777777" w:rsidR="002624F6" w:rsidRPr="00C974A6" w:rsidRDefault="002624F6" w:rsidP="001061F9">
            <w:pPr>
              <w:jc w:val="center"/>
              <w:rPr>
                <w:rFonts w:ascii="Arial" w:hAnsi="Arial"/>
                <w:i/>
                <w:sz w:val="16"/>
                <w:szCs w:val="16"/>
              </w:rPr>
            </w:pPr>
          </w:p>
        </w:tc>
      </w:tr>
    </w:tbl>
    <w:p w14:paraId="31FF80FA" w14:textId="77777777" w:rsidR="002624F6" w:rsidRDefault="002624F6" w:rsidP="002624F6">
      <w:pPr>
        <w:rPr>
          <w:rFonts w:ascii="Arial" w:hAnsi="Arial"/>
          <w:i/>
          <w:sz w:val="18"/>
        </w:rPr>
      </w:pPr>
    </w:p>
    <w:p w14:paraId="46BD98ED" w14:textId="77777777" w:rsidR="00A20194" w:rsidRDefault="00A20194">
      <w:pPr>
        <w:sectPr w:rsidR="00A20194">
          <w:footerReference w:type="default" r:id="rId13"/>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34F56EDF" w:rsidR="000E5E95" w:rsidRDefault="007038C4" w:rsidP="000E5E95">
            <w:pPr>
              <w:pStyle w:val="Footer"/>
              <w:widowControl w:val="0"/>
              <w:tabs>
                <w:tab w:val="clear" w:pos="4320"/>
                <w:tab w:val="clear" w:pos="8640"/>
              </w:tabs>
            </w:pPr>
            <w:r>
              <w:t xml:space="preserve">February </w:t>
            </w:r>
            <w:r w:rsidR="00BA52A6">
              <w:t>21</w:t>
            </w:r>
            <w:r w:rsidR="00FC48E6">
              <w:t xml:space="preserve">, </w:t>
            </w:r>
            <w:r>
              <w:t>2024</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0FF8F718" w:rsidR="000E5E95" w:rsidRPr="007A22FF" w:rsidRDefault="004B2F36" w:rsidP="54415296">
            <w:pPr>
              <w:pStyle w:val="Footer"/>
              <w:widowControl w:val="0"/>
              <w:tabs>
                <w:tab w:val="clear" w:pos="4320"/>
                <w:tab w:val="clear" w:pos="8640"/>
              </w:tabs>
            </w:pPr>
            <w:r>
              <w:rPr>
                <w:snapToGrid w:val="0"/>
              </w:rPr>
              <w:t>Charter Schools – Notification of Intended Actions and Report on Conditions f</w:t>
            </w:r>
            <w:r w:rsidR="00720EF9">
              <w:rPr>
                <w:snapToGrid w:val="0"/>
              </w:rPr>
              <w:t xml:space="preserve">or </w:t>
            </w:r>
            <w:r w:rsidR="001B7286">
              <w:rPr>
                <w:snapToGrid w:val="0"/>
              </w:rPr>
              <w:t>Community Charter School of Cam</w:t>
            </w:r>
            <w:r w:rsidR="002D58F2">
              <w:rPr>
                <w:snapToGrid w:val="0"/>
              </w:rPr>
              <w:t xml:space="preserve">bridge, Prospect Hill Academy Charter School, </w:t>
            </w:r>
            <w:r w:rsidR="00107D73">
              <w:rPr>
                <w:snapToGrid w:val="0"/>
              </w:rPr>
              <w:t>Hampden Charter School of Science</w:t>
            </w:r>
            <w:r w:rsidR="20E61DF6">
              <w:rPr>
                <w:snapToGrid w:val="0"/>
              </w:rPr>
              <w:t xml:space="preserve"> </w:t>
            </w:r>
            <w:r w:rsidR="00107D73">
              <w:rPr>
                <w:snapToGrid w:val="0"/>
              </w:rPr>
              <w:t xml:space="preserve">West, </w:t>
            </w:r>
            <w:r w:rsidR="00BA1A0D">
              <w:rPr>
                <w:snapToGrid w:val="0"/>
              </w:rPr>
              <w:t xml:space="preserve">Libertas Academy Charter School, and </w:t>
            </w:r>
            <w:r w:rsidR="00BA1A0D">
              <w:rPr>
                <w:bCs/>
              </w:rPr>
              <w:t>Phoenix Academy Charter Public High School, Chelsea</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347A3F01" w14:textId="77777777" w:rsidR="00821C74" w:rsidRPr="004240A0" w:rsidRDefault="00821C74" w:rsidP="00A33B73">
      <w:pPr>
        <w:widowControl/>
        <w:autoSpaceDE w:val="0"/>
        <w:autoSpaceDN w:val="0"/>
        <w:adjustRightInd w:val="0"/>
        <w:rPr>
          <w:snapToGrid/>
          <w:color w:val="020202"/>
          <w:szCs w:val="24"/>
        </w:rPr>
      </w:pPr>
      <w:r w:rsidRPr="004240A0">
        <w:rPr>
          <w:snapToGrid/>
          <w:color w:val="020202"/>
          <w:szCs w:val="24"/>
        </w:rPr>
        <w:t>At its meeting in February 2013, the Boar</w:t>
      </w:r>
      <w:r w:rsidRPr="004240A0">
        <w:rPr>
          <w:snapToGrid/>
          <w:color w:val="0C1424"/>
          <w:szCs w:val="24"/>
        </w:rPr>
        <w:t xml:space="preserve">d </w:t>
      </w:r>
      <w:r w:rsidRPr="004240A0">
        <w:rPr>
          <w:snapToGrid/>
          <w:color w:val="020202"/>
          <w:szCs w:val="24"/>
        </w:rPr>
        <w:t>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 The Charter School Regulations also allow the Commissioner to impose conditions on a school’s charter.</w:t>
      </w:r>
      <w:r w:rsidRPr="004240A0">
        <w:rPr>
          <w:rStyle w:val="FootnoteReference"/>
          <w:snapToGrid/>
          <w:color w:val="020202"/>
          <w:szCs w:val="24"/>
          <w:vertAlign w:val="superscript"/>
        </w:rPr>
        <w:footnoteReference w:id="2"/>
      </w:r>
    </w:p>
    <w:p w14:paraId="14B1166F" w14:textId="77777777" w:rsidR="00B542AF" w:rsidRPr="004240A0" w:rsidRDefault="00B542AF" w:rsidP="00A33B73">
      <w:pPr>
        <w:widowControl/>
        <w:autoSpaceDE w:val="0"/>
        <w:autoSpaceDN w:val="0"/>
        <w:adjustRightInd w:val="0"/>
        <w:rPr>
          <w:snapToGrid/>
          <w:color w:val="020203"/>
          <w:szCs w:val="24"/>
        </w:rPr>
      </w:pPr>
    </w:p>
    <w:p w14:paraId="50214C86" w14:textId="24D07064" w:rsidR="00821C74" w:rsidRPr="004240A0" w:rsidRDefault="00821C74" w:rsidP="00A33B73">
      <w:pPr>
        <w:widowControl/>
        <w:autoSpaceDE w:val="0"/>
        <w:autoSpaceDN w:val="0"/>
        <w:adjustRightInd w:val="0"/>
        <w:rPr>
          <w:snapToGrid/>
          <w:color w:val="020203"/>
        </w:rPr>
      </w:pPr>
      <w:r w:rsidRPr="45A7442B">
        <w:rPr>
          <w:snapToGrid/>
          <w:color w:val="020203"/>
        </w:rPr>
        <w:t>I intend to remove the conditions currently imposed on the charter</w:t>
      </w:r>
      <w:r w:rsidR="00B37794" w:rsidRPr="45A7442B">
        <w:rPr>
          <w:snapToGrid/>
          <w:color w:val="020203"/>
        </w:rPr>
        <w:t>s</w:t>
      </w:r>
      <w:r w:rsidRPr="45A7442B">
        <w:rPr>
          <w:snapToGrid/>
          <w:color w:val="020203"/>
        </w:rPr>
        <w:t xml:space="preserve"> of </w:t>
      </w:r>
      <w:r w:rsidR="00B37794" w:rsidRPr="45A7442B">
        <w:t>Community Charter School of Cambridge</w:t>
      </w:r>
      <w:r w:rsidR="00E13A60" w:rsidRPr="004240A0">
        <w:rPr>
          <w:szCs w:val="24"/>
        </w:rPr>
        <w:t xml:space="preserve">, </w:t>
      </w:r>
      <w:r w:rsidR="00B37794" w:rsidRPr="45A7442B">
        <w:t>Prospect Hill Academy Charter School</w:t>
      </w:r>
      <w:r w:rsidR="006767F6" w:rsidRPr="45A7442B">
        <w:t xml:space="preserve">, </w:t>
      </w:r>
      <w:r w:rsidR="00D30E2A">
        <w:t xml:space="preserve">and </w:t>
      </w:r>
      <w:r w:rsidR="006767F6" w:rsidRPr="45A7442B">
        <w:t>Hampden Charter School of Science</w:t>
      </w:r>
      <w:r w:rsidR="34F0D200" w:rsidRPr="45A7442B">
        <w:t xml:space="preserve"> </w:t>
      </w:r>
      <w:r w:rsidR="006767F6" w:rsidRPr="45A7442B">
        <w:t>West</w:t>
      </w:r>
      <w:r w:rsidR="00D30E2A">
        <w:t xml:space="preserve"> with respect to enrolling </w:t>
      </w:r>
      <w:r w:rsidR="00522516">
        <w:t>at least 80</w:t>
      </w:r>
      <w:r w:rsidR="00D30E2A">
        <w:t xml:space="preserve"> percent of their students </w:t>
      </w:r>
      <w:r w:rsidR="00471E1B">
        <w:t>from school districts in their original charters</w:t>
      </w:r>
      <w:r w:rsidR="006767F6" w:rsidRPr="45A7442B">
        <w:t>, and</w:t>
      </w:r>
      <w:r w:rsidR="008177F8">
        <w:t xml:space="preserve"> the condition imposed on</w:t>
      </w:r>
      <w:r w:rsidR="006767F6" w:rsidRPr="45A7442B">
        <w:t xml:space="preserve"> Libertas Academy Charter School</w:t>
      </w:r>
      <w:r w:rsidR="009F6D79">
        <w:t xml:space="preserve"> with respect to academic performance</w:t>
      </w:r>
      <w:r w:rsidR="00D1051C">
        <w:t>. I also intend to remove</w:t>
      </w:r>
      <w:r w:rsidR="00B37794" w:rsidRPr="45A7442B">
        <w:rPr>
          <w:color w:val="000000"/>
        </w:rPr>
        <w:t xml:space="preserve"> </w:t>
      </w:r>
      <w:r w:rsidR="000D73B6" w:rsidRPr="45A7442B">
        <w:rPr>
          <w:color w:val="000000"/>
        </w:rPr>
        <w:t xml:space="preserve">one of two conditions currently imposed on the charter of </w:t>
      </w:r>
      <w:r w:rsidR="006767F6" w:rsidRPr="45A7442B">
        <w:t>Phoenix Academy Charter Public High School, Chelsea</w:t>
      </w:r>
      <w:r w:rsidR="00011C8B">
        <w:t xml:space="preserve">, the condition related to </w:t>
      </w:r>
      <w:r w:rsidR="00DD51B6">
        <w:t xml:space="preserve">additional measurements </w:t>
      </w:r>
      <w:r w:rsidR="00623804">
        <w:t>of</w:t>
      </w:r>
      <w:r w:rsidR="00DD51B6">
        <w:t xml:space="preserve"> academic success</w:t>
      </w:r>
      <w:r w:rsidRPr="45A7442B">
        <w:rPr>
          <w:snapToGrid/>
          <w:color w:val="020203"/>
        </w:rPr>
        <w:t>. The rationale for each of these intended actions can be found starting on page two of this memorandum.</w:t>
      </w:r>
    </w:p>
    <w:p w14:paraId="28817FCE" w14:textId="77777777" w:rsidR="00821C74" w:rsidRPr="004240A0" w:rsidRDefault="00821C74" w:rsidP="00A33B73">
      <w:pPr>
        <w:widowControl/>
        <w:autoSpaceDE w:val="0"/>
        <w:autoSpaceDN w:val="0"/>
        <w:adjustRightInd w:val="0"/>
        <w:rPr>
          <w:snapToGrid/>
          <w:color w:val="040405"/>
          <w:szCs w:val="24"/>
        </w:rPr>
      </w:pPr>
    </w:p>
    <w:p w14:paraId="4A4C8713" w14:textId="7C15A37A" w:rsidR="00D7237E" w:rsidRPr="004240A0" w:rsidRDefault="00821C74" w:rsidP="00D7237E">
      <w:pPr>
        <w:widowControl/>
        <w:autoSpaceDE w:val="0"/>
        <w:autoSpaceDN w:val="0"/>
        <w:adjustRightInd w:val="0"/>
        <w:rPr>
          <w:snapToGrid/>
          <w:color w:val="020202"/>
          <w:szCs w:val="24"/>
        </w:rPr>
      </w:pPr>
      <w:r w:rsidRPr="004240A0">
        <w:rPr>
          <w:snapToGrid/>
          <w:color w:val="020202"/>
          <w:szCs w:val="24"/>
        </w:rPr>
        <w:t xml:space="preserve">Please let me know by </w:t>
      </w:r>
      <w:r w:rsidR="00CC3355" w:rsidRPr="004240A0">
        <w:rPr>
          <w:b/>
          <w:snapToGrid/>
          <w:color w:val="020202"/>
          <w:szCs w:val="24"/>
        </w:rPr>
        <w:t>Thurs</w:t>
      </w:r>
      <w:r w:rsidRPr="004240A0">
        <w:rPr>
          <w:b/>
          <w:bCs/>
          <w:snapToGrid/>
          <w:color w:val="020202"/>
          <w:szCs w:val="24"/>
        </w:rPr>
        <w:t xml:space="preserve">day, </w:t>
      </w:r>
      <w:r w:rsidR="006767F6" w:rsidRPr="004240A0">
        <w:rPr>
          <w:b/>
          <w:bCs/>
          <w:snapToGrid/>
          <w:color w:val="020202"/>
          <w:szCs w:val="24"/>
        </w:rPr>
        <w:t xml:space="preserve">February </w:t>
      </w:r>
      <w:r w:rsidR="0090397B" w:rsidRPr="004240A0">
        <w:rPr>
          <w:b/>
          <w:bCs/>
          <w:snapToGrid/>
          <w:color w:val="020202"/>
          <w:szCs w:val="24"/>
        </w:rPr>
        <w:t>22</w:t>
      </w:r>
      <w:r w:rsidRPr="004240A0">
        <w:rPr>
          <w:b/>
          <w:bCs/>
          <w:snapToGrid/>
          <w:color w:val="020202"/>
          <w:szCs w:val="24"/>
        </w:rPr>
        <w:t xml:space="preserve">, </w:t>
      </w:r>
      <w:r w:rsidR="008A5041" w:rsidRPr="004240A0">
        <w:rPr>
          <w:b/>
          <w:bCs/>
          <w:snapToGrid/>
          <w:color w:val="020202"/>
          <w:szCs w:val="24"/>
        </w:rPr>
        <w:t>202</w:t>
      </w:r>
      <w:r w:rsidR="0090397B" w:rsidRPr="004240A0">
        <w:rPr>
          <w:b/>
          <w:bCs/>
          <w:snapToGrid/>
          <w:color w:val="020202"/>
          <w:szCs w:val="24"/>
        </w:rPr>
        <w:t>4</w:t>
      </w:r>
      <w:r w:rsidR="00135DED" w:rsidRPr="004240A0">
        <w:rPr>
          <w:b/>
          <w:bCs/>
          <w:snapToGrid/>
          <w:color w:val="020202"/>
          <w:szCs w:val="24"/>
        </w:rPr>
        <w:t>,</w:t>
      </w:r>
      <w:r w:rsidR="008A5041" w:rsidRPr="004240A0">
        <w:rPr>
          <w:b/>
          <w:bCs/>
          <w:snapToGrid/>
          <w:color w:val="020202"/>
          <w:szCs w:val="24"/>
        </w:rPr>
        <w:t xml:space="preserve"> </w:t>
      </w:r>
      <w:r w:rsidRPr="004240A0">
        <w:rPr>
          <w:snapToGrid/>
          <w:color w:val="020202"/>
          <w:szCs w:val="24"/>
        </w:rPr>
        <w:t xml:space="preserve">if you wish to have </w:t>
      </w:r>
      <w:r w:rsidR="00B37794" w:rsidRPr="004240A0">
        <w:rPr>
          <w:snapToGrid/>
          <w:color w:val="020202"/>
          <w:szCs w:val="24"/>
        </w:rPr>
        <w:t xml:space="preserve">any </w:t>
      </w:r>
      <w:r w:rsidRPr="004240A0">
        <w:rPr>
          <w:snapToGrid/>
          <w:color w:val="020202"/>
          <w:szCs w:val="24"/>
        </w:rPr>
        <w:t xml:space="preserve">of these proposed actions brought to the full Board for review and vote at the </w:t>
      </w:r>
      <w:r w:rsidR="0090397B" w:rsidRPr="004240A0">
        <w:rPr>
          <w:snapToGrid/>
          <w:color w:val="020202"/>
          <w:szCs w:val="24"/>
        </w:rPr>
        <w:t>February</w:t>
      </w:r>
      <w:r w:rsidR="000C2E50" w:rsidRPr="004240A0">
        <w:rPr>
          <w:snapToGrid/>
          <w:color w:val="020202"/>
          <w:szCs w:val="24"/>
        </w:rPr>
        <w:t xml:space="preserve"> </w:t>
      </w:r>
      <w:r w:rsidR="008A5041" w:rsidRPr="004240A0">
        <w:rPr>
          <w:snapToGrid/>
          <w:color w:val="020202"/>
          <w:szCs w:val="24"/>
        </w:rPr>
        <w:t xml:space="preserve">Board </w:t>
      </w:r>
      <w:r w:rsidRPr="004240A0">
        <w:rPr>
          <w:snapToGrid/>
          <w:color w:val="020202"/>
          <w:szCs w:val="24"/>
        </w:rPr>
        <w:t>meeting.</w:t>
      </w:r>
    </w:p>
    <w:p w14:paraId="34515109" w14:textId="4648D1C5" w:rsidR="0048044A" w:rsidRDefault="0048044A" w:rsidP="0048044A">
      <w:pPr>
        <w:spacing w:after="240"/>
        <w:rPr>
          <w:b/>
        </w:rPr>
      </w:pPr>
    </w:p>
    <w:p w14:paraId="71BCA4EB" w14:textId="1C86AE01" w:rsidR="007617C3" w:rsidRPr="007617C3" w:rsidRDefault="007617C3" w:rsidP="00143766">
      <w:pPr>
        <w:keepNext/>
        <w:widowControl/>
        <w:rPr>
          <w:b/>
          <w:bCs/>
          <w:u w:val="single"/>
          <w:lang w:bidi="en-US"/>
        </w:rPr>
      </w:pPr>
      <w:r w:rsidRPr="007617C3">
        <w:rPr>
          <w:b/>
          <w:bCs/>
          <w:u w:val="single"/>
          <w:lang w:bidi="en-US"/>
        </w:rPr>
        <w:lastRenderedPageBreak/>
        <w:t>Community Charter School of Cambridge</w:t>
      </w:r>
    </w:p>
    <w:p w14:paraId="7D7BFA30" w14:textId="77777777" w:rsidR="007617C3" w:rsidRDefault="007617C3" w:rsidP="00143766">
      <w:pPr>
        <w:keepNext/>
        <w:widowControl/>
        <w:rPr>
          <w:lang w:bidi="en-US"/>
        </w:rPr>
      </w:pPr>
    </w:p>
    <w:tbl>
      <w:tblPr>
        <w:tblStyle w:val="TableGrid"/>
        <w:tblW w:w="5000" w:type="pct"/>
        <w:tblLook w:val="04A0" w:firstRow="1" w:lastRow="0" w:firstColumn="1" w:lastColumn="0" w:noHBand="0" w:noVBand="1"/>
      </w:tblPr>
      <w:tblGrid>
        <w:gridCol w:w="2695"/>
        <w:gridCol w:w="2160"/>
        <w:gridCol w:w="2341"/>
        <w:gridCol w:w="2154"/>
      </w:tblGrid>
      <w:tr w:rsidR="007617C3" w:rsidRPr="00AB3941" w14:paraId="463A282A" w14:textId="77777777" w:rsidTr="005A3CA5">
        <w:tc>
          <w:tcPr>
            <w:tcW w:w="5000" w:type="pct"/>
            <w:gridSpan w:val="4"/>
            <w:shd w:val="clear" w:color="auto" w:fill="BFBFBF" w:themeFill="background1" w:themeFillShade="BF"/>
          </w:tcPr>
          <w:p w14:paraId="0782F693" w14:textId="0289C085" w:rsidR="007617C3" w:rsidRPr="00AB3941" w:rsidRDefault="00492D64" w:rsidP="005A3CA5">
            <w:pPr>
              <w:pStyle w:val="TableHeading"/>
              <w:rPr>
                <w:rFonts w:ascii="Times New Roman" w:hAnsi="Times New Roman" w:cs="Times New Roman"/>
              </w:rPr>
            </w:pPr>
            <w:r>
              <w:rPr>
                <w:rFonts w:ascii="Times New Roman" w:hAnsi="Times New Roman" w:cs="Times New Roman"/>
              </w:rPr>
              <w:t>Community Charter School of Cambridge</w:t>
            </w:r>
          </w:p>
        </w:tc>
      </w:tr>
      <w:tr w:rsidR="00492D64" w:rsidRPr="00AB3941" w14:paraId="46D58A38" w14:textId="77777777" w:rsidTr="00083F67">
        <w:tc>
          <w:tcPr>
            <w:tcW w:w="1441" w:type="pct"/>
            <w:shd w:val="clear" w:color="auto" w:fill="F2F2F2" w:themeFill="background1" w:themeFillShade="F2"/>
          </w:tcPr>
          <w:p w14:paraId="4023A707" w14:textId="3EC1331F"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Type of Charter</w:t>
            </w:r>
          </w:p>
        </w:tc>
        <w:tc>
          <w:tcPr>
            <w:tcW w:w="1155" w:type="pct"/>
          </w:tcPr>
          <w:p w14:paraId="32CB943B" w14:textId="14D2FAF0"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Commonwealth</w:t>
            </w:r>
          </w:p>
        </w:tc>
        <w:tc>
          <w:tcPr>
            <w:tcW w:w="1252" w:type="pct"/>
            <w:shd w:val="clear" w:color="auto" w:fill="F2F2F2" w:themeFill="background1" w:themeFillShade="F2"/>
          </w:tcPr>
          <w:p w14:paraId="4702695C" w14:textId="047DC711"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Location</w:t>
            </w:r>
          </w:p>
        </w:tc>
        <w:tc>
          <w:tcPr>
            <w:tcW w:w="1152" w:type="pct"/>
          </w:tcPr>
          <w:p w14:paraId="4290C4AA" w14:textId="684A7DD6"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Cambridge</w:t>
            </w:r>
          </w:p>
        </w:tc>
      </w:tr>
      <w:tr w:rsidR="00492D64" w:rsidRPr="00AB3941" w14:paraId="2997FF87" w14:textId="77777777" w:rsidTr="00083F67">
        <w:tc>
          <w:tcPr>
            <w:tcW w:w="1441" w:type="pct"/>
            <w:shd w:val="clear" w:color="auto" w:fill="F2F2F2" w:themeFill="background1" w:themeFillShade="F2"/>
          </w:tcPr>
          <w:p w14:paraId="092465BB" w14:textId="7CF19862"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Regional or Non-Regional</w:t>
            </w:r>
          </w:p>
        </w:tc>
        <w:tc>
          <w:tcPr>
            <w:tcW w:w="1155" w:type="pct"/>
          </w:tcPr>
          <w:p w14:paraId="545F732D" w14:textId="5B6FE794"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Non-Regional</w:t>
            </w:r>
          </w:p>
        </w:tc>
        <w:tc>
          <w:tcPr>
            <w:tcW w:w="1252" w:type="pct"/>
            <w:shd w:val="clear" w:color="auto" w:fill="F2F2F2" w:themeFill="background1" w:themeFillShade="F2"/>
          </w:tcPr>
          <w:p w14:paraId="6CD260AF" w14:textId="0CCA7075"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Districts in Region</w:t>
            </w:r>
          </w:p>
        </w:tc>
        <w:tc>
          <w:tcPr>
            <w:tcW w:w="1152" w:type="pct"/>
          </w:tcPr>
          <w:p w14:paraId="5DD40385" w14:textId="4D48F9B1"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N/A</w:t>
            </w:r>
          </w:p>
        </w:tc>
      </w:tr>
      <w:tr w:rsidR="00492D64" w:rsidRPr="00AB3941" w14:paraId="6897D49E" w14:textId="77777777" w:rsidTr="00083F67">
        <w:tc>
          <w:tcPr>
            <w:tcW w:w="1441" w:type="pct"/>
            <w:shd w:val="clear" w:color="auto" w:fill="F2F2F2" w:themeFill="background1" w:themeFillShade="F2"/>
          </w:tcPr>
          <w:p w14:paraId="47329B56" w14:textId="6F13FBE5"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Year Opened</w:t>
            </w:r>
          </w:p>
        </w:tc>
        <w:tc>
          <w:tcPr>
            <w:tcW w:w="1155" w:type="pct"/>
          </w:tcPr>
          <w:p w14:paraId="7B7DFC0B" w14:textId="6CB365F1"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2005</w:t>
            </w:r>
          </w:p>
        </w:tc>
        <w:tc>
          <w:tcPr>
            <w:tcW w:w="1252" w:type="pct"/>
            <w:shd w:val="clear" w:color="auto" w:fill="F2F2F2" w:themeFill="background1" w:themeFillShade="F2"/>
          </w:tcPr>
          <w:p w14:paraId="2B3B2EFA" w14:textId="039FD631"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Years Renewed</w:t>
            </w:r>
          </w:p>
        </w:tc>
        <w:tc>
          <w:tcPr>
            <w:tcW w:w="1152" w:type="pct"/>
          </w:tcPr>
          <w:p w14:paraId="188605C3" w14:textId="25E8D5F1"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2010, 2015, 2020</w:t>
            </w:r>
          </w:p>
        </w:tc>
      </w:tr>
      <w:tr w:rsidR="00492D64" w:rsidRPr="00AB3941" w14:paraId="5326FCE5" w14:textId="77777777" w:rsidTr="00083F67">
        <w:tc>
          <w:tcPr>
            <w:tcW w:w="1441" w:type="pct"/>
            <w:shd w:val="clear" w:color="auto" w:fill="F2F2F2" w:themeFill="background1" w:themeFillShade="F2"/>
          </w:tcPr>
          <w:p w14:paraId="23C495E1" w14:textId="395AC22A"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Maximum Enrollment</w:t>
            </w:r>
          </w:p>
        </w:tc>
        <w:tc>
          <w:tcPr>
            <w:tcW w:w="1155" w:type="pct"/>
          </w:tcPr>
          <w:p w14:paraId="47B6A278" w14:textId="69D7A996"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420</w:t>
            </w:r>
          </w:p>
        </w:tc>
        <w:tc>
          <w:tcPr>
            <w:tcW w:w="1252" w:type="pct"/>
            <w:shd w:val="clear" w:color="auto" w:fill="F2F2F2" w:themeFill="background1" w:themeFillShade="F2"/>
          </w:tcPr>
          <w:p w14:paraId="4483A53E" w14:textId="7064449B"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Current Enrollment</w:t>
            </w:r>
          </w:p>
        </w:tc>
        <w:tc>
          <w:tcPr>
            <w:tcW w:w="1152" w:type="pct"/>
          </w:tcPr>
          <w:p w14:paraId="09671897" w14:textId="32AB3982"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261 (October 202</w:t>
            </w:r>
            <w:r w:rsidR="00C830F4">
              <w:rPr>
                <w:rFonts w:ascii="Times New Roman" w:hAnsi="Times New Roman" w:cs="Times New Roman"/>
                <w:sz w:val="22"/>
                <w:szCs w:val="22"/>
              </w:rPr>
              <w:t>3</w:t>
            </w:r>
            <w:r w:rsidRPr="004F64FD">
              <w:rPr>
                <w:rFonts w:ascii="Times New Roman" w:hAnsi="Times New Roman" w:cs="Times New Roman"/>
                <w:sz w:val="22"/>
                <w:szCs w:val="22"/>
              </w:rPr>
              <w:t>)</w:t>
            </w:r>
          </w:p>
        </w:tc>
      </w:tr>
      <w:tr w:rsidR="00492D64" w:rsidRPr="00AB3941" w14:paraId="3A0CF50B" w14:textId="77777777" w:rsidTr="00083F67">
        <w:tc>
          <w:tcPr>
            <w:tcW w:w="1441" w:type="pct"/>
            <w:shd w:val="clear" w:color="auto" w:fill="F2F2F2" w:themeFill="background1" w:themeFillShade="F2"/>
          </w:tcPr>
          <w:p w14:paraId="19C0C532" w14:textId="1191C1A7"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Chartered Grade Span</w:t>
            </w:r>
          </w:p>
        </w:tc>
        <w:tc>
          <w:tcPr>
            <w:tcW w:w="1155" w:type="pct"/>
          </w:tcPr>
          <w:p w14:paraId="1359C723" w14:textId="1FBED533"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6-12</w:t>
            </w:r>
          </w:p>
        </w:tc>
        <w:tc>
          <w:tcPr>
            <w:tcW w:w="1252" w:type="pct"/>
            <w:shd w:val="clear" w:color="auto" w:fill="F2F2F2" w:themeFill="background1" w:themeFillShade="F2"/>
          </w:tcPr>
          <w:p w14:paraId="7639577D" w14:textId="57DE9467"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Current Grade Span</w:t>
            </w:r>
          </w:p>
        </w:tc>
        <w:tc>
          <w:tcPr>
            <w:tcW w:w="1152" w:type="pct"/>
          </w:tcPr>
          <w:p w14:paraId="10DE4515" w14:textId="10F01FC4"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6-12</w:t>
            </w:r>
          </w:p>
        </w:tc>
      </w:tr>
      <w:tr w:rsidR="00492D64" w:rsidRPr="00AB3941" w14:paraId="5AE8AC57" w14:textId="77777777" w:rsidTr="00083F67">
        <w:tc>
          <w:tcPr>
            <w:tcW w:w="1441" w:type="pct"/>
            <w:shd w:val="clear" w:color="auto" w:fill="F2F2F2" w:themeFill="background1" w:themeFillShade="F2"/>
          </w:tcPr>
          <w:p w14:paraId="1E218C9A" w14:textId="7705BB79"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Students on Waitlist</w:t>
            </w:r>
          </w:p>
        </w:tc>
        <w:tc>
          <w:tcPr>
            <w:tcW w:w="1155" w:type="pct"/>
          </w:tcPr>
          <w:p w14:paraId="081BAF1D" w14:textId="31F608C5"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9 (March 2023)</w:t>
            </w:r>
          </w:p>
        </w:tc>
        <w:tc>
          <w:tcPr>
            <w:tcW w:w="1252" w:type="pct"/>
            <w:shd w:val="clear" w:color="auto" w:fill="F2F2F2" w:themeFill="background1" w:themeFillShade="F2"/>
          </w:tcPr>
          <w:p w14:paraId="2919A3BC" w14:textId="66FF6EB4"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Current Age of School</w:t>
            </w:r>
          </w:p>
        </w:tc>
        <w:tc>
          <w:tcPr>
            <w:tcW w:w="1152" w:type="pct"/>
          </w:tcPr>
          <w:p w14:paraId="57AB1F9D" w14:textId="7046DAAF" w:rsidR="00492D64" w:rsidRPr="004F64FD" w:rsidRDefault="00492D64" w:rsidP="00492D64">
            <w:pPr>
              <w:pStyle w:val="Table"/>
              <w:rPr>
                <w:rFonts w:ascii="Times New Roman" w:hAnsi="Times New Roman" w:cs="Times New Roman"/>
                <w:sz w:val="22"/>
                <w:szCs w:val="22"/>
              </w:rPr>
            </w:pPr>
            <w:r w:rsidRPr="004F64FD">
              <w:rPr>
                <w:rFonts w:ascii="Times New Roman" w:hAnsi="Times New Roman" w:cs="Times New Roman"/>
                <w:sz w:val="22"/>
                <w:szCs w:val="22"/>
              </w:rPr>
              <w:t>18</w:t>
            </w:r>
          </w:p>
        </w:tc>
      </w:tr>
      <w:tr w:rsidR="007617C3" w:rsidRPr="00AB3941" w14:paraId="630ED5E3" w14:textId="77777777" w:rsidTr="005A3CA5">
        <w:tc>
          <w:tcPr>
            <w:tcW w:w="5000" w:type="pct"/>
            <w:gridSpan w:val="4"/>
            <w:shd w:val="clear" w:color="auto" w:fill="F2F2F2" w:themeFill="background1" w:themeFillShade="F2"/>
          </w:tcPr>
          <w:p w14:paraId="31BFC2B0" w14:textId="77777777" w:rsidR="00492D64" w:rsidRPr="004F64FD" w:rsidRDefault="00492D64" w:rsidP="00492D64">
            <w:pPr>
              <w:pStyle w:val="Table"/>
              <w:rPr>
                <w:rFonts w:ascii="Times New Roman" w:hAnsi="Times New Roman" w:cs="Times New Roman"/>
                <w:b/>
                <w:sz w:val="22"/>
                <w:szCs w:val="22"/>
              </w:rPr>
            </w:pPr>
            <w:r w:rsidRPr="004F64FD">
              <w:rPr>
                <w:rFonts w:ascii="Times New Roman" w:hAnsi="Times New Roman" w:cs="Times New Roman"/>
                <w:b/>
                <w:sz w:val="22"/>
                <w:szCs w:val="22"/>
              </w:rPr>
              <w:t xml:space="preserve">Mission Statement: </w:t>
            </w:r>
          </w:p>
          <w:p w14:paraId="48AE5565" w14:textId="249CA2D8" w:rsidR="007617C3" w:rsidRPr="00AB3941" w:rsidRDefault="00492D64" w:rsidP="00492D64">
            <w:pPr>
              <w:pStyle w:val="Table"/>
              <w:rPr>
                <w:rFonts w:ascii="Times New Roman" w:hAnsi="Times New Roman" w:cs="Times New Roman"/>
              </w:rPr>
            </w:pPr>
            <w:r w:rsidRPr="004F64FD">
              <w:rPr>
                <w:rFonts w:ascii="Times New Roman" w:hAnsi="Times New Roman" w:cs="Times New Roman"/>
                <w:sz w:val="22"/>
                <w:szCs w:val="22"/>
              </w:rPr>
              <w:t>Community Charter School of Cambridge (CCSC) combines challenging academics with creative use of technology and real-world experience to prepare a diverse student body, grades 6-12, for post-secondary success and productive citizenship. CCSC students are excellent problem solvers and communicators who contribute to their community through internships and other field experiences.</w:t>
            </w:r>
          </w:p>
        </w:tc>
      </w:tr>
    </w:tbl>
    <w:p w14:paraId="03C486AD" w14:textId="77777777" w:rsidR="007617C3" w:rsidRDefault="007617C3" w:rsidP="00143766">
      <w:pPr>
        <w:keepNext/>
        <w:widowControl/>
        <w:rPr>
          <w:lang w:bidi="en-US"/>
        </w:rPr>
      </w:pPr>
    </w:p>
    <w:p w14:paraId="4D76929C" w14:textId="548B9A2F" w:rsidR="00143766" w:rsidRDefault="00143766" w:rsidP="00143766">
      <w:pPr>
        <w:keepNext/>
        <w:widowControl/>
      </w:pPr>
      <w:r w:rsidRPr="00B1286D">
        <w:rPr>
          <w:lang w:bidi="en-US"/>
        </w:rPr>
        <w:t xml:space="preserve">Community Charter School </w:t>
      </w:r>
      <w:r w:rsidR="000560F6">
        <w:rPr>
          <w:lang w:bidi="en-US"/>
        </w:rPr>
        <w:t xml:space="preserve">of Cambridge </w:t>
      </w:r>
      <w:r>
        <w:rPr>
          <w:lang w:bidi="en-US"/>
        </w:rPr>
        <w:t>(</w:t>
      </w:r>
      <w:r>
        <w:t>CCS</w:t>
      </w:r>
      <w:r w:rsidR="000560F6">
        <w:t>C</w:t>
      </w:r>
      <w:r>
        <w:t>)</w:t>
      </w:r>
      <w:r w:rsidR="00F43206">
        <w:t xml:space="preserve"> </w:t>
      </w:r>
      <w:r w:rsidRPr="005C243B">
        <w:t xml:space="preserve">enrolled more than 20 percent of </w:t>
      </w:r>
      <w:r>
        <w:t xml:space="preserve">its total population from outside of </w:t>
      </w:r>
      <w:r w:rsidR="000560F6">
        <w:t>Cambridge</w:t>
      </w:r>
      <w:r>
        <w:t xml:space="preserve"> </w:t>
      </w:r>
      <w:r w:rsidR="00792FC2">
        <w:t>for several years, including the two years prior to its last renewal</w:t>
      </w:r>
      <w:r w:rsidR="00792FC2" w:rsidRPr="003807DB">
        <w:t>.</w:t>
      </w:r>
      <w:r w:rsidR="00792FC2" w:rsidRPr="005C243B">
        <w:t xml:space="preserve"> </w:t>
      </w:r>
      <w:r w:rsidRPr="005C243B">
        <w:t>The charter school statute, G.L. c. 71, § 89</w:t>
      </w:r>
      <w:r>
        <w:t>(n)</w:t>
      </w:r>
      <w:r w:rsidRPr="005C243B">
        <w:t>, requires a school enrolling more than 20 percent of its total enrollment from school districts not includ</w:t>
      </w:r>
      <w:r>
        <w:t>ed in its original charter for two</w:t>
      </w:r>
      <w:r w:rsidRPr="005C243B">
        <w:t xml:space="preserve"> consecutive years to request an amendment to its charter to reflect its actual enrollment pattern; for schools chartered befo</w:t>
      </w:r>
      <w:r>
        <w:t>re January 1, 2011, such as CCS</w:t>
      </w:r>
      <w:r w:rsidR="000560F6">
        <w:t>C</w:t>
      </w:r>
      <w:r w:rsidRPr="005C243B">
        <w:t>, the Board or the Commissioner establishes a timeline of not less than 5 years for the school t</w:t>
      </w:r>
      <w:r>
        <w:t xml:space="preserve">o comply with this requirement. At the time of its </w:t>
      </w:r>
      <w:r w:rsidRPr="00792FC2">
        <w:t>2020</w:t>
      </w:r>
      <w:r>
        <w:t xml:space="preserve"> renewal, I placed a condition on the school’s charter to address the statutory requirement.</w:t>
      </w:r>
      <w:r w:rsidR="00D90310">
        <w:t xml:space="preserve"> The school has substantially met the condition imposed.</w:t>
      </w:r>
      <w:r w:rsidR="00D90310" w:rsidRPr="00D90310">
        <w:rPr>
          <w:color w:val="000000"/>
          <w:szCs w:val="24"/>
          <w:bdr w:val="none" w:sz="0" w:space="0" w:color="auto" w:frame="1"/>
        </w:rPr>
        <w:t xml:space="preserve"> </w:t>
      </w:r>
      <w:r w:rsidR="00653454">
        <w:rPr>
          <w:color w:val="000000"/>
          <w:szCs w:val="24"/>
          <w:bdr w:val="none" w:sz="0" w:space="0" w:color="auto" w:frame="1"/>
        </w:rPr>
        <w:t>On</w:t>
      </w:r>
      <w:r w:rsidR="00291E99">
        <w:rPr>
          <w:color w:val="000000"/>
          <w:szCs w:val="24"/>
          <w:bdr w:val="none" w:sz="0" w:space="0" w:color="auto" w:frame="1"/>
        </w:rPr>
        <w:t xml:space="preserve"> August 1, 2023, CCSC submitted a request to amen</w:t>
      </w:r>
      <w:r w:rsidR="00721C1E">
        <w:rPr>
          <w:color w:val="000000"/>
          <w:szCs w:val="24"/>
          <w:bdr w:val="none" w:sz="0" w:space="0" w:color="auto" w:frame="1"/>
        </w:rPr>
        <w:t>d</w:t>
      </w:r>
      <w:r w:rsidR="00EC26BF">
        <w:rPr>
          <w:color w:val="000000"/>
          <w:szCs w:val="24"/>
          <w:bdr w:val="none" w:sz="0" w:space="0" w:color="auto" w:frame="1"/>
        </w:rPr>
        <w:t xml:space="preserve"> the school’s charter to become a regional school. </w:t>
      </w:r>
      <w:r w:rsidR="00D90310">
        <w:rPr>
          <w:color w:val="000000"/>
          <w:szCs w:val="24"/>
          <w:bdr w:val="none" w:sz="0" w:space="0" w:color="auto" w:frame="1"/>
        </w:rPr>
        <w:t xml:space="preserve">At the </w:t>
      </w:r>
      <w:r w:rsidR="00F47CF1">
        <w:rPr>
          <w:color w:val="000000"/>
          <w:szCs w:val="24"/>
          <w:bdr w:val="none" w:sz="0" w:space="0" w:color="auto" w:frame="1"/>
        </w:rPr>
        <w:t xml:space="preserve">February </w:t>
      </w:r>
      <w:r w:rsidR="00D90310">
        <w:rPr>
          <w:color w:val="000000"/>
          <w:szCs w:val="24"/>
          <w:bdr w:val="none" w:sz="0" w:space="0" w:color="auto" w:frame="1"/>
        </w:rPr>
        <w:t xml:space="preserve">Board meeting, I will recommend that the Board approve </w:t>
      </w:r>
      <w:r w:rsidR="00145528">
        <w:rPr>
          <w:color w:val="000000"/>
          <w:szCs w:val="24"/>
          <w:bdr w:val="none" w:sz="0" w:space="0" w:color="auto" w:frame="1"/>
        </w:rPr>
        <w:t xml:space="preserve">a modified version of </w:t>
      </w:r>
      <w:r w:rsidR="00D90310">
        <w:rPr>
          <w:color w:val="000000"/>
          <w:szCs w:val="24"/>
          <w:bdr w:val="none" w:sz="0" w:space="0" w:color="auto" w:frame="1"/>
        </w:rPr>
        <w:t>t</w:t>
      </w:r>
      <w:r w:rsidR="00D90310">
        <w:rPr>
          <w:color w:val="000000"/>
          <w:szCs w:val="24"/>
        </w:rPr>
        <w:t>h</w:t>
      </w:r>
      <w:r w:rsidR="00145528">
        <w:rPr>
          <w:color w:val="000000"/>
          <w:szCs w:val="24"/>
        </w:rPr>
        <w:t>e school’s</w:t>
      </w:r>
      <w:r w:rsidR="00D90310">
        <w:rPr>
          <w:color w:val="000000"/>
          <w:szCs w:val="24"/>
        </w:rPr>
        <w:t xml:space="preserve"> request for a charter amendment. A summary of the school’s progress toward meeting the condition follows.</w:t>
      </w:r>
    </w:p>
    <w:p w14:paraId="331BC6F0" w14:textId="77777777" w:rsidR="00143766" w:rsidRPr="00143766" w:rsidRDefault="00143766" w:rsidP="000747B0">
      <w:pPr>
        <w:widowControl/>
        <w:rPr>
          <w:szCs w:val="24"/>
        </w:rPr>
      </w:pPr>
    </w:p>
    <w:p w14:paraId="2D0B84FB" w14:textId="46ACFA70" w:rsidR="003B7478" w:rsidRDefault="003B7478" w:rsidP="003B7478">
      <w:pPr>
        <w:widowControl/>
        <w:rPr>
          <w:snapToGrid/>
        </w:rPr>
      </w:pPr>
      <w:r>
        <w:rPr>
          <w:b/>
        </w:rPr>
        <w:t xml:space="preserve">Condition: </w:t>
      </w:r>
      <w:r w:rsidR="00BD4B14" w:rsidRPr="00BD4B14">
        <w:t>By December 31, 2022, CCSC must enroll no more than 20 percent of its total student population from outside Cambridge. To meet this goal, CCSC must limit the admission of students who live outside of Cambridge. If CCSC does not meet the required enrollment target, the school shall submit a request to the Board, no later than August 1, 2023, to amend its charter region based on enrollment trends.</w:t>
      </w:r>
    </w:p>
    <w:p w14:paraId="2DF96E05" w14:textId="77777777" w:rsidR="003B7478" w:rsidRPr="00157443" w:rsidRDefault="003B7478" w:rsidP="003B7478">
      <w:pPr>
        <w:widowControl/>
        <w:rPr>
          <w:color w:val="000000"/>
          <w:szCs w:val="24"/>
        </w:rPr>
      </w:pPr>
    </w:p>
    <w:p w14:paraId="54FE91AD" w14:textId="77777777" w:rsidR="003B7478" w:rsidRDefault="003B7478" w:rsidP="003B7478">
      <w:pPr>
        <w:widowControl/>
        <w:ind w:left="720"/>
        <w:rPr>
          <w:b/>
          <w:color w:val="111313"/>
          <w:w w:val="105"/>
          <w:szCs w:val="24"/>
        </w:rPr>
      </w:pPr>
      <w:r w:rsidRPr="00157443">
        <w:rPr>
          <w:b/>
          <w:color w:val="111313"/>
          <w:w w:val="105"/>
          <w:szCs w:val="24"/>
        </w:rPr>
        <w:t>Status: Met</w:t>
      </w:r>
    </w:p>
    <w:p w14:paraId="45278E36" w14:textId="5A5C2164" w:rsidR="003B7478" w:rsidRPr="00157443" w:rsidRDefault="00410F84" w:rsidP="003B7478">
      <w:pPr>
        <w:widowControl/>
        <w:ind w:left="720"/>
        <w:rPr>
          <w:color w:val="000000"/>
          <w:szCs w:val="24"/>
        </w:rPr>
      </w:pPr>
      <w:r>
        <w:rPr>
          <w:color w:val="000000"/>
          <w:szCs w:val="24"/>
        </w:rPr>
        <w:t>For several years</w:t>
      </w:r>
      <w:r w:rsidR="00275C8F">
        <w:rPr>
          <w:color w:val="000000"/>
          <w:szCs w:val="24"/>
        </w:rPr>
        <w:t>,</w:t>
      </w:r>
      <w:r w:rsidR="001E2413">
        <w:rPr>
          <w:color w:val="000000"/>
          <w:szCs w:val="24"/>
        </w:rPr>
        <w:t xml:space="preserve"> </w:t>
      </w:r>
      <w:r w:rsidR="004002CB">
        <w:rPr>
          <w:color w:val="000000"/>
          <w:szCs w:val="24"/>
        </w:rPr>
        <w:t xml:space="preserve">CCSC </w:t>
      </w:r>
      <w:r w:rsidR="001E2413">
        <w:rPr>
          <w:color w:val="000000"/>
          <w:szCs w:val="24"/>
        </w:rPr>
        <w:t>has</w:t>
      </w:r>
      <w:r w:rsidR="006E51F7">
        <w:rPr>
          <w:color w:val="000000"/>
          <w:szCs w:val="24"/>
        </w:rPr>
        <w:t xml:space="preserve"> </w:t>
      </w:r>
      <w:r>
        <w:rPr>
          <w:color w:val="000000"/>
          <w:szCs w:val="24"/>
        </w:rPr>
        <w:t xml:space="preserve">seen an increase in Cambridge enrollment </w:t>
      </w:r>
      <w:r w:rsidR="00275C8F">
        <w:rPr>
          <w:color w:val="000000"/>
          <w:szCs w:val="24"/>
        </w:rPr>
        <w:t xml:space="preserve">due to its </w:t>
      </w:r>
      <w:r w:rsidR="00226700">
        <w:rPr>
          <w:color w:val="000000"/>
          <w:szCs w:val="24"/>
        </w:rPr>
        <w:t xml:space="preserve">enhanced strategies to recruit, enroll, and retain </w:t>
      </w:r>
      <w:r w:rsidR="005B1028">
        <w:rPr>
          <w:color w:val="000000"/>
          <w:szCs w:val="24"/>
        </w:rPr>
        <w:t xml:space="preserve">students who reside in </w:t>
      </w:r>
      <w:r w:rsidR="00226700">
        <w:rPr>
          <w:color w:val="000000"/>
          <w:szCs w:val="24"/>
        </w:rPr>
        <w:t xml:space="preserve">Cambridge. </w:t>
      </w:r>
      <w:r w:rsidR="003E5A05">
        <w:rPr>
          <w:color w:val="000000"/>
          <w:szCs w:val="24"/>
        </w:rPr>
        <w:t>In</w:t>
      </w:r>
      <w:r w:rsidR="00226700">
        <w:rPr>
          <w:color w:val="000000"/>
          <w:szCs w:val="24"/>
        </w:rPr>
        <w:t xml:space="preserve"> </w:t>
      </w:r>
      <w:r w:rsidR="00242665">
        <w:rPr>
          <w:color w:val="000000"/>
          <w:szCs w:val="24"/>
        </w:rPr>
        <w:t>February 202</w:t>
      </w:r>
      <w:r w:rsidR="00275C8F">
        <w:rPr>
          <w:color w:val="000000"/>
          <w:szCs w:val="24"/>
        </w:rPr>
        <w:t>2</w:t>
      </w:r>
      <w:r w:rsidR="00242665">
        <w:rPr>
          <w:color w:val="000000"/>
          <w:szCs w:val="24"/>
        </w:rPr>
        <w:t xml:space="preserve">, </w:t>
      </w:r>
      <w:r w:rsidR="00275C8F">
        <w:rPr>
          <w:color w:val="000000"/>
          <w:szCs w:val="24"/>
        </w:rPr>
        <w:t xml:space="preserve">Cambridge was identified as </w:t>
      </w:r>
      <w:r w:rsidR="00455A87">
        <w:rPr>
          <w:color w:val="000000"/>
          <w:szCs w:val="24"/>
        </w:rPr>
        <w:t xml:space="preserve">near its </w:t>
      </w:r>
      <w:r w:rsidR="00CF71FA">
        <w:rPr>
          <w:color w:val="000000"/>
          <w:szCs w:val="24"/>
        </w:rPr>
        <w:t xml:space="preserve">net school spending </w:t>
      </w:r>
      <w:r w:rsidR="00455A87">
        <w:rPr>
          <w:color w:val="000000"/>
          <w:szCs w:val="24"/>
        </w:rPr>
        <w:t xml:space="preserve">cap </w:t>
      </w:r>
      <w:r w:rsidR="00197BE0">
        <w:rPr>
          <w:color w:val="000000"/>
          <w:szCs w:val="24"/>
        </w:rPr>
        <w:t>which sets a limit on</w:t>
      </w:r>
      <w:r w:rsidR="00455A87">
        <w:rPr>
          <w:color w:val="000000"/>
          <w:szCs w:val="24"/>
        </w:rPr>
        <w:t xml:space="preserve"> </w:t>
      </w:r>
      <w:r w:rsidR="0064652F">
        <w:rPr>
          <w:color w:val="000000"/>
          <w:szCs w:val="24"/>
        </w:rPr>
        <w:t xml:space="preserve">Commonwealth </w:t>
      </w:r>
      <w:r w:rsidR="00455A87">
        <w:rPr>
          <w:color w:val="000000"/>
          <w:szCs w:val="24"/>
        </w:rPr>
        <w:t>charter school enrollment</w:t>
      </w:r>
      <w:r w:rsidR="004D1039">
        <w:rPr>
          <w:color w:val="000000"/>
          <w:szCs w:val="24"/>
        </w:rPr>
        <w:t xml:space="preserve"> for Cambridge residents</w:t>
      </w:r>
      <w:r w:rsidR="00455A87">
        <w:rPr>
          <w:color w:val="000000"/>
          <w:szCs w:val="24"/>
        </w:rPr>
        <w:t xml:space="preserve">. </w:t>
      </w:r>
      <w:r w:rsidR="00D81BA2">
        <w:rPr>
          <w:color w:val="000000"/>
          <w:szCs w:val="24"/>
        </w:rPr>
        <w:t>As a result, t</w:t>
      </w:r>
      <w:r w:rsidR="00330628">
        <w:rPr>
          <w:color w:val="000000"/>
          <w:szCs w:val="24"/>
        </w:rPr>
        <w:t>he school has</w:t>
      </w:r>
      <w:r w:rsidR="003E5A05">
        <w:rPr>
          <w:color w:val="000000"/>
          <w:szCs w:val="24"/>
        </w:rPr>
        <w:t xml:space="preserve"> limited </w:t>
      </w:r>
      <w:r w:rsidR="00330628">
        <w:rPr>
          <w:color w:val="000000"/>
          <w:szCs w:val="24"/>
        </w:rPr>
        <w:t xml:space="preserve">ability to increase </w:t>
      </w:r>
      <w:r w:rsidR="0073502A">
        <w:rPr>
          <w:color w:val="000000"/>
          <w:szCs w:val="24"/>
        </w:rPr>
        <w:t>its</w:t>
      </w:r>
      <w:r w:rsidR="00330628">
        <w:rPr>
          <w:color w:val="000000"/>
          <w:szCs w:val="24"/>
        </w:rPr>
        <w:t xml:space="preserve"> Cambridge enrollment to 80 percent </w:t>
      </w:r>
      <w:r w:rsidR="005B1028">
        <w:rPr>
          <w:color w:val="000000"/>
          <w:szCs w:val="24"/>
        </w:rPr>
        <w:t>of overall enrollment</w:t>
      </w:r>
      <w:r w:rsidR="00330628">
        <w:rPr>
          <w:color w:val="000000"/>
          <w:szCs w:val="24"/>
        </w:rPr>
        <w:t>.</w:t>
      </w:r>
      <w:r w:rsidR="001E2413">
        <w:rPr>
          <w:color w:val="000000"/>
          <w:szCs w:val="24"/>
        </w:rPr>
        <w:t xml:space="preserve"> </w:t>
      </w:r>
      <w:r w:rsidR="003B7478">
        <w:rPr>
          <w:color w:val="000000"/>
          <w:szCs w:val="24"/>
        </w:rPr>
        <w:t xml:space="preserve">On </w:t>
      </w:r>
      <w:r w:rsidR="00BD4B14">
        <w:rPr>
          <w:color w:val="000000"/>
          <w:szCs w:val="24"/>
        </w:rPr>
        <w:t>August 1</w:t>
      </w:r>
      <w:r w:rsidR="003B7478">
        <w:rPr>
          <w:color w:val="000000"/>
          <w:szCs w:val="24"/>
        </w:rPr>
        <w:t>, 202</w:t>
      </w:r>
      <w:r w:rsidR="00BD4B14">
        <w:rPr>
          <w:color w:val="000000"/>
          <w:szCs w:val="24"/>
        </w:rPr>
        <w:t>3</w:t>
      </w:r>
      <w:r w:rsidR="003B7478">
        <w:rPr>
          <w:color w:val="000000"/>
          <w:szCs w:val="24"/>
        </w:rPr>
        <w:t xml:space="preserve">, the school submitted a request to amend the </w:t>
      </w:r>
      <w:r w:rsidR="003B7478">
        <w:rPr>
          <w:color w:val="000000"/>
          <w:szCs w:val="24"/>
        </w:rPr>
        <w:lastRenderedPageBreak/>
        <w:t xml:space="preserve">school’s charter and become a regional school. </w:t>
      </w:r>
      <w:r w:rsidR="003B7478" w:rsidRPr="00891E61">
        <w:rPr>
          <w:color w:val="000000"/>
          <w:szCs w:val="24"/>
          <w:bdr w:val="none" w:sz="0" w:space="0" w:color="auto" w:frame="1"/>
        </w:rPr>
        <w:t xml:space="preserve">The </w:t>
      </w:r>
      <w:r w:rsidR="00FD7A86">
        <w:rPr>
          <w:color w:val="000000"/>
          <w:szCs w:val="24"/>
          <w:bdr w:val="none" w:sz="0" w:space="0" w:color="auto" w:frame="1"/>
        </w:rPr>
        <w:t xml:space="preserve">recommended </w:t>
      </w:r>
      <w:r w:rsidR="00EE17CA">
        <w:rPr>
          <w:color w:val="000000"/>
          <w:szCs w:val="24"/>
          <w:bdr w:val="none" w:sz="0" w:space="0" w:color="auto" w:frame="1"/>
        </w:rPr>
        <w:t>amendment</w:t>
      </w:r>
      <w:r w:rsidR="00FD7A86" w:rsidRPr="00891E61">
        <w:rPr>
          <w:color w:val="000000"/>
          <w:szCs w:val="24"/>
          <w:bdr w:val="none" w:sz="0" w:space="0" w:color="auto" w:frame="1"/>
        </w:rPr>
        <w:t xml:space="preserve"> </w:t>
      </w:r>
      <w:r w:rsidR="003B7478" w:rsidRPr="00891E61">
        <w:rPr>
          <w:color w:val="000000"/>
          <w:szCs w:val="24"/>
          <w:bdr w:val="none" w:sz="0" w:space="0" w:color="auto" w:frame="1"/>
        </w:rPr>
        <w:t xml:space="preserve">met requirements for submission and </w:t>
      </w:r>
      <w:r w:rsidR="003B7478">
        <w:rPr>
          <w:color w:val="000000"/>
          <w:szCs w:val="24"/>
          <w:bdr w:val="none" w:sz="0" w:space="0" w:color="auto" w:frame="1"/>
        </w:rPr>
        <w:t>wa</w:t>
      </w:r>
      <w:r w:rsidR="003B7478" w:rsidRPr="00891E61">
        <w:rPr>
          <w:color w:val="000000"/>
          <w:szCs w:val="24"/>
          <w:bdr w:val="none" w:sz="0" w:space="0" w:color="auto" w:frame="1"/>
        </w:rPr>
        <w:t>s reasonable and consistent with Department guidelines, the charter school statute, and regulations.</w:t>
      </w:r>
      <w:r w:rsidR="003B7478">
        <w:rPr>
          <w:color w:val="000000"/>
          <w:szCs w:val="24"/>
          <w:bdr w:val="none" w:sz="0" w:space="0" w:color="auto" w:frame="1"/>
        </w:rPr>
        <w:t xml:space="preserve"> </w:t>
      </w:r>
      <w:r w:rsidR="00EE17CA">
        <w:rPr>
          <w:color w:val="000000"/>
          <w:szCs w:val="24"/>
        </w:rPr>
        <w:t>The recommended charter region would be comprised of Cambridge, Chelsea, Everett, and Revere.</w:t>
      </w:r>
    </w:p>
    <w:p w14:paraId="10A45F24" w14:textId="77777777" w:rsidR="00561679" w:rsidRDefault="00561679">
      <w:pPr>
        <w:rPr>
          <w:b/>
          <w:bCs/>
          <w:u w:val="single"/>
        </w:rPr>
      </w:pPr>
    </w:p>
    <w:p w14:paraId="397B1627" w14:textId="619E4AB1" w:rsidR="002C0AA2" w:rsidRPr="00E13A60" w:rsidRDefault="00E13A60">
      <w:pPr>
        <w:rPr>
          <w:b/>
          <w:bCs/>
          <w:u w:val="single"/>
        </w:rPr>
      </w:pPr>
      <w:r w:rsidRPr="00E13A60">
        <w:rPr>
          <w:b/>
          <w:bCs/>
          <w:u w:val="single"/>
        </w:rPr>
        <w:t>Prospect Hill Academy Charter School</w:t>
      </w:r>
    </w:p>
    <w:p w14:paraId="5ADC5855" w14:textId="77777777" w:rsidR="00E13A60" w:rsidRDefault="00E13A60"/>
    <w:tbl>
      <w:tblPr>
        <w:tblStyle w:val="TableGrid"/>
        <w:tblW w:w="5000" w:type="pct"/>
        <w:tblLook w:val="04A0" w:firstRow="1" w:lastRow="0" w:firstColumn="1" w:lastColumn="0" w:noHBand="0" w:noVBand="1"/>
      </w:tblPr>
      <w:tblGrid>
        <w:gridCol w:w="2695"/>
        <w:gridCol w:w="1801"/>
        <w:gridCol w:w="2339"/>
        <w:gridCol w:w="2515"/>
      </w:tblGrid>
      <w:tr w:rsidR="002A78E8" w:rsidRPr="00AB3941" w14:paraId="0FB13F78" w14:textId="77777777" w:rsidTr="00B75540">
        <w:tc>
          <w:tcPr>
            <w:tcW w:w="5000" w:type="pct"/>
            <w:gridSpan w:val="4"/>
            <w:shd w:val="clear" w:color="auto" w:fill="BFBFBF" w:themeFill="background1" w:themeFillShade="BF"/>
          </w:tcPr>
          <w:p w14:paraId="1F68B9EB" w14:textId="67441233" w:rsidR="002A78E8" w:rsidRPr="00083F67" w:rsidRDefault="0060281D" w:rsidP="00B75540">
            <w:pPr>
              <w:pStyle w:val="TableHeading"/>
              <w:rPr>
                <w:rFonts w:ascii="Times New Roman" w:hAnsi="Times New Roman" w:cs="Times New Roman"/>
                <w:szCs w:val="22"/>
              </w:rPr>
            </w:pPr>
            <w:r w:rsidRPr="00083F67">
              <w:rPr>
                <w:bCs/>
                <w:szCs w:val="22"/>
                <w:u w:val="single"/>
              </w:rPr>
              <w:br w:type="page"/>
            </w:r>
            <w:r w:rsidR="002A78E8" w:rsidRPr="00083F67">
              <w:rPr>
                <w:rFonts w:ascii="Times New Roman" w:hAnsi="Times New Roman" w:cs="Times New Roman"/>
                <w:szCs w:val="22"/>
              </w:rPr>
              <w:t>Prospect Hill Academy Charter School</w:t>
            </w:r>
          </w:p>
        </w:tc>
      </w:tr>
      <w:tr w:rsidR="002A78E8" w:rsidRPr="00AB3941" w14:paraId="0ECA176C" w14:textId="77777777" w:rsidTr="005C790A">
        <w:tc>
          <w:tcPr>
            <w:tcW w:w="1441" w:type="pct"/>
            <w:shd w:val="clear" w:color="auto" w:fill="F2F2F2" w:themeFill="background1" w:themeFillShade="F2"/>
            <w:vAlign w:val="center"/>
          </w:tcPr>
          <w:p w14:paraId="1DDCA2EE"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Type of Charter</w:t>
            </w:r>
          </w:p>
        </w:tc>
        <w:tc>
          <w:tcPr>
            <w:tcW w:w="963" w:type="pct"/>
            <w:vAlign w:val="center"/>
          </w:tcPr>
          <w:p w14:paraId="3463511D" w14:textId="77777777"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Commonwealth</w:t>
            </w:r>
          </w:p>
        </w:tc>
        <w:tc>
          <w:tcPr>
            <w:tcW w:w="1251" w:type="pct"/>
            <w:shd w:val="clear" w:color="auto" w:fill="F2F2F2" w:themeFill="background1" w:themeFillShade="F2"/>
            <w:vAlign w:val="center"/>
          </w:tcPr>
          <w:p w14:paraId="612B9867"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Location</w:t>
            </w:r>
          </w:p>
        </w:tc>
        <w:tc>
          <w:tcPr>
            <w:tcW w:w="1345" w:type="pct"/>
            <w:vAlign w:val="center"/>
          </w:tcPr>
          <w:p w14:paraId="6082A393" w14:textId="03BCE385"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Cambridge and Somerville</w:t>
            </w:r>
          </w:p>
        </w:tc>
      </w:tr>
      <w:tr w:rsidR="002A78E8" w:rsidRPr="00AB3941" w14:paraId="708DE236" w14:textId="77777777" w:rsidTr="005C790A">
        <w:tc>
          <w:tcPr>
            <w:tcW w:w="1441" w:type="pct"/>
            <w:shd w:val="clear" w:color="auto" w:fill="F2F2F2" w:themeFill="background1" w:themeFillShade="F2"/>
            <w:vAlign w:val="center"/>
          </w:tcPr>
          <w:p w14:paraId="79F1359D"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Regional or Non-Regional</w:t>
            </w:r>
          </w:p>
        </w:tc>
        <w:tc>
          <w:tcPr>
            <w:tcW w:w="963" w:type="pct"/>
            <w:vAlign w:val="center"/>
          </w:tcPr>
          <w:p w14:paraId="35A2CEC2" w14:textId="77777777"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Regional</w:t>
            </w:r>
          </w:p>
        </w:tc>
        <w:tc>
          <w:tcPr>
            <w:tcW w:w="1251" w:type="pct"/>
            <w:shd w:val="clear" w:color="auto" w:fill="F2F2F2" w:themeFill="background1" w:themeFillShade="F2"/>
            <w:vAlign w:val="center"/>
          </w:tcPr>
          <w:p w14:paraId="41E2B2BB"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Districts in Region</w:t>
            </w:r>
          </w:p>
        </w:tc>
        <w:tc>
          <w:tcPr>
            <w:tcW w:w="1345" w:type="pct"/>
            <w:vAlign w:val="center"/>
          </w:tcPr>
          <w:p w14:paraId="30EF8A00" w14:textId="67F45E3B"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Cambridge and Somerville</w:t>
            </w:r>
          </w:p>
        </w:tc>
      </w:tr>
      <w:tr w:rsidR="002A78E8" w:rsidRPr="00AB3941" w14:paraId="60449D0B" w14:textId="77777777" w:rsidTr="005C790A">
        <w:tc>
          <w:tcPr>
            <w:tcW w:w="1441" w:type="pct"/>
            <w:shd w:val="clear" w:color="auto" w:fill="F2F2F2" w:themeFill="background1" w:themeFillShade="F2"/>
            <w:vAlign w:val="center"/>
          </w:tcPr>
          <w:p w14:paraId="0E2C2503"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Year Opened</w:t>
            </w:r>
          </w:p>
        </w:tc>
        <w:tc>
          <w:tcPr>
            <w:tcW w:w="963" w:type="pct"/>
            <w:vAlign w:val="center"/>
          </w:tcPr>
          <w:p w14:paraId="4E948D13" w14:textId="38298F80"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1996</w:t>
            </w:r>
          </w:p>
        </w:tc>
        <w:tc>
          <w:tcPr>
            <w:tcW w:w="1251" w:type="pct"/>
            <w:shd w:val="clear" w:color="auto" w:fill="F2F2F2" w:themeFill="background1" w:themeFillShade="F2"/>
            <w:vAlign w:val="center"/>
          </w:tcPr>
          <w:p w14:paraId="33F4F974" w14:textId="4B4539EC"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Years Renewed</w:t>
            </w:r>
          </w:p>
        </w:tc>
        <w:tc>
          <w:tcPr>
            <w:tcW w:w="1345" w:type="pct"/>
            <w:vAlign w:val="center"/>
          </w:tcPr>
          <w:p w14:paraId="5812B207" w14:textId="795FB050"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2001, 2006, 2011, 2016, 2021</w:t>
            </w:r>
          </w:p>
        </w:tc>
      </w:tr>
      <w:tr w:rsidR="002A78E8" w:rsidRPr="00AB3941" w14:paraId="26FEA2CB" w14:textId="77777777" w:rsidTr="005C790A">
        <w:tc>
          <w:tcPr>
            <w:tcW w:w="1441" w:type="pct"/>
            <w:shd w:val="clear" w:color="auto" w:fill="F2F2F2" w:themeFill="background1" w:themeFillShade="F2"/>
            <w:vAlign w:val="center"/>
          </w:tcPr>
          <w:p w14:paraId="43499B6B"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Maximum Enrollment</w:t>
            </w:r>
          </w:p>
        </w:tc>
        <w:tc>
          <w:tcPr>
            <w:tcW w:w="963" w:type="pct"/>
            <w:vAlign w:val="center"/>
          </w:tcPr>
          <w:p w14:paraId="79DC2B57" w14:textId="02257529"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1,200</w:t>
            </w:r>
          </w:p>
        </w:tc>
        <w:tc>
          <w:tcPr>
            <w:tcW w:w="1251" w:type="pct"/>
            <w:shd w:val="clear" w:color="auto" w:fill="F2F2F2" w:themeFill="background1" w:themeFillShade="F2"/>
            <w:vAlign w:val="center"/>
          </w:tcPr>
          <w:p w14:paraId="0E778FC9"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Current Enrollment</w:t>
            </w:r>
          </w:p>
        </w:tc>
        <w:tc>
          <w:tcPr>
            <w:tcW w:w="1345" w:type="pct"/>
            <w:vAlign w:val="center"/>
          </w:tcPr>
          <w:p w14:paraId="1BD3CA25" w14:textId="68564181"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918 (October 202</w:t>
            </w:r>
            <w:r w:rsidR="0017120E">
              <w:rPr>
                <w:rFonts w:ascii="Times New Roman" w:hAnsi="Times New Roman" w:cs="Times New Roman"/>
                <w:sz w:val="22"/>
                <w:szCs w:val="22"/>
              </w:rPr>
              <w:t>3</w:t>
            </w:r>
            <w:r w:rsidRPr="00083F67">
              <w:rPr>
                <w:rFonts w:ascii="Times New Roman" w:hAnsi="Times New Roman" w:cs="Times New Roman"/>
                <w:sz w:val="22"/>
                <w:szCs w:val="22"/>
              </w:rPr>
              <w:t>)</w:t>
            </w:r>
          </w:p>
        </w:tc>
      </w:tr>
      <w:tr w:rsidR="002A78E8" w:rsidRPr="00AB3941" w14:paraId="11FA0B3A" w14:textId="77777777" w:rsidTr="005C790A">
        <w:tc>
          <w:tcPr>
            <w:tcW w:w="1441" w:type="pct"/>
            <w:shd w:val="clear" w:color="auto" w:fill="F2F2F2" w:themeFill="background1" w:themeFillShade="F2"/>
            <w:vAlign w:val="center"/>
          </w:tcPr>
          <w:p w14:paraId="11B805D0"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Chartered Grade Span</w:t>
            </w:r>
          </w:p>
        </w:tc>
        <w:tc>
          <w:tcPr>
            <w:tcW w:w="963" w:type="pct"/>
            <w:vAlign w:val="center"/>
          </w:tcPr>
          <w:p w14:paraId="5BC3BBA7" w14:textId="5AD1C065"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PK-12</w:t>
            </w:r>
          </w:p>
        </w:tc>
        <w:tc>
          <w:tcPr>
            <w:tcW w:w="1251" w:type="pct"/>
            <w:shd w:val="clear" w:color="auto" w:fill="F2F2F2" w:themeFill="background1" w:themeFillShade="F2"/>
            <w:vAlign w:val="center"/>
          </w:tcPr>
          <w:p w14:paraId="7F02CD41"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Current Grade Span</w:t>
            </w:r>
          </w:p>
        </w:tc>
        <w:tc>
          <w:tcPr>
            <w:tcW w:w="1345" w:type="pct"/>
            <w:vAlign w:val="center"/>
          </w:tcPr>
          <w:p w14:paraId="298943C8" w14:textId="50559B86"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PK-12</w:t>
            </w:r>
          </w:p>
        </w:tc>
      </w:tr>
      <w:tr w:rsidR="002A78E8" w:rsidRPr="00AB3941" w14:paraId="6A5E0D60" w14:textId="77777777" w:rsidTr="005C790A">
        <w:tc>
          <w:tcPr>
            <w:tcW w:w="1441" w:type="pct"/>
            <w:shd w:val="clear" w:color="auto" w:fill="F2F2F2" w:themeFill="background1" w:themeFillShade="F2"/>
            <w:vAlign w:val="center"/>
          </w:tcPr>
          <w:p w14:paraId="408D730E"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Students on Waitlist</w:t>
            </w:r>
          </w:p>
        </w:tc>
        <w:tc>
          <w:tcPr>
            <w:tcW w:w="963" w:type="pct"/>
            <w:vAlign w:val="center"/>
          </w:tcPr>
          <w:p w14:paraId="0D83C8C4" w14:textId="57AA5B2C"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24 (March 2023)</w:t>
            </w:r>
          </w:p>
        </w:tc>
        <w:tc>
          <w:tcPr>
            <w:tcW w:w="1251" w:type="pct"/>
            <w:shd w:val="clear" w:color="auto" w:fill="F2F2F2" w:themeFill="background1" w:themeFillShade="F2"/>
            <w:vAlign w:val="center"/>
          </w:tcPr>
          <w:p w14:paraId="13B9B12A" w14:textId="77777777" w:rsidR="002A78E8" w:rsidRPr="00083F67" w:rsidRDefault="002A78E8" w:rsidP="005C790A">
            <w:pPr>
              <w:pStyle w:val="Table"/>
              <w:rPr>
                <w:rFonts w:ascii="Times New Roman" w:hAnsi="Times New Roman" w:cs="Times New Roman"/>
                <w:b/>
                <w:sz w:val="22"/>
                <w:szCs w:val="22"/>
              </w:rPr>
            </w:pPr>
            <w:r w:rsidRPr="00083F67">
              <w:rPr>
                <w:rFonts w:ascii="Times New Roman" w:hAnsi="Times New Roman" w:cs="Times New Roman"/>
                <w:b/>
                <w:sz w:val="22"/>
                <w:szCs w:val="22"/>
              </w:rPr>
              <w:t>Current Age of School</w:t>
            </w:r>
          </w:p>
        </w:tc>
        <w:tc>
          <w:tcPr>
            <w:tcW w:w="1345" w:type="pct"/>
            <w:vAlign w:val="center"/>
          </w:tcPr>
          <w:p w14:paraId="55CE674E" w14:textId="2E95EAD5" w:rsidR="002A78E8" w:rsidRPr="00083F67" w:rsidRDefault="002A78E8" w:rsidP="005C790A">
            <w:pPr>
              <w:pStyle w:val="Table"/>
              <w:rPr>
                <w:rFonts w:ascii="Times New Roman" w:hAnsi="Times New Roman" w:cs="Times New Roman"/>
                <w:sz w:val="22"/>
                <w:szCs w:val="22"/>
              </w:rPr>
            </w:pPr>
            <w:r w:rsidRPr="00083F67">
              <w:rPr>
                <w:rFonts w:ascii="Times New Roman" w:hAnsi="Times New Roman" w:cs="Times New Roman"/>
                <w:sz w:val="22"/>
                <w:szCs w:val="22"/>
              </w:rPr>
              <w:t>27</w:t>
            </w:r>
          </w:p>
        </w:tc>
      </w:tr>
      <w:tr w:rsidR="002A78E8" w:rsidRPr="00AB3941" w14:paraId="2AEE5EF9" w14:textId="77777777" w:rsidTr="00B75540">
        <w:tc>
          <w:tcPr>
            <w:tcW w:w="5000" w:type="pct"/>
            <w:gridSpan w:val="4"/>
            <w:shd w:val="clear" w:color="auto" w:fill="F2F2F2" w:themeFill="background1" w:themeFillShade="F2"/>
          </w:tcPr>
          <w:p w14:paraId="35340740" w14:textId="77777777" w:rsidR="002A78E8" w:rsidRPr="00083F67" w:rsidRDefault="002A78E8" w:rsidP="00B75540">
            <w:pPr>
              <w:pStyle w:val="Table"/>
              <w:rPr>
                <w:rFonts w:ascii="Times New Roman" w:hAnsi="Times New Roman" w:cs="Times New Roman"/>
                <w:b/>
                <w:sz w:val="22"/>
                <w:szCs w:val="22"/>
              </w:rPr>
            </w:pPr>
            <w:r w:rsidRPr="00083F67">
              <w:rPr>
                <w:rFonts w:ascii="Times New Roman" w:hAnsi="Times New Roman" w:cs="Times New Roman"/>
                <w:b/>
                <w:sz w:val="22"/>
                <w:szCs w:val="22"/>
              </w:rPr>
              <w:t xml:space="preserve">Mission Statement: </w:t>
            </w:r>
          </w:p>
          <w:p w14:paraId="2806E0E4" w14:textId="2135E688" w:rsidR="002A78E8" w:rsidRPr="00083F67" w:rsidRDefault="002A78E8" w:rsidP="00B75540">
            <w:pPr>
              <w:pStyle w:val="Table"/>
              <w:rPr>
                <w:rFonts w:ascii="Times New Roman" w:hAnsi="Times New Roman" w:cs="Times New Roman"/>
                <w:sz w:val="22"/>
                <w:szCs w:val="22"/>
              </w:rPr>
            </w:pPr>
            <w:r w:rsidRPr="00083F67">
              <w:rPr>
                <w:rFonts w:ascii="Times New Roman" w:hAnsi="Times New Roman" w:cs="Times New Roman"/>
                <w:sz w:val="22"/>
                <w:szCs w:val="22"/>
              </w:rPr>
              <w:t>Prospect Hill Academy Charter School will prepare each student for success in college, inspire a lifelong love of learning, and foster responsible citizenship. </w:t>
            </w:r>
          </w:p>
        </w:tc>
      </w:tr>
    </w:tbl>
    <w:p w14:paraId="060F98E2" w14:textId="77777777" w:rsidR="002C0AA2" w:rsidRDefault="002C0AA2" w:rsidP="00FB3206">
      <w:pPr>
        <w:keepNext/>
        <w:widowControl/>
        <w:rPr>
          <w:lang w:bidi="en-US"/>
        </w:rPr>
      </w:pPr>
    </w:p>
    <w:p w14:paraId="33A51F7E" w14:textId="1B79CE86" w:rsidR="00FB3206" w:rsidRDefault="00FB3206" w:rsidP="00FB3206">
      <w:pPr>
        <w:keepNext/>
        <w:widowControl/>
      </w:pPr>
      <w:r>
        <w:rPr>
          <w:lang w:bidi="en-US"/>
        </w:rPr>
        <w:t>Prospect Hill Academy Charter School (PHA</w:t>
      </w:r>
      <w:r>
        <w:t>)</w:t>
      </w:r>
      <w:r w:rsidR="0060281D">
        <w:t xml:space="preserve"> </w:t>
      </w:r>
      <w:r w:rsidRPr="005C243B">
        <w:t xml:space="preserve">enrolled more than 20 percent of </w:t>
      </w:r>
      <w:r>
        <w:t xml:space="preserve">its total population from outside of Cambridge and Somerville </w:t>
      </w:r>
      <w:r w:rsidR="003807DB">
        <w:t>for several years, including the two years prior to its last renewal</w:t>
      </w:r>
      <w:r w:rsidRPr="003807DB">
        <w:t>.</w:t>
      </w:r>
      <w:r w:rsidRPr="005C243B">
        <w:t xml:space="preserve"> The charter school statute, G.L. c. 71, § 89</w:t>
      </w:r>
      <w:r>
        <w:t>(n)</w:t>
      </w:r>
      <w:r w:rsidRPr="005C243B">
        <w:t>, requires a school enrolling more than 20 percent of its total enrollment from school districts not includ</w:t>
      </w:r>
      <w:r>
        <w:t>ed in its original charter for two</w:t>
      </w:r>
      <w:r w:rsidRPr="005C243B">
        <w:t xml:space="preserve"> consecutive years to request an amendment to its charter to reflect its actual enrollment pattern; for schools chartered befo</w:t>
      </w:r>
      <w:r>
        <w:t>re January 1, 2011, such as PHA</w:t>
      </w:r>
      <w:r w:rsidRPr="005C243B">
        <w:t>, the Board or the Commissioner establishes a timeline of not less than 5 years for the school t</w:t>
      </w:r>
      <w:r>
        <w:t xml:space="preserve">o comply with this requirement. At the time of its </w:t>
      </w:r>
      <w:r w:rsidRPr="003807DB">
        <w:t>202</w:t>
      </w:r>
      <w:r w:rsidR="003807DB" w:rsidRPr="003807DB">
        <w:t>1</w:t>
      </w:r>
      <w:r>
        <w:t xml:space="preserve"> renewal, I placed a condition on the school’s charter to address the statutory requirement.</w:t>
      </w:r>
      <w:r w:rsidR="00A225B2">
        <w:t xml:space="preserve"> </w:t>
      </w:r>
      <w:r w:rsidR="00A225B2" w:rsidRPr="00A225B2">
        <w:t>The school has substantially met the condition imposed.</w:t>
      </w:r>
      <w:r w:rsidR="00A225B2" w:rsidRPr="00A225B2">
        <w:rPr>
          <w:color w:val="000000"/>
          <w:szCs w:val="24"/>
          <w:bdr w:val="none" w:sz="0" w:space="0" w:color="auto" w:frame="1"/>
        </w:rPr>
        <w:t xml:space="preserve"> </w:t>
      </w:r>
      <w:r w:rsidR="00653454">
        <w:rPr>
          <w:color w:val="000000"/>
          <w:szCs w:val="24"/>
          <w:bdr w:val="none" w:sz="0" w:space="0" w:color="auto" w:frame="1"/>
        </w:rPr>
        <w:t>On</w:t>
      </w:r>
      <w:r w:rsidR="0014539B">
        <w:rPr>
          <w:color w:val="000000"/>
          <w:szCs w:val="24"/>
          <w:bdr w:val="none" w:sz="0" w:space="0" w:color="auto" w:frame="1"/>
        </w:rPr>
        <w:t xml:space="preserve"> August 1, 2023, </w:t>
      </w:r>
      <w:r w:rsidR="003E369B">
        <w:rPr>
          <w:color w:val="000000"/>
          <w:szCs w:val="24"/>
          <w:bdr w:val="none" w:sz="0" w:space="0" w:color="auto" w:frame="1"/>
        </w:rPr>
        <w:t>PHA</w:t>
      </w:r>
      <w:r w:rsidR="0014539B">
        <w:rPr>
          <w:color w:val="000000"/>
          <w:szCs w:val="24"/>
          <w:bdr w:val="none" w:sz="0" w:space="0" w:color="auto" w:frame="1"/>
        </w:rPr>
        <w:t xml:space="preserve"> submitted a request to amend the school’s charter to </w:t>
      </w:r>
      <w:r w:rsidR="004E1F25">
        <w:rPr>
          <w:color w:val="000000"/>
          <w:szCs w:val="24"/>
          <w:bdr w:val="none" w:sz="0" w:space="0" w:color="auto" w:frame="1"/>
        </w:rPr>
        <w:t>expand</w:t>
      </w:r>
      <w:r w:rsidR="0014539B">
        <w:rPr>
          <w:color w:val="000000"/>
          <w:szCs w:val="24"/>
          <w:bdr w:val="none" w:sz="0" w:space="0" w:color="auto" w:frame="1"/>
        </w:rPr>
        <w:t xml:space="preserve"> </w:t>
      </w:r>
      <w:r w:rsidR="004E1F25">
        <w:rPr>
          <w:color w:val="000000"/>
          <w:szCs w:val="24"/>
          <w:bdr w:val="none" w:sz="0" w:space="0" w:color="auto" w:frame="1"/>
        </w:rPr>
        <w:t>the school’s charter</w:t>
      </w:r>
      <w:r w:rsidR="0014539B">
        <w:rPr>
          <w:color w:val="000000"/>
          <w:szCs w:val="24"/>
          <w:bdr w:val="none" w:sz="0" w:space="0" w:color="auto" w:frame="1"/>
        </w:rPr>
        <w:t xml:space="preserve"> regio</w:t>
      </w:r>
      <w:r w:rsidR="004E1F25">
        <w:rPr>
          <w:color w:val="000000"/>
          <w:szCs w:val="24"/>
          <w:bdr w:val="none" w:sz="0" w:space="0" w:color="auto" w:frame="1"/>
        </w:rPr>
        <w:t>n</w:t>
      </w:r>
      <w:r w:rsidR="0014539B">
        <w:rPr>
          <w:color w:val="000000"/>
          <w:szCs w:val="24"/>
          <w:bdr w:val="none" w:sz="0" w:space="0" w:color="auto" w:frame="1"/>
        </w:rPr>
        <w:t xml:space="preserve">. </w:t>
      </w:r>
      <w:r w:rsidR="00A225B2">
        <w:rPr>
          <w:color w:val="000000"/>
          <w:szCs w:val="24"/>
          <w:bdr w:val="none" w:sz="0" w:space="0" w:color="auto" w:frame="1"/>
        </w:rPr>
        <w:t xml:space="preserve">At the </w:t>
      </w:r>
      <w:r w:rsidR="00061268">
        <w:rPr>
          <w:color w:val="000000"/>
          <w:szCs w:val="24"/>
          <w:bdr w:val="none" w:sz="0" w:space="0" w:color="auto" w:frame="1"/>
        </w:rPr>
        <w:t xml:space="preserve">February </w:t>
      </w:r>
      <w:r w:rsidR="00A225B2">
        <w:rPr>
          <w:color w:val="000000"/>
          <w:szCs w:val="24"/>
          <w:bdr w:val="none" w:sz="0" w:space="0" w:color="auto" w:frame="1"/>
        </w:rPr>
        <w:t xml:space="preserve">Board meeting, I will recommend that the Board approve </w:t>
      </w:r>
      <w:r w:rsidR="00145528">
        <w:rPr>
          <w:color w:val="000000"/>
          <w:szCs w:val="24"/>
          <w:bdr w:val="none" w:sz="0" w:space="0" w:color="auto" w:frame="1"/>
        </w:rPr>
        <w:t xml:space="preserve">a modified version of </w:t>
      </w:r>
      <w:r w:rsidR="00A225B2">
        <w:rPr>
          <w:color w:val="000000"/>
          <w:szCs w:val="24"/>
          <w:bdr w:val="none" w:sz="0" w:space="0" w:color="auto" w:frame="1"/>
        </w:rPr>
        <w:t>t</w:t>
      </w:r>
      <w:r w:rsidR="00A225B2">
        <w:rPr>
          <w:color w:val="000000"/>
          <w:szCs w:val="24"/>
        </w:rPr>
        <w:t>h</w:t>
      </w:r>
      <w:r w:rsidR="00145528">
        <w:rPr>
          <w:color w:val="000000"/>
          <w:szCs w:val="24"/>
        </w:rPr>
        <w:t>e school’s</w:t>
      </w:r>
      <w:r w:rsidR="00A225B2">
        <w:rPr>
          <w:color w:val="000000"/>
          <w:szCs w:val="24"/>
        </w:rPr>
        <w:t xml:space="preserve"> request for a charter amendment. A summary of the school’s progress toward meeting the condition follows.</w:t>
      </w:r>
    </w:p>
    <w:p w14:paraId="60B5FFE2" w14:textId="77777777" w:rsidR="00FB3206" w:rsidRPr="00143766" w:rsidRDefault="00FB3206" w:rsidP="00FB3206">
      <w:pPr>
        <w:widowControl/>
        <w:rPr>
          <w:szCs w:val="24"/>
        </w:rPr>
      </w:pPr>
    </w:p>
    <w:p w14:paraId="41267C82" w14:textId="59FA2EC9" w:rsidR="00FB3206" w:rsidRDefault="00FB3206" w:rsidP="00FB3206">
      <w:pPr>
        <w:widowControl/>
        <w:rPr>
          <w:snapToGrid/>
        </w:rPr>
      </w:pPr>
      <w:r>
        <w:rPr>
          <w:b/>
        </w:rPr>
        <w:t xml:space="preserve">Condition: </w:t>
      </w:r>
      <w:r w:rsidR="00BB59F3" w:rsidRPr="00BB59F3">
        <w:t>By August 1, 2025, Prospect Hill Academy Charter School will submit a revised request for an amendment to the school’s charter region that aligns with enrollment demand and would serve to reduce enrollment from outside of its charter region to no more than 20 percent of the school’s total population in future charter terms. The amendment request shall take into consideration all districts from which the school draws students, including those districts where limited seats are available, and a proven provider determination is required.</w:t>
      </w:r>
    </w:p>
    <w:p w14:paraId="7C836748" w14:textId="77777777" w:rsidR="00FB3206" w:rsidRPr="00157443" w:rsidRDefault="00FB3206" w:rsidP="00FB3206">
      <w:pPr>
        <w:widowControl/>
        <w:rPr>
          <w:color w:val="000000"/>
          <w:szCs w:val="24"/>
        </w:rPr>
      </w:pPr>
    </w:p>
    <w:p w14:paraId="581E301D" w14:textId="77777777" w:rsidR="00FB3206" w:rsidRDefault="00FB3206" w:rsidP="001C3E21">
      <w:pPr>
        <w:keepNext/>
        <w:keepLines/>
        <w:widowControl/>
        <w:ind w:left="720"/>
        <w:rPr>
          <w:b/>
          <w:color w:val="111313"/>
          <w:w w:val="105"/>
          <w:szCs w:val="24"/>
        </w:rPr>
      </w:pPr>
      <w:r w:rsidRPr="00157443">
        <w:rPr>
          <w:b/>
          <w:color w:val="111313"/>
          <w:w w:val="105"/>
          <w:szCs w:val="24"/>
        </w:rPr>
        <w:t>Status: Met</w:t>
      </w:r>
    </w:p>
    <w:p w14:paraId="1928A539" w14:textId="66137E67" w:rsidR="00FB3206" w:rsidRDefault="00FB3206" w:rsidP="001C3E21">
      <w:pPr>
        <w:keepNext/>
        <w:keepLines/>
        <w:widowControl/>
        <w:ind w:left="720"/>
        <w:rPr>
          <w:color w:val="000000"/>
          <w:szCs w:val="24"/>
        </w:rPr>
      </w:pPr>
      <w:r>
        <w:rPr>
          <w:color w:val="000000"/>
          <w:szCs w:val="24"/>
        </w:rPr>
        <w:t xml:space="preserve">On August 1, 2023, the school submitted a request to amend the school’s charter and </w:t>
      </w:r>
      <w:r w:rsidR="004E1F25">
        <w:rPr>
          <w:color w:val="000000"/>
          <w:szCs w:val="24"/>
        </w:rPr>
        <w:t>expand the school’s charter</w:t>
      </w:r>
      <w:r>
        <w:rPr>
          <w:color w:val="000000"/>
          <w:szCs w:val="24"/>
        </w:rPr>
        <w:t xml:space="preserve"> region. The </w:t>
      </w:r>
      <w:r w:rsidRPr="00591750">
        <w:rPr>
          <w:color w:val="000000"/>
          <w:szCs w:val="24"/>
        </w:rPr>
        <w:t xml:space="preserve">school </w:t>
      </w:r>
      <w:r w:rsidR="00A9252B" w:rsidRPr="00CE79F4">
        <w:rPr>
          <w:color w:val="000000"/>
          <w:szCs w:val="24"/>
        </w:rPr>
        <w:t>has proposed</w:t>
      </w:r>
      <w:r w:rsidR="00A9252B" w:rsidRPr="00591750">
        <w:rPr>
          <w:color w:val="000000"/>
          <w:szCs w:val="24"/>
        </w:rPr>
        <w:t xml:space="preserve"> </w:t>
      </w:r>
      <w:r>
        <w:rPr>
          <w:color w:val="000000"/>
          <w:szCs w:val="24"/>
        </w:rPr>
        <w:t xml:space="preserve">a </w:t>
      </w:r>
      <w:r w:rsidR="00072066">
        <w:rPr>
          <w:color w:val="000000"/>
          <w:szCs w:val="24"/>
        </w:rPr>
        <w:t xml:space="preserve">new </w:t>
      </w:r>
      <w:r>
        <w:rPr>
          <w:color w:val="000000"/>
          <w:szCs w:val="24"/>
        </w:rPr>
        <w:t xml:space="preserve">charter region </w:t>
      </w:r>
      <w:r w:rsidR="00CB1624">
        <w:rPr>
          <w:color w:val="000000"/>
          <w:szCs w:val="24"/>
        </w:rPr>
        <w:t xml:space="preserve">that </w:t>
      </w:r>
      <w:r w:rsidR="00C43D4C">
        <w:rPr>
          <w:color w:val="000000"/>
          <w:szCs w:val="24"/>
        </w:rPr>
        <w:t>reflect</w:t>
      </w:r>
      <w:r w:rsidR="00CB1624">
        <w:rPr>
          <w:color w:val="000000"/>
          <w:szCs w:val="24"/>
        </w:rPr>
        <w:t>s</w:t>
      </w:r>
      <w:r w:rsidR="00C43D4C">
        <w:rPr>
          <w:color w:val="000000"/>
          <w:szCs w:val="24"/>
        </w:rPr>
        <w:t xml:space="preserve"> </w:t>
      </w:r>
      <w:r w:rsidR="0066718C">
        <w:rPr>
          <w:color w:val="000000"/>
          <w:szCs w:val="24"/>
        </w:rPr>
        <w:t xml:space="preserve">its </w:t>
      </w:r>
      <w:r w:rsidR="00591750">
        <w:rPr>
          <w:color w:val="000000"/>
          <w:szCs w:val="24"/>
        </w:rPr>
        <w:t>existing</w:t>
      </w:r>
      <w:r w:rsidR="00C43D4C">
        <w:rPr>
          <w:color w:val="000000"/>
          <w:szCs w:val="24"/>
        </w:rPr>
        <w:t xml:space="preserve"> enrollment trends</w:t>
      </w:r>
      <w:r w:rsidR="002E1A71">
        <w:rPr>
          <w:color w:val="000000"/>
          <w:szCs w:val="24"/>
        </w:rPr>
        <w:t xml:space="preserve">. </w:t>
      </w:r>
      <w:r w:rsidRPr="00891E61">
        <w:rPr>
          <w:color w:val="000000"/>
          <w:szCs w:val="24"/>
          <w:bdr w:val="none" w:sz="0" w:space="0" w:color="auto" w:frame="1"/>
        </w:rPr>
        <w:t xml:space="preserve">The </w:t>
      </w:r>
      <w:r w:rsidR="00456657" w:rsidRPr="00891E61">
        <w:rPr>
          <w:color w:val="000000"/>
          <w:szCs w:val="24"/>
          <w:bdr w:val="none" w:sz="0" w:space="0" w:color="auto" w:frame="1"/>
        </w:rPr>
        <w:t>re</w:t>
      </w:r>
      <w:r w:rsidR="00456657">
        <w:rPr>
          <w:color w:val="000000"/>
          <w:szCs w:val="24"/>
          <w:bdr w:val="none" w:sz="0" w:space="0" w:color="auto" w:frame="1"/>
        </w:rPr>
        <w:t>commended amendment</w:t>
      </w:r>
      <w:r w:rsidRPr="00891E61">
        <w:rPr>
          <w:color w:val="000000"/>
          <w:szCs w:val="24"/>
          <w:bdr w:val="none" w:sz="0" w:space="0" w:color="auto" w:frame="1"/>
        </w:rPr>
        <w:t xml:space="preserve"> met requirements for submission and </w:t>
      </w:r>
      <w:r>
        <w:rPr>
          <w:color w:val="000000"/>
          <w:szCs w:val="24"/>
          <w:bdr w:val="none" w:sz="0" w:space="0" w:color="auto" w:frame="1"/>
        </w:rPr>
        <w:t>wa</w:t>
      </w:r>
      <w:r w:rsidRPr="00891E61">
        <w:rPr>
          <w:color w:val="000000"/>
          <w:szCs w:val="24"/>
          <w:bdr w:val="none" w:sz="0" w:space="0" w:color="auto" w:frame="1"/>
        </w:rPr>
        <w:t>s reasonable and consistent with Department guidelines, the charter school statute, and regulations.</w:t>
      </w:r>
      <w:r>
        <w:rPr>
          <w:color w:val="000000"/>
          <w:szCs w:val="24"/>
          <w:bdr w:val="none" w:sz="0" w:space="0" w:color="auto" w:frame="1"/>
        </w:rPr>
        <w:t xml:space="preserve"> </w:t>
      </w:r>
      <w:r w:rsidR="002E1A71">
        <w:rPr>
          <w:color w:val="000000"/>
          <w:szCs w:val="24"/>
          <w:bdr w:val="none" w:sz="0" w:space="0" w:color="auto" w:frame="1"/>
        </w:rPr>
        <w:t xml:space="preserve">The </w:t>
      </w:r>
      <w:r w:rsidR="00091FFB">
        <w:rPr>
          <w:color w:val="000000"/>
          <w:szCs w:val="24"/>
          <w:bdr w:val="none" w:sz="0" w:space="0" w:color="auto" w:frame="1"/>
        </w:rPr>
        <w:t xml:space="preserve">recommended </w:t>
      </w:r>
      <w:r w:rsidR="00B64279">
        <w:rPr>
          <w:color w:val="000000"/>
          <w:szCs w:val="24"/>
          <w:bdr w:val="none" w:sz="0" w:space="0" w:color="auto" w:frame="1"/>
        </w:rPr>
        <w:t xml:space="preserve">charter region would be </w:t>
      </w:r>
      <w:r w:rsidR="00B64279">
        <w:rPr>
          <w:color w:val="000000"/>
          <w:szCs w:val="24"/>
        </w:rPr>
        <w:t>comprised of Cambridge, Somerville, Revere, Waltham, Watertown, and Woburn.</w:t>
      </w:r>
    </w:p>
    <w:p w14:paraId="4977E39B" w14:textId="77777777" w:rsidR="00E13A60" w:rsidRPr="00157443" w:rsidRDefault="00E13A60" w:rsidP="00FB3206">
      <w:pPr>
        <w:widowControl/>
        <w:ind w:left="720"/>
        <w:rPr>
          <w:color w:val="000000"/>
          <w:szCs w:val="24"/>
        </w:rPr>
      </w:pPr>
    </w:p>
    <w:p w14:paraId="6D8FC8B7" w14:textId="35197A4E" w:rsidR="00860E14" w:rsidRDefault="00860E14" w:rsidP="006767F6">
      <w:pPr>
        <w:tabs>
          <w:tab w:val="left" w:pos="6015"/>
        </w:tabs>
        <w:rPr>
          <w:b/>
          <w:u w:val="single"/>
        </w:rPr>
      </w:pPr>
      <w:bookmarkStart w:id="5" w:name="_Hlk59098342"/>
      <w:r>
        <w:rPr>
          <w:b/>
          <w:u w:val="single"/>
        </w:rPr>
        <w:t>Hampden Charter School of Science</w:t>
      </w:r>
      <w:r w:rsidR="00097AA3">
        <w:rPr>
          <w:b/>
          <w:u w:val="single"/>
        </w:rPr>
        <w:t xml:space="preserve"> </w:t>
      </w:r>
      <w:r>
        <w:rPr>
          <w:b/>
          <w:u w:val="single"/>
        </w:rPr>
        <w:t>West</w:t>
      </w:r>
    </w:p>
    <w:p w14:paraId="5E1A2192" w14:textId="77777777" w:rsidR="00860E14" w:rsidRDefault="00860E14" w:rsidP="006767F6">
      <w:pPr>
        <w:tabs>
          <w:tab w:val="left" w:pos="6015"/>
        </w:tabs>
        <w:rPr>
          <w:b/>
          <w:u w:val="single"/>
        </w:rPr>
      </w:pPr>
    </w:p>
    <w:tbl>
      <w:tblPr>
        <w:tblStyle w:val="TableGrid"/>
        <w:tblW w:w="0" w:type="auto"/>
        <w:tblLook w:val="04A0" w:firstRow="1" w:lastRow="0" w:firstColumn="1" w:lastColumn="0" w:noHBand="0" w:noVBand="1"/>
        <w:tblCaption w:val="Charter School Info Table"/>
      </w:tblPr>
      <w:tblGrid>
        <w:gridCol w:w="2785"/>
        <w:gridCol w:w="1900"/>
        <w:gridCol w:w="2333"/>
        <w:gridCol w:w="2332"/>
      </w:tblGrid>
      <w:tr w:rsidR="00D70BF4" w:rsidRPr="00BD123F" w14:paraId="31BB8562" w14:textId="77777777" w:rsidTr="00EC5B2A">
        <w:trPr>
          <w:tblHeader/>
        </w:trPr>
        <w:tc>
          <w:tcPr>
            <w:tcW w:w="9350" w:type="dxa"/>
            <w:gridSpan w:val="4"/>
            <w:shd w:val="clear" w:color="auto" w:fill="BFBFBF" w:themeFill="background1" w:themeFillShade="BF"/>
          </w:tcPr>
          <w:p w14:paraId="40A269A4" w14:textId="7792288C" w:rsidR="00D70BF4" w:rsidRPr="00083F67" w:rsidRDefault="00D70BF4" w:rsidP="00EC5B2A">
            <w:pPr>
              <w:pStyle w:val="TableHeading"/>
              <w:rPr>
                <w:rFonts w:ascii="Times New Roman" w:hAnsi="Times New Roman" w:cs="Times New Roman"/>
              </w:rPr>
            </w:pPr>
            <w:r w:rsidRPr="45A7442B">
              <w:rPr>
                <w:rFonts w:ascii="Times New Roman" w:hAnsi="Times New Roman" w:cs="Times New Roman"/>
              </w:rPr>
              <w:t>Hampden Charter School of Science</w:t>
            </w:r>
            <w:r w:rsidR="00097AA3">
              <w:rPr>
                <w:rFonts w:ascii="Times New Roman" w:hAnsi="Times New Roman" w:cs="Times New Roman"/>
              </w:rPr>
              <w:t xml:space="preserve"> </w:t>
            </w:r>
            <w:r w:rsidRPr="45A7442B">
              <w:rPr>
                <w:rFonts w:ascii="Times New Roman" w:hAnsi="Times New Roman" w:cs="Times New Roman"/>
              </w:rPr>
              <w:t>West</w:t>
            </w:r>
          </w:p>
        </w:tc>
      </w:tr>
      <w:tr w:rsidR="00D70BF4" w:rsidRPr="00BD123F" w14:paraId="18165AED" w14:textId="77777777" w:rsidTr="006C2BA1">
        <w:trPr>
          <w:tblHeader/>
        </w:trPr>
        <w:tc>
          <w:tcPr>
            <w:tcW w:w="2785" w:type="dxa"/>
            <w:shd w:val="clear" w:color="auto" w:fill="F2F2F2" w:themeFill="background1" w:themeFillShade="F2"/>
            <w:vAlign w:val="center"/>
          </w:tcPr>
          <w:p w14:paraId="01F8D20D"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Type of Charter</w:t>
            </w:r>
          </w:p>
        </w:tc>
        <w:tc>
          <w:tcPr>
            <w:tcW w:w="1900" w:type="dxa"/>
            <w:vAlign w:val="center"/>
          </w:tcPr>
          <w:p w14:paraId="419F0135" w14:textId="77777777" w:rsidR="00D70BF4" w:rsidRPr="00083F67" w:rsidRDefault="00D70BF4" w:rsidP="006C2BA1">
            <w:pPr>
              <w:pStyle w:val="Table"/>
              <w:rPr>
                <w:rFonts w:ascii="Times New Roman" w:hAnsi="Times New Roman" w:cs="Times New Roman"/>
                <w:sz w:val="22"/>
                <w:szCs w:val="22"/>
              </w:rPr>
            </w:pPr>
            <w:r w:rsidRPr="00083F67">
              <w:rPr>
                <w:rFonts w:ascii="Times New Roman" w:hAnsi="Times New Roman" w:cs="Times New Roman"/>
                <w:sz w:val="22"/>
                <w:szCs w:val="22"/>
              </w:rPr>
              <w:t>Commonwealth</w:t>
            </w:r>
          </w:p>
        </w:tc>
        <w:tc>
          <w:tcPr>
            <w:tcW w:w="2333" w:type="dxa"/>
            <w:shd w:val="clear" w:color="auto" w:fill="F2F2F2" w:themeFill="background1" w:themeFillShade="F2"/>
            <w:vAlign w:val="center"/>
          </w:tcPr>
          <w:p w14:paraId="0BFE28D9"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Location</w:t>
            </w:r>
          </w:p>
        </w:tc>
        <w:tc>
          <w:tcPr>
            <w:tcW w:w="2332" w:type="dxa"/>
            <w:vAlign w:val="center"/>
          </w:tcPr>
          <w:p w14:paraId="3071C81A" w14:textId="5994B6BD" w:rsidR="00D70BF4" w:rsidRPr="00083F67" w:rsidRDefault="00D70BF4" w:rsidP="006C2BA1">
            <w:pPr>
              <w:pStyle w:val="Table"/>
              <w:rPr>
                <w:rFonts w:ascii="Times New Roman" w:hAnsi="Times New Roman" w:cs="Times New Roman"/>
                <w:sz w:val="22"/>
                <w:szCs w:val="22"/>
              </w:rPr>
            </w:pPr>
            <w:r w:rsidRPr="00083F67">
              <w:rPr>
                <w:rFonts w:ascii="Times New Roman" w:hAnsi="Times New Roman" w:cs="Times New Roman"/>
                <w:sz w:val="22"/>
                <w:szCs w:val="22"/>
              </w:rPr>
              <w:t>West Springfield</w:t>
            </w:r>
          </w:p>
        </w:tc>
      </w:tr>
      <w:tr w:rsidR="00D70BF4" w:rsidRPr="00BD123F" w14:paraId="30A81006" w14:textId="77777777" w:rsidTr="006C2BA1">
        <w:trPr>
          <w:tblHeader/>
        </w:trPr>
        <w:tc>
          <w:tcPr>
            <w:tcW w:w="2785" w:type="dxa"/>
            <w:shd w:val="clear" w:color="auto" w:fill="F2F2F2" w:themeFill="background1" w:themeFillShade="F2"/>
            <w:vAlign w:val="center"/>
          </w:tcPr>
          <w:p w14:paraId="2CAAE288"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Regional or Non-Regional</w:t>
            </w:r>
          </w:p>
        </w:tc>
        <w:tc>
          <w:tcPr>
            <w:tcW w:w="1900" w:type="dxa"/>
            <w:vAlign w:val="center"/>
          </w:tcPr>
          <w:p w14:paraId="32C14A3B" w14:textId="07EDC066" w:rsidR="00D70BF4" w:rsidRPr="00083F67" w:rsidRDefault="00D70BF4" w:rsidP="006C2BA1">
            <w:pPr>
              <w:pStyle w:val="Table"/>
              <w:rPr>
                <w:rFonts w:ascii="Times New Roman" w:hAnsi="Times New Roman" w:cs="Times New Roman"/>
                <w:sz w:val="22"/>
                <w:szCs w:val="22"/>
              </w:rPr>
            </w:pPr>
            <w:r w:rsidRPr="00083F67">
              <w:rPr>
                <w:rFonts w:ascii="Times New Roman" w:hAnsi="Times New Roman" w:cs="Times New Roman"/>
                <w:sz w:val="22"/>
                <w:szCs w:val="22"/>
              </w:rPr>
              <w:t>Regional</w:t>
            </w:r>
          </w:p>
        </w:tc>
        <w:tc>
          <w:tcPr>
            <w:tcW w:w="2333" w:type="dxa"/>
            <w:shd w:val="clear" w:color="auto" w:fill="F2F2F2" w:themeFill="background1" w:themeFillShade="F2"/>
            <w:vAlign w:val="center"/>
          </w:tcPr>
          <w:p w14:paraId="3C499692"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Districts in Region</w:t>
            </w:r>
          </w:p>
        </w:tc>
        <w:tc>
          <w:tcPr>
            <w:tcW w:w="2332" w:type="dxa"/>
            <w:vAlign w:val="center"/>
          </w:tcPr>
          <w:p w14:paraId="6E223069" w14:textId="31FFB40A" w:rsidR="00D70BF4" w:rsidRPr="00083F67" w:rsidRDefault="001A02BD" w:rsidP="006C2BA1">
            <w:pPr>
              <w:pStyle w:val="Table"/>
              <w:rPr>
                <w:rFonts w:ascii="Times New Roman" w:hAnsi="Times New Roman" w:cs="Times New Roman"/>
                <w:sz w:val="22"/>
                <w:szCs w:val="22"/>
              </w:rPr>
            </w:pPr>
            <w:r w:rsidRPr="00083F67">
              <w:rPr>
                <w:rStyle w:val="normaltextrun"/>
                <w:rFonts w:ascii="Times New Roman" w:hAnsi="Times New Roman" w:cs="Times New Roman"/>
                <w:color w:val="212529"/>
                <w:sz w:val="22"/>
                <w:szCs w:val="22"/>
                <w:shd w:val="clear" w:color="auto" w:fill="FFFFFF"/>
              </w:rPr>
              <w:t>Agawam, Holyoke, West Springfield, and Westfield</w:t>
            </w:r>
            <w:r w:rsidRPr="00083F67">
              <w:rPr>
                <w:rStyle w:val="eop"/>
                <w:rFonts w:ascii="Times New Roman" w:hAnsi="Times New Roman" w:cs="Times New Roman"/>
                <w:color w:val="212529"/>
                <w:sz w:val="22"/>
                <w:szCs w:val="22"/>
                <w:shd w:val="clear" w:color="auto" w:fill="FFFFFF"/>
              </w:rPr>
              <w:t> </w:t>
            </w:r>
          </w:p>
        </w:tc>
      </w:tr>
      <w:tr w:rsidR="00D70BF4" w:rsidRPr="00BD123F" w14:paraId="46BE6C49" w14:textId="77777777" w:rsidTr="006C2BA1">
        <w:trPr>
          <w:tblHeader/>
        </w:trPr>
        <w:tc>
          <w:tcPr>
            <w:tcW w:w="2785" w:type="dxa"/>
            <w:shd w:val="clear" w:color="auto" w:fill="F2F2F2" w:themeFill="background1" w:themeFillShade="F2"/>
            <w:vAlign w:val="center"/>
          </w:tcPr>
          <w:p w14:paraId="3A7B94F7"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Year Opened</w:t>
            </w:r>
          </w:p>
        </w:tc>
        <w:tc>
          <w:tcPr>
            <w:tcW w:w="1900" w:type="dxa"/>
            <w:vAlign w:val="center"/>
          </w:tcPr>
          <w:p w14:paraId="320E98F4" w14:textId="34A57B14" w:rsidR="00D70BF4" w:rsidRPr="00083F67" w:rsidRDefault="002F61FB" w:rsidP="006C2BA1">
            <w:pPr>
              <w:pStyle w:val="Table"/>
              <w:rPr>
                <w:rFonts w:ascii="Times New Roman" w:hAnsi="Times New Roman" w:cs="Times New Roman"/>
                <w:sz w:val="22"/>
                <w:szCs w:val="22"/>
              </w:rPr>
            </w:pPr>
            <w:r w:rsidRPr="00083F67">
              <w:rPr>
                <w:rFonts w:ascii="Times New Roman" w:hAnsi="Times New Roman" w:cs="Times New Roman"/>
                <w:sz w:val="22"/>
                <w:szCs w:val="22"/>
              </w:rPr>
              <w:t>2018</w:t>
            </w:r>
          </w:p>
        </w:tc>
        <w:tc>
          <w:tcPr>
            <w:tcW w:w="2333" w:type="dxa"/>
            <w:shd w:val="clear" w:color="auto" w:fill="F2F2F2" w:themeFill="background1" w:themeFillShade="F2"/>
            <w:vAlign w:val="center"/>
          </w:tcPr>
          <w:p w14:paraId="750E9E95"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Year(s) Renewed</w:t>
            </w:r>
          </w:p>
        </w:tc>
        <w:tc>
          <w:tcPr>
            <w:tcW w:w="2332" w:type="dxa"/>
            <w:vAlign w:val="center"/>
          </w:tcPr>
          <w:p w14:paraId="4CE6A114" w14:textId="7FEA5EE3" w:rsidR="00D70BF4" w:rsidRPr="00083F67" w:rsidRDefault="002F61FB" w:rsidP="006C2BA1">
            <w:pPr>
              <w:pStyle w:val="Table"/>
              <w:rPr>
                <w:rFonts w:ascii="Times New Roman" w:hAnsi="Times New Roman" w:cs="Times New Roman"/>
                <w:sz w:val="22"/>
                <w:szCs w:val="22"/>
              </w:rPr>
            </w:pPr>
            <w:r w:rsidRPr="00083F67">
              <w:rPr>
                <w:rFonts w:ascii="Times New Roman" w:hAnsi="Times New Roman" w:cs="Times New Roman"/>
                <w:sz w:val="22"/>
                <w:szCs w:val="22"/>
              </w:rPr>
              <w:t>2023</w:t>
            </w:r>
          </w:p>
        </w:tc>
      </w:tr>
      <w:tr w:rsidR="00D70BF4" w:rsidRPr="00BD123F" w14:paraId="3A64DC62" w14:textId="77777777" w:rsidTr="006C2BA1">
        <w:trPr>
          <w:tblHeader/>
        </w:trPr>
        <w:tc>
          <w:tcPr>
            <w:tcW w:w="2785" w:type="dxa"/>
            <w:shd w:val="clear" w:color="auto" w:fill="F2F2F2" w:themeFill="background1" w:themeFillShade="F2"/>
            <w:vAlign w:val="center"/>
          </w:tcPr>
          <w:p w14:paraId="124CF534"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Maximum Enrollment</w:t>
            </w:r>
          </w:p>
        </w:tc>
        <w:tc>
          <w:tcPr>
            <w:tcW w:w="1900" w:type="dxa"/>
            <w:vAlign w:val="center"/>
          </w:tcPr>
          <w:p w14:paraId="2D6786B6" w14:textId="0C386882" w:rsidR="00D70BF4" w:rsidRPr="00083F67" w:rsidRDefault="000A676B" w:rsidP="006C2BA1">
            <w:pPr>
              <w:pStyle w:val="Table"/>
              <w:rPr>
                <w:rFonts w:ascii="Times New Roman" w:hAnsi="Times New Roman" w:cs="Times New Roman"/>
                <w:sz w:val="22"/>
                <w:szCs w:val="22"/>
              </w:rPr>
            </w:pPr>
            <w:r w:rsidRPr="00083F67">
              <w:rPr>
                <w:rFonts w:ascii="Times New Roman" w:hAnsi="Times New Roman" w:cs="Times New Roman"/>
                <w:sz w:val="22"/>
                <w:szCs w:val="22"/>
              </w:rPr>
              <w:t>588</w:t>
            </w:r>
          </w:p>
        </w:tc>
        <w:tc>
          <w:tcPr>
            <w:tcW w:w="2333" w:type="dxa"/>
            <w:shd w:val="clear" w:color="auto" w:fill="F2F2F2" w:themeFill="background1" w:themeFillShade="F2"/>
            <w:vAlign w:val="center"/>
          </w:tcPr>
          <w:p w14:paraId="77A7BE25"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Current Enrollment</w:t>
            </w:r>
          </w:p>
        </w:tc>
        <w:tc>
          <w:tcPr>
            <w:tcW w:w="2332" w:type="dxa"/>
            <w:vAlign w:val="center"/>
          </w:tcPr>
          <w:p w14:paraId="79367CF6" w14:textId="5896E54D" w:rsidR="00D70BF4" w:rsidRPr="00083F67" w:rsidRDefault="000A676B" w:rsidP="006C2BA1">
            <w:pPr>
              <w:pStyle w:val="Table"/>
              <w:rPr>
                <w:rFonts w:ascii="Times New Roman" w:hAnsi="Times New Roman" w:cs="Times New Roman"/>
                <w:sz w:val="22"/>
                <w:szCs w:val="22"/>
              </w:rPr>
            </w:pPr>
            <w:r w:rsidRPr="00083F67">
              <w:rPr>
                <w:rFonts w:ascii="Times New Roman" w:hAnsi="Times New Roman" w:cs="Times New Roman"/>
                <w:sz w:val="22"/>
                <w:szCs w:val="22"/>
              </w:rPr>
              <w:t xml:space="preserve">553 </w:t>
            </w:r>
            <w:r w:rsidR="00D70BF4" w:rsidRPr="00083F67">
              <w:rPr>
                <w:rFonts w:ascii="Times New Roman" w:hAnsi="Times New Roman" w:cs="Times New Roman"/>
                <w:sz w:val="22"/>
                <w:szCs w:val="22"/>
              </w:rPr>
              <w:t>(October 2023)</w:t>
            </w:r>
          </w:p>
        </w:tc>
      </w:tr>
      <w:tr w:rsidR="00D70BF4" w:rsidRPr="00BD123F" w14:paraId="1BE120E1" w14:textId="77777777" w:rsidTr="006C2BA1">
        <w:trPr>
          <w:tblHeader/>
        </w:trPr>
        <w:tc>
          <w:tcPr>
            <w:tcW w:w="2785" w:type="dxa"/>
            <w:shd w:val="clear" w:color="auto" w:fill="F2F2F2" w:themeFill="background1" w:themeFillShade="F2"/>
            <w:vAlign w:val="center"/>
          </w:tcPr>
          <w:p w14:paraId="4A676E8C"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Chartered Grade Span</w:t>
            </w:r>
          </w:p>
        </w:tc>
        <w:tc>
          <w:tcPr>
            <w:tcW w:w="1900" w:type="dxa"/>
            <w:vAlign w:val="center"/>
          </w:tcPr>
          <w:p w14:paraId="7D08CD9E" w14:textId="77777777" w:rsidR="00D70BF4" w:rsidRPr="00083F67" w:rsidRDefault="00D70BF4" w:rsidP="006C2BA1">
            <w:pPr>
              <w:pStyle w:val="Table"/>
              <w:rPr>
                <w:rFonts w:ascii="Times New Roman" w:hAnsi="Times New Roman" w:cs="Times New Roman"/>
                <w:sz w:val="22"/>
                <w:szCs w:val="22"/>
              </w:rPr>
            </w:pPr>
            <w:r w:rsidRPr="00083F67">
              <w:rPr>
                <w:rFonts w:ascii="Times New Roman" w:hAnsi="Times New Roman" w:cs="Times New Roman"/>
                <w:sz w:val="22"/>
                <w:szCs w:val="22"/>
              </w:rPr>
              <w:t>6-12</w:t>
            </w:r>
          </w:p>
        </w:tc>
        <w:tc>
          <w:tcPr>
            <w:tcW w:w="2333" w:type="dxa"/>
            <w:shd w:val="clear" w:color="auto" w:fill="F2F2F2" w:themeFill="background1" w:themeFillShade="F2"/>
            <w:vAlign w:val="center"/>
          </w:tcPr>
          <w:p w14:paraId="55C521A8"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Current Grade Span</w:t>
            </w:r>
          </w:p>
        </w:tc>
        <w:tc>
          <w:tcPr>
            <w:tcW w:w="2332" w:type="dxa"/>
            <w:vAlign w:val="center"/>
          </w:tcPr>
          <w:p w14:paraId="06A8FC3B" w14:textId="7772DBD9" w:rsidR="00D70BF4" w:rsidRPr="00083F67" w:rsidRDefault="001821D2" w:rsidP="006C2BA1">
            <w:pPr>
              <w:pStyle w:val="Table"/>
              <w:rPr>
                <w:rFonts w:ascii="Times New Roman" w:hAnsi="Times New Roman" w:cs="Times New Roman"/>
                <w:sz w:val="22"/>
                <w:szCs w:val="22"/>
              </w:rPr>
            </w:pPr>
            <w:r w:rsidRPr="00083F67">
              <w:rPr>
                <w:rFonts w:ascii="Times New Roman" w:hAnsi="Times New Roman" w:cs="Times New Roman"/>
                <w:sz w:val="22"/>
                <w:szCs w:val="22"/>
              </w:rPr>
              <w:t>6-12</w:t>
            </w:r>
          </w:p>
        </w:tc>
      </w:tr>
      <w:tr w:rsidR="00D70BF4" w:rsidRPr="00BD123F" w14:paraId="52100944" w14:textId="77777777" w:rsidTr="006C2BA1">
        <w:trPr>
          <w:tblHeader/>
        </w:trPr>
        <w:tc>
          <w:tcPr>
            <w:tcW w:w="2785" w:type="dxa"/>
            <w:shd w:val="clear" w:color="auto" w:fill="F2F2F2" w:themeFill="background1" w:themeFillShade="F2"/>
            <w:vAlign w:val="center"/>
          </w:tcPr>
          <w:p w14:paraId="26B7091E"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Students on Waitlist</w:t>
            </w:r>
          </w:p>
        </w:tc>
        <w:tc>
          <w:tcPr>
            <w:tcW w:w="1900" w:type="dxa"/>
            <w:vAlign w:val="center"/>
          </w:tcPr>
          <w:p w14:paraId="56E59246" w14:textId="351492AF" w:rsidR="00D70BF4" w:rsidRPr="00083F67" w:rsidRDefault="00405CFF" w:rsidP="006C2BA1">
            <w:pPr>
              <w:pStyle w:val="Table"/>
              <w:rPr>
                <w:rFonts w:ascii="Times New Roman" w:hAnsi="Times New Roman" w:cs="Times New Roman"/>
                <w:sz w:val="22"/>
                <w:szCs w:val="22"/>
              </w:rPr>
            </w:pPr>
            <w:r w:rsidRPr="00083F67">
              <w:rPr>
                <w:rFonts w:ascii="Times New Roman" w:hAnsi="Times New Roman" w:cs="Times New Roman"/>
                <w:sz w:val="22"/>
                <w:szCs w:val="22"/>
              </w:rPr>
              <w:t xml:space="preserve">114 </w:t>
            </w:r>
            <w:r w:rsidR="00D70BF4" w:rsidRPr="00083F67">
              <w:rPr>
                <w:rFonts w:ascii="Times New Roman" w:hAnsi="Times New Roman" w:cs="Times New Roman"/>
                <w:sz w:val="22"/>
                <w:szCs w:val="22"/>
              </w:rPr>
              <w:t>(</w:t>
            </w:r>
            <w:r w:rsidR="002F61FB" w:rsidRPr="00083F67">
              <w:rPr>
                <w:rFonts w:ascii="Times New Roman" w:hAnsi="Times New Roman" w:cs="Times New Roman"/>
                <w:sz w:val="22"/>
                <w:szCs w:val="22"/>
              </w:rPr>
              <w:t xml:space="preserve">March </w:t>
            </w:r>
            <w:r w:rsidR="00D70BF4" w:rsidRPr="00083F67">
              <w:rPr>
                <w:rFonts w:ascii="Times New Roman" w:hAnsi="Times New Roman" w:cs="Times New Roman"/>
                <w:sz w:val="22"/>
                <w:szCs w:val="22"/>
              </w:rPr>
              <w:t>2023)</w:t>
            </w:r>
          </w:p>
        </w:tc>
        <w:tc>
          <w:tcPr>
            <w:tcW w:w="2333" w:type="dxa"/>
            <w:shd w:val="clear" w:color="auto" w:fill="F2F2F2" w:themeFill="background1" w:themeFillShade="F2"/>
            <w:vAlign w:val="center"/>
          </w:tcPr>
          <w:p w14:paraId="4029611F" w14:textId="77777777" w:rsidR="00D70BF4" w:rsidRPr="00083F67" w:rsidRDefault="00D70BF4" w:rsidP="006C2BA1">
            <w:pPr>
              <w:pStyle w:val="Table"/>
              <w:rPr>
                <w:rFonts w:ascii="Times New Roman" w:hAnsi="Times New Roman" w:cs="Times New Roman"/>
                <w:b/>
                <w:sz w:val="22"/>
                <w:szCs w:val="22"/>
              </w:rPr>
            </w:pPr>
            <w:r w:rsidRPr="00083F67">
              <w:rPr>
                <w:rFonts w:ascii="Times New Roman" w:hAnsi="Times New Roman" w:cs="Times New Roman"/>
                <w:b/>
                <w:sz w:val="22"/>
                <w:szCs w:val="22"/>
              </w:rPr>
              <w:t>Current Age of School</w:t>
            </w:r>
          </w:p>
        </w:tc>
        <w:tc>
          <w:tcPr>
            <w:tcW w:w="2332" w:type="dxa"/>
            <w:vAlign w:val="center"/>
          </w:tcPr>
          <w:p w14:paraId="0E7FA600" w14:textId="0C6900C8" w:rsidR="00D70BF4" w:rsidRPr="00083F67" w:rsidRDefault="001821D2" w:rsidP="006C2BA1">
            <w:pPr>
              <w:pStyle w:val="Table"/>
              <w:rPr>
                <w:rFonts w:ascii="Times New Roman" w:hAnsi="Times New Roman" w:cs="Times New Roman"/>
                <w:sz w:val="22"/>
                <w:szCs w:val="22"/>
              </w:rPr>
            </w:pPr>
            <w:r w:rsidRPr="00083F67">
              <w:rPr>
                <w:rFonts w:ascii="Times New Roman" w:hAnsi="Times New Roman" w:cs="Times New Roman"/>
                <w:sz w:val="22"/>
                <w:szCs w:val="22"/>
              </w:rPr>
              <w:t>6</w:t>
            </w:r>
          </w:p>
        </w:tc>
      </w:tr>
      <w:tr w:rsidR="00D70BF4" w:rsidRPr="00BD123F" w14:paraId="38332812" w14:textId="77777777" w:rsidTr="00EC5B2A">
        <w:trPr>
          <w:tblHeader/>
        </w:trPr>
        <w:tc>
          <w:tcPr>
            <w:tcW w:w="9350" w:type="dxa"/>
            <w:gridSpan w:val="4"/>
            <w:shd w:val="clear" w:color="auto" w:fill="F2F2F2" w:themeFill="background1" w:themeFillShade="F2"/>
          </w:tcPr>
          <w:p w14:paraId="5E1DCC4A" w14:textId="70F378FE" w:rsidR="00D70BF4" w:rsidRPr="00083F67" w:rsidRDefault="00D70BF4"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 xml:space="preserve">Mission Statement: </w:t>
            </w:r>
            <w:r w:rsidR="009F6985" w:rsidRPr="00083F67">
              <w:rPr>
                <w:rStyle w:val="normaltextrun"/>
                <w:rFonts w:ascii="Times New Roman" w:hAnsi="Times New Roman" w:cs="Times New Roman"/>
                <w:color w:val="000000"/>
                <w:sz w:val="22"/>
                <w:szCs w:val="22"/>
                <w:bdr w:val="none" w:sz="0" w:space="0" w:color="auto" w:frame="1"/>
              </w:rPr>
              <w:t>The mission of Hampden Charter School of Science West is to provide a college preparatory-focused education to the youth of every race and ethnic group in Agawam, Holyoke, West Springfield, and Westfield in a safe, academically challenging, and caring educational environment. Our promise is to sustain small school size, to provide extended math and science curriculum, individualized attention, college guidance, and university outreach programs, and to encourage student-teacher-parent partnership. Fulfillment of our mission will empower our students with the support necessary to reach their highest intellectual, emotional, social, and physical potentials, building on the inherent promise to aid students’ preparation for college.</w:t>
            </w:r>
          </w:p>
        </w:tc>
      </w:tr>
    </w:tbl>
    <w:p w14:paraId="6DAFFD39" w14:textId="77777777" w:rsidR="00860E14" w:rsidRPr="00A14D23" w:rsidRDefault="00860E14" w:rsidP="006767F6">
      <w:pPr>
        <w:tabs>
          <w:tab w:val="left" w:pos="6015"/>
        </w:tabs>
        <w:rPr>
          <w:b/>
          <w:sz w:val="22"/>
          <w:szCs w:val="22"/>
          <w:u w:val="single"/>
        </w:rPr>
      </w:pPr>
    </w:p>
    <w:p w14:paraId="007CAD0F" w14:textId="14E51AE0" w:rsidR="0042075D" w:rsidRPr="00083F67" w:rsidRDefault="00B56846" w:rsidP="0042075D">
      <w:pPr>
        <w:keepNext/>
        <w:widowControl/>
      </w:pPr>
      <w:r w:rsidRPr="45A7442B">
        <w:rPr>
          <w:rStyle w:val="normaltextrun"/>
          <w:color w:val="000000" w:themeColor="text1"/>
          <w:shd w:val="clear" w:color="auto" w:fill="FFFFFF"/>
        </w:rPr>
        <w:t>Hampden Charter School of Science</w:t>
      </w:r>
      <w:r w:rsidR="00097AA3">
        <w:rPr>
          <w:rStyle w:val="normaltextrun"/>
          <w:color w:val="000000" w:themeColor="text1"/>
        </w:rPr>
        <w:t xml:space="preserve"> </w:t>
      </w:r>
      <w:r w:rsidRPr="45A7442B">
        <w:rPr>
          <w:rStyle w:val="normaltextrun"/>
          <w:color w:val="000000" w:themeColor="text1"/>
          <w:shd w:val="clear" w:color="auto" w:fill="FFFFFF"/>
        </w:rPr>
        <w:t>West</w:t>
      </w:r>
      <w:r w:rsidR="00E04657" w:rsidRPr="45A7442B">
        <w:rPr>
          <w:rStyle w:val="normaltextrun"/>
          <w:color w:val="000000" w:themeColor="text1"/>
          <w:shd w:val="clear" w:color="auto" w:fill="FFFFFF"/>
        </w:rPr>
        <w:t xml:space="preserve"> (HCSSW)</w:t>
      </w:r>
      <w:r w:rsidR="0042075D" w:rsidRPr="45A7442B">
        <w:rPr>
          <w:rStyle w:val="normaltextrun"/>
          <w:color w:val="000000" w:themeColor="text1"/>
          <w:shd w:val="clear" w:color="auto" w:fill="FFFFFF"/>
        </w:rPr>
        <w:t xml:space="preserve"> </w:t>
      </w:r>
      <w:r w:rsidR="0042075D" w:rsidRPr="45A7442B">
        <w:rPr>
          <w:color w:val="000000" w:themeColor="text1"/>
        </w:rPr>
        <w:t xml:space="preserve">enrolled more than 20 percent of its total population from outside of </w:t>
      </w:r>
      <w:r w:rsidR="00ED6449" w:rsidRPr="45A7442B">
        <w:rPr>
          <w:rStyle w:val="normaltextrun"/>
          <w:color w:val="000000" w:themeColor="text1"/>
          <w:shd w:val="clear" w:color="auto" w:fill="FFFFFF"/>
        </w:rPr>
        <w:t>Agawam, Holyoke, West Springfield, and Westfield</w:t>
      </w:r>
      <w:r w:rsidR="00ED6449" w:rsidRPr="45A7442B">
        <w:rPr>
          <w:rStyle w:val="eop"/>
          <w:color w:val="000000" w:themeColor="text1"/>
          <w:shd w:val="clear" w:color="auto" w:fill="FFFFFF"/>
        </w:rPr>
        <w:t> </w:t>
      </w:r>
      <w:r w:rsidR="00216C38" w:rsidRPr="45A7442B">
        <w:rPr>
          <w:color w:val="000000" w:themeColor="text1"/>
        </w:rPr>
        <w:t xml:space="preserve">during </w:t>
      </w:r>
      <w:r w:rsidR="00F34857">
        <w:t>its</w:t>
      </w:r>
      <w:r w:rsidR="00F34857" w:rsidRPr="45A7442B">
        <w:t xml:space="preserve"> </w:t>
      </w:r>
      <w:r w:rsidR="00951992" w:rsidRPr="45A7442B">
        <w:t>first charter term</w:t>
      </w:r>
      <w:r w:rsidR="0042075D" w:rsidRPr="45A7442B">
        <w:t xml:space="preserve">, including the two years prior to its </w:t>
      </w:r>
      <w:r w:rsidR="00951992" w:rsidRPr="45A7442B">
        <w:t>first</w:t>
      </w:r>
      <w:r w:rsidR="0042075D" w:rsidRPr="45A7442B">
        <w:t xml:space="preserve"> renewal. The charter school statute, G.L. c. 71, § 89(n), requires a school enrolling more than 20 percent of its total enrollment from school districts not included in its original charter for two consecutive years to request an amendment to its charter to reflect its actual enrollment pattern. At the time of its 202</w:t>
      </w:r>
      <w:r w:rsidR="00216C38" w:rsidRPr="45A7442B">
        <w:t>3</w:t>
      </w:r>
      <w:r w:rsidR="0042075D" w:rsidRPr="45A7442B">
        <w:t xml:space="preserve"> renewal, I placed a condition on the school’s charter to address the statutory requirement. The school has substantially met the condition imposed.</w:t>
      </w:r>
      <w:r w:rsidR="0042075D" w:rsidRPr="45A7442B">
        <w:rPr>
          <w:color w:val="000000"/>
          <w:bdr w:val="none" w:sz="0" w:space="0" w:color="auto" w:frame="1"/>
        </w:rPr>
        <w:t xml:space="preserve"> On August 1, 2023, </w:t>
      </w:r>
      <w:r w:rsidR="004240A0" w:rsidRPr="45A7442B">
        <w:rPr>
          <w:color w:val="000000"/>
          <w:bdr w:val="none" w:sz="0" w:space="0" w:color="auto" w:frame="1"/>
        </w:rPr>
        <w:t>HCSSW</w:t>
      </w:r>
      <w:r w:rsidR="0042075D" w:rsidRPr="45A7442B">
        <w:rPr>
          <w:color w:val="000000"/>
          <w:bdr w:val="none" w:sz="0" w:space="0" w:color="auto" w:frame="1"/>
        </w:rPr>
        <w:t xml:space="preserve"> submitted a request to </w:t>
      </w:r>
      <w:r w:rsidR="004240A0" w:rsidRPr="45A7442B">
        <w:rPr>
          <w:color w:val="000000"/>
          <w:bdr w:val="none" w:sz="0" w:space="0" w:color="auto" w:frame="1"/>
        </w:rPr>
        <w:t>consolidate</w:t>
      </w:r>
      <w:r w:rsidR="0042075D" w:rsidRPr="45A7442B">
        <w:rPr>
          <w:color w:val="000000"/>
          <w:bdr w:val="none" w:sz="0" w:space="0" w:color="auto" w:frame="1"/>
        </w:rPr>
        <w:t xml:space="preserve"> the school’s charter </w:t>
      </w:r>
      <w:r w:rsidR="004240A0" w:rsidRPr="45A7442B">
        <w:rPr>
          <w:color w:val="000000"/>
          <w:bdr w:val="none" w:sz="0" w:space="0" w:color="auto" w:frame="1"/>
        </w:rPr>
        <w:t>with Hampden Charter School of Science</w:t>
      </w:r>
      <w:r w:rsidR="00C21B32">
        <w:rPr>
          <w:color w:val="000000"/>
          <w:bdr w:val="none" w:sz="0" w:space="0" w:color="auto" w:frame="1"/>
        </w:rPr>
        <w:t xml:space="preserve"> </w:t>
      </w:r>
      <w:r w:rsidR="004240A0" w:rsidRPr="45A7442B">
        <w:rPr>
          <w:color w:val="000000"/>
          <w:bdr w:val="none" w:sz="0" w:space="0" w:color="auto" w:frame="1"/>
        </w:rPr>
        <w:t>East</w:t>
      </w:r>
      <w:r w:rsidR="0042075D" w:rsidRPr="45A7442B">
        <w:rPr>
          <w:color w:val="000000"/>
          <w:bdr w:val="none" w:sz="0" w:space="0" w:color="auto" w:frame="1"/>
        </w:rPr>
        <w:t>. At the February Board meeting, I will recommend that the Board approve t</w:t>
      </w:r>
      <w:r w:rsidR="0042075D" w:rsidRPr="45A7442B">
        <w:rPr>
          <w:color w:val="000000"/>
        </w:rPr>
        <w:t>his request for a charter amendment. A summary of the school’s progress toward meeting the condition follows.</w:t>
      </w:r>
    </w:p>
    <w:p w14:paraId="06F217D9" w14:textId="77777777" w:rsidR="00C56639" w:rsidRPr="00083F67" w:rsidRDefault="00C56639" w:rsidP="006767F6">
      <w:pPr>
        <w:tabs>
          <w:tab w:val="left" w:pos="6015"/>
        </w:tabs>
        <w:rPr>
          <w:rStyle w:val="normaltextrun"/>
          <w:color w:val="000000"/>
          <w:szCs w:val="24"/>
          <w:highlight w:val="yellow"/>
          <w:shd w:val="clear" w:color="auto" w:fill="FFFFFF"/>
        </w:rPr>
      </w:pPr>
    </w:p>
    <w:p w14:paraId="0B2D5FA1" w14:textId="34D7183B" w:rsidR="00D70BF4" w:rsidRPr="00083F67" w:rsidRDefault="00D70BF4" w:rsidP="00D70BF4">
      <w:pPr>
        <w:widowControl/>
      </w:pPr>
      <w:r w:rsidRPr="5B306484">
        <w:rPr>
          <w:b/>
        </w:rPr>
        <w:t>Condition:</w:t>
      </w:r>
      <w:r w:rsidRPr="00083F67">
        <w:rPr>
          <w:szCs w:val="24"/>
        </w:rPr>
        <w:t xml:space="preserve"> </w:t>
      </w:r>
      <w:r w:rsidR="00D642B1" w:rsidRPr="5B306484">
        <w:rPr>
          <w:rStyle w:val="normaltextrun"/>
          <w:color w:val="000000"/>
          <w:shd w:val="clear" w:color="auto" w:fill="FFFFFF"/>
        </w:rPr>
        <w:t xml:space="preserve">Beginning August 1, 2023, </w:t>
      </w:r>
      <w:r w:rsidR="00734BCC" w:rsidRPr="5B306484">
        <w:rPr>
          <w:rStyle w:val="normaltextrun"/>
          <w:color w:val="000000"/>
          <w:shd w:val="clear" w:color="auto" w:fill="FFFFFF"/>
        </w:rPr>
        <w:t>HCSSW</w:t>
      </w:r>
      <w:r w:rsidR="00D642B1" w:rsidRPr="5B306484">
        <w:rPr>
          <w:rStyle w:val="normaltextrun"/>
          <w:color w:val="000000"/>
          <w:shd w:val="clear" w:color="auto" w:fill="FFFFFF"/>
        </w:rPr>
        <w:t xml:space="preserve"> must submit for annual Department approval an enhanced Recruitment and Retention Plan that includes deliberate and specific recruitment strategies for residents of the school’s charter region. These strategies must be designed to increase enrollment from within the school’s charter region and to reduce enrollment from outside of its charter region to no more than 20 percent of the school’s total population. By October 1, 2024, HCSSW must enroll no more than 20 percent of its total student population from outside its chartered region. Alternatively, HCSSW may submit a charter amendment request no later than August 1, 2025, to amend its region to reflect the school’s actual enrollment pattern. Any amendment request submitted by HCSSW shall take into consideration all districts from which the school draws students, including those districts where limited seats are available and districts where a proven provider determination may be required.</w:t>
      </w:r>
      <w:r w:rsidR="00D642B1" w:rsidRPr="5B306484">
        <w:rPr>
          <w:rStyle w:val="eop"/>
          <w:color w:val="000000"/>
          <w:shd w:val="clear" w:color="auto" w:fill="FFFFFF"/>
        </w:rPr>
        <w:t> </w:t>
      </w:r>
    </w:p>
    <w:p w14:paraId="66BA6A98" w14:textId="77777777" w:rsidR="00D70BF4" w:rsidRPr="00083F67" w:rsidRDefault="00D70BF4" w:rsidP="00D70BF4">
      <w:pPr>
        <w:widowControl/>
        <w:rPr>
          <w:szCs w:val="24"/>
          <w:highlight w:val="yellow"/>
        </w:rPr>
      </w:pPr>
    </w:p>
    <w:p w14:paraId="18983186" w14:textId="77777777" w:rsidR="00D70BF4" w:rsidRPr="00CB73AC" w:rsidRDefault="00D70BF4" w:rsidP="00D70BF4">
      <w:pPr>
        <w:widowControl/>
        <w:ind w:left="720"/>
        <w:rPr>
          <w:b/>
          <w:bCs/>
          <w:szCs w:val="24"/>
        </w:rPr>
      </w:pPr>
      <w:r w:rsidRPr="00CB73AC">
        <w:rPr>
          <w:b/>
          <w:bCs/>
          <w:szCs w:val="24"/>
        </w:rPr>
        <w:t>Status: Met</w:t>
      </w:r>
    </w:p>
    <w:p w14:paraId="05058C45" w14:textId="6AADE33C" w:rsidR="004240A0" w:rsidRPr="00CB73AC" w:rsidRDefault="00CB73AC" w:rsidP="004240A0">
      <w:pPr>
        <w:tabs>
          <w:tab w:val="left" w:pos="6015"/>
        </w:tabs>
        <w:ind w:left="720"/>
        <w:rPr>
          <w:rStyle w:val="normaltextrun"/>
          <w:color w:val="000000"/>
          <w:shd w:val="clear" w:color="auto" w:fill="FFFFFF"/>
        </w:rPr>
      </w:pPr>
      <w:r w:rsidRPr="45A7442B">
        <w:rPr>
          <w:rStyle w:val="normaltextrun"/>
          <w:color w:val="000000"/>
          <w:shd w:val="clear" w:color="auto" w:fill="FFFFFF"/>
        </w:rPr>
        <w:t>The school</w:t>
      </w:r>
      <w:r w:rsidR="00253DE9" w:rsidRPr="45A7442B">
        <w:rPr>
          <w:rStyle w:val="normaltextrun"/>
          <w:color w:val="000000"/>
          <w:shd w:val="clear" w:color="auto" w:fill="FFFFFF"/>
        </w:rPr>
        <w:t xml:space="preserve">’s 2022-23 annual report </w:t>
      </w:r>
      <w:r w:rsidR="009551D6" w:rsidRPr="45A7442B">
        <w:rPr>
          <w:rStyle w:val="normaltextrun"/>
          <w:color w:val="000000"/>
          <w:shd w:val="clear" w:color="auto" w:fill="FFFFFF"/>
        </w:rPr>
        <w:t xml:space="preserve">included an enhanced </w:t>
      </w:r>
      <w:r w:rsidR="00B04AA0" w:rsidRPr="45A7442B">
        <w:rPr>
          <w:rStyle w:val="normaltextrun"/>
          <w:color w:val="000000"/>
          <w:shd w:val="clear" w:color="auto" w:fill="FFFFFF"/>
        </w:rPr>
        <w:t>r</w:t>
      </w:r>
      <w:r w:rsidR="009551D6" w:rsidRPr="45A7442B">
        <w:rPr>
          <w:rStyle w:val="normaltextrun"/>
          <w:color w:val="000000"/>
          <w:shd w:val="clear" w:color="auto" w:fill="FFFFFF"/>
        </w:rPr>
        <w:t xml:space="preserve">ecruitment and </w:t>
      </w:r>
      <w:r w:rsidR="00B04AA0" w:rsidRPr="45A7442B">
        <w:rPr>
          <w:rStyle w:val="normaltextrun"/>
          <w:color w:val="000000"/>
          <w:shd w:val="clear" w:color="auto" w:fill="FFFFFF"/>
        </w:rPr>
        <w:t>r</w:t>
      </w:r>
      <w:r w:rsidR="009551D6" w:rsidRPr="45A7442B">
        <w:rPr>
          <w:rStyle w:val="normaltextrun"/>
          <w:color w:val="000000"/>
          <w:shd w:val="clear" w:color="auto" w:fill="FFFFFF"/>
        </w:rPr>
        <w:t xml:space="preserve">etention </w:t>
      </w:r>
      <w:r w:rsidR="00B04AA0" w:rsidRPr="45A7442B">
        <w:rPr>
          <w:rStyle w:val="normaltextrun"/>
          <w:color w:val="000000"/>
          <w:shd w:val="clear" w:color="auto" w:fill="FFFFFF"/>
        </w:rPr>
        <w:t>p</w:t>
      </w:r>
      <w:r w:rsidR="009551D6" w:rsidRPr="45A7442B">
        <w:rPr>
          <w:rStyle w:val="normaltextrun"/>
          <w:color w:val="000000"/>
          <w:shd w:val="clear" w:color="auto" w:fill="FFFFFF"/>
        </w:rPr>
        <w:t xml:space="preserve">lan which described a </w:t>
      </w:r>
      <w:r w:rsidR="004A4D8B" w:rsidRPr="45A7442B">
        <w:rPr>
          <w:rStyle w:val="normaltextrun"/>
          <w:color w:val="000000"/>
          <w:shd w:val="clear" w:color="auto" w:fill="FFFFFF"/>
        </w:rPr>
        <w:t>variety of recruitment strategies for residents of the school’s charter region as required</w:t>
      </w:r>
      <w:r w:rsidR="00185762" w:rsidRPr="45A7442B">
        <w:rPr>
          <w:rStyle w:val="normaltextrun"/>
          <w:color w:val="000000"/>
          <w:shd w:val="clear" w:color="auto" w:fill="FFFFFF"/>
        </w:rPr>
        <w:t xml:space="preserve"> and</w:t>
      </w:r>
      <w:r w:rsidR="00185762" w:rsidRPr="45A7442B">
        <w:rPr>
          <w:rStyle w:val="normaltextrun"/>
          <w:color w:val="000000" w:themeColor="text1"/>
        </w:rPr>
        <w:t xml:space="preserve"> </w:t>
      </w:r>
      <w:r w:rsidR="00374A98" w:rsidRPr="45A7442B">
        <w:rPr>
          <w:rStyle w:val="normaltextrun"/>
          <w:color w:val="000000" w:themeColor="text1"/>
        </w:rPr>
        <w:t>was</w:t>
      </w:r>
      <w:r w:rsidR="00185762" w:rsidRPr="45A7442B">
        <w:rPr>
          <w:rStyle w:val="normaltextrun"/>
          <w:color w:val="000000"/>
          <w:shd w:val="clear" w:color="auto" w:fill="FFFFFF"/>
        </w:rPr>
        <w:t xml:space="preserve"> approved </w:t>
      </w:r>
      <w:r w:rsidR="001B3BD4" w:rsidRPr="45A7442B">
        <w:rPr>
          <w:rStyle w:val="normaltextrun"/>
          <w:color w:val="000000"/>
          <w:shd w:val="clear" w:color="auto" w:fill="FFFFFF"/>
        </w:rPr>
        <w:t>by the Department</w:t>
      </w:r>
      <w:r w:rsidR="00185762" w:rsidRPr="45A7442B">
        <w:rPr>
          <w:rStyle w:val="normaltextrun"/>
          <w:color w:val="000000"/>
          <w:shd w:val="clear" w:color="auto" w:fill="FFFFFF"/>
        </w:rPr>
        <w:t>.</w:t>
      </w:r>
      <w:r w:rsidR="004A4D8B" w:rsidRPr="45A7442B">
        <w:rPr>
          <w:rStyle w:val="normaltextrun"/>
          <w:color w:val="000000"/>
          <w:shd w:val="clear" w:color="auto" w:fill="FFFFFF"/>
        </w:rPr>
        <w:t xml:space="preserve"> </w:t>
      </w:r>
      <w:r w:rsidR="00185762" w:rsidRPr="45A7442B">
        <w:rPr>
          <w:rStyle w:val="normaltextrun"/>
          <w:color w:val="000000"/>
          <w:shd w:val="clear" w:color="auto" w:fill="FFFFFF"/>
        </w:rPr>
        <w:t>Additionally, t</w:t>
      </w:r>
      <w:r w:rsidR="004240A0" w:rsidRPr="45A7442B">
        <w:rPr>
          <w:rStyle w:val="normaltextrun"/>
          <w:color w:val="000000"/>
          <w:shd w:val="clear" w:color="auto" w:fill="FFFFFF"/>
        </w:rPr>
        <w:t xml:space="preserve">he board of trustees </w:t>
      </w:r>
      <w:r w:rsidR="0012365C">
        <w:rPr>
          <w:rStyle w:val="normaltextrun"/>
          <w:color w:val="000000"/>
          <w:shd w:val="clear" w:color="auto" w:fill="FFFFFF"/>
        </w:rPr>
        <w:t>for</w:t>
      </w:r>
      <w:r w:rsidR="000F1B85">
        <w:rPr>
          <w:rStyle w:val="normaltextrun"/>
          <w:color w:val="000000"/>
          <w:shd w:val="clear" w:color="auto" w:fill="FFFFFF"/>
        </w:rPr>
        <w:t xml:space="preserve"> HCSSW and</w:t>
      </w:r>
      <w:r w:rsidR="004240A0" w:rsidRPr="45A7442B">
        <w:rPr>
          <w:rStyle w:val="normaltextrun"/>
          <w:color w:val="000000"/>
          <w:shd w:val="clear" w:color="auto" w:fill="FFFFFF"/>
        </w:rPr>
        <w:t xml:space="preserve"> Hampden Charter School of Science </w:t>
      </w:r>
      <w:r w:rsidR="00DD4B79">
        <w:rPr>
          <w:rStyle w:val="normaltextrun"/>
          <w:color w:val="000000"/>
          <w:shd w:val="clear" w:color="auto" w:fill="FFFFFF"/>
        </w:rPr>
        <w:t xml:space="preserve">East, a </w:t>
      </w:r>
      <w:r w:rsidR="004240A0" w:rsidRPr="45A7442B">
        <w:rPr>
          <w:rStyle w:val="normaltextrun"/>
          <w:color w:val="000000"/>
          <w:shd w:val="clear" w:color="auto" w:fill="FFFFFF"/>
        </w:rPr>
        <w:t xml:space="preserve">network </w:t>
      </w:r>
      <w:r w:rsidR="00DD4B79">
        <w:rPr>
          <w:rStyle w:val="normaltextrun"/>
          <w:color w:val="000000"/>
          <w:shd w:val="clear" w:color="auto" w:fill="FFFFFF"/>
        </w:rPr>
        <w:t xml:space="preserve">of charter schools, </w:t>
      </w:r>
      <w:r w:rsidR="004240A0" w:rsidRPr="45A7442B">
        <w:rPr>
          <w:rStyle w:val="normaltextrun"/>
          <w:color w:val="000000"/>
          <w:shd w:val="clear" w:color="auto" w:fill="FFFFFF"/>
        </w:rPr>
        <w:t xml:space="preserve">submitted an amendment request on July 11, 2023 to consolidate the two </w:t>
      </w:r>
      <w:r w:rsidR="004A4D8B" w:rsidRPr="45A7442B">
        <w:rPr>
          <w:rStyle w:val="normaltextrun"/>
          <w:color w:val="000000"/>
          <w:shd w:val="clear" w:color="auto" w:fill="FFFFFF"/>
        </w:rPr>
        <w:t xml:space="preserve">charter </w:t>
      </w:r>
      <w:r w:rsidR="004240A0" w:rsidRPr="45A7442B">
        <w:rPr>
          <w:rStyle w:val="normaltextrun"/>
          <w:color w:val="000000"/>
          <w:shd w:val="clear" w:color="auto" w:fill="FFFFFF"/>
        </w:rPr>
        <w:t xml:space="preserve">schools. If granted, the consolidation would address the </w:t>
      </w:r>
      <w:r w:rsidR="00E41307" w:rsidRPr="45A7442B">
        <w:rPr>
          <w:rStyle w:val="normaltextrun"/>
          <w:color w:val="000000"/>
          <w:shd w:val="clear" w:color="auto" w:fill="FFFFFF"/>
        </w:rPr>
        <w:t>statutory requirement</w:t>
      </w:r>
      <w:r w:rsidR="00884FF1" w:rsidRPr="45A7442B">
        <w:rPr>
          <w:rStyle w:val="normaltextrun"/>
          <w:color w:val="000000" w:themeColor="text1"/>
        </w:rPr>
        <w:t xml:space="preserve">; </w:t>
      </w:r>
      <w:r w:rsidR="00AA31E0" w:rsidRPr="45A7442B">
        <w:rPr>
          <w:rStyle w:val="normaltextrun"/>
          <w:color w:val="000000" w:themeColor="text1"/>
        </w:rPr>
        <w:t xml:space="preserve">more than </w:t>
      </w:r>
      <w:r w:rsidR="00884FF1" w:rsidRPr="45A7442B">
        <w:rPr>
          <w:rStyle w:val="normaltextrun"/>
          <w:color w:val="000000" w:themeColor="text1"/>
        </w:rPr>
        <w:t xml:space="preserve">80 percent of the </w:t>
      </w:r>
      <w:r w:rsidR="00AA31E0" w:rsidRPr="45A7442B">
        <w:rPr>
          <w:rStyle w:val="normaltextrun"/>
          <w:color w:val="000000" w:themeColor="text1"/>
        </w:rPr>
        <w:t xml:space="preserve">consolidated charter’s population would reside in </w:t>
      </w:r>
      <w:r w:rsidR="00D34B6A">
        <w:rPr>
          <w:rStyle w:val="normaltextrun"/>
          <w:color w:val="000000" w:themeColor="text1"/>
        </w:rPr>
        <w:t>the</w:t>
      </w:r>
      <w:r w:rsidR="00AA31E0" w:rsidRPr="45A7442B">
        <w:rPr>
          <w:rStyle w:val="normaltextrun"/>
          <w:color w:val="000000" w:themeColor="text1"/>
        </w:rPr>
        <w:t xml:space="preserve"> districts</w:t>
      </w:r>
      <w:r w:rsidR="00D34B6A">
        <w:rPr>
          <w:rStyle w:val="normaltextrun"/>
          <w:color w:val="000000" w:themeColor="text1"/>
        </w:rPr>
        <w:t xml:space="preserve"> in the school’s charter</w:t>
      </w:r>
      <w:r w:rsidR="004240A0" w:rsidRPr="45A7442B">
        <w:rPr>
          <w:rStyle w:val="normaltextrun"/>
          <w:color w:val="000000"/>
          <w:shd w:val="clear" w:color="auto" w:fill="FFFFFF"/>
        </w:rPr>
        <w:t xml:space="preserve">. </w:t>
      </w:r>
      <w:r w:rsidR="006A663F" w:rsidRPr="45A7442B">
        <w:rPr>
          <w:rStyle w:val="normaltextrun"/>
          <w:color w:val="000000"/>
          <w:shd w:val="clear" w:color="auto" w:fill="FFFFFF"/>
        </w:rPr>
        <w:t xml:space="preserve">During the 2023-24 school year, </w:t>
      </w:r>
      <w:r w:rsidR="004240A0" w:rsidRPr="45A7442B">
        <w:rPr>
          <w:rStyle w:val="normaltextrun"/>
          <w:color w:val="000000"/>
          <w:shd w:val="clear" w:color="auto" w:fill="FFFFFF"/>
        </w:rPr>
        <w:t xml:space="preserve">98.6 percent </w:t>
      </w:r>
      <w:r w:rsidR="00837D56" w:rsidRPr="45A7442B">
        <w:rPr>
          <w:rStyle w:val="normaltextrun"/>
          <w:color w:val="000000"/>
          <w:shd w:val="clear" w:color="auto" w:fill="FFFFFF"/>
        </w:rPr>
        <w:t xml:space="preserve">of </w:t>
      </w:r>
      <w:r w:rsidR="004240A0" w:rsidRPr="45A7442B">
        <w:rPr>
          <w:rStyle w:val="normaltextrun"/>
          <w:color w:val="000000"/>
          <w:shd w:val="clear" w:color="auto" w:fill="FFFFFF"/>
        </w:rPr>
        <w:t>students</w:t>
      </w:r>
      <w:r w:rsidR="00524405" w:rsidRPr="45A7442B">
        <w:rPr>
          <w:rStyle w:val="normaltextrun"/>
          <w:color w:val="000000"/>
          <w:shd w:val="clear" w:color="auto" w:fill="FFFFFF"/>
        </w:rPr>
        <w:t xml:space="preserve"> enrolled </w:t>
      </w:r>
      <w:r w:rsidR="00B86268">
        <w:rPr>
          <w:rStyle w:val="normaltextrun"/>
          <w:color w:val="000000"/>
          <w:shd w:val="clear" w:color="auto" w:fill="FFFFFF"/>
        </w:rPr>
        <w:t>in</w:t>
      </w:r>
      <w:r w:rsidR="00B86268" w:rsidRPr="45A7442B">
        <w:rPr>
          <w:rStyle w:val="normaltextrun"/>
          <w:color w:val="000000"/>
          <w:shd w:val="clear" w:color="auto" w:fill="FFFFFF"/>
        </w:rPr>
        <w:t xml:space="preserve"> </w:t>
      </w:r>
      <w:r w:rsidR="00524405" w:rsidRPr="45A7442B">
        <w:rPr>
          <w:rStyle w:val="normaltextrun"/>
          <w:color w:val="000000"/>
          <w:shd w:val="clear" w:color="auto" w:fill="FFFFFF"/>
        </w:rPr>
        <w:t>the two charter schools</w:t>
      </w:r>
      <w:r w:rsidR="00067FB8" w:rsidRPr="45A7442B">
        <w:rPr>
          <w:rStyle w:val="normaltextrun"/>
          <w:color w:val="000000"/>
          <w:shd w:val="clear" w:color="auto" w:fill="FFFFFF"/>
        </w:rPr>
        <w:t xml:space="preserve"> </w:t>
      </w:r>
      <w:r w:rsidR="00B86268">
        <w:rPr>
          <w:rStyle w:val="normaltextrun"/>
          <w:color w:val="000000"/>
          <w:shd w:val="clear" w:color="auto" w:fill="FFFFFF"/>
        </w:rPr>
        <w:t>lived</w:t>
      </w:r>
      <w:r w:rsidR="00B86268" w:rsidRPr="45A7442B">
        <w:rPr>
          <w:rStyle w:val="normaltextrun"/>
          <w:color w:val="000000"/>
          <w:shd w:val="clear" w:color="auto" w:fill="FFFFFF"/>
        </w:rPr>
        <w:t xml:space="preserve"> </w:t>
      </w:r>
      <w:r w:rsidR="00067FB8" w:rsidRPr="45A7442B">
        <w:rPr>
          <w:rStyle w:val="normaltextrun"/>
          <w:color w:val="000000"/>
          <w:shd w:val="clear" w:color="auto" w:fill="FFFFFF"/>
        </w:rPr>
        <w:t>within the</w:t>
      </w:r>
      <w:r w:rsidR="004240A0" w:rsidRPr="45A7442B">
        <w:rPr>
          <w:rStyle w:val="normaltextrun"/>
          <w:color w:val="000000"/>
          <w:shd w:val="clear" w:color="auto" w:fill="FFFFFF"/>
        </w:rPr>
        <w:t xml:space="preserve"> </w:t>
      </w:r>
      <w:r w:rsidR="00734BCC" w:rsidRPr="45A7442B">
        <w:rPr>
          <w:rStyle w:val="normaltextrun"/>
          <w:color w:val="000000"/>
          <w:shd w:val="clear" w:color="auto" w:fill="FFFFFF"/>
        </w:rPr>
        <w:t xml:space="preserve">proposed </w:t>
      </w:r>
      <w:r w:rsidR="004240A0" w:rsidRPr="45A7442B">
        <w:rPr>
          <w:rStyle w:val="normaltextrun"/>
          <w:color w:val="000000"/>
          <w:shd w:val="clear" w:color="auto" w:fill="FFFFFF"/>
        </w:rPr>
        <w:t>charter region</w:t>
      </w:r>
      <w:r w:rsidR="00B86268">
        <w:rPr>
          <w:rStyle w:val="normaltextrun"/>
          <w:color w:val="000000"/>
          <w:shd w:val="clear" w:color="auto" w:fill="FFFFFF"/>
        </w:rPr>
        <w:t xml:space="preserve"> if </w:t>
      </w:r>
      <w:r w:rsidR="006B6036">
        <w:rPr>
          <w:rStyle w:val="normaltextrun"/>
          <w:color w:val="000000"/>
          <w:shd w:val="clear" w:color="auto" w:fill="FFFFFF"/>
        </w:rPr>
        <w:t xml:space="preserve">it were </w:t>
      </w:r>
      <w:r w:rsidR="00B86268">
        <w:rPr>
          <w:rStyle w:val="normaltextrun"/>
          <w:color w:val="000000"/>
          <w:shd w:val="clear" w:color="auto" w:fill="FFFFFF"/>
        </w:rPr>
        <w:t>consolidated</w:t>
      </w:r>
      <w:r w:rsidR="004240A0" w:rsidRPr="45A7442B">
        <w:rPr>
          <w:rStyle w:val="normaltextrun"/>
          <w:color w:val="000000"/>
          <w:shd w:val="clear" w:color="auto" w:fill="FFFFFF"/>
        </w:rPr>
        <w:t>.</w:t>
      </w:r>
    </w:p>
    <w:p w14:paraId="713B24F4" w14:textId="77777777" w:rsidR="004240A0" w:rsidRPr="00083F67" w:rsidRDefault="004240A0" w:rsidP="006767F6">
      <w:pPr>
        <w:tabs>
          <w:tab w:val="left" w:pos="6015"/>
        </w:tabs>
        <w:rPr>
          <w:b/>
          <w:szCs w:val="24"/>
          <w:u w:val="single"/>
        </w:rPr>
      </w:pPr>
    </w:p>
    <w:p w14:paraId="56FCE6D7" w14:textId="51411A05" w:rsidR="006767F6" w:rsidRPr="00083F67" w:rsidRDefault="006767F6" w:rsidP="006767F6">
      <w:pPr>
        <w:tabs>
          <w:tab w:val="left" w:pos="6015"/>
        </w:tabs>
        <w:rPr>
          <w:b/>
          <w:szCs w:val="24"/>
          <w:u w:val="single"/>
        </w:rPr>
      </w:pPr>
      <w:r w:rsidRPr="00083F67">
        <w:rPr>
          <w:b/>
          <w:szCs w:val="24"/>
          <w:u w:val="single"/>
        </w:rPr>
        <w:t>Libertas Academy Charter School</w:t>
      </w:r>
    </w:p>
    <w:p w14:paraId="3F3098FA" w14:textId="77777777" w:rsidR="006767F6" w:rsidRDefault="006767F6" w:rsidP="006767F6">
      <w:pPr>
        <w:widowControl/>
        <w:rPr>
          <w:b/>
          <w:u w:val="single"/>
        </w:rPr>
      </w:pPr>
    </w:p>
    <w:tbl>
      <w:tblPr>
        <w:tblStyle w:val="TableGrid"/>
        <w:tblW w:w="0" w:type="auto"/>
        <w:tblLook w:val="04A0" w:firstRow="1" w:lastRow="0" w:firstColumn="1" w:lastColumn="0" w:noHBand="0" w:noVBand="1"/>
        <w:tblCaption w:val="Charter School Info Table"/>
      </w:tblPr>
      <w:tblGrid>
        <w:gridCol w:w="2695"/>
        <w:gridCol w:w="1990"/>
        <w:gridCol w:w="2420"/>
        <w:gridCol w:w="2245"/>
      </w:tblGrid>
      <w:tr w:rsidR="006767F6" w:rsidRPr="00BD123F" w14:paraId="5911540C" w14:textId="77777777" w:rsidTr="00EC5B2A">
        <w:trPr>
          <w:tblHeader/>
        </w:trPr>
        <w:tc>
          <w:tcPr>
            <w:tcW w:w="9350" w:type="dxa"/>
            <w:gridSpan w:val="4"/>
            <w:shd w:val="clear" w:color="auto" w:fill="BFBFBF" w:themeFill="background1" w:themeFillShade="BF"/>
          </w:tcPr>
          <w:p w14:paraId="4669849D" w14:textId="77777777" w:rsidR="006767F6" w:rsidRPr="00083F67" w:rsidRDefault="006767F6" w:rsidP="00EC5B2A">
            <w:pPr>
              <w:pStyle w:val="TableHeading"/>
              <w:rPr>
                <w:rFonts w:ascii="Times New Roman" w:hAnsi="Times New Roman" w:cs="Times New Roman"/>
                <w:szCs w:val="22"/>
              </w:rPr>
            </w:pPr>
            <w:r w:rsidRPr="00083F67">
              <w:rPr>
                <w:rFonts w:ascii="Times New Roman" w:hAnsi="Times New Roman" w:cs="Times New Roman"/>
                <w:szCs w:val="22"/>
              </w:rPr>
              <w:t>Libertas Academy Charter School</w:t>
            </w:r>
          </w:p>
        </w:tc>
      </w:tr>
      <w:tr w:rsidR="006767F6" w:rsidRPr="00BD123F" w14:paraId="0097286A" w14:textId="77777777" w:rsidTr="008309B1">
        <w:trPr>
          <w:tblHeader/>
        </w:trPr>
        <w:tc>
          <w:tcPr>
            <w:tcW w:w="2695" w:type="dxa"/>
            <w:shd w:val="clear" w:color="auto" w:fill="F2F2F2" w:themeFill="background1" w:themeFillShade="F2"/>
          </w:tcPr>
          <w:p w14:paraId="08D24879"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Type of Charter</w:t>
            </w:r>
          </w:p>
        </w:tc>
        <w:tc>
          <w:tcPr>
            <w:tcW w:w="1990" w:type="dxa"/>
          </w:tcPr>
          <w:p w14:paraId="063303F5"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Commonwealth</w:t>
            </w:r>
          </w:p>
        </w:tc>
        <w:tc>
          <w:tcPr>
            <w:tcW w:w="2420" w:type="dxa"/>
            <w:shd w:val="clear" w:color="auto" w:fill="F2F2F2" w:themeFill="background1" w:themeFillShade="F2"/>
          </w:tcPr>
          <w:p w14:paraId="6E2B71BE"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Location</w:t>
            </w:r>
          </w:p>
        </w:tc>
        <w:tc>
          <w:tcPr>
            <w:tcW w:w="2245" w:type="dxa"/>
          </w:tcPr>
          <w:p w14:paraId="13B77884"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Springfield</w:t>
            </w:r>
          </w:p>
        </w:tc>
      </w:tr>
      <w:tr w:rsidR="006767F6" w:rsidRPr="00BD123F" w14:paraId="163030EB" w14:textId="77777777" w:rsidTr="008309B1">
        <w:trPr>
          <w:tblHeader/>
        </w:trPr>
        <w:tc>
          <w:tcPr>
            <w:tcW w:w="2695" w:type="dxa"/>
            <w:shd w:val="clear" w:color="auto" w:fill="F2F2F2" w:themeFill="background1" w:themeFillShade="F2"/>
          </w:tcPr>
          <w:p w14:paraId="41F6106C"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Regional or Non-Regional</w:t>
            </w:r>
          </w:p>
        </w:tc>
        <w:tc>
          <w:tcPr>
            <w:tcW w:w="1990" w:type="dxa"/>
          </w:tcPr>
          <w:p w14:paraId="17E0D5A1"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Non-Regional</w:t>
            </w:r>
          </w:p>
        </w:tc>
        <w:tc>
          <w:tcPr>
            <w:tcW w:w="2420" w:type="dxa"/>
            <w:shd w:val="clear" w:color="auto" w:fill="F2F2F2" w:themeFill="background1" w:themeFillShade="F2"/>
          </w:tcPr>
          <w:p w14:paraId="277050FD"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Districts in Region</w:t>
            </w:r>
          </w:p>
        </w:tc>
        <w:tc>
          <w:tcPr>
            <w:tcW w:w="2245" w:type="dxa"/>
          </w:tcPr>
          <w:p w14:paraId="1ADFC909"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N/A</w:t>
            </w:r>
          </w:p>
        </w:tc>
      </w:tr>
      <w:tr w:rsidR="006767F6" w:rsidRPr="00BD123F" w14:paraId="69E35FE8" w14:textId="77777777" w:rsidTr="008309B1">
        <w:trPr>
          <w:tblHeader/>
        </w:trPr>
        <w:tc>
          <w:tcPr>
            <w:tcW w:w="2695" w:type="dxa"/>
            <w:shd w:val="clear" w:color="auto" w:fill="F2F2F2" w:themeFill="background1" w:themeFillShade="F2"/>
          </w:tcPr>
          <w:p w14:paraId="51D16842"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Year Opened</w:t>
            </w:r>
          </w:p>
        </w:tc>
        <w:tc>
          <w:tcPr>
            <w:tcW w:w="1990" w:type="dxa"/>
          </w:tcPr>
          <w:p w14:paraId="6999915A"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2017</w:t>
            </w:r>
          </w:p>
        </w:tc>
        <w:tc>
          <w:tcPr>
            <w:tcW w:w="2420" w:type="dxa"/>
            <w:shd w:val="clear" w:color="auto" w:fill="F2F2F2" w:themeFill="background1" w:themeFillShade="F2"/>
          </w:tcPr>
          <w:p w14:paraId="436A20AE"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Year(s) Renewed</w:t>
            </w:r>
          </w:p>
        </w:tc>
        <w:tc>
          <w:tcPr>
            <w:tcW w:w="2245" w:type="dxa"/>
          </w:tcPr>
          <w:p w14:paraId="59749E22"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2022</w:t>
            </w:r>
          </w:p>
        </w:tc>
      </w:tr>
      <w:tr w:rsidR="006767F6" w:rsidRPr="00BD123F" w14:paraId="5D0E619A" w14:textId="77777777" w:rsidTr="008309B1">
        <w:trPr>
          <w:tblHeader/>
        </w:trPr>
        <w:tc>
          <w:tcPr>
            <w:tcW w:w="2695" w:type="dxa"/>
            <w:shd w:val="clear" w:color="auto" w:fill="F2F2F2" w:themeFill="background1" w:themeFillShade="F2"/>
          </w:tcPr>
          <w:p w14:paraId="52E33427"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Maximum Enrollment</w:t>
            </w:r>
          </w:p>
        </w:tc>
        <w:tc>
          <w:tcPr>
            <w:tcW w:w="1990" w:type="dxa"/>
          </w:tcPr>
          <w:p w14:paraId="71549315"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630</w:t>
            </w:r>
          </w:p>
        </w:tc>
        <w:tc>
          <w:tcPr>
            <w:tcW w:w="2420" w:type="dxa"/>
            <w:shd w:val="clear" w:color="auto" w:fill="F2F2F2" w:themeFill="background1" w:themeFillShade="F2"/>
          </w:tcPr>
          <w:p w14:paraId="549B8171"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Current Enrollment</w:t>
            </w:r>
          </w:p>
        </w:tc>
        <w:tc>
          <w:tcPr>
            <w:tcW w:w="2245" w:type="dxa"/>
          </w:tcPr>
          <w:p w14:paraId="6CC1ACC8"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519 (October 2023)</w:t>
            </w:r>
          </w:p>
        </w:tc>
      </w:tr>
      <w:tr w:rsidR="006767F6" w:rsidRPr="00BD123F" w14:paraId="49B03875" w14:textId="77777777" w:rsidTr="008309B1">
        <w:trPr>
          <w:tblHeader/>
        </w:trPr>
        <w:tc>
          <w:tcPr>
            <w:tcW w:w="2695" w:type="dxa"/>
            <w:shd w:val="clear" w:color="auto" w:fill="F2F2F2" w:themeFill="background1" w:themeFillShade="F2"/>
          </w:tcPr>
          <w:p w14:paraId="0BC32EFC"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Chartered Grade Span</w:t>
            </w:r>
          </w:p>
        </w:tc>
        <w:tc>
          <w:tcPr>
            <w:tcW w:w="1990" w:type="dxa"/>
          </w:tcPr>
          <w:p w14:paraId="59EE2B73"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6-12</w:t>
            </w:r>
          </w:p>
        </w:tc>
        <w:tc>
          <w:tcPr>
            <w:tcW w:w="2420" w:type="dxa"/>
            <w:shd w:val="clear" w:color="auto" w:fill="F2F2F2" w:themeFill="background1" w:themeFillShade="F2"/>
          </w:tcPr>
          <w:p w14:paraId="2105B392"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Current Grade Span</w:t>
            </w:r>
          </w:p>
        </w:tc>
        <w:tc>
          <w:tcPr>
            <w:tcW w:w="2245" w:type="dxa"/>
          </w:tcPr>
          <w:p w14:paraId="72C6A4E1"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6-11</w:t>
            </w:r>
          </w:p>
        </w:tc>
      </w:tr>
      <w:tr w:rsidR="006767F6" w:rsidRPr="00BD123F" w14:paraId="5AEA22D0" w14:textId="77777777" w:rsidTr="008309B1">
        <w:trPr>
          <w:tblHeader/>
        </w:trPr>
        <w:tc>
          <w:tcPr>
            <w:tcW w:w="2695" w:type="dxa"/>
            <w:shd w:val="clear" w:color="auto" w:fill="F2F2F2" w:themeFill="background1" w:themeFillShade="F2"/>
          </w:tcPr>
          <w:p w14:paraId="0872CFED"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Students on Waitlist</w:t>
            </w:r>
          </w:p>
        </w:tc>
        <w:tc>
          <w:tcPr>
            <w:tcW w:w="1990" w:type="dxa"/>
          </w:tcPr>
          <w:p w14:paraId="379F6E65"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43 (October 2023)</w:t>
            </w:r>
          </w:p>
        </w:tc>
        <w:tc>
          <w:tcPr>
            <w:tcW w:w="2420" w:type="dxa"/>
            <w:shd w:val="clear" w:color="auto" w:fill="F2F2F2" w:themeFill="background1" w:themeFillShade="F2"/>
          </w:tcPr>
          <w:p w14:paraId="7A5AF47A"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Current Age of School</w:t>
            </w:r>
          </w:p>
        </w:tc>
        <w:tc>
          <w:tcPr>
            <w:tcW w:w="2245" w:type="dxa"/>
          </w:tcPr>
          <w:p w14:paraId="0E61D9B8" w14:textId="77777777" w:rsidR="006767F6" w:rsidRPr="00083F67" w:rsidRDefault="006767F6" w:rsidP="00EC5B2A">
            <w:pPr>
              <w:pStyle w:val="Table"/>
              <w:rPr>
                <w:rFonts w:ascii="Times New Roman" w:hAnsi="Times New Roman" w:cs="Times New Roman"/>
                <w:sz w:val="22"/>
                <w:szCs w:val="22"/>
              </w:rPr>
            </w:pPr>
            <w:r w:rsidRPr="00083F67">
              <w:rPr>
                <w:rFonts w:ascii="Times New Roman" w:hAnsi="Times New Roman" w:cs="Times New Roman"/>
                <w:sz w:val="22"/>
                <w:szCs w:val="22"/>
              </w:rPr>
              <w:t>7</w:t>
            </w:r>
          </w:p>
        </w:tc>
      </w:tr>
      <w:tr w:rsidR="006767F6" w:rsidRPr="00BD123F" w14:paraId="287D287B" w14:textId="77777777" w:rsidTr="00EC5B2A">
        <w:trPr>
          <w:tblHeader/>
        </w:trPr>
        <w:tc>
          <w:tcPr>
            <w:tcW w:w="9350" w:type="dxa"/>
            <w:gridSpan w:val="4"/>
            <w:shd w:val="clear" w:color="auto" w:fill="F2F2F2" w:themeFill="background1" w:themeFillShade="F2"/>
          </w:tcPr>
          <w:p w14:paraId="63465D87" w14:textId="77777777" w:rsidR="006767F6" w:rsidRPr="00083F67" w:rsidRDefault="006767F6" w:rsidP="00EC5B2A">
            <w:pPr>
              <w:pStyle w:val="Table"/>
              <w:rPr>
                <w:rFonts w:ascii="Times New Roman" w:hAnsi="Times New Roman" w:cs="Times New Roman"/>
                <w:b/>
                <w:sz w:val="22"/>
                <w:szCs w:val="22"/>
              </w:rPr>
            </w:pPr>
            <w:r w:rsidRPr="00083F67">
              <w:rPr>
                <w:rFonts w:ascii="Times New Roman" w:hAnsi="Times New Roman" w:cs="Times New Roman"/>
                <w:b/>
                <w:sz w:val="22"/>
                <w:szCs w:val="22"/>
              </w:rPr>
              <w:t xml:space="preserve">Mission Statement: </w:t>
            </w:r>
          </w:p>
          <w:p w14:paraId="1D7EE753" w14:textId="77777777" w:rsidR="006767F6" w:rsidRPr="00083F67" w:rsidRDefault="006767F6" w:rsidP="00EC5B2A">
            <w:pPr>
              <w:pStyle w:val="Table"/>
              <w:rPr>
                <w:rFonts w:ascii="Times New Roman" w:hAnsi="Times New Roman" w:cs="Times New Roman"/>
                <w:sz w:val="22"/>
                <w:szCs w:val="22"/>
              </w:rPr>
            </w:pPr>
            <w:r w:rsidRPr="00083F67">
              <w:rPr>
                <w:rStyle w:val="normaltextrun"/>
                <w:rFonts w:ascii="Times New Roman" w:hAnsi="Times New Roman" w:cs="Times New Roman"/>
                <w:color w:val="000000"/>
                <w:sz w:val="22"/>
                <w:szCs w:val="22"/>
                <w:shd w:val="clear" w:color="auto" w:fill="F2F2F2"/>
                <w:lang w:val="en"/>
              </w:rPr>
              <w:t>Through rigorous academics, character development, and strong supports for every learner, Libertas Academy Charter School prepares all sixth through twelfth grade students to succeed within the college of their choice and to be positive, engaged members of their communities.</w:t>
            </w:r>
            <w:r w:rsidRPr="00083F67">
              <w:rPr>
                <w:rStyle w:val="eop"/>
                <w:rFonts w:ascii="Times New Roman" w:hAnsi="Times New Roman" w:cs="Times New Roman"/>
                <w:color w:val="000000"/>
                <w:sz w:val="22"/>
                <w:szCs w:val="22"/>
                <w:shd w:val="clear" w:color="auto" w:fill="F2F2F2"/>
              </w:rPr>
              <w:t> </w:t>
            </w:r>
          </w:p>
        </w:tc>
      </w:tr>
    </w:tbl>
    <w:p w14:paraId="6486BB8A" w14:textId="77777777" w:rsidR="006767F6" w:rsidRDefault="006767F6" w:rsidP="006767F6">
      <w:pPr>
        <w:widowControl/>
        <w:rPr>
          <w:b/>
          <w:u w:val="single"/>
        </w:rPr>
      </w:pPr>
    </w:p>
    <w:p w14:paraId="1FD59A91" w14:textId="38D564EB" w:rsidR="006767F6" w:rsidRDefault="00D90391" w:rsidP="006767F6">
      <w:pPr>
        <w:widowControl/>
      </w:pPr>
      <w:r>
        <w:t xml:space="preserve">In 2022, I renewed the charter of </w:t>
      </w:r>
      <w:r w:rsidR="006767F6">
        <w:t xml:space="preserve">Libertas Academy Charter School (LACS) with a condition related to academic performance. The school has substantially met the condition, and I intend to remove the condition from the school’s charter. A summary of the school’s progress toward meeting the condition follows. </w:t>
      </w:r>
    </w:p>
    <w:p w14:paraId="609762B3" w14:textId="77777777" w:rsidR="006767F6" w:rsidRDefault="006767F6" w:rsidP="006767F6">
      <w:pPr>
        <w:widowControl/>
      </w:pPr>
    </w:p>
    <w:p w14:paraId="2AB24572" w14:textId="77777777" w:rsidR="006767F6" w:rsidRDefault="006767F6" w:rsidP="006767F6">
      <w:pPr>
        <w:widowControl/>
      </w:pPr>
      <w:r w:rsidRPr="00CE07C0">
        <w:rPr>
          <w:b/>
          <w:bCs/>
        </w:rPr>
        <w:t>Condition:</w:t>
      </w:r>
      <w:r>
        <w:t xml:space="preserve"> </w:t>
      </w:r>
      <w:r w:rsidRPr="007C166C">
        <w:t>By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141EE6C8" w14:textId="77777777" w:rsidR="006767F6" w:rsidRDefault="006767F6" w:rsidP="006767F6">
      <w:pPr>
        <w:widowControl/>
      </w:pPr>
    </w:p>
    <w:p w14:paraId="00883B43" w14:textId="77777777" w:rsidR="006767F6" w:rsidRPr="00717BE2" w:rsidRDefault="006767F6" w:rsidP="006767F6">
      <w:pPr>
        <w:widowControl/>
        <w:ind w:left="720"/>
        <w:rPr>
          <w:b/>
          <w:bCs/>
        </w:rPr>
      </w:pPr>
      <w:r w:rsidRPr="00717BE2">
        <w:rPr>
          <w:b/>
          <w:bCs/>
        </w:rPr>
        <w:t>Status: Met</w:t>
      </w:r>
    </w:p>
    <w:p w14:paraId="05561A16" w14:textId="00966C61" w:rsidR="006767F6" w:rsidRDefault="006767F6" w:rsidP="006767F6">
      <w:pPr>
        <w:widowControl/>
        <w:ind w:left="720"/>
      </w:pPr>
      <w:r>
        <w:t>The school’s charter was renewed in 2022 based on academic performance data from 201</w:t>
      </w:r>
      <w:r w:rsidR="00350F6D">
        <w:t>8</w:t>
      </w:r>
      <w:r>
        <w:t xml:space="preserve"> and </w:t>
      </w:r>
      <w:r w:rsidR="00310CEF">
        <w:t>201</w:t>
      </w:r>
      <w:r w:rsidR="00350F6D">
        <w:t>9</w:t>
      </w:r>
      <w:r>
        <w:t>.</w:t>
      </w:r>
      <w:r w:rsidR="008C6196" w:rsidRPr="008C6196">
        <w:rPr>
          <w:rStyle w:val="FootnoteReference"/>
          <w:vertAlign w:val="superscript"/>
        </w:rPr>
        <w:footnoteReference w:id="3"/>
      </w:r>
      <w:r>
        <w:t xml:space="preserve"> In 2019, </w:t>
      </w:r>
      <w:r w:rsidR="008C6094">
        <w:t xml:space="preserve">the Department classified </w:t>
      </w:r>
      <w:r>
        <w:t xml:space="preserve">the school as requiring assistance or intervention because the school was among the </w:t>
      </w:r>
      <w:r w:rsidR="00791D89">
        <w:t>public schools in the Commonwe</w:t>
      </w:r>
      <w:r w:rsidR="00663F07">
        <w:t xml:space="preserve">alth </w:t>
      </w:r>
      <w:r>
        <w:t xml:space="preserve">performing </w:t>
      </w:r>
      <w:r w:rsidR="00663F07">
        <w:t xml:space="preserve">in the lowest </w:t>
      </w:r>
      <w:r>
        <w:t>10 percent. While the school made substantial progress toward targets in 2019, it was in the 6</w:t>
      </w:r>
      <w:r w:rsidRPr="00C77051">
        <w:rPr>
          <w:vertAlign w:val="superscript"/>
        </w:rPr>
        <w:t>th</w:t>
      </w:r>
      <w:r>
        <w:t xml:space="preserve"> percentile when compared to other schools administering similar assessments. In 2023, the </w:t>
      </w:r>
      <w:r w:rsidR="00487A33">
        <w:t xml:space="preserve">Department classified </w:t>
      </w:r>
      <w:r w:rsidR="00DB10AB">
        <w:t xml:space="preserve">the </w:t>
      </w:r>
      <w:r>
        <w:t>school as not requiring assistance or intervention. The school met or exceeded targets and is in the 58</w:t>
      </w:r>
      <w:r w:rsidRPr="00C77051">
        <w:rPr>
          <w:vertAlign w:val="superscript"/>
        </w:rPr>
        <w:t>th</w:t>
      </w:r>
      <w:r>
        <w:t xml:space="preserve"> percentile when compared to other schools administering similar assessments. The school exhibited significant and sustained academic improvement in mathematics, English language arts, and science for students in grades 6 through 8.</w:t>
      </w:r>
      <w:r w:rsidRPr="00C71640">
        <w:rPr>
          <w:rStyle w:val="FootnoteReference"/>
          <w:vertAlign w:val="superscript"/>
        </w:rPr>
        <w:footnoteReference w:id="4"/>
      </w:r>
      <w:r>
        <w:t xml:space="preserve"> In mathematics, 31 percent of students in grades 6 through 8 met or exceeded expectations in 2023, up from 24 percent in 2018. In English language arts, 38 percent of students in grades 6 through 8 met or exceeded expectations in 2023, up from 10 percent in 2018. In science, 28 percent of students in grade 8 met or exceeded expectations in 2023, up from 13 percent in 2022.</w:t>
      </w:r>
    </w:p>
    <w:bookmarkEnd w:id="5"/>
    <w:p w14:paraId="79F2FEFE" w14:textId="77777777" w:rsidR="002657EB" w:rsidRDefault="002657EB" w:rsidP="00B926FB">
      <w:pPr>
        <w:widowControl/>
        <w:ind w:left="720"/>
        <w:rPr>
          <w:color w:val="000000"/>
          <w:szCs w:val="24"/>
          <w:bdr w:val="none" w:sz="0" w:space="0" w:color="auto" w:frame="1"/>
        </w:rPr>
      </w:pPr>
    </w:p>
    <w:p w14:paraId="25C522DE" w14:textId="77777777" w:rsidR="002657EB" w:rsidRPr="00095343" w:rsidRDefault="002657EB" w:rsidP="00416C6C">
      <w:pPr>
        <w:keepNext/>
        <w:widowControl/>
        <w:rPr>
          <w:b/>
          <w:u w:val="single"/>
        </w:rPr>
      </w:pPr>
      <w:r>
        <w:rPr>
          <w:b/>
          <w:u w:val="single"/>
        </w:rPr>
        <w:t>Phoenix Academy</w:t>
      </w:r>
      <w:r w:rsidRPr="00095343">
        <w:rPr>
          <w:b/>
          <w:u w:val="single"/>
        </w:rPr>
        <w:t xml:space="preserve"> Charter Public </w:t>
      </w:r>
      <w:r>
        <w:rPr>
          <w:b/>
          <w:u w:val="single"/>
        </w:rPr>
        <w:t xml:space="preserve">High </w:t>
      </w:r>
      <w:r w:rsidRPr="00095343">
        <w:rPr>
          <w:b/>
          <w:u w:val="single"/>
        </w:rPr>
        <w:t>School</w:t>
      </w:r>
      <w:r>
        <w:rPr>
          <w:b/>
          <w:u w:val="single"/>
        </w:rPr>
        <w:t>, Chelsea</w:t>
      </w:r>
    </w:p>
    <w:p w14:paraId="16D76C34" w14:textId="77777777" w:rsidR="002657EB" w:rsidRDefault="002657EB" w:rsidP="00416C6C">
      <w:pPr>
        <w:keepNext/>
        <w:widowControl/>
        <w:rPr>
          <w:b/>
          <w:u w:val="single"/>
        </w:rPr>
      </w:pPr>
    </w:p>
    <w:tbl>
      <w:tblPr>
        <w:tblStyle w:val="TableGrid"/>
        <w:tblW w:w="0" w:type="auto"/>
        <w:tblLook w:val="04A0" w:firstRow="1" w:lastRow="0" w:firstColumn="1" w:lastColumn="0" w:noHBand="0" w:noVBand="1"/>
        <w:tblCaption w:val="Charter School Info Table"/>
      </w:tblPr>
      <w:tblGrid>
        <w:gridCol w:w="2695"/>
        <w:gridCol w:w="1996"/>
        <w:gridCol w:w="2337"/>
        <w:gridCol w:w="2322"/>
      </w:tblGrid>
      <w:tr w:rsidR="002657EB" w:rsidRPr="0089127D" w14:paraId="0A1D99F4" w14:textId="77777777" w:rsidTr="008309B1">
        <w:trPr>
          <w:tblHeader/>
        </w:trPr>
        <w:tc>
          <w:tcPr>
            <w:tcW w:w="9350" w:type="dxa"/>
            <w:gridSpan w:val="4"/>
            <w:shd w:val="clear" w:color="auto" w:fill="BFBFBF" w:themeFill="background1" w:themeFillShade="BF"/>
          </w:tcPr>
          <w:p w14:paraId="615EBA4A" w14:textId="77777777" w:rsidR="002657EB" w:rsidRPr="00083F67" w:rsidRDefault="002657EB" w:rsidP="00416C6C">
            <w:pPr>
              <w:pStyle w:val="TableHeading"/>
              <w:keepNext/>
              <w:rPr>
                <w:rFonts w:ascii="Times New Roman" w:hAnsi="Times New Roman" w:cs="Times New Roman"/>
                <w:bCs/>
                <w:szCs w:val="22"/>
              </w:rPr>
            </w:pPr>
            <w:r w:rsidRPr="00083F67">
              <w:rPr>
                <w:rFonts w:ascii="Times New Roman" w:hAnsi="Times New Roman" w:cs="Times New Roman"/>
                <w:szCs w:val="22"/>
              </w:rPr>
              <w:t>Phoenix Academy Charter Public High School, Chelsea</w:t>
            </w:r>
          </w:p>
        </w:tc>
      </w:tr>
      <w:tr w:rsidR="002657EB" w:rsidRPr="0089127D" w14:paraId="6540DB58" w14:textId="77777777" w:rsidTr="00286960">
        <w:trPr>
          <w:tblHeader/>
        </w:trPr>
        <w:tc>
          <w:tcPr>
            <w:tcW w:w="2695" w:type="dxa"/>
            <w:shd w:val="clear" w:color="auto" w:fill="F2F2F2" w:themeFill="background1" w:themeFillShade="F2"/>
            <w:vAlign w:val="center"/>
          </w:tcPr>
          <w:p w14:paraId="2CA7DCCA"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Type of Charter</w:t>
            </w:r>
          </w:p>
        </w:tc>
        <w:tc>
          <w:tcPr>
            <w:tcW w:w="1996" w:type="dxa"/>
            <w:vAlign w:val="center"/>
          </w:tcPr>
          <w:p w14:paraId="3ECDFF3C"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Commonwealth</w:t>
            </w:r>
          </w:p>
        </w:tc>
        <w:tc>
          <w:tcPr>
            <w:tcW w:w="2337" w:type="dxa"/>
            <w:shd w:val="clear" w:color="auto" w:fill="F2F2F2" w:themeFill="background1" w:themeFillShade="F2"/>
            <w:vAlign w:val="center"/>
          </w:tcPr>
          <w:p w14:paraId="7FC57011"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Location</w:t>
            </w:r>
          </w:p>
        </w:tc>
        <w:tc>
          <w:tcPr>
            <w:tcW w:w="2322" w:type="dxa"/>
            <w:vAlign w:val="center"/>
          </w:tcPr>
          <w:p w14:paraId="5469431F"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Chelsea</w:t>
            </w:r>
          </w:p>
        </w:tc>
      </w:tr>
      <w:tr w:rsidR="002657EB" w:rsidRPr="0089127D" w14:paraId="233F8E87" w14:textId="77777777" w:rsidTr="00286960">
        <w:trPr>
          <w:tblHeader/>
        </w:trPr>
        <w:tc>
          <w:tcPr>
            <w:tcW w:w="2695" w:type="dxa"/>
            <w:shd w:val="clear" w:color="auto" w:fill="F2F2F2" w:themeFill="background1" w:themeFillShade="F2"/>
            <w:vAlign w:val="center"/>
          </w:tcPr>
          <w:p w14:paraId="042BAC11"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Regional or Non-Regional</w:t>
            </w:r>
          </w:p>
        </w:tc>
        <w:tc>
          <w:tcPr>
            <w:tcW w:w="1996" w:type="dxa"/>
            <w:vAlign w:val="center"/>
          </w:tcPr>
          <w:p w14:paraId="1A74CDA3"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Regional</w:t>
            </w:r>
          </w:p>
        </w:tc>
        <w:tc>
          <w:tcPr>
            <w:tcW w:w="2337" w:type="dxa"/>
            <w:shd w:val="clear" w:color="auto" w:fill="F2F2F2" w:themeFill="background1" w:themeFillShade="F2"/>
            <w:vAlign w:val="center"/>
          </w:tcPr>
          <w:p w14:paraId="0E01A84E"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Districts in Region</w:t>
            </w:r>
          </w:p>
        </w:tc>
        <w:tc>
          <w:tcPr>
            <w:tcW w:w="2322" w:type="dxa"/>
            <w:vAlign w:val="center"/>
          </w:tcPr>
          <w:p w14:paraId="70A273C0"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Chelsea, Everett, Lynn, Revere</w:t>
            </w:r>
          </w:p>
        </w:tc>
      </w:tr>
      <w:tr w:rsidR="002657EB" w:rsidRPr="0089127D" w14:paraId="5CF01FEE" w14:textId="77777777" w:rsidTr="00286960">
        <w:trPr>
          <w:tblHeader/>
        </w:trPr>
        <w:tc>
          <w:tcPr>
            <w:tcW w:w="2695" w:type="dxa"/>
            <w:shd w:val="clear" w:color="auto" w:fill="F2F2F2" w:themeFill="background1" w:themeFillShade="F2"/>
            <w:vAlign w:val="center"/>
          </w:tcPr>
          <w:p w14:paraId="584B9B98"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Year Opened</w:t>
            </w:r>
          </w:p>
        </w:tc>
        <w:tc>
          <w:tcPr>
            <w:tcW w:w="1996" w:type="dxa"/>
            <w:vAlign w:val="center"/>
          </w:tcPr>
          <w:p w14:paraId="679D0C27"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2006</w:t>
            </w:r>
          </w:p>
        </w:tc>
        <w:tc>
          <w:tcPr>
            <w:tcW w:w="2337" w:type="dxa"/>
            <w:shd w:val="clear" w:color="auto" w:fill="F2F2F2" w:themeFill="background1" w:themeFillShade="F2"/>
            <w:vAlign w:val="center"/>
          </w:tcPr>
          <w:p w14:paraId="0EE830A1"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Year(s) Renewed</w:t>
            </w:r>
          </w:p>
        </w:tc>
        <w:tc>
          <w:tcPr>
            <w:tcW w:w="2322" w:type="dxa"/>
            <w:vAlign w:val="center"/>
          </w:tcPr>
          <w:p w14:paraId="7C9E38A5"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2011, 2016, 2021</w:t>
            </w:r>
          </w:p>
        </w:tc>
      </w:tr>
      <w:tr w:rsidR="002657EB" w:rsidRPr="0089127D" w14:paraId="02A953B7" w14:textId="77777777" w:rsidTr="00286960">
        <w:trPr>
          <w:tblHeader/>
        </w:trPr>
        <w:tc>
          <w:tcPr>
            <w:tcW w:w="2695" w:type="dxa"/>
            <w:shd w:val="clear" w:color="auto" w:fill="F2F2F2" w:themeFill="background1" w:themeFillShade="F2"/>
            <w:vAlign w:val="center"/>
          </w:tcPr>
          <w:p w14:paraId="0305CF65"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Maximum Enrollment</w:t>
            </w:r>
          </w:p>
        </w:tc>
        <w:tc>
          <w:tcPr>
            <w:tcW w:w="1996" w:type="dxa"/>
            <w:vAlign w:val="center"/>
          </w:tcPr>
          <w:p w14:paraId="10F218AE"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225</w:t>
            </w:r>
          </w:p>
        </w:tc>
        <w:tc>
          <w:tcPr>
            <w:tcW w:w="2337" w:type="dxa"/>
            <w:shd w:val="clear" w:color="auto" w:fill="F2F2F2" w:themeFill="background1" w:themeFillShade="F2"/>
            <w:vAlign w:val="center"/>
          </w:tcPr>
          <w:p w14:paraId="32A98D87"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Current Enrollment</w:t>
            </w:r>
          </w:p>
        </w:tc>
        <w:tc>
          <w:tcPr>
            <w:tcW w:w="2322" w:type="dxa"/>
            <w:vAlign w:val="center"/>
          </w:tcPr>
          <w:p w14:paraId="2DA73502"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194 (October 2023)</w:t>
            </w:r>
          </w:p>
        </w:tc>
      </w:tr>
      <w:tr w:rsidR="002657EB" w:rsidRPr="0089127D" w14:paraId="3E68CC49" w14:textId="77777777" w:rsidTr="00286960">
        <w:trPr>
          <w:tblHeader/>
        </w:trPr>
        <w:tc>
          <w:tcPr>
            <w:tcW w:w="2695" w:type="dxa"/>
            <w:shd w:val="clear" w:color="auto" w:fill="F2F2F2" w:themeFill="background1" w:themeFillShade="F2"/>
            <w:vAlign w:val="center"/>
          </w:tcPr>
          <w:p w14:paraId="34FD399F"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Chartered Grade Span</w:t>
            </w:r>
          </w:p>
        </w:tc>
        <w:tc>
          <w:tcPr>
            <w:tcW w:w="1996" w:type="dxa"/>
            <w:vAlign w:val="center"/>
          </w:tcPr>
          <w:p w14:paraId="71984DB2"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9-12</w:t>
            </w:r>
          </w:p>
        </w:tc>
        <w:tc>
          <w:tcPr>
            <w:tcW w:w="2337" w:type="dxa"/>
            <w:shd w:val="clear" w:color="auto" w:fill="F2F2F2" w:themeFill="background1" w:themeFillShade="F2"/>
            <w:vAlign w:val="center"/>
          </w:tcPr>
          <w:p w14:paraId="7AE99AB3"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Current Grade Span</w:t>
            </w:r>
          </w:p>
        </w:tc>
        <w:tc>
          <w:tcPr>
            <w:tcW w:w="2322" w:type="dxa"/>
            <w:vAlign w:val="center"/>
          </w:tcPr>
          <w:p w14:paraId="6EE0BABD"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9-12</w:t>
            </w:r>
          </w:p>
        </w:tc>
      </w:tr>
      <w:tr w:rsidR="002657EB" w:rsidRPr="000E56CE" w14:paraId="1B5B3FA9" w14:textId="77777777" w:rsidTr="00286960">
        <w:trPr>
          <w:tblHeader/>
        </w:trPr>
        <w:tc>
          <w:tcPr>
            <w:tcW w:w="2695" w:type="dxa"/>
            <w:shd w:val="clear" w:color="auto" w:fill="F2F2F2" w:themeFill="background1" w:themeFillShade="F2"/>
            <w:vAlign w:val="center"/>
          </w:tcPr>
          <w:p w14:paraId="5571EE73"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Students on Waitlist</w:t>
            </w:r>
          </w:p>
        </w:tc>
        <w:tc>
          <w:tcPr>
            <w:tcW w:w="1996" w:type="dxa"/>
            <w:vAlign w:val="center"/>
          </w:tcPr>
          <w:p w14:paraId="0ED59B21"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0 (October 2023)</w:t>
            </w:r>
          </w:p>
        </w:tc>
        <w:tc>
          <w:tcPr>
            <w:tcW w:w="2337" w:type="dxa"/>
            <w:shd w:val="clear" w:color="auto" w:fill="F2F2F2" w:themeFill="background1" w:themeFillShade="F2"/>
            <w:vAlign w:val="center"/>
          </w:tcPr>
          <w:p w14:paraId="33AD034D" w14:textId="77777777" w:rsidR="002657EB" w:rsidRPr="00083F67" w:rsidRDefault="002657EB" w:rsidP="00286960">
            <w:pPr>
              <w:pStyle w:val="Table"/>
              <w:keepNext/>
              <w:rPr>
                <w:rFonts w:ascii="Times New Roman" w:hAnsi="Times New Roman" w:cs="Times New Roman"/>
                <w:b/>
                <w:sz w:val="22"/>
                <w:szCs w:val="22"/>
              </w:rPr>
            </w:pPr>
            <w:r w:rsidRPr="00083F67">
              <w:rPr>
                <w:rFonts w:ascii="Times New Roman" w:hAnsi="Times New Roman" w:cs="Times New Roman"/>
                <w:b/>
                <w:sz w:val="22"/>
                <w:szCs w:val="22"/>
              </w:rPr>
              <w:t>Current Age of School</w:t>
            </w:r>
          </w:p>
        </w:tc>
        <w:tc>
          <w:tcPr>
            <w:tcW w:w="2322" w:type="dxa"/>
            <w:vAlign w:val="center"/>
          </w:tcPr>
          <w:p w14:paraId="0F64714D" w14:textId="77777777" w:rsidR="002657EB" w:rsidRPr="00083F67" w:rsidRDefault="002657EB" w:rsidP="00286960">
            <w:pPr>
              <w:pStyle w:val="Table"/>
              <w:keepNext/>
              <w:rPr>
                <w:rFonts w:ascii="Times New Roman" w:hAnsi="Times New Roman" w:cs="Times New Roman"/>
                <w:sz w:val="22"/>
                <w:szCs w:val="22"/>
              </w:rPr>
            </w:pPr>
            <w:r w:rsidRPr="00083F67">
              <w:rPr>
                <w:rFonts w:ascii="Times New Roman" w:hAnsi="Times New Roman" w:cs="Times New Roman"/>
                <w:sz w:val="22"/>
                <w:szCs w:val="22"/>
              </w:rPr>
              <w:t>23</w:t>
            </w:r>
          </w:p>
        </w:tc>
      </w:tr>
      <w:tr w:rsidR="002657EB" w:rsidRPr="0089127D" w14:paraId="16FB6AA7" w14:textId="77777777" w:rsidTr="008309B1">
        <w:trPr>
          <w:tblHeader/>
        </w:trPr>
        <w:tc>
          <w:tcPr>
            <w:tcW w:w="9350" w:type="dxa"/>
            <w:gridSpan w:val="4"/>
            <w:shd w:val="clear" w:color="auto" w:fill="F2F2F2" w:themeFill="background1" w:themeFillShade="F2"/>
          </w:tcPr>
          <w:p w14:paraId="16A60213" w14:textId="77777777" w:rsidR="002657EB" w:rsidRPr="00083F67" w:rsidRDefault="002657EB" w:rsidP="00416C6C">
            <w:pPr>
              <w:pStyle w:val="Table"/>
              <w:keepNext/>
              <w:rPr>
                <w:rFonts w:ascii="Times New Roman" w:hAnsi="Times New Roman" w:cs="Times New Roman"/>
                <w:b/>
                <w:sz w:val="22"/>
                <w:szCs w:val="22"/>
              </w:rPr>
            </w:pPr>
            <w:r w:rsidRPr="00083F67">
              <w:rPr>
                <w:rFonts w:ascii="Times New Roman" w:hAnsi="Times New Roman" w:cs="Times New Roman"/>
                <w:b/>
                <w:sz w:val="22"/>
                <w:szCs w:val="22"/>
              </w:rPr>
              <w:t xml:space="preserve">Mission Statement: </w:t>
            </w:r>
          </w:p>
          <w:p w14:paraId="79AA57E8" w14:textId="77777777" w:rsidR="002657EB" w:rsidRPr="00083F67" w:rsidRDefault="002657EB" w:rsidP="00416C6C">
            <w:pPr>
              <w:pStyle w:val="Default"/>
              <w:keepNext/>
              <w:spacing w:before="80" w:after="80"/>
              <w:rPr>
                <w:rFonts w:ascii="Times New Roman" w:hAnsi="Times New Roman" w:cs="Times New Roman"/>
                <w:sz w:val="22"/>
                <w:szCs w:val="22"/>
              </w:rPr>
            </w:pPr>
            <w:r w:rsidRPr="00083F67">
              <w:rPr>
                <w:rFonts w:ascii="Times New Roman" w:hAnsi="Times New Roman" w:cs="Times New Roman"/>
                <w:sz w:val="22"/>
                <w:szCs w:val="22"/>
              </w:rPr>
              <w:t>Phoenix Academy Charter Public High School, Chelsea challenges resilient, systemically marginalized students with rigorous academics and relentless supports, so they take ownership of their futures and succeed in high school, college, and as self-sufficient adults</w:t>
            </w:r>
          </w:p>
        </w:tc>
      </w:tr>
    </w:tbl>
    <w:p w14:paraId="46373673" w14:textId="77777777" w:rsidR="002657EB" w:rsidRDefault="002657EB" w:rsidP="00416C6C">
      <w:pPr>
        <w:keepNext/>
        <w:widowControl/>
        <w:rPr>
          <w:bCs/>
        </w:rPr>
      </w:pPr>
    </w:p>
    <w:p w14:paraId="4F30B2F1" w14:textId="77777777" w:rsidR="002657EB" w:rsidRDefault="002657EB" w:rsidP="002657EB">
      <w:pPr>
        <w:widowControl/>
        <w:rPr>
          <w:bCs/>
        </w:rPr>
      </w:pPr>
      <w:r>
        <w:rPr>
          <w:bCs/>
        </w:rPr>
        <w:t>Phoenix Academy Charter Public High School, Chelsea (Phoenix Chelsea) has been operating with two conditions since the school’s charter was renewed in 2021. The school has substantially met the first condition, and I intend to remove that condition from the school’s charter. The school’s efforts to address the second condition are ongoing. A summary of the school’s progress toward meeting the conditions follows.</w:t>
      </w:r>
    </w:p>
    <w:p w14:paraId="1A4DA73D" w14:textId="77777777" w:rsidR="002657EB" w:rsidRDefault="002657EB" w:rsidP="002657EB">
      <w:pPr>
        <w:widowControl/>
        <w:rPr>
          <w:bCs/>
        </w:rPr>
      </w:pPr>
    </w:p>
    <w:p w14:paraId="301580EA" w14:textId="77777777" w:rsidR="002657EB" w:rsidRDefault="002657EB" w:rsidP="002657EB">
      <w:pPr>
        <w:widowControl/>
        <w:rPr>
          <w:bCs/>
        </w:rPr>
      </w:pPr>
      <w:r w:rsidRPr="00887C12">
        <w:rPr>
          <w:b/>
        </w:rPr>
        <w:t>Condition 1:</w:t>
      </w:r>
      <w:r>
        <w:rPr>
          <w:bCs/>
        </w:rPr>
        <w:t xml:space="preserve"> </w:t>
      </w:r>
      <w:r w:rsidRPr="00887C12">
        <w:rPr>
          <w:bCs/>
        </w:rPr>
        <w:t>By August 1, 2021, Phoenix Academy Public Charter High School, Chelsea must develop five-year goals for non-statewide assessments in its Accountability Plan that will allow the school to demonstrate a track record of academic success during the charter term.</w:t>
      </w:r>
    </w:p>
    <w:p w14:paraId="43FF5BDC" w14:textId="77777777" w:rsidR="002657EB" w:rsidRDefault="002657EB" w:rsidP="002657EB">
      <w:pPr>
        <w:widowControl/>
        <w:rPr>
          <w:bCs/>
        </w:rPr>
      </w:pPr>
    </w:p>
    <w:p w14:paraId="3673F25F" w14:textId="77777777" w:rsidR="002657EB" w:rsidRPr="00887C12" w:rsidRDefault="002657EB" w:rsidP="002657EB">
      <w:pPr>
        <w:widowControl/>
        <w:ind w:left="720"/>
        <w:rPr>
          <w:b/>
        </w:rPr>
      </w:pPr>
      <w:r w:rsidRPr="00887C12">
        <w:rPr>
          <w:b/>
        </w:rPr>
        <w:t>Status: Met</w:t>
      </w:r>
    </w:p>
    <w:p w14:paraId="1925EC1F" w14:textId="25C87139" w:rsidR="002657EB" w:rsidRDefault="002657EB" w:rsidP="002657EB">
      <w:pPr>
        <w:widowControl/>
        <w:ind w:left="720"/>
        <w:rPr>
          <w:bCs/>
        </w:rPr>
      </w:pPr>
      <w:r w:rsidRPr="00887C12">
        <w:rPr>
          <w:bCs/>
        </w:rPr>
        <w:t xml:space="preserve">On July 6, 2021, the school submitted a draft of its Accountability Plan for the fourth charter term. The Department provided extensive feedback and assistance with revisions, and the </w:t>
      </w:r>
      <w:r w:rsidR="009D719A">
        <w:rPr>
          <w:bCs/>
        </w:rPr>
        <w:t>C</w:t>
      </w:r>
      <w:r w:rsidRPr="00887C12">
        <w:rPr>
          <w:bCs/>
        </w:rPr>
        <w:t>ommissioner granted approval of the Accountability Plan on February 24, 2023. The plan includes goals for student achievement and growth measured by the S</w:t>
      </w:r>
      <w:r>
        <w:rPr>
          <w:bCs/>
        </w:rPr>
        <w:t>tar</w:t>
      </w:r>
      <w:r w:rsidRPr="00887C12">
        <w:rPr>
          <w:bCs/>
        </w:rPr>
        <w:t xml:space="preserve"> 360 reading and mathematics assessments. The Department will annually monitor the extent to which the school administers and reports student academic performance data related to the measures in the Accountability Plan.</w:t>
      </w:r>
    </w:p>
    <w:p w14:paraId="5EE03149" w14:textId="77777777" w:rsidR="002657EB" w:rsidRDefault="002657EB" w:rsidP="002657EB">
      <w:pPr>
        <w:widowControl/>
        <w:rPr>
          <w:bCs/>
        </w:rPr>
      </w:pPr>
    </w:p>
    <w:p w14:paraId="59CF970F" w14:textId="77777777" w:rsidR="002657EB" w:rsidRDefault="002657EB" w:rsidP="002657EB">
      <w:pPr>
        <w:widowControl/>
        <w:rPr>
          <w:bCs/>
        </w:rPr>
      </w:pPr>
      <w:r w:rsidRPr="00887C12">
        <w:rPr>
          <w:b/>
        </w:rPr>
        <w:t>Condition 2:</w:t>
      </w:r>
      <w:r>
        <w:rPr>
          <w:bCs/>
        </w:rPr>
        <w:t xml:space="preserve"> </w:t>
      </w:r>
      <w:r w:rsidRPr="00887C12">
        <w:rPr>
          <w:bCs/>
        </w:rPr>
        <w:t>Beginning August 1, 2021, Phoenix Academy Public Charter High School, Chelsea will submit for annual Department approval an enhanced recruitment and retention plan that includes deliberate and specific recruitment strategies for residents of the school’s charter region that would serve to support enrollment levels from within the school’s charter region and to reduce enrollment from outside of its charter region to no more than 20 percent of the school’s total population in future charter terms. Alternatively, the school may submit a charter amendment request to amend the school’s charter region to reflect the school’s actual enrollment pattern.</w:t>
      </w:r>
    </w:p>
    <w:p w14:paraId="0BE2F69D" w14:textId="77777777" w:rsidR="002657EB" w:rsidRDefault="002657EB" w:rsidP="002657EB">
      <w:pPr>
        <w:widowControl/>
        <w:rPr>
          <w:bCs/>
        </w:rPr>
      </w:pPr>
    </w:p>
    <w:p w14:paraId="1D1BA88C" w14:textId="77777777" w:rsidR="002657EB" w:rsidRPr="00887C12" w:rsidRDefault="002657EB" w:rsidP="002657EB">
      <w:pPr>
        <w:widowControl/>
        <w:ind w:left="720"/>
        <w:rPr>
          <w:b/>
        </w:rPr>
      </w:pPr>
      <w:r w:rsidRPr="00887C12">
        <w:rPr>
          <w:b/>
        </w:rPr>
        <w:t>Status: Ongoing</w:t>
      </w:r>
    </w:p>
    <w:p w14:paraId="491DCF96" w14:textId="4CAF8E87" w:rsidR="002657EB" w:rsidRPr="00887C12" w:rsidRDefault="002657EB" w:rsidP="002657EB">
      <w:pPr>
        <w:widowControl/>
        <w:ind w:left="720"/>
        <w:rPr>
          <w:bCs/>
        </w:rPr>
      </w:pPr>
      <w:r w:rsidRPr="00887C12">
        <w:rPr>
          <w:bCs/>
        </w:rPr>
        <w:t xml:space="preserve">The school has submitted for Department approval an enhanced recruitment and retention plan as required. Since the condition was imposed, the school was successful in reducing enrollment from outside its region to </w:t>
      </w:r>
      <w:r w:rsidR="008F1E17">
        <w:rPr>
          <w:bCs/>
        </w:rPr>
        <w:t>less</w:t>
      </w:r>
      <w:r w:rsidRPr="00887C12">
        <w:rPr>
          <w:bCs/>
        </w:rPr>
        <w:t xml:space="preserve"> than 20 percent of the school’s total population in FY22</w:t>
      </w:r>
      <w:r w:rsidR="00DF51D0">
        <w:rPr>
          <w:bCs/>
        </w:rPr>
        <w:t>;</w:t>
      </w:r>
      <w:r w:rsidRPr="00887C12">
        <w:rPr>
          <w:bCs/>
        </w:rPr>
        <w:t xml:space="preserve"> enrollment from </w:t>
      </w:r>
      <w:r w:rsidR="008F1E17">
        <w:rPr>
          <w:bCs/>
        </w:rPr>
        <w:t xml:space="preserve">within </w:t>
      </w:r>
      <w:r w:rsidRPr="00887C12">
        <w:rPr>
          <w:bCs/>
        </w:rPr>
        <w:t xml:space="preserve">the school’s region rose to 80.2 percent. In FY23(Q4), enrollment from </w:t>
      </w:r>
      <w:r w:rsidR="008F1E17">
        <w:rPr>
          <w:bCs/>
        </w:rPr>
        <w:t xml:space="preserve">within </w:t>
      </w:r>
      <w:r w:rsidRPr="00887C12">
        <w:rPr>
          <w:bCs/>
        </w:rPr>
        <w:t>the school’s region dipped to 77.7 percent</w:t>
      </w:r>
      <w:r w:rsidR="008F1E17">
        <w:rPr>
          <w:bCs/>
        </w:rPr>
        <w:t>;</w:t>
      </w:r>
      <w:r w:rsidRPr="00887C12">
        <w:rPr>
          <w:bCs/>
        </w:rPr>
        <w:t xml:space="preserve"> and in FY24, </w:t>
      </w:r>
      <w:r w:rsidR="00A1783D">
        <w:rPr>
          <w:bCs/>
        </w:rPr>
        <w:t xml:space="preserve">enrollment from within the school’s region </w:t>
      </w:r>
      <w:r w:rsidRPr="00887C12">
        <w:rPr>
          <w:bCs/>
        </w:rPr>
        <w:t xml:space="preserve">rose </w:t>
      </w:r>
      <w:r w:rsidR="00A1783D">
        <w:rPr>
          <w:bCs/>
        </w:rPr>
        <w:t xml:space="preserve">very </w:t>
      </w:r>
      <w:r w:rsidRPr="00887C12">
        <w:rPr>
          <w:bCs/>
        </w:rPr>
        <w:t>slightly to 77.8 percent.</w:t>
      </w:r>
    </w:p>
    <w:p w14:paraId="6C60E382" w14:textId="77777777" w:rsidR="00A11B63" w:rsidRPr="00A11B63" w:rsidRDefault="00A11B63" w:rsidP="00A33B73">
      <w:pPr>
        <w:widowControl/>
        <w:textAlignment w:val="baseline"/>
        <w:rPr>
          <w:rFonts w:ascii="Segoe UI" w:hAnsi="Segoe UI" w:cs="Segoe UI"/>
          <w:snapToGrid/>
          <w:sz w:val="18"/>
          <w:szCs w:val="18"/>
        </w:rPr>
      </w:pPr>
      <w:r w:rsidRPr="00A11B63">
        <w:rPr>
          <w:snapToGrid/>
          <w:szCs w:val="24"/>
        </w:rPr>
        <w:t> </w:t>
      </w:r>
    </w:p>
    <w:p w14:paraId="5C04DEF2" w14:textId="77777777" w:rsidR="00A11B63" w:rsidRPr="00A11B63" w:rsidRDefault="00A11B63" w:rsidP="00A33B73">
      <w:pPr>
        <w:widowControl/>
        <w:jc w:val="center"/>
        <w:textAlignment w:val="baseline"/>
        <w:rPr>
          <w:rFonts w:ascii="Segoe UI" w:hAnsi="Segoe UI" w:cs="Segoe UI"/>
          <w:snapToGrid/>
          <w:sz w:val="18"/>
          <w:szCs w:val="18"/>
        </w:rPr>
      </w:pPr>
      <w:r w:rsidRPr="00A11B63">
        <w:rPr>
          <w:b/>
          <w:bCs/>
          <w:snapToGrid/>
          <w:color w:val="020202"/>
          <w:szCs w:val="24"/>
        </w:rPr>
        <w:t>***</w:t>
      </w:r>
      <w:r w:rsidRPr="00A11B63">
        <w:rPr>
          <w:snapToGrid/>
          <w:color w:val="020202"/>
          <w:szCs w:val="24"/>
        </w:rPr>
        <w:t> </w:t>
      </w:r>
    </w:p>
    <w:p w14:paraId="41E9D955" w14:textId="77777777" w:rsidR="00A11B63" w:rsidRPr="00A11B63" w:rsidRDefault="00A11B63" w:rsidP="00A33B73">
      <w:pPr>
        <w:widowControl/>
        <w:textAlignment w:val="baseline"/>
        <w:rPr>
          <w:rFonts w:ascii="Segoe UI" w:hAnsi="Segoe UI" w:cs="Segoe UI"/>
          <w:snapToGrid/>
          <w:sz w:val="18"/>
          <w:szCs w:val="18"/>
        </w:rPr>
      </w:pPr>
      <w:r w:rsidRPr="00A11B63">
        <w:rPr>
          <w:snapToGrid/>
          <w:color w:val="020202"/>
          <w:szCs w:val="24"/>
        </w:rPr>
        <w:t> </w:t>
      </w:r>
    </w:p>
    <w:p w14:paraId="43436F8A" w14:textId="303139FA" w:rsidR="00A11B63" w:rsidRPr="00A11B63" w:rsidRDefault="00A11B63" w:rsidP="00A33B73">
      <w:pPr>
        <w:widowControl/>
        <w:textAlignment w:val="baseline"/>
        <w:rPr>
          <w:rFonts w:ascii="Segoe UI" w:hAnsi="Segoe UI" w:cs="Segoe UI"/>
          <w:snapToGrid/>
          <w:sz w:val="18"/>
          <w:szCs w:val="18"/>
        </w:rPr>
      </w:pPr>
      <w:r w:rsidRPr="00A11B63">
        <w:rPr>
          <w:snapToGrid/>
          <w:color w:val="020202"/>
          <w:szCs w:val="24"/>
        </w:rPr>
        <w:t xml:space="preserve">If you have any questions regarding </w:t>
      </w:r>
      <w:r w:rsidR="00DD30F9">
        <w:rPr>
          <w:snapToGrid/>
          <w:color w:val="020202"/>
          <w:szCs w:val="24"/>
        </w:rPr>
        <w:t>my intended actions</w:t>
      </w:r>
      <w:r w:rsidRPr="00A11B63">
        <w:rPr>
          <w:snapToGrid/>
          <w:color w:val="020202"/>
          <w:szCs w:val="24"/>
        </w:rPr>
        <w:t xml:space="preserve"> or require additional information, please contact Alison Bagg, Director of the Office of Charter Schools and School Redesign (781-338-3218); </w:t>
      </w:r>
      <w:r w:rsidR="008326D2">
        <w:rPr>
          <w:snapToGrid/>
          <w:color w:val="020202"/>
          <w:szCs w:val="24"/>
        </w:rPr>
        <w:t>Regina Robinson</w:t>
      </w:r>
      <w:r w:rsidRPr="00A11B63">
        <w:rPr>
          <w:snapToGrid/>
          <w:color w:val="020202"/>
          <w:szCs w:val="24"/>
        </w:rPr>
        <w:t xml:space="preserve">, </w:t>
      </w:r>
      <w:r w:rsidR="008326D2">
        <w:rPr>
          <w:snapToGrid/>
          <w:color w:val="020202"/>
          <w:szCs w:val="24"/>
        </w:rPr>
        <w:t>Deputy</w:t>
      </w:r>
      <w:r w:rsidRPr="00A11B63">
        <w:rPr>
          <w:snapToGrid/>
          <w:color w:val="020202"/>
          <w:szCs w:val="24"/>
        </w:rPr>
        <w:t xml:space="preserve"> Commissioner (781-338-</w:t>
      </w:r>
      <w:r w:rsidR="00132915">
        <w:rPr>
          <w:snapToGrid/>
          <w:color w:val="020202"/>
          <w:szCs w:val="24"/>
        </w:rPr>
        <w:t>3104</w:t>
      </w:r>
      <w:r w:rsidRPr="00A11B63">
        <w:rPr>
          <w:snapToGrid/>
          <w:color w:val="020202"/>
          <w:szCs w:val="24"/>
        </w:rPr>
        <w:t>); or me. </w:t>
      </w:r>
    </w:p>
    <w:p w14:paraId="35D8E345" w14:textId="77777777" w:rsidR="00A11B63" w:rsidRPr="006046DA" w:rsidRDefault="00A11B63" w:rsidP="000747B0">
      <w:pPr>
        <w:widowControl/>
        <w:rPr>
          <w:szCs w:val="24"/>
        </w:rPr>
      </w:pPr>
    </w:p>
    <w:sectPr w:rsidR="00A11B63" w:rsidRPr="006046DA"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A8217" w14:textId="77777777" w:rsidR="00425CC6" w:rsidRDefault="00425CC6">
      <w:r>
        <w:separator/>
      </w:r>
    </w:p>
  </w:endnote>
  <w:endnote w:type="continuationSeparator" w:id="0">
    <w:p w14:paraId="61CD4767" w14:textId="77777777" w:rsidR="00425CC6" w:rsidRDefault="00425CC6">
      <w:r>
        <w:continuationSeparator/>
      </w:r>
    </w:p>
  </w:endnote>
  <w:endnote w:type="continuationNotice" w:id="1">
    <w:p w14:paraId="7D2EBB92" w14:textId="77777777" w:rsidR="00425CC6" w:rsidRDefault="0042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52074"/>
      <w:docPartObj>
        <w:docPartGallery w:val="Page Numbers (Bottom of Page)"/>
        <w:docPartUnique/>
      </w:docPartObj>
    </w:sdtPr>
    <w:sdtEndPr>
      <w:rPr>
        <w:noProof/>
      </w:rPr>
    </w:sdtEndPr>
    <w:sdtContent>
      <w:p w14:paraId="395EC70E" w14:textId="77777777" w:rsidR="002624F6" w:rsidRDefault="002624F6" w:rsidP="007C55E8">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8CC6" w14:textId="77777777" w:rsidR="00425CC6" w:rsidRDefault="00425CC6">
      <w:r>
        <w:separator/>
      </w:r>
    </w:p>
  </w:footnote>
  <w:footnote w:type="continuationSeparator" w:id="0">
    <w:p w14:paraId="1E26B23F" w14:textId="77777777" w:rsidR="00425CC6" w:rsidRDefault="00425CC6">
      <w:r>
        <w:continuationSeparator/>
      </w:r>
    </w:p>
  </w:footnote>
  <w:footnote w:type="continuationNotice" w:id="1">
    <w:p w14:paraId="46C55D68" w14:textId="77777777" w:rsidR="00425CC6" w:rsidRDefault="00425CC6"/>
  </w:footnote>
  <w:footnote w:id="2">
    <w:p w14:paraId="1FB459F0" w14:textId="77777777" w:rsidR="00821C74" w:rsidRPr="00DE38E5" w:rsidRDefault="00821C74" w:rsidP="00821C74">
      <w:pPr>
        <w:pStyle w:val="FootnoteText"/>
        <w:rPr>
          <w:sz w:val="18"/>
          <w:szCs w:val="18"/>
        </w:rPr>
      </w:pPr>
      <w:r w:rsidRPr="00DE38E5">
        <w:rPr>
          <w:rStyle w:val="FootnoteReference"/>
          <w:sz w:val="18"/>
          <w:szCs w:val="18"/>
          <w:vertAlign w:val="superscript"/>
        </w:rPr>
        <w:footnoteRef/>
      </w:r>
      <w:r w:rsidRPr="00DE38E5">
        <w:rPr>
          <w:sz w:val="18"/>
          <w:szCs w:val="18"/>
          <w:vertAlign w:val="superscript"/>
        </w:rPr>
        <w:t xml:space="preserve"> </w:t>
      </w:r>
      <w:r w:rsidRPr="00DE38E5">
        <w:rPr>
          <w:sz w:val="18"/>
          <w:szCs w:val="18"/>
        </w:rPr>
        <w:t>Pursuant to 603 CMR 1.12(1), the Commissioner may “impose conditions on a school's charter for violations of law or failure to make progress with student achievement, failure to adhere to and enhance its recruitment and retention plan, failure to comply with the terms of its charter, or failure to remain viable.”</w:t>
      </w:r>
    </w:p>
  </w:footnote>
  <w:footnote w:id="3">
    <w:p w14:paraId="3C8C225D" w14:textId="18AEECFD" w:rsidR="008C6196" w:rsidRPr="00C75225" w:rsidRDefault="008C6196">
      <w:pPr>
        <w:pStyle w:val="FootnoteText"/>
        <w:rPr>
          <w:vertAlign w:val="superscript"/>
        </w:rPr>
      </w:pPr>
      <w:r w:rsidRPr="00C75225">
        <w:rPr>
          <w:rStyle w:val="FootnoteReference"/>
          <w:vertAlign w:val="superscript"/>
        </w:rPr>
        <w:footnoteRef/>
      </w:r>
      <w:r w:rsidR="00C75225">
        <w:rPr>
          <w:vertAlign w:val="superscript"/>
        </w:rPr>
        <w:t xml:space="preserve"> </w:t>
      </w:r>
      <w:r w:rsidRPr="00C75225">
        <w:rPr>
          <w:vertAlign w:val="superscript"/>
        </w:rPr>
        <w:t xml:space="preserve"> </w:t>
      </w:r>
      <w:r w:rsidR="00C75225" w:rsidRPr="00C75225">
        <w:rPr>
          <w:sz w:val="18"/>
          <w:szCs w:val="18"/>
        </w:rPr>
        <w:t xml:space="preserve">Due to the COVID-19 pandemic, the Department did not implement all aspects of the statewide accountability in 2020 through 2022. The Department did not issue accountability determinations for the 2019-20 school year due to the cancellation of state assessments and school closures related to COVID-19. The Department also did not issue accountability determinations in 2021. In 2022, the Department produced some of the information associated with annual accountability determinations, including school accountability percentiles. In 2023, the Department implemented the full accountability system for the first time since 2019. Further information about the statewide accountability system may be found </w:t>
      </w:r>
      <w:hyperlink r:id="rId1" w:history="1">
        <w:r w:rsidR="00C75225" w:rsidRPr="00BE3DEF">
          <w:rPr>
            <w:rStyle w:val="Hyperlink"/>
            <w:sz w:val="18"/>
            <w:szCs w:val="18"/>
          </w:rPr>
          <w:t>here</w:t>
        </w:r>
      </w:hyperlink>
      <w:r w:rsidR="00C75225" w:rsidRPr="00C75225">
        <w:rPr>
          <w:sz w:val="18"/>
          <w:szCs w:val="18"/>
        </w:rPr>
        <w:t>.</w:t>
      </w:r>
    </w:p>
  </w:footnote>
  <w:footnote w:id="4">
    <w:p w14:paraId="53337FEE" w14:textId="77777777" w:rsidR="006767F6" w:rsidRPr="00CC486B" w:rsidRDefault="006767F6" w:rsidP="006767F6">
      <w:pPr>
        <w:pStyle w:val="FootnoteText"/>
        <w:rPr>
          <w:sz w:val="18"/>
          <w:szCs w:val="18"/>
        </w:rPr>
      </w:pPr>
      <w:r w:rsidRPr="00C71640">
        <w:rPr>
          <w:rStyle w:val="FootnoteReference"/>
          <w:sz w:val="18"/>
          <w:szCs w:val="18"/>
          <w:vertAlign w:val="superscript"/>
        </w:rPr>
        <w:footnoteRef/>
      </w:r>
      <w:r w:rsidRPr="00C71640">
        <w:rPr>
          <w:sz w:val="18"/>
          <w:szCs w:val="18"/>
          <w:vertAlign w:val="superscript"/>
        </w:rPr>
        <w:t xml:space="preserve"> </w:t>
      </w:r>
      <w:r w:rsidRPr="00CC486B">
        <w:rPr>
          <w:sz w:val="18"/>
          <w:szCs w:val="18"/>
        </w:rPr>
        <w:t>The school administered MCAS assessments to students in grade 10 for the first time in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6492CF74">
      <w:start w:val="1"/>
      <w:numFmt w:val="decimal"/>
      <w:lvlText w:val="%1."/>
      <w:lvlJc w:val="left"/>
      <w:pPr>
        <w:tabs>
          <w:tab w:val="num" w:pos="720"/>
        </w:tabs>
        <w:ind w:left="720" w:hanging="360"/>
      </w:pPr>
    </w:lvl>
    <w:lvl w:ilvl="1" w:tplc="241A791E">
      <w:start w:val="1"/>
      <w:numFmt w:val="decimal"/>
      <w:lvlText w:val="%2."/>
      <w:lvlJc w:val="left"/>
      <w:pPr>
        <w:tabs>
          <w:tab w:val="num" w:pos="1440"/>
        </w:tabs>
        <w:ind w:left="1440" w:hanging="360"/>
      </w:pPr>
    </w:lvl>
    <w:lvl w:ilvl="2" w:tplc="E28A72B0">
      <w:start w:val="1"/>
      <w:numFmt w:val="decimal"/>
      <w:lvlText w:val="%3."/>
      <w:lvlJc w:val="left"/>
      <w:pPr>
        <w:tabs>
          <w:tab w:val="num" w:pos="2160"/>
        </w:tabs>
        <w:ind w:left="2160" w:hanging="360"/>
      </w:pPr>
    </w:lvl>
    <w:lvl w:ilvl="3" w:tplc="4A120EAC">
      <w:start w:val="1"/>
      <w:numFmt w:val="decimal"/>
      <w:lvlText w:val="%4."/>
      <w:lvlJc w:val="left"/>
      <w:pPr>
        <w:tabs>
          <w:tab w:val="num" w:pos="2880"/>
        </w:tabs>
        <w:ind w:left="2880" w:hanging="360"/>
      </w:pPr>
    </w:lvl>
    <w:lvl w:ilvl="4" w:tplc="6332F4B2">
      <w:start w:val="1"/>
      <w:numFmt w:val="decimal"/>
      <w:lvlText w:val="%5."/>
      <w:lvlJc w:val="left"/>
      <w:pPr>
        <w:tabs>
          <w:tab w:val="num" w:pos="3600"/>
        </w:tabs>
        <w:ind w:left="3600" w:hanging="360"/>
      </w:pPr>
    </w:lvl>
    <w:lvl w:ilvl="5" w:tplc="F17E14A6">
      <w:start w:val="1"/>
      <w:numFmt w:val="decimal"/>
      <w:lvlText w:val="%6."/>
      <w:lvlJc w:val="left"/>
      <w:pPr>
        <w:tabs>
          <w:tab w:val="num" w:pos="4320"/>
        </w:tabs>
        <w:ind w:left="4320" w:hanging="360"/>
      </w:pPr>
    </w:lvl>
    <w:lvl w:ilvl="6" w:tplc="6FA20EE8">
      <w:start w:val="1"/>
      <w:numFmt w:val="decimal"/>
      <w:lvlText w:val="%7."/>
      <w:lvlJc w:val="left"/>
      <w:pPr>
        <w:tabs>
          <w:tab w:val="num" w:pos="5040"/>
        </w:tabs>
        <w:ind w:left="5040" w:hanging="360"/>
      </w:pPr>
    </w:lvl>
    <w:lvl w:ilvl="7" w:tplc="439408CE">
      <w:start w:val="1"/>
      <w:numFmt w:val="decimal"/>
      <w:lvlText w:val="%8."/>
      <w:lvlJc w:val="left"/>
      <w:pPr>
        <w:tabs>
          <w:tab w:val="num" w:pos="5760"/>
        </w:tabs>
        <w:ind w:left="5760" w:hanging="360"/>
      </w:pPr>
    </w:lvl>
    <w:lvl w:ilvl="8" w:tplc="0964851E">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4812644">
    <w:abstractNumId w:val="5"/>
  </w:num>
  <w:num w:numId="2" w16cid:durableId="279534104">
    <w:abstractNumId w:val="10"/>
  </w:num>
  <w:num w:numId="3" w16cid:durableId="1625651107">
    <w:abstractNumId w:val="3"/>
  </w:num>
  <w:num w:numId="4" w16cid:durableId="564029231">
    <w:abstractNumId w:val="15"/>
  </w:num>
  <w:num w:numId="5" w16cid:durableId="241835885">
    <w:abstractNumId w:val="6"/>
  </w:num>
  <w:num w:numId="6" w16cid:durableId="1701130005">
    <w:abstractNumId w:val="13"/>
  </w:num>
  <w:num w:numId="7" w16cid:durableId="182793199">
    <w:abstractNumId w:val="8"/>
  </w:num>
  <w:num w:numId="8" w16cid:durableId="1175462113">
    <w:abstractNumId w:val="2"/>
  </w:num>
  <w:num w:numId="9" w16cid:durableId="750856821">
    <w:abstractNumId w:val="1"/>
  </w:num>
  <w:num w:numId="10" w16cid:durableId="1445925263">
    <w:abstractNumId w:val="0"/>
  </w:num>
  <w:num w:numId="11" w16cid:durableId="561988842">
    <w:abstractNumId w:val="16"/>
  </w:num>
  <w:num w:numId="12" w16cid:durableId="2069300142">
    <w:abstractNumId w:val="9"/>
  </w:num>
  <w:num w:numId="13" w16cid:durableId="1649939848">
    <w:abstractNumId w:val="19"/>
  </w:num>
  <w:num w:numId="14" w16cid:durableId="1848329167">
    <w:abstractNumId w:val="12"/>
  </w:num>
  <w:num w:numId="15" w16cid:durableId="1703553058">
    <w:abstractNumId w:val="4"/>
  </w:num>
  <w:num w:numId="16" w16cid:durableId="11008384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858966">
    <w:abstractNumId w:val="21"/>
  </w:num>
  <w:num w:numId="18" w16cid:durableId="2098942888">
    <w:abstractNumId w:val="7"/>
  </w:num>
  <w:num w:numId="19" w16cid:durableId="1415665660">
    <w:abstractNumId w:val="14"/>
  </w:num>
  <w:num w:numId="20" w16cid:durableId="11961177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073911">
    <w:abstractNumId w:val="20"/>
  </w:num>
  <w:num w:numId="22" w16cid:durableId="1645964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026"/>
    <w:rsid w:val="000012C7"/>
    <w:rsid w:val="00001AC4"/>
    <w:rsid w:val="00001C6F"/>
    <w:rsid w:val="000022A8"/>
    <w:rsid w:val="00002AE4"/>
    <w:rsid w:val="0000451E"/>
    <w:rsid w:val="00005D37"/>
    <w:rsid w:val="00005E6F"/>
    <w:rsid w:val="00006043"/>
    <w:rsid w:val="00006E03"/>
    <w:rsid w:val="00011A92"/>
    <w:rsid w:val="00011C8B"/>
    <w:rsid w:val="00012D30"/>
    <w:rsid w:val="00012F0E"/>
    <w:rsid w:val="00014E8B"/>
    <w:rsid w:val="000156DE"/>
    <w:rsid w:val="00021821"/>
    <w:rsid w:val="00025507"/>
    <w:rsid w:val="00025554"/>
    <w:rsid w:val="00025577"/>
    <w:rsid w:val="00030064"/>
    <w:rsid w:val="00032F49"/>
    <w:rsid w:val="00040221"/>
    <w:rsid w:val="0004066E"/>
    <w:rsid w:val="00041CA1"/>
    <w:rsid w:val="00042570"/>
    <w:rsid w:val="000425BC"/>
    <w:rsid w:val="00043ADE"/>
    <w:rsid w:val="00043E51"/>
    <w:rsid w:val="00043F7B"/>
    <w:rsid w:val="000457B9"/>
    <w:rsid w:val="00046685"/>
    <w:rsid w:val="000471D7"/>
    <w:rsid w:val="000475B1"/>
    <w:rsid w:val="00047EF7"/>
    <w:rsid w:val="00050966"/>
    <w:rsid w:val="00052EFE"/>
    <w:rsid w:val="000544E5"/>
    <w:rsid w:val="000556C1"/>
    <w:rsid w:val="00055D29"/>
    <w:rsid w:val="000560F6"/>
    <w:rsid w:val="000576C5"/>
    <w:rsid w:val="00060B2E"/>
    <w:rsid w:val="00060FB8"/>
    <w:rsid w:val="00061268"/>
    <w:rsid w:val="00062FA8"/>
    <w:rsid w:val="0006444B"/>
    <w:rsid w:val="00064857"/>
    <w:rsid w:val="000651F5"/>
    <w:rsid w:val="00065F78"/>
    <w:rsid w:val="00067FB8"/>
    <w:rsid w:val="00071514"/>
    <w:rsid w:val="00072066"/>
    <w:rsid w:val="000747B0"/>
    <w:rsid w:val="00076F5A"/>
    <w:rsid w:val="000818C5"/>
    <w:rsid w:val="000824B6"/>
    <w:rsid w:val="00083F67"/>
    <w:rsid w:val="00085950"/>
    <w:rsid w:val="00086BFF"/>
    <w:rsid w:val="0008737B"/>
    <w:rsid w:val="00087BF1"/>
    <w:rsid w:val="00090456"/>
    <w:rsid w:val="00091006"/>
    <w:rsid w:val="00091420"/>
    <w:rsid w:val="00091FFB"/>
    <w:rsid w:val="0009236F"/>
    <w:rsid w:val="0009573F"/>
    <w:rsid w:val="00095C14"/>
    <w:rsid w:val="00097AA3"/>
    <w:rsid w:val="000A0613"/>
    <w:rsid w:val="000A065E"/>
    <w:rsid w:val="000A0D6A"/>
    <w:rsid w:val="000A0F1D"/>
    <w:rsid w:val="000A59A0"/>
    <w:rsid w:val="000A66E3"/>
    <w:rsid w:val="000A676B"/>
    <w:rsid w:val="000A7E5D"/>
    <w:rsid w:val="000B0370"/>
    <w:rsid w:val="000B1C0A"/>
    <w:rsid w:val="000B269C"/>
    <w:rsid w:val="000B38AA"/>
    <w:rsid w:val="000B38D4"/>
    <w:rsid w:val="000B5CE1"/>
    <w:rsid w:val="000B726B"/>
    <w:rsid w:val="000C2726"/>
    <w:rsid w:val="000C2BCD"/>
    <w:rsid w:val="000C2E50"/>
    <w:rsid w:val="000C6FA3"/>
    <w:rsid w:val="000D0DB3"/>
    <w:rsid w:val="000D1D52"/>
    <w:rsid w:val="000D23B5"/>
    <w:rsid w:val="000D28FD"/>
    <w:rsid w:val="000D73B6"/>
    <w:rsid w:val="000E0994"/>
    <w:rsid w:val="000E0F1B"/>
    <w:rsid w:val="000E2052"/>
    <w:rsid w:val="000E2835"/>
    <w:rsid w:val="000E28FC"/>
    <w:rsid w:val="000E49AC"/>
    <w:rsid w:val="000E5E95"/>
    <w:rsid w:val="000E66C6"/>
    <w:rsid w:val="000E79C1"/>
    <w:rsid w:val="000F0F99"/>
    <w:rsid w:val="000F1B85"/>
    <w:rsid w:val="000F4D5B"/>
    <w:rsid w:val="000F5ADC"/>
    <w:rsid w:val="000F76B3"/>
    <w:rsid w:val="0010052A"/>
    <w:rsid w:val="0010114E"/>
    <w:rsid w:val="00102369"/>
    <w:rsid w:val="001075D8"/>
    <w:rsid w:val="0010783D"/>
    <w:rsid w:val="00107D73"/>
    <w:rsid w:val="001100F3"/>
    <w:rsid w:val="00110483"/>
    <w:rsid w:val="00111DA9"/>
    <w:rsid w:val="0011409B"/>
    <w:rsid w:val="001144C3"/>
    <w:rsid w:val="00114D27"/>
    <w:rsid w:val="00115507"/>
    <w:rsid w:val="00120880"/>
    <w:rsid w:val="0012365C"/>
    <w:rsid w:val="001258EC"/>
    <w:rsid w:val="00127872"/>
    <w:rsid w:val="00131B01"/>
    <w:rsid w:val="00131F5F"/>
    <w:rsid w:val="00132915"/>
    <w:rsid w:val="00134901"/>
    <w:rsid w:val="00135DED"/>
    <w:rsid w:val="00136904"/>
    <w:rsid w:val="001371EB"/>
    <w:rsid w:val="00140303"/>
    <w:rsid w:val="0014063A"/>
    <w:rsid w:val="001412ED"/>
    <w:rsid w:val="00143766"/>
    <w:rsid w:val="00143C82"/>
    <w:rsid w:val="001449CB"/>
    <w:rsid w:val="00145038"/>
    <w:rsid w:val="0014539B"/>
    <w:rsid w:val="00145528"/>
    <w:rsid w:val="001511A4"/>
    <w:rsid w:val="0015288B"/>
    <w:rsid w:val="0015328C"/>
    <w:rsid w:val="0015338C"/>
    <w:rsid w:val="001579CF"/>
    <w:rsid w:val="00164507"/>
    <w:rsid w:val="001652E5"/>
    <w:rsid w:val="00165A9B"/>
    <w:rsid w:val="00166A81"/>
    <w:rsid w:val="00167E8F"/>
    <w:rsid w:val="00170340"/>
    <w:rsid w:val="001710B3"/>
    <w:rsid w:val="0017120E"/>
    <w:rsid w:val="0017163D"/>
    <w:rsid w:val="00175732"/>
    <w:rsid w:val="0017782F"/>
    <w:rsid w:val="001821D2"/>
    <w:rsid w:val="00182DF1"/>
    <w:rsid w:val="0018367A"/>
    <w:rsid w:val="001836EA"/>
    <w:rsid w:val="00185365"/>
    <w:rsid w:val="00185762"/>
    <w:rsid w:val="00185E9E"/>
    <w:rsid w:val="00187E71"/>
    <w:rsid w:val="00190AEB"/>
    <w:rsid w:val="00191084"/>
    <w:rsid w:val="00192EBA"/>
    <w:rsid w:val="00196311"/>
    <w:rsid w:val="00197BE0"/>
    <w:rsid w:val="001A02BD"/>
    <w:rsid w:val="001A2980"/>
    <w:rsid w:val="001A3384"/>
    <w:rsid w:val="001A3D4A"/>
    <w:rsid w:val="001A51D1"/>
    <w:rsid w:val="001A78A2"/>
    <w:rsid w:val="001B04F4"/>
    <w:rsid w:val="001B1C4C"/>
    <w:rsid w:val="001B3BD4"/>
    <w:rsid w:val="001B7286"/>
    <w:rsid w:val="001C0436"/>
    <w:rsid w:val="001C0E08"/>
    <w:rsid w:val="001C16E3"/>
    <w:rsid w:val="001C2D85"/>
    <w:rsid w:val="001C3E21"/>
    <w:rsid w:val="001C5345"/>
    <w:rsid w:val="001D2934"/>
    <w:rsid w:val="001D4709"/>
    <w:rsid w:val="001D49D4"/>
    <w:rsid w:val="001D4F6E"/>
    <w:rsid w:val="001E0085"/>
    <w:rsid w:val="001E2413"/>
    <w:rsid w:val="001E2877"/>
    <w:rsid w:val="001E2DEA"/>
    <w:rsid w:val="001E57B5"/>
    <w:rsid w:val="001E5EBE"/>
    <w:rsid w:val="001E62F5"/>
    <w:rsid w:val="001E667E"/>
    <w:rsid w:val="001F1BC3"/>
    <w:rsid w:val="001F344B"/>
    <w:rsid w:val="001F5005"/>
    <w:rsid w:val="001F56D8"/>
    <w:rsid w:val="001F5825"/>
    <w:rsid w:val="00200F90"/>
    <w:rsid w:val="00201172"/>
    <w:rsid w:val="0020374D"/>
    <w:rsid w:val="00210C78"/>
    <w:rsid w:val="00211085"/>
    <w:rsid w:val="002111CB"/>
    <w:rsid w:val="00213555"/>
    <w:rsid w:val="00213AD5"/>
    <w:rsid w:val="00214F96"/>
    <w:rsid w:val="00215FA9"/>
    <w:rsid w:val="002163A1"/>
    <w:rsid w:val="00216C38"/>
    <w:rsid w:val="00216CE2"/>
    <w:rsid w:val="002216F8"/>
    <w:rsid w:val="00225D23"/>
    <w:rsid w:val="00226700"/>
    <w:rsid w:val="0022738B"/>
    <w:rsid w:val="00227EA4"/>
    <w:rsid w:val="00230825"/>
    <w:rsid w:val="002308C1"/>
    <w:rsid w:val="0023495B"/>
    <w:rsid w:val="00241388"/>
    <w:rsid w:val="002416E7"/>
    <w:rsid w:val="00241A1F"/>
    <w:rsid w:val="00242179"/>
    <w:rsid w:val="00242665"/>
    <w:rsid w:val="00242C0F"/>
    <w:rsid w:val="00243A55"/>
    <w:rsid w:val="00244C97"/>
    <w:rsid w:val="00244EE1"/>
    <w:rsid w:val="00245660"/>
    <w:rsid w:val="00246DB6"/>
    <w:rsid w:val="002501A3"/>
    <w:rsid w:val="002502AE"/>
    <w:rsid w:val="002502CB"/>
    <w:rsid w:val="00253108"/>
    <w:rsid w:val="00253DE9"/>
    <w:rsid w:val="00257169"/>
    <w:rsid w:val="0025725D"/>
    <w:rsid w:val="0025746F"/>
    <w:rsid w:val="0025797D"/>
    <w:rsid w:val="00260D89"/>
    <w:rsid w:val="00261BCF"/>
    <w:rsid w:val="00261BFC"/>
    <w:rsid w:val="002624F6"/>
    <w:rsid w:val="002654B4"/>
    <w:rsid w:val="002657EB"/>
    <w:rsid w:val="00266E94"/>
    <w:rsid w:val="00271228"/>
    <w:rsid w:val="002713FC"/>
    <w:rsid w:val="00273152"/>
    <w:rsid w:val="002733C1"/>
    <w:rsid w:val="00275895"/>
    <w:rsid w:val="00275A8B"/>
    <w:rsid w:val="00275C8F"/>
    <w:rsid w:val="00277CE1"/>
    <w:rsid w:val="00280663"/>
    <w:rsid w:val="002813B0"/>
    <w:rsid w:val="00283F25"/>
    <w:rsid w:val="00284FCA"/>
    <w:rsid w:val="00286960"/>
    <w:rsid w:val="00290717"/>
    <w:rsid w:val="00291E99"/>
    <w:rsid w:val="00291F01"/>
    <w:rsid w:val="002A0B53"/>
    <w:rsid w:val="002A0EF6"/>
    <w:rsid w:val="002A2176"/>
    <w:rsid w:val="002A3E22"/>
    <w:rsid w:val="002A627F"/>
    <w:rsid w:val="002A68B5"/>
    <w:rsid w:val="002A78E8"/>
    <w:rsid w:val="002B030B"/>
    <w:rsid w:val="002B064D"/>
    <w:rsid w:val="002B09A2"/>
    <w:rsid w:val="002B1689"/>
    <w:rsid w:val="002B2D23"/>
    <w:rsid w:val="002B48F5"/>
    <w:rsid w:val="002B4B10"/>
    <w:rsid w:val="002B4E7A"/>
    <w:rsid w:val="002B4F1C"/>
    <w:rsid w:val="002B58D5"/>
    <w:rsid w:val="002B76D5"/>
    <w:rsid w:val="002B7787"/>
    <w:rsid w:val="002C0AA2"/>
    <w:rsid w:val="002C0CF9"/>
    <w:rsid w:val="002C0E7F"/>
    <w:rsid w:val="002C29A3"/>
    <w:rsid w:val="002C2CDF"/>
    <w:rsid w:val="002C51D7"/>
    <w:rsid w:val="002C56BD"/>
    <w:rsid w:val="002C5B11"/>
    <w:rsid w:val="002C622E"/>
    <w:rsid w:val="002C7C5E"/>
    <w:rsid w:val="002D079C"/>
    <w:rsid w:val="002D1672"/>
    <w:rsid w:val="002D3419"/>
    <w:rsid w:val="002D4EB8"/>
    <w:rsid w:val="002D58F2"/>
    <w:rsid w:val="002D6B98"/>
    <w:rsid w:val="002D6DA3"/>
    <w:rsid w:val="002D7B98"/>
    <w:rsid w:val="002E1A71"/>
    <w:rsid w:val="002E22C2"/>
    <w:rsid w:val="002E6B66"/>
    <w:rsid w:val="002F1F97"/>
    <w:rsid w:val="002F3534"/>
    <w:rsid w:val="002F5424"/>
    <w:rsid w:val="002F61FB"/>
    <w:rsid w:val="00301E4A"/>
    <w:rsid w:val="00304B7B"/>
    <w:rsid w:val="0030587E"/>
    <w:rsid w:val="00306095"/>
    <w:rsid w:val="00307FDD"/>
    <w:rsid w:val="00310A80"/>
    <w:rsid w:val="00310CEF"/>
    <w:rsid w:val="00312780"/>
    <w:rsid w:val="00315230"/>
    <w:rsid w:val="003166C8"/>
    <w:rsid w:val="00316A96"/>
    <w:rsid w:val="00316F05"/>
    <w:rsid w:val="00317471"/>
    <w:rsid w:val="00322523"/>
    <w:rsid w:val="00325730"/>
    <w:rsid w:val="00326A73"/>
    <w:rsid w:val="00327859"/>
    <w:rsid w:val="0032795A"/>
    <w:rsid w:val="00329642"/>
    <w:rsid w:val="003300A8"/>
    <w:rsid w:val="00330628"/>
    <w:rsid w:val="00330D15"/>
    <w:rsid w:val="003347F0"/>
    <w:rsid w:val="003374EA"/>
    <w:rsid w:val="00340C76"/>
    <w:rsid w:val="00341984"/>
    <w:rsid w:val="0034416E"/>
    <w:rsid w:val="0034737B"/>
    <w:rsid w:val="00350F6D"/>
    <w:rsid w:val="003518D4"/>
    <w:rsid w:val="00353A57"/>
    <w:rsid w:val="0035445A"/>
    <w:rsid w:val="00354C15"/>
    <w:rsid w:val="003550DC"/>
    <w:rsid w:val="0035543D"/>
    <w:rsid w:val="00360559"/>
    <w:rsid w:val="00360FD9"/>
    <w:rsid w:val="00361467"/>
    <w:rsid w:val="00362396"/>
    <w:rsid w:val="00363A77"/>
    <w:rsid w:val="00363EC5"/>
    <w:rsid w:val="00365F2F"/>
    <w:rsid w:val="0036771F"/>
    <w:rsid w:val="00367B6E"/>
    <w:rsid w:val="00370435"/>
    <w:rsid w:val="003706CF"/>
    <w:rsid w:val="00372C7A"/>
    <w:rsid w:val="0037414C"/>
    <w:rsid w:val="0037493C"/>
    <w:rsid w:val="00374A98"/>
    <w:rsid w:val="003807DB"/>
    <w:rsid w:val="0038470E"/>
    <w:rsid w:val="0039177A"/>
    <w:rsid w:val="0039194F"/>
    <w:rsid w:val="00392D39"/>
    <w:rsid w:val="003946E5"/>
    <w:rsid w:val="0039533A"/>
    <w:rsid w:val="003953C8"/>
    <w:rsid w:val="003A2F60"/>
    <w:rsid w:val="003A5664"/>
    <w:rsid w:val="003A60CA"/>
    <w:rsid w:val="003B1640"/>
    <w:rsid w:val="003B2DBB"/>
    <w:rsid w:val="003B2E2F"/>
    <w:rsid w:val="003B43E3"/>
    <w:rsid w:val="003B53DF"/>
    <w:rsid w:val="003B57E5"/>
    <w:rsid w:val="003B6403"/>
    <w:rsid w:val="003B7478"/>
    <w:rsid w:val="003C1DEB"/>
    <w:rsid w:val="003C4139"/>
    <w:rsid w:val="003C4A66"/>
    <w:rsid w:val="003C74F4"/>
    <w:rsid w:val="003C7AC2"/>
    <w:rsid w:val="003D0F91"/>
    <w:rsid w:val="003D21F7"/>
    <w:rsid w:val="003D25FA"/>
    <w:rsid w:val="003D335F"/>
    <w:rsid w:val="003D53FF"/>
    <w:rsid w:val="003E369B"/>
    <w:rsid w:val="003E4449"/>
    <w:rsid w:val="003E575A"/>
    <w:rsid w:val="003E5A05"/>
    <w:rsid w:val="003E7BF2"/>
    <w:rsid w:val="003E7ED6"/>
    <w:rsid w:val="003E7EFB"/>
    <w:rsid w:val="004002CB"/>
    <w:rsid w:val="004019AF"/>
    <w:rsid w:val="00402B4C"/>
    <w:rsid w:val="00404355"/>
    <w:rsid w:val="00404B36"/>
    <w:rsid w:val="00405677"/>
    <w:rsid w:val="00405CFF"/>
    <w:rsid w:val="00406234"/>
    <w:rsid w:val="0040659C"/>
    <w:rsid w:val="00410F84"/>
    <w:rsid w:val="00411221"/>
    <w:rsid w:val="0041205B"/>
    <w:rsid w:val="0041210C"/>
    <w:rsid w:val="0041220E"/>
    <w:rsid w:val="00412CBF"/>
    <w:rsid w:val="00412CEC"/>
    <w:rsid w:val="004159AD"/>
    <w:rsid w:val="00416C6C"/>
    <w:rsid w:val="004173F3"/>
    <w:rsid w:val="004202BA"/>
    <w:rsid w:val="0042075D"/>
    <w:rsid w:val="00422F77"/>
    <w:rsid w:val="004233C3"/>
    <w:rsid w:val="004240A0"/>
    <w:rsid w:val="004242A3"/>
    <w:rsid w:val="00425449"/>
    <w:rsid w:val="00425CC6"/>
    <w:rsid w:val="00433374"/>
    <w:rsid w:val="00433941"/>
    <w:rsid w:val="00435E8F"/>
    <w:rsid w:val="00442409"/>
    <w:rsid w:val="00442F66"/>
    <w:rsid w:val="00443B90"/>
    <w:rsid w:val="00443D0F"/>
    <w:rsid w:val="004478E6"/>
    <w:rsid w:val="00447E9D"/>
    <w:rsid w:val="00453C18"/>
    <w:rsid w:val="004541AE"/>
    <w:rsid w:val="004558E9"/>
    <w:rsid w:val="00455A87"/>
    <w:rsid w:val="00456657"/>
    <w:rsid w:val="0045698E"/>
    <w:rsid w:val="00460989"/>
    <w:rsid w:val="004621DF"/>
    <w:rsid w:val="00462673"/>
    <w:rsid w:val="004635FC"/>
    <w:rsid w:val="00464CA7"/>
    <w:rsid w:val="00465D64"/>
    <w:rsid w:val="00466D00"/>
    <w:rsid w:val="00471607"/>
    <w:rsid w:val="004716CE"/>
    <w:rsid w:val="00471E1B"/>
    <w:rsid w:val="00473F1D"/>
    <w:rsid w:val="00474DFA"/>
    <w:rsid w:val="00475334"/>
    <w:rsid w:val="00475F65"/>
    <w:rsid w:val="0048044A"/>
    <w:rsid w:val="00481D9E"/>
    <w:rsid w:val="00482551"/>
    <w:rsid w:val="00482FA1"/>
    <w:rsid w:val="004846AA"/>
    <w:rsid w:val="00484D70"/>
    <w:rsid w:val="00485687"/>
    <w:rsid w:val="00487A33"/>
    <w:rsid w:val="00487EF3"/>
    <w:rsid w:val="00492D64"/>
    <w:rsid w:val="00492E1E"/>
    <w:rsid w:val="0049325F"/>
    <w:rsid w:val="00493950"/>
    <w:rsid w:val="00493CB7"/>
    <w:rsid w:val="0049499E"/>
    <w:rsid w:val="004A02F7"/>
    <w:rsid w:val="004A0B45"/>
    <w:rsid w:val="004A33E4"/>
    <w:rsid w:val="004A4B97"/>
    <w:rsid w:val="004A4D8B"/>
    <w:rsid w:val="004A561C"/>
    <w:rsid w:val="004A669E"/>
    <w:rsid w:val="004A6B5C"/>
    <w:rsid w:val="004A74AD"/>
    <w:rsid w:val="004A7C2E"/>
    <w:rsid w:val="004B185D"/>
    <w:rsid w:val="004B1CB2"/>
    <w:rsid w:val="004B2D72"/>
    <w:rsid w:val="004B2F36"/>
    <w:rsid w:val="004B3C8A"/>
    <w:rsid w:val="004B544B"/>
    <w:rsid w:val="004B66A3"/>
    <w:rsid w:val="004C20A9"/>
    <w:rsid w:val="004C4454"/>
    <w:rsid w:val="004C6A55"/>
    <w:rsid w:val="004C72D5"/>
    <w:rsid w:val="004D0331"/>
    <w:rsid w:val="004D040A"/>
    <w:rsid w:val="004D1039"/>
    <w:rsid w:val="004D2264"/>
    <w:rsid w:val="004D4677"/>
    <w:rsid w:val="004D4CF2"/>
    <w:rsid w:val="004E060F"/>
    <w:rsid w:val="004E1F25"/>
    <w:rsid w:val="004E3B19"/>
    <w:rsid w:val="004E5697"/>
    <w:rsid w:val="004E659F"/>
    <w:rsid w:val="004E7227"/>
    <w:rsid w:val="004E73C0"/>
    <w:rsid w:val="004F18AC"/>
    <w:rsid w:val="004F238F"/>
    <w:rsid w:val="004F2ACF"/>
    <w:rsid w:val="004F2D2C"/>
    <w:rsid w:val="004F4B74"/>
    <w:rsid w:val="004F64B8"/>
    <w:rsid w:val="004F64FD"/>
    <w:rsid w:val="005002A8"/>
    <w:rsid w:val="00500749"/>
    <w:rsid w:val="005007F1"/>
    <w:rsid w:val="00501082"/>
    <w:rsid w:val="00502A2E"/>
    <w:rsid w:val="00504587"/>
    <w:rsid w:val="00505593"/>
    <w:rsid w:val="00505809"/>
    <w:rsid w:val="00507BF7"/>
    <w:rsid w:val="00510335"/>
    <w:rsid w:val="00511E41"/>
    <w:rsid w:val="005135B4"/>
    <w:rsid w:val="00514A01"/>
    <w:rsid w:val="005151DE"/>
    <w:rsid w:val="00516282"/>
    <w:rsid w:val="00516A0F"/>
    <w:rsid w:val="0051791E"/>
    <w:rsid w:val="005217FC"/>
    <w:rsid w:val="00522516"/>
    <w:rsid w:val="00524405"/>
    <w:rsid w:val="00531F73"/>
    <w:rsid w:val="00532445"/>
    <w:rsid w:val="005347D5"/>
    <w:rsid w:val="00534FF2"/>
    <w:rsid w:val="00535715"/>
    <w:rsid w:val="00535BFF"/>
    <w:rsid w:val="00535D07"/>
    <w:rsid w:val="00536648"/>
    <w:rsid w:val="005374CB"/>
    <w:rsid w:val="005430E2"/>
    <w:rsid w:val="00543BC6"/>
    <w:rsid w:val="005452A8"/>
    <w:rsid w:val="005463E4"/>
    <w:rsid w:val="00547328"/>
    <w:rsid w:val="0055308F"/>
    <w:rsid w:val="00554B85"/>
    <w:rsid w:val="00554F3B"/>
    <w:rsid w:val="00555019"/>
    <w:rsid w:val="005561A1"/>
    <w:rsid w:val="00556EC6"/>
    <w:rsid w:val="00561679"/>
    <w:rsid w:val="00565305"/>
    <w:rsid w:val="00571660"/>
    <w:rsid w:val="00571666"/>
    <w:rsid w:val="00571F3C"/>
    <w:rsid w:val="0057228E"/>
    <w:rsid w:val="00572D4E"/>
    <w:rsid w:val="00580DFA"/>
    <w:rsid w:val="00584CEB"/>
    <w:rsid w:val="00585A9B"/>
    <w:rsid w:val="0058677C"/>
    <w:rsid w:val="0058702A"/>
    <w:rsid w:val="00591750"/>
    <w:rsid w:val="0059178C"/>
    <w:rsid w:val="00593D1B"/>
    <w:rsid w:val="00595D74"/>
    <w:rsid w:val="00596375"/>
    <w:rsid w:val="0059694D"/>
    <w:rsid w:val="00596FF2"/>
    <w:rsid w:val="0059721D"/>
    <w:rsid w:val="005A03C2"/>
    <w:rsid w:val="005A17C1"/>
    <w:rsid w:val="005A2EFF"/>
    <w:rsid w:val="005A3DFB"/>
    <w:rsid w:val="005A4C11"/>
    <w:rsid w:val="005A6500"/>
    <w:rsid w:val="005A724C"/>
    <w:rsid w:val="005A7C59"/>
    <w:rsid w:val="005B0257"/>
    <w:rsid w:val="005B0DAB"/>
    <w:rsid w:val="005B1028"/>
    <w:rsid w:val="005B1430"/>
    <w:rsid w:val="005B3363"/>
    <w:rsid w:val="005B54E5"/>
    <w:rsid w:val="005B5D27"/>
    <w:rsid w:val="005C1013"/>
    <w:rsid w:val="005C29C6"/>
    <w:rsid w:val="005C3F20"/>
    <w:rsid w:val="005C68EF"/>
    <w:rsid w:val="005C790A"/>
    <w:rsid w:val="005D013E"/>
    <w:rsid w:val="005D09D7"/>
    <w:rsid w:val="005D1011"/>
    <w:rsid w:val="005D13F1"/>
    <w:rsid w:val="005D3F71"/>
    <w:rsid w:val="005D3FF3"/>
    <w:rsid w:val="005D522F"/>
    <w:rsid w:val="005E0526"/>
    <w:rsid w:val="005E3535"/>
    <w:rsid w:val="005E3862"/>
    <w:rsid w:val="005E4C60"/>
    <w:rsid w:val="005E5014"/>
    <w:rsid w:val="005E5C82"/>
    <w:rsid w:val="005E6074"/>
    <w:rsid w:val="005E7438"/>
    <w:rsid w:val="005E7FEB"/>
    <w:rsid w:val="005F1954"/>
    <w:rsid w:val="005F23A4"/>
    <w:rsid w:val="005F2DD8"/>
    <w:rsid w:val="005F4333"/>
    <w:rsid w:val="005F4434"/>
    <w:rsid w:val="005F4C5C"/>
    <w:rsid w:val="005F6753"/>
    <w:rsid w:val="005F748B"/>
    <w:rsid w:val="00600FE5"/>
    <w:rsid w:val="0060281D"/>
    <w:rsid w:val="00603C4D"/>
    <w:rsid w:val="00603CA0"/>
    <w:rsid w:val="00603F80"/>
    <w:rsid w:val="00603FB9"/>
    <w:rsid w:val="006046DA"/>
    <w:rsid w:val="006049BB"/>
    <w:rsid w:val="006060CC"/>
    <w:rsid w:val="00607C24"/>
    <w:rsid w:val="0061265D"/>
    <w:rsid w:val="00614E48"/>
    <w:rsid w:val="00615C6E"/>
    <w:rsid w:val="00616E24"/>
    <w:rsid w:val="00620208"/>
    <w:rsid w:val="00620460"/>
    <w:rsid w:val="00620C32"/>
    <w:rsid w:val="00622645"/>
    <w:rsid w:val="00622F48"/>
    <w:rsid w:val="00623804"/>
    <w:rsid w:val="0062590F"/>
    <w:rsid w:val="00630B70"/>
    <w:rsid w:val="00634EB6"/>
    <w:rsid w:val="00635070"/>
    <w:rsid w:val="006375F6"/>
    <w:rsid w:val="00637AAD"/>
    <w:rsid w:val="00637CAF"/>
    <w:rsid w:val="00640DF5"/>
    <w:rsid w:val="0064652F"/>
    <w:rsid w:val="0064770F"/>
    <w:rsid w:val="0065048F"/>
    <w:rsid w:val="00653454"/>
    <w:rsid w:val="00653DA3"/>
    <w:rsid w:val="00654852"/>
    <w:rsid w:val="00656E10"/>
    <w:rsid w:val="00660A83"/>
    <w:rsid w:val="00663433"/>
    <w:rsid w:val="00663F07"/>
    <w:rsid w:val="0066458A"/>
    <w:rsid w:val="006646C8"/>
    <w:rsid w:val="00665C10"/>
    <w:rsid w:val="00666136"/>
    <w:rsid w:val="00666172"/>
    <w:rsid w:val="006667C0"/>
    <w:rsid w:val="0066718C"/>
    <w:rsid w:val="0066789B"/>
    <w:rsid w:val="00670495"/>
    <w:rsid w:val="00670E4F"/>
    <w:rsid w:val="00671070"/>
    <w:rsid w:val="00672CF2"/>
    <w:rsid w:val="006767F6"/>
    <w:rsid w:val="00676F64"/>
    <w:rsid w:val="00677BBC"/>
    <w:rsid w:val="00680CCF"/>
    <w:rsid w:val="00681C2D"/>
    <w:rsid w:val="00691197"/>
    <w:rsid w:val="00691EA9"/>
    <w:rsid w:val="006925C9"/>
    <w:rsid w:val="0069779B"/>
    <w:rsid w:val="00697C27"/>
    <w:rsid w:val="006A019F"/>
    <w:rsid w:val="006A0357"/>
    <w:rsid w:val="006A0F24"/>
    <w:rsid w:val="006A3D35"/>
    <w:rsid w:val="006A5EC7"/>
    <w:rsid w:val="006A663F"/>
    <w:rsid w:val="006B2492"/>
    <w:rsid w:val="006B4F08"/>
    <w:rsid w:val="006B6036"/>
    <w:rsid w:val="006B6100"/>
    <w:rsid w:val="006B6F2E"/>
    <w:rsid w:val="006B73F7"/>
    <w:rsid w:val="006C008A"/>
    <w:rsid w:val="006C0C4A"/>
    <w:rsid w:val="006C0F45"/>
    <w:rsid w:val="006C2716"/>
    <w:rsid w:val="006C2BA1"/>
    <w:rsid w:val="006C32D4"/>
    <w:rsid w:val="006C39BC"/>
    <w:rsid w:val="006D0B91"/>
    <w:rsid w:val="006D2419"/>
    <w:rsid w:val="006D2F72"/>
    <w:rsid w:val="006D4E62"/>
    <w:rsid w:val="006D7CFE"/>
    <w:rsid w:val="006E4FD6"/>
    <w:rsid w:val="006E51F7"/>
    <w:rsid w:val="006E6EF1"/>
    <w:rsid w:val="006E707D"/>
    <w:rsid w:val="006F01BC"/>
    <w:rsid w:val="006F23C0"/>
    <w:rsid w:val="006F339C"/>
    <w:rsid w:val="006F4EB2"/>
    <w:rsid w:val="006F5209"/>
    <w:rsid w:val="006F5210"/>
    <w:rsid w:val="006F5271"/>
    <w:rsid w:val="006F539D"/>
    <w:rsid w:val="006F57AE"/>
    <w:rsid w:val="0070140D"/>
    <w:rsid w:val="007038C4"/>
    <w:rsid w:val="0070548F"/>
    <w:rsid w:val="007072FB"/>
    <w:rsid w:val="00707C43"/>
    <w:rsid w:val="00707D37"/>
    <w:rsid w:val="00710530"/>
    <w:rsid w:val="00711AB6"/>
    <w:rsid w:val="00712B79"/>
    <w:rsid w:val="00713DC9"/>
    <w:rsid w:val="00714801"/>
    <w:rsid w:val="007155C0"/>
    <w:rsid w:val="00717388"/>
    <w:rsid w:val="00720EF9"/>
    <w:rsid w:val="0072161F"/>
    <w:rsid w:val="00721A9E"/>
    <w:rsid w:val="00721C1E"/>
    <w:rsid w:val="007232D6"/>
    <w:rsid w:val="007256AB"/>
    <w:rsid w:val="0073007A"/>
    <w:rsid w:val="0073202C"/>
    <w:rsid w:val="007327AD"/>
    <w:rsid w:val="00734BCC"/>
    <w:rsid w:val="0073502A"/>
    <w:rsid w:val="00736956"/>
    <w:rsid w:val="007374CB"/>
    <w:rsid w:val="0073750D"/>
    <w:rsid w:val="00740337"/>
    <w:rsid w:val="00741038"/>
    <w:rsid w:val="0074422E"/>
    <w:rsid w:val="00745D70"/>
    <w:rsid w:val="00750959"/>
    <w:rsid w:val="00750D49"/>
    <w:rsid w:val="00753093"/>
    <w:rsid w:val="00755B61"/>
    <w:rsid w:val="00755C81"/>
    <w:rsid w:val="007569B3"/>
    <w:rsid w:val="00760DB5"/>
    <w:rsid w:val="00760DD0"/>
    <w:rsid w:val="007617C3"/>
    <w:rsid w:val="00761FD8"/>
    <w:rsid w:val="00762B23"/>
    <w:rsid w:val="00763642"/>
    <w:rsid w:val="00763B5B"/>
    <w:rsid w:val="00763C00"/>
    <w:rsid w:val="007665E9"/>
    <w:rsid w:val="0077043F"/>
    <w:rsid w:val="00771831"/>
    <w:rsid w:val="007726B0"/>
    <w:rsid w:val="007732FB"/>
    <w:rsid w:val="007734D7"/>
    <w:rsid w:val="00773E2F"/>
    <w:rsid w:val="00774BD3"/>
    <w:rsid w:val="007757D6"/>
    <w:rsid w:val="00776BBC"/>
    <w:rsid w:val="00777BF2"/>
    <w:rsid w:val="0078124E"/>
    <w:rsid w:val="0078162D"/>
    <w:rsid w:val="00783034"/>
    <w:rsid w:val="00784746"/>
    <w:rsid w:val="00784ACC"/>
    <w:rsid w:val="00785739"/>
    <w:rsid w:val="00785C71"/>
    <w:rsid w:val="00785DC7"/>
    <w:rsid w:val="00785F0D"/>
    <w:rsid w:val="007861D7"/>
    <w:rsid w:val="00786DDC"/>
    <w:rsid w:val="00787C96"/>
    <w:rsid w:val="00787E2D"/>
    <w:rsid w:val="00791578"/>
    <w:rsid w:val="00791D89"/>
    <w:rsid w:val="00792FC2"/>
    <w:rsid w:val="00793416"/>
    <w:rsid w:val="00793595"/>
    <w:rsid w:val="00794A72"/>
    <w:rsid w:val="00794EA7"/>
    <w:rsid w:val="00796C13"/>
    <w:rsid w:val="007970F1"/>
    <w:rsid w:val="007A112F"/>
    <w:rsid w:val="007A3BA6"/>
    <w:rsid w:val="007A406C"/>
    <w:rsid w:val="007A41D0"/>
    <w:rsid w:val="007A7600"/>
    <w:rsid w:val="007B08E6"/>
    <w:rsid w:val="007B0E22"/>
    <w:rsid w:val="007B1CCE"/>
    <w:rsid w:val="007B2012"/>
    <w:rsid w:val="007B2916"/>
    <w:rsid w:val="007B3A74"/>
    <w:rsid w:val="007B3AA0"/>
    <w:rsid w:val="007B3EE1"/>
    <w:rsid w:val="007B4EBF"/>
    <w:rsid w:val="007B5827"/>
    <w:rsid w:val="007B6C36"/>
    <w:rsid w:val="007C0B8C"/>
    <w:rsid w:val="007C0E1F"/>
    <w:rsid w:val="007C65C9"/>
    <w:rsid w:val="007C6735"/>
    <w:rsid w:val="007C6DFE"/>
    <w:rsid w:val="007D0334"/>
    <w:rsid w:val="007D1BB2"/>
    <w:rsid w:val="007D1FCC"/>
    <w:rsid w:val="007D2706"/>
    <w:rsid w:val="007D2B88"/>
    <w:rsid w:val="007D2CAF"/>
    <w:rsid w:val="007D3E70"/>
    <w:rsid w:val="007D5B03"/>
    <w:rsid w:val="007D60EA"/>
    <w:rsid w:val="007E2623"/>
    <w:rsid w:val="007E2E1E"/>
    <w:rsid w:val="007E3960"/>
    <w:rsid w:val="007E62A6"/>
    <w:rsid w:val="007E64BC"/>
    <w:rsid w:val="007E7E06"/>
    <w:rsid w:val="007F4323"/>
    <w:rsid w:val="007F483C"/>
    <w:rsid w:val="007F5B9E"/>
    <w:rsid w:val="007F7CC2"/>
    <w:rsid w:val="00800F56"/>
    <w:rsid w:val="00803008"/>
    <w:rsid w:val="008035ED"/>
    <w:rsid w:val="00804E08"/>
    <w:rsid w:val="00807C66"/>
    <w:rsid w:val="00807EBF"/>
    <w:rsid w:val="00807F7E"/>
    <w:rsid w:val="008103B3"/>
    <w:rsid w:val="00812610"/>
    <w:rsid w:val="008126E8"/>
    <w:rsid w:val="008129DA"/>
    <w:rsid w:val="008145CD"/>
    <w:rsid w:val="00814F6C"/>
    <w:rsid w:val="008163FF"/>
    <w:rsid w:val="008167E8"/>
    <w:rsid w:val="008177F8"/>
    <w:rsid w:val="00820777"/>
    <w:rsid w:val="00820C6F"/>
    <w:rsid w:val="00821C74"/>
    <w:rsid w:val="00824A61"/>
    <w:rsid w:val="008277AE"/>
    <w:rsid w:val="008309B1"/>
    <w:rsid w:val="0083108B"/>
    <w:rsid w:val="00831CE9"/>
    <w:rsid w:val="008326D2"/>
    <w:rsid w:val="00832A24"/>
    <w:rsid w:val="00832FE5"/>
    <w:rsid w:val="00833C04"/>
    <w:rsid w:val="00835D6C"/>
    <w:rsid w:val="00835E3D"/>
    <w:rsid w:val="0083611B"/>
    <w:rsid w:val="008368CE"/>
    <w:rsid w:val="00837D56"/>
    <w:rsid w:val="00841589"/>
    <w:rsid w:val="00842F47"/>
    <w:rsid w:val="00843308"/>
    <w:rsid w:val="00844114"/>
    <w:rsid w:val="00844D0E"/>
    <w:rsid w:val="00845115"/>
    <w:rsid w:val="008451A4"/>
    <w:rsid w:val="00845B89"/>
    <w:rsid w:val="008475E5"/>
    <w:rsid w:val="0084785F"/>
    <w:rsid w:val="00850BD5"/>
    <w:rsid w:val="008519F5"/>
    <w:rsid w:val="00851F45"/>
    <w:rsid w:val="008551A3"/>
    <w:rsid w:val="00856EA1"/>
    <w:rsid w:val="00857CC5"/>
    <w:rsid w:val="00857FAB"/>
    <w:rsid w:val="00860719"/>
    <w:rsid w:val="00860E14"/>
    <w:rsid w:val="008647F8"/>
    <w:rsid w:val="00864B77"/>
    <w:rsid w:val="00865C47"/>
    <w:rsid w:val="008665A8"/>
    <w:rsid w:val="00867C54"/>
    <w:rsid w:val="00871DE9"/>
    <w:rsid w:val="00873A7F"/>
    <w:rsid w:val="0088307C"/>
    <w:rsid w:val="00884FF1"/>
    <w:rsid w:val="008862AD"/>
    <w:rsid w:val="00887AD6"/>
    <w:rsid w:val="00892280"/>
    <w:rsid w:val="008935CE"/>
    <w:rsid w:val="0089434C"/>
    <w:rsid w:val="00896124"/>
    <w:rsid w:val="00896E27"/>
    <w:rsid w:val="008A07BF"/>
    <w:rsid w:val="008A1993"/>
    <w:rsid w:val="008A1CA2"/>
    <w:rsid w:val="008A364E"/>
    <w:rsid w:val="008A3DEF"/>
    <w:rsid w:val="008A5041"/>
    <w:rsid w:val="008A5685"/>
    <w:rsid w:val="008A6FE5"/>
    <w:rsid w:val="008B14B1"/>
    <w:rsid w:val="008B164D"/>
    <w:rsid w:val="008B2C39"/>
    <w:rsid w:val="008C141B"/>
    <w:rsid w:val="008C238A"/>
    <w:rsid w:val="008C321D"/>
    <w:rsid w:val="008C360A"/>
    <w:rsid w:val="008C3E41"/>
    <w:rsid w:val="008C5534"/>
    <w:rsid w:val="008C6094"/>
    <w:rsid w:val="008C6196"/>
    <w:rsid w:val="008C6578"/>
    <w:rsid w:val="008C6762"/>
    <w:rsid w:val="008C6F0E"/>
    <w:rsid w:val="008C6F54"/>
    <w:rsid w:val="008D0443"/>
    <w:rsid w:val="008D0E3C"/>
    <w:rsid w:val="008D1C58"/>
    <w:rsid w:val="008D1D5B"/>
    <w:rsid w:val="008D2BE5"/>
    <w:rsid w:val="008D2C6D"/>
    <w:rsid w:val="008D372E"/>
    <w:rsid w:val="008D390A"/>
    <w:rsid w:val="008D470F"/>
    <w:rsid w:val="008D5853"/>
    <w:rsid w:val="008D7BBA"/>
    <w:rsid w:val="008E06F6"/>
    <w:rsid w:val="008E1B80"/>
    <w:rsid w:val="008E205C"/>
    <w:rsid w:val="008E3521"/>
    <w:rsid w:val="008E53BD"/>
    <w:rsid w:val="008E568D"/>
    <w:rsid w:val="008E5A0D"/>
    <w:rsid w:val="008E5D82"/>
    <w:rsid w:val="008E7027"/>
    <w:rsid w:val="008E732C"/>
    <w:rsid w:val="008F07C2"/>
    <w:rsid w:val="008F18E7"/>
    <w:rsid w:val="008F1E17"/>
    <w:rsid w:val="008F2CB7"/>
    <w:rsid w:val="008F4639"/>
    <w:rsid w:val="008F57DA"/>
    <w:rsid w:val="008FD222"/>
    <w:rsid w:val="009005EB"/>
    <w:rsid w:val="00901B72"/>
    <w:rsid w:val="00901C88"/>
    <w:rsid w:val="0090397B"/>
    <w:rsid w:val="009048AD"/>
    <w:rsid w:val="00907677"/>
    <w:rsid w:val="009159CE"/>
    <w:rsid w:val="00916026"/>
    <w:rsid w:val="00916166"/>
    <w:rsid w:val="00917F9D"/>
    <w:rsid w:val="00917FC7"/>
    <w:rsid w:val="00923A06"/>
    <w:rsid w:val="009247EC"/>
    <w:rsid w:val="00925905"/>
    <w:rsid w:val="00925D89"/>
    <w:rsid w:val="00926C4D"/>
    <w:rsid w:val="00932810"/>
    <w:rsid w:val="00932AEE"/>
    <w:rsid w:val="00932C66"/>
    <w:rsid w:val="009348B9"/>
    <w:rsid w:val="00934B0D"/>
    <w:rsid w:val="00936609"/>
    <w:rsid w:val="009366C7"/>
    <w:rsid w:val="00936F13"/>
    <w:rsid w:val="00937BC3"/>
    <w:rsid w:val="00940A16"/>
    <w:rsid w:val="00940E75"/>
    <w:rsid w:val="009425A7"/>
    <w:rsid w:val="00946011"/>
    <w:rsid w:val="00946156"/>
    <w:rsid w:val="009468E4"/>
    <w:rsid w:val="00947C0C"/>
    <w:rsid w:val="009515EF"/>
    <w:rsid w:val="00951992"/>
    <w:rsid w:val="009545AC"/>
    <w:rsid w:val="009551D6"/>
    <w:rsid w:val="00955888"/>
    <w:rsid w:val="009603AD"/>
    <w:rsid w:val="009606B0"/>
    <w:rsid w:val="0096377A"/>
    <w:rsid w:val="00967C8E"/>
    <w:rsid w:val="0097067C"/>
    <w:rsid w:val="00972737"/>
    <w:rsid w:val="00972AD9"/>
    <w:rsid w:val="00972EEE"/>
    <w:rsid w:val="0097440A"/>
    <w:rsid w:val="00974867"/>
    <w:rsid w:val="00976AA8"/>
    <w:rsid w:val="00976F4C"/>
    <w:rsid w:val="0097784E"/>
    <w:rsid w:val="009778D0"/>
    <w:rsid w:val="009779B7"/>
    <w:rsid w:val="00981B68"/>
    <w:rsid w:val="00982A42"/>
    <w:rsid w:val="00982C7B"/>
    <w:rsid w:val="009854F9"/>
    <w:rsid w:val="00986649"/>
    <w:rsid w:val="009948CA"/>
    <w:rsid w:val="009948D1"/>
    <w:rsid w:val="00995EFF"/>
    <w:rsid w:val="00996805"/>
    <w:rsid w:val="00997897"/>
    <w:rsid w:val="00997DE6"/>
    <w:rsid w:val="009A21C0"/>
    <w:rsid w:val="009A3AEC"/>
    <w:rsid w:val="009A3F37"/>
    <w:rsid w:val="009A5F67"/>
    <w:rsid w:val="009A6272"/>
    <w:rsid w:val="009A70EC"/>
    <w:rsid w:val="009A76CD"/>
    <w:rsid w:val="009B02A4"/>
    <w:rsid w:val="009B2BED"/>
    <w:rsid w:val="009B3502"/>
    <w:rsid w:val="009B4B18"/>
    <w:rsid w:val="009B4D5A"/>
    <w:rsid w:val="009B7FDF"/>
    <w:rsid w:val="009C1350"/>
    <w:rsid w:val="009C48A8"/>
    <w:rsid w:val="009D11E3"/>
    <w:rsid w:val="009D2942"/>
    <w:rsid w:val="009D3ABB"/>
    <w:rsid w:val="009D638D"/>
    <w:rsid w:val="009D719A"/>
    <w:rsid w:val="009E013B"/>
    <w:rsid w:val="009E3C9E"/>
    <w:rsid w:val="009E48AC"/>
    <w:rsid w:val="009E5DE8"/>
    <w:rsid w:val="009F158E"/>
    <w:rsid w:val="009F5663"/>
    <w:rsid w:val="009F64F2"/>
    <w:rsid w:val="009F6985"/>
    <w:rsid w:val="009F6BAE"/>
    <w:rsid w:val="009F6D79"/>
    <w:rsid w:val="009F7A16"/>
    <w:rsid w:val="009F7A46"/>
    <w:rsid w:val="00A00E9E"/>
    <w:rsid w:val="00A013C9"/>
    <w:rsid w:val="00A019E1"/>
    <w:rsid w:val="00A02338"/>
    <w:rsid w:val="00A02608"/>
    <w:rsid w:val="00A05209"/>
    <w:rsid w:val="00A059FD"/>
    <w:rsid w:val="00A06069"/>
    <w:rsid w:val="00A075C1"/>
    <w:rsid w:val="00A11B63"/>
    <w:rsid w:val="00A12CB8"/>
    <w:rsid w:val="00A13FF9"/>
    <w:rsid w:val="00A14D23"/>
    <w:rsid w:val="00A14FBB"/>
    <w:rsid w:val="00A150EF"/>
    <w:rsid w:val="00A157D2"/>
    <w:rsid w:val="00A1783D"/>
    <w:rsid w:val="00A20194"/>
    <w:rsid w:val="00A21A6F"/>
    <w:rsid w:val="00A225B2"/>
    <w:rsid w:val="00A23EB5"/>
    <w:rsid w:val="00A25734"/>
    <w:rsid w:val="00A270BF"/>
    <w:rsid w:val="00A27EC9"/>
    <w:rsid w:val="00A313CA"/>
    <w:rsid w:val="00A321D4"/>
    <w:rsid w:val="00A327E4"/>
    <w:rsid w:val="00A33B73"/>
    <w:rsid w:val="00A37BA6"/>
    <w:rsid w:val="00A37CC3"/>
    <w:rsid w:val="00A40840"/>
    <w:rsid w:val="00A415B1"/>
    <w:rsid w:val="00A420B3"/>
    <w:rsid w:val="00A4251A"/>
    <w:rsid w:val="00A4297E"/>
    <w:rsid w:val="00A464FB"/>
    <w:rsid w:val="00A471B8"/>
    <w:rsid w:val="00A476A1"/>
    <w:rsid w:val="00A47D8B"/>
    <w:rsid w:val="00A502FE"/>
    <w:rsid w:val="00A537C6"/>
    <w:rsid w:val="00A549C4"/>
    <w:rsid w:val="00A54EC4"/>
    <w:rsid w:val="00A554A8"/>
    <w:rsid w:val="00A555FD"/>
    <w:rsid w:val="00A55E6F"/>
    <w:rsid w:val="00A60944"/>
    <w:rsid w:val="00A64182"/>
    <w:rsid w:val="00A65B76"/>
    <w:rsid w:val="00A669F1"/>
    <w:rsid w:val="00A70FE3"/>
    <w:rsid w:val="00A713A9"/>
    <w:rsid w:val="00A71DEF"/>
    <w:rsid w:val="00A73C30"/>
    <w:rsid w:val="00A7501D"/>
    <w:rsid w:val="00A750E9"/>
    <w:rsid w:val="00A76105"/>
    <w:rsid w:val="00A7681B"/>
    <w:rsid w:val="00A808D4"/>
    <w:rsid w:val="00A82231"/>
    <w:rsid w:val="00A827BF"/>
    <w:rsid w:val="00A8296A"/>
    <w:rsid w:val="00A83250"/>
    <w:rsid w:val="00A8474C"/>
    <w:rsid w:val="00A90527"/>
    <w:rsid w:val="00A907AF"/>
    <w:rsid w:val="00A9121F"/>
    <w:rsid w:val="00A91FF8"/>
    <w:rsid w:val="00A9252B"/>
    <w:rsid w:val="00A925C1"/>
    <w:rsid w:val="00A92C0F"/>
    <w:rsid w:val="00A93A5E"/>
    <w:rsid w:val="00A94F83"/>
    <w:rsid w:val="00A954F1"/>
    <w:rsid w:val="00A968E5"/>
    <w:rsid w:val="00A96CCD"/>
    <w:rsid w:val="00A979EB"/>
    <w:rsid w:val="00AA0799"/>
    <w:rsid w:val="00AA2C45"/>
    <w:rsid w:val="00AA31E0"/>
    <w:rsid w:val="00AA46CF"/>
    <w:rsid w:val="00AA4765"/>
    <w:rsid w:val="00AA4D66"/>
    <w:rsid w:val="00AA4F33"/>
    <w:rsid w:val="00AA53EA"/>
    <w:rsid w:val="00AA5D55"/>
    <w:rsid w:val="00AA6156"/>
    <w:rsid w:val="00AB02C6"/>
    <w:rsid w:val="00AB3941"/>
    <w:rsid w:val="00AB5330"/>
    <w:rsid w:val="00AB695E"/>
    <w:rsid w:val="00AC1A57"/>
    <w:rsid w:val="00AC1C82"/>
    <w:rsid w:val="00AC355B"/>
    <w:rsid w:val="00AC47DD"/>
    <w:rsid w:val="00AD1D77"/>
    <w:rsid w:val="00AD2405"/>
    <w:rsid w:val="00AD2B0B"/>
    <w:rsid w:val="00AD3989"/>
    <w:rsid w:val="00AD461E"/>
    <w:rsid w:val="00AD58F2"/>
    <w:rsid w:val="00AE40B7"/>
    <w:rsid w:val="00AE6F18"/>
    <w:rsid w:val="00AF0A91"/>
    <w:rsid w:val="00AF2E1F"/>
    <w:rsid w:val="00AF406C"/>
    <w:rsid w:val="00AF6352"/>
    <w:rsid w:val="00AF73AC"/>
    <w:rsid w:val="00B02868"/>
    <w:rsid w:val="00B0351F"/>
    <w:rsid w:val="00B036EF"/>
    <w:rsid w:val="00B03B6A"/>
    <w:rsid w:val="00B04AA0"/>
    <w:rsid w:val="00B07242"/>
    <w:rsid w:val="00B076BC"/>
    <w:rsid w:val="00B07839"/>
    <w:rsid w:val="00B10B56"/>
    <w:rsid w:val="00B13D27"/>
    <w:rsid w:val="00B14655"/>
    <w:rsid w:val="00B14A09"/>
    <w:rsid w:val="00B15E7C"/>
    <w:rsid w:val="00B20D7F"/>
    <w:rsid w:val="00B22347"/>
    <w:rsid w:val="00B23AD1"/>
    <w:rsid w:val="00B24F64"/>
    <w:rsid w:val="00B257C9"/>
    <w:rsid w:val="00B26829"/>
    <w:rsid w:val="00B26E87"/>
    <w:rsid w:val="00B34968"/>
    <w:rsid w:val="00B36359"/>
    <w:rsid w:val="00B36476"/>
    <w:rsid w:val="00B3741A"/>
    <w:rsid w:val="00B37563"/>
    <w:rsid w:val="00B37794"/>
    <w:rsid w:val="00B37922"/>
    <w:rsid w:val="00B4057D"/>
    <w:rsid w:val="00B406F4"/>
    <w:rsid w:val="00B46222"/>
    <w:rsid w:val="00B4640B"/>
    <w:rsid w:val="00B46D96"/>
    <w:rsid w:val="00B542AF"/>
    <w:rsid w:val="00B54C65"/>
    <w:rsid w:val="00B56846"/>
    <w:rsid w:val="00B56E05"/>
    <w:rsid w:val="00B6230A"/>
    <w:rsid w:val="00B638CF"/>
    <w:rsid w:val="00B638E7"/>
    <w:rsid w:val="00B63D6B"/>
    <w:rsid w:val="00B64279"/>
    <w:rsid w:val="00B669AE"/>
    <w:rsid w:val="00B66F5A"/>
    <w:rsid w:val="00B67D09"/>
    <w:rsid w:val="00B75540"/>
    <w:rsid w:val="00B80635"/>
    <w:rsid w:val="00B814AF"/>
    <w:rsid w:val="00B81971"/>
    <w:rsid w:val="00B82DFF"/>
    <w:rsid w:val="00B836AF"/>
    <w:rsid w:val="00B83F08"/>
    <w:rsid w:val="00B84176"/>
    <w:rsid w:val="00B84429"/>
    <w:rsid w:val="00B86268"/>
    <w:rsid w:val="00B86C92"/>
    <w:rsid w:val="00B87127"/>
    <w:rsid w:val="00B91697"/>
    <w:rsid w:val="00B926FB"/>
    <w:rsid w:val="00B93868"/>
    <w:rsid w:val="00B94A48"/>
    <w:rsid w:val="00B956D6"/>
    <w:rsid w:val="00B9714D"/>
    <w:rsid w:val="00BA0726"/>
    <w:rsid w:val="00BA1A0D"/>
    <w:rsid w:val="00BA1BA6"/>
    <w:rsid w:val="00BA21B0"/>
    <w:rsid w:val="00BA2695"/>
    <w:rsid w:val="00BA2DCF"/>
    <w:rsid w:val="00BA2E2A"/>
    <w:rsid w:val="00BA42A8"/>
    <w:rsid w:val="00BA52A6"/>
    <w:rsid w:val="00BA6910"/>
    <w:rsid w:val="00BA7399"/>
    <w:rsid w:val="00BB208C"/>
    <w:rsid w:val="00BB31FB"/>
    <w:rsid w:val="00BB50E2"/>
    <w:rsid w:val="00BB59F3"/>
    <w:rsid w:val="00BB5D8F"/>
    <w:rsid w:val="00BB7BB2"/>
    <w:rsid w:val="00BC0B4A"/>
    <w:rsid w:val="00BC1BC7"/>
    <w:rsid w:val="00BC3C0E"/>
    <w:rsid w:val="00BC4901"/>
    <w:rsid w:val="00BC53B4"/>
    <w:rsid w:val="00BC5600"/>
    <w:rsid w:val="00BD0A93"/>
    <w:rsid w:val="00BD0BFE"/>
    <w:rsid w:val="00BD2885"/>
    <w:rsid w:val="00BD45CF"/>
    <w:rsid w:val="00BD4B14"/>
    <w:rsid w:val="00BD7402"/>
    <w:rsid w:val="00BD7871"/>
    <w:rsid w:val="00BE004A"/>
    <w:rsid w:val="00BE079D"/>
    <w:rsid w:val="00BE0868"/>
    <w:rsid w:val="00BE2178"/>
    <w:rsid w:val="00BE3DEF"/>
    <w:rsid w:val="00BE4383"/>
    <w:rsid w:val="00BE695F"/>
    <w:rsid w:val="00BE7AEC"/>
    <w:rsid w:val="00BF34D2"/>
    <w:rsid w:val="00BF4ECA"/>
    <w:rsid w:val="00BF65B8"/>
    <w:rsid w:val="00C003E1"/>
    <w:rsid w:val="00C04CE1"/>
    <w:rsid w:val="00C06BF6"/>
    <w:rsid w:val="00C07FED"/>
    <w:rsid w:val="00C12EB6"/>
    <w:rsid w:val="00C16F8B"/>
    <w:rsid w:val="00C17249"/>
    <w:rsid w:val="00C17843"/>
    <w:rsid w:val="00C201A0"/>
    <w:rsid w:val="00C2098C"/>
    <w:rsid w:val="00C20A80"/>
    <w:rsid w:val="00C21B32"/>
    <w:rsid w:val="00C229BF"/>
    <w:rsid w:val="00C24857"/>
    <w:rsid w:val="00C249DB"/>
    <w:rsid w:val="00C25E1A"/>
    <w:rsid w:val="00C27382"/>
    <w:rsid w:val="00C301DD"/>
    <w:rsid w:val="00C34091"/>
    <w:rsid w:val="00C353BC"/>
    <w:rsid w:val="00C3580D"/>
    <w:rsid w:val="00C35831"/>
    <w:rsid w:val="00C368CE"/>
    <w:rsid w:val="00C37E40"/>
    <w:rsid w:val="00C41BE1"/>
    <w:rsid w:val="00C43D4C"/>
    <w:rsid w:val="00C43EEA"/>
    <w:rsid w:val="00C46D5F"/>
    <w:rsid w:val="00C47C1D"/>
    <w:rsid w:val="00C47D72"/>
    <w:rsid w:val="00C55630"/>
    <w:rsid w:val="00C56639"/>
    <w:rsid w:val="00C57023"/>
    <w:rsid w:val="00C612B2"/>
    <w:rsid w:val="00C61844"/>
    <w:rsid w:val="00C628CC"/>
    <w:rsid w:val="00C63EA4"/>
    <w:rsid w:val="00C65880"/>
    <w:rsid w:val="00C665D2"/>
    <w:rsid w:val="00C67032"/>
    <w:rsid w:val="00C67F77"/>
    <w:rsid w:val="00C71640"/>
    <w:rsid w:val="00C7397D"/>
    <w:rsid w:val="00C74B4F"/>
    <w:rsid w:val="00C750B5"/>
    <w:rsid w:val="00C75225"/>
    <w:rsid w:val="00C7668B"/>
    <w:rsid w:val="00C7703A"/>
    <w:rsid w:val="00C81340"/>
    <w:rsid w:val="00C82D1D"/>
    <w:rsid w:val="00C830F4"/>
    <w:rsid w:val="00C84AA3"/>
    <w:rsid w:val="00C84FEC"/>
    <w:rsid w:val="00C87116"/>
    <w:rsid w:val="00C871D8"/>
    <w:rsid w:val="00C8776E"/>
    <w:rsid w:val="00C92683"/>
    <w:rsid w:val="00C927CE"/>
    <w:rsid w:val="00C93E53"/>
    <w:rsid w:val="00C974A6"/>
    <w:rsid w:val="00CA10D7"/>
    <w:rsid w:val="00CA213A"/>
    <w:rsid w:val="00CA61D7"/>
    <w:rsid w:val="00CA77E9"/>
    <w:rsid w:val="00CB0D38"/>
    <w:rsid w:val="00CB13B1"/>
    <w:rsid w:val="00CB1624"/>
    <w:rsid w:val="00CB25F6"/>
    <w:rsid w:val="00CB2C89"/>
    <w:rsid w:val="00CB3E17"/>
    <w:rsid w:val="00CB473D"/>
    <w:rsid w:val="00CB5498"/>
    <w:rsid w:val="00CB70FF"/>
    <w:rsid w:val="00CB73AC"/>
    <w:rsid w:val="00CC0D5A"/>
    <w:rsid w:val="00CC1255"/>
    <w:rsid w:val="00CC1349"/>
    <w:rsid w:val="00CC299F"/>
    <w:rsid w:val="00CC3355"/>
    <w:rsid w:val="00CC4464"/>
    <w:rsid w:val="00CC4D0A"/>
    <w:rsid w:val="00CC62B2"/>
    <w:rsid w:val="00CC66FF"/>
    <w:rsid w:val="00CC6C12"/>
    <w:rsid w:val="00CC6ED9"/>
    <w:rsid w:val="00CC756F"/>
    <w:rsid w:val="00CD16B2"/>
    <w:rsid w:val="00CD305A"/>
    <w:rsid w:val="00CD6BD9"/>
    <w:rsid w:val="00CD761A"/>
    <w:rsid w:val="00CE0239"/>
    <w:rsid w:val="00CE5315"/>
    <w:rsid w:val="00CE5618"/>
    <w:rsid w:val="00CE5F29"/>
    <w:rsid w:val="00CE79F4"/>
    <w:rsid w:val="00CE7E1A"/>
    <w:rsid w:val="00CF0772"/>
    <w:rsid w:val="00CF1AEE"/>
    <w:rsid w:val="00CF537B"/>
    <w:rsid w:val="00CF5842"/>
    <w:rsid w:val="00CF66F0"/>
    <w:rsid w:val="00CF71FA"/>
    <w:rsid w:val="00D00F0A"/>
    <w:rsid w:val="00D014EA"/>
    <w:rsid w:val="00D0526F"/>
    <w:rsid w:val="00D054B3"/>
    <w:rsid w:val="00D068E3"/>
    <w:rsid w:val="00D10133"/>
    <w:rsid w:val="00D1051C"/>
    <w:rsid w:val="00D10EE9"/>
    <w:rsid w:val="00D135F0"/>
    <w:rsid w:val="00D148CE"/>
    <w:rsid w:val="00D1782C"/>
    <w:rsid w:val="00D17887"/>
    <w:rsid w:val="00D21283"/>
    <w:rsid w:val="00D21D82"/>
    <w:rsid w:val="00D244FB"/>
    <w:rsid w:val="00D2509D"/>
    <w:rsid w:val="00D25740"/>
    <w:rsid w:val="00D30E2A"/>
    <w:rsid w:val="00D30E99"/>
    <w:rsid w:val="00D33B4B"/>
    <w:rsid w:val="00D3417D"/>
    <w:rsid w:val="00D34B6A"/>
    <w:rsid w:val="00D35ECD"/>
    <w:rsid w:val="00D40EF6"/>
    <w:rsid w:val="00D456B8"/>
    <w:rsid w:val="00D46C1C"/>
    <w:rsid w:val="00D46F92"/>
    <w:rsid w:val="00D538A2"/>
    <w:rsid w:val="00D5471B"/>
    <w:rsid w:val="00D548A3"/>
    <w:rsid w:val="00D54AED"/>
    <w:rsid w:val="00D61A22"/>
    <w:rsid w:val="00D642B1"/>
    <w:rsid w:val="00D64911"/>
    <w:rsid w:val="00D66A3F"/>
    <w:rsid w:val="00D67B17"/>
    <w:rsid w:val="00D70BF4"/>
    <w:rsid w:val="00D7237E"/>
    <w:rsid w:val="00D734DA"/>
    <w:rsid w:val="00D73B50"/>
    <w:rsid w:val="00D73C51"/>
    <w:rsid w:val="00D744BC"/>
    <w:rsid w:val="00D81B62"/>
    <w:rsid w:val="00D81BA2"/>
    <w:rsid w:val="00D854CB"/>
    <w:rsid w:val="00D85D4B"/>
    <w:rsid w:val="00D875E3"/>
    <w:rsid w:val="00D87AA2"/>
    <w:rsid w:val="00D90310"/>
    <w:rsid w:val="00D90391"/>
    <w:rsid w:val="00D92DF6"/>
    <w:rsid w:val="00D93DB6"/>
    <w:rsid w:val="00D9488D"/>
    <w:rsid w:val="00DA1886"/>
    <w:rsid w:val="00DA43DF"/>
    <w:rsid w:val="00DA602A"/>
    <w:rsid w:val="00DA6385"/>
    <w:rsid w:val="00DB100A"/>
    <w:rsid w:val="00DB10AB"/>
    <w:rsid w:val="00DB1B91"/>
    <w:rsid w:val="00DB4613"/>
    <w:rsid w:val="00DB4D63"/>
    <w:rsid w:val="00DB5DFB"/>
    <w:rsid w:val="00DB662A"/>
    <w:rsid w:val="00DB6AC6"/>
    <w:rsid w:val="00DB775A"/>
    <w:rsid w:val="00DC0408"/>
    <w:rsid w:val="00DC10F4"/>
    <w:rsid w:val="00DC1486"/>
    <w:rsid w:val="00DC4EBF"/>
    <w:rsid w:val="00DC5EEF"/>
    <w:rsid w:val="00DC7842"/>
    <w:rsid w:val="00DD1603"/>
    <w:rsid w:val="00DD185A"/>
    <w:rsid w:val="00DD1BA9"/>
    <w:rsid w:val="00DD1E7A"/>
    <w:rsid w:val="00DD30F9"/>
    <w:rsid w:val="00DD453F"/>
    <w:rsid w:val="00DD4B79"/>
    <w:rsid w:val="00DD51B6"/>
    <w:rsid w:val="00DD564D"/>
    <w:rsid w:val="00DD5CB6"/>
    <w:rsid w:val="00DE02C4"/>
    <w:rsid w:val="00DE0365"/>
    <w:rsid w:val="00DE089A"/>
    <w:rsid w:val="00DE15E5"/>
    <w:rsid w:val="00DE38E5"/>
    <w:rsid w:val="00DE5D13"/>
    <w:rsid w:val="00DE73A8"/>
    <w:rsid w:val="00DF0073"/>
    <w:rsid w:val="00DF2246"/>
    <w:rsid w:val="00DF38E4"/>
    <w:rsid w:val="00DF51D0"/>
    <w:rsid w:val="00DF544F"/>
    <w:rsid w:val="00E005FA"/>
    <w:rsid w:val="00E006DE"/>
    <w:rsid w:val="00E00E93"/>
    <w:rsid w:val="00E01086"/>
    <w:rsid w:val="00E01297"/>
    <w:rsid w:val="00E01D05"/>
    <w:rsid w:val="00E03D02"/>
    <w:rsid w:val="00E04657"/>
    <w:rsid w:val="00E06DAC"/>
    <w:rsid w:val="00E07525"/>
    <w:rsid w:val="00E10084"/>
    <w:rsid w:val="00E102C4"/>
    <w:rsid w:val="00E1053E"/>
    <w:rsid w:val="00E1103F"/>
    <w:rsid w:val="00E11954"/>
    <w:rsid w:val="00E1284A"/>
    <w:rsid w:val="00E12861"/>
    <w:rsid w:val="00E13A60"/>
    <w:rsid w:val="00E1408E"/>
    <w:rsid w:val="00E14C3E"/>
    <w:rsid w:val="00E25398"/>
    <w:rsid w:val="00E3387C"/>
    <w:rsid w:val="00E34253"/>
    <w:rsid w:val="00E34BB9"/>
    <w:rsid w:val="00E40A37"/>
    <w:rsid w:val="00E4114B"/>
    <w:rsid w:val="00E41307"/>
    <w:rsid w:val="00E429C8"/>
    <w:rsid w:val="00E42BC0"/>
    <w:rsid w:val="00E43496"/>
    <w:rsid w:val="00E43720"/>
    <w:rsid w:val="00E466AE"/>
    <w:rsid w:val="00E47D6B"/>
    <w:rsid w:val="00E520CA"/>
    <w:rsid w:val="00E52635"/>
    <w:rsid w:val="00E53E94"/>
    <w:rsid w:val="00E541F0"/>
    <w:rsid w:val="00E549C6"/>
    <w:rsid w:val="00E5536C"/>
    <w:rsid w:val="00E555C3"/>
    <w:rsid w:val="00E561ED"/>
    <w:rsid w:val="00E609E5"/>
    <w:rsid w:val="00E60C95"/>
    <w:rsid w:val="00E67599"/>
    <w:rsid w:val="00E67906"/>
    <w:rsid w:val="00E72CBB"/>
    <w:rsid w:val="00E730C5"/>
    <w:rsid w:val="00E76581"/>
    <w:rsid w:val="00E77FAD"/>
    <w:rsid w:val="00E81375"/>
    <w:rsid w:val="00E82266"/>
    <w:rsid w:val="00E85F9F"/>
    <w:rsid w:val="00E86202"/>
    <w:rsid w:val="00E87FA5"/>
    <w:rsid w:val="00E90B1D"/>
    <w:rsid w:val="00E91B1E"/>
    <w:rsid w:val="00E932C4"/>
    <w:rsid w:val="00E93CFB"/>
    <w:rsid w:val="00E95B1D"/>
    <w:rsid w:val="00E95F74"/>
    <w:rsid w:val="00E961C6"/>
    <w:rsid w:val="00EA1367"/>
    <w:rsid w:val="00EA36D6"/>
    <w:rsid w:val="00EA388C"/>
    <w:rsid w:val="00EA4DA6"/>
    <w:rsid w:val="00EB0E62"/>
    <w:rsid w:val="00EB17D8"/>
    <w:rsid w:val="00EB3521"/>
    <w:rsid w:val="00EB4ABD"/>
    <w:rsid w:val="00EB7E16"/>
    <w:rsid w:val="00EC05D6"/>
    <w:rsid w:val="00EC112C"/>
    <w:rsid w:val="00EC17D7"/>
    <w:rsid w:val="00EC1A08"/>
    <w:rsid w:val="00EC2345"/>
    <w:rsid w:val="00EC26BF"/>
    <w:rsid w:val="00EC28AF"/>
    <w:rsid w:val="00EC2F74"/>
    <w:rsid w:val="00EC2F8B"/>
    <w:rsid w:val="00EC2FB7"/>
    <w:rsid w:val="00EC3C27"/>
    <w:rsid w:val="00EC6991"/>
    <w:rsid w:val="00EC7A18"/>
    <w:rsid w:val="00ED58D7"/>
    <w:rsid w:val="00ED6449"/>
    <w:rsid w:val="00ED7240"/>
    <w:rsid w:val="00ED7872"/>
    <w:rsid w:val="00EE0A55"/>
    <w:rsid w:val="00EE17CA"/>
    <w:rsid w:val="00EE1EDD"/>
    <w:rsid w:val="00EE24FC"/>
    <w:rsid w:val="00EE45CF"/>
    <w:rsid w:val="00EE56C0"/>
    <w:rsid w:val="00EF18D3"/>
    <w:rsid w:val="00EF1B28"/>
    <w:rsid w:val="00EF3C80"/>
    <w:rsid w:val="00EF58FE"/>
    <w:rsid w:val="00F01D55"/>
    <w:rsid w:val="00F04445"/>
    <w:rsid w:val="00F04A43"/>
    <w:rsid w:val="00F054CD"/>
    <w:rsid w:val="00F0624A"/>
    <w:rsid w:val="00F071C7"/>
    <w:rsid w:val="00F0768F"/>
    <w:rsid w:val="00F07FF1"/>
    <w:rsid w:val="00F1096F"/>
    <w:rsid w:val="00F1106A"/>
    <w:rsid w:val="00F12B42"/>
    <w:rsid w:val="00F13B31"/>
    <w:rsid w:val="00F1469B"/>
    <w:rsid w:val="00F153D1"/>
    <w:rsid w:val="00F15A05"/>
    <w:rsid w:val="00F2146B"/>
    <w:rsid w:val="00F2396B"/>
    <w:rsid w:val="00F25840"/>
    <w:rsid w:val="00F259BE"/>
    <w:rsid w:val="00F264A1"/>
    <w:rsid w:val="00F2653F"/>
    <w:rsid w:val="00F26755"/>
    <w:rsid w:val="00F26989"/>
    <w:rsid w:val="00F26E60"/>
    <w:rsid w:val="00F274E2"/>
    <w:rsid w:val="00F27610"/>
    <w:rsid w:val="00F27F99"/>
    <w:rsid w:val="00F30A81"/>
    <w:rsid w:val="00F311E8"/>
    <w:rsid w:val="00F321E4"/>
    <w:rsid w:val="00F3313E"/>
    <w:rsid w:val="00F33587"/>
    <w:rsid w:val="00F34857"/>
    <w:rsid w:val="00F356DC"/>
    <w:rsid w:val="00F367A6"/>
    <w:rsid w:val="00F369FD"/>
    <w:rsid w:val="00F408F3"/>
    <w:rsid w:val="00F41507"/>
    <w:rsid w:val="00F427EC"/>
    <w:rsid w:val="00F4304E"/>
    <w:rsid w:val="00F43206"/>
    <w:rsid w:val="00F455FC"/>
    <w:rsid w:val="00F45E3F"/>
    <w:rsid w:val="00F469BE"/>
    <w:rsid w:val="00F47B52"/>
    <w:rsid w:val="00F47CF1"/>
    <w:rsid w:val="00F524B1"/>
    <w:rsid w:val="00F52F48"/>
    <w:rsid w:val="00F55CDD"/>
    <w:rsid w:val="00F561C4"/>
    <w:rsid w:val="00F56B5C"/>
    <w:rsid w:val="00F56BD3"/>
    <w:rsid w:val="00F60C34"/>
    <w:rsid w:val="00F635EF"/>
    <w:rsid w:val="00F64018"/>
    <w:rsid w:val="00F6487D"/>
    <w:rsid w:val="00F64ED2"/>
    <w:rsid w:val="00F667A3"/>
    <w:rsid w:val="00F66B73"/>
    <w:rsid w:val="00F7105B"/>
    <w:rsid w:val="00F7136A"/>
    <w:rsid w:val="00F71DB4"/>
    <w:rsid w:val="00F73E97"/>
    <w:rsid w:val="00F747A1"/>
    <w:rsid w:val="00F74AEF"/>
    <w:rsid w:val="00F7557C"/>
    <w:rsid w:val="00F76E32"/>
    <w:rsid w:val="00F77273"/>
    <w:rsid w:val="00F806F1"/>
    <w:rsid w:val="00F80826"/>
    <w:rsid w:val="00F81D2D"/>
    <w:rsid w:val="00F82224"/>
    <w:rsid w:val="00F8690A"/>
    <w:rsid w:val="00F878C5"/>
    <w:rsid w:val="00F92879"/>
    <w:rsid w:val="00F966B9"/>
    <w:rsid w:val="00F971D0"/>
    <w:rsid w:val="00FA1CCC"/>
    <w:rsid w:val="00FA2F6D"/>
    <w:rsid w:val="00FA4B46"/>
    <w:rsid w:val="00FA796C"/>
    <w:rsid w:val="00FB0D18"/>
    <w:rsid w:val="00FB1F4A"/>
    <w:rsid w:val="00FB2680"/>
    <w:rsid w:val="00FB3206"/>
    <w:rsid w:val="00FB46CC"/>
    <w:rsid w:val="00FB640A"/>
    <w:rsid w:val="00FB7A44"/>
    <w:rsid w:val="00FC0B65"/>
    <w:rsid w:val="00FC2C2D"/>
    <w:rsid w:val="00FC44DB"/>
    <w:rsid w:val="00FC453A"/>
    <w:rsid w:val="00FC48E6"/>
    <w:rsid w:val="00FC4C0A"/>
    <w:rsid w:val="00FC5998"/>
    <w:rsid w:val="00FC5C70"/>
    <w:rsid w:val="00FC7A2A"/>
    <w:rsid w:val="00FD1B25"/>
    <w:rsid w:val="00FD287E"/>
    <w:rsid w:val="00FD5A0C"/>
    <w:rsid w:val="00FD7A86"/>
    <w:rsid w:val="00FE19D0"/>
    <w:rsid w:val="00FE2C02"/>
    <w:rsid w:val="00FE42BB"/>
    <w:rsid w:val="00FE4C10"/>
    <w:rsid w:val="00FE72D5"/>
    <w:rsid w:val="00FF0190"/>
    <w:rsid w:val="00FF111F"/>
    <w:rsid w:val="00FF2F73"/>
    <w:rsid w:val="00FF543C"/>
    <w:rsid w:val="00FF7398"/>
    <w:rsid w:val="01EC8A0A"/>
    <w:rsid w:val="02C016FF"/>
    <w:rsid w:val="02F28CA2"/>
    <w:rsid w:val="03AE2B7E"/>
    <w:rsid w:val="050F613C"/>
    <w:rsid w:val="082127B9"/>
    <w:rsid w:val="0E7F6FF3"/>
    <w:rsid w:val="0EF1877E"/>
    <w:rsid w:val="0FD1FE34"/>
    <w:rsid w:val="10A7A5FB"/>
    <w:rsid w:val="1132B30F"/>
    <w:rsid w:val="121F3500"/>
    <w:rsid w:val="13008DA6"/>
    <w:rsid w:val="1454C455"/>
    <w:rsid w:val="182EFA2E"/>
    <w:rsid w:val="18706EF6"/>
    <w:rsid w:val="18E1FE6F"/>
    <w:rsid w:val="1C1BB75C"/>
    <w:rsid w:val="1C4EAFF4"/>
    <w:rsid w:val="1CD4F7E2"/>
    <w:rsid w:val="201228C8"/>
    <w:rsid w:val="205E9DF9"/>
    <w:rsid w:val="20E61DF6"/>
    <w:rsid w:val="21891B03"/>
    <w:rsid w:val="2398721C"/>
    <w:rsid w:val="24307993"/>
    <w:rsid w:val="24B76A14"/>
    <w:rsid w:val="26053948"/>
    <w:rsid w:val="2CE303D2"/>
    <w:rsid w:val="2E3D2DBC"/>
    <w:rsid w:val="2EBA04B8"/>
    <w:rsid w:val="328A067C"/>
    <w:rsid w:val="34161E5B"/>
    <w:rsid w:val="34519310"/>
    <w:rsid w:val="34F0D200"/>
    <w:rsid w:val="351A9351"/>
    <w:rsid w:val="36EB56B1"/>
    <w:rsid w:val="3D5D5370"/>
    <w:rsid w:val="3DD8A1C0"/>
    <w:rsid w:val="3E81E31A"/>
    <w:rsid w:val="41804814"/>
    <w:rsid w:val="41CB6526"/>
    <w:rsid w:val="45A7442B"/>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B306484"/>
    <w:rsid w:val="5D12B11F"/>
    <w:rsid w:val="5E6B50C5"/>
    <w:rsid w:val="60E6B398"/>
    <w:rsid w:val="6143E696"/>
    <w:rsid w:val="62DE264D"/>
    <w:rsid w:val="64CF4C6D"/>
    <w:rsid w:val="6640D2FB"/>
    <w:rsid w:val="66DB3849"/>
    <w:rsid w:val="67AD1EFD"/>
    <w:rsid w:val="69662A2D"/>
    <w:rsid w:val="6A39229A"/>
    <w:rsid w:val="6D7E2725"/>
    <w:rsid w:val="6FDE6E80"/>
    <w:rsid w:val="72497569"/>
    <w:rsid w:val="7324E5B6"/>
    <w:rsid w:val="7739446D"/>
    <w:rsid w:val="77D6145F"/>
    <w:rsid w:val="7A1973F4"/>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89D4EF"/>
  <w15:docId w15:val="{AA0971BB-31AD-4CDB-88C4-D8BCD55D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75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link w:val="Heading3Char"/>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rsid w:val="000B726B"/>
    <w:pPr>
      <w:widowControl/>
    </w:pPr>
    <w:rPr>
      <w:snapToGrid/>
      <w:sz w:val="20"/>
    </w:rPr>
  </w:style>
  <w:style w:type="character" w:customStyle="1" w:styleId="FootnoteTextChar">
    <w:name w:val="Footnote Text Char"/>
    <w:basedOn w:val="DefaultParagraphFont"/>
    <w:link w:val="FootnoteText"/>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customStyle="1" w:styleId="Table">
    <w:name w:val="Table"/>
    <w:basedOn w:val="Normal"/>
    <w:qFormat/>
    <w:rsid w:val="00CF1AEE"/>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CF1AEE"/>
    <w:pPr>
      <w:spacing w:line="276" w:lineRule="auto"/>
    </w:pPr>
    <w:rPr>
      <w:b/>
      <w:sz w:val="22"/>
    </w:rPr>
  </w:style>
  <w:style w:type="paragraph" w:styleId="Revision">
    <w:name w:val="Revision"/>
    <w:hidden/>
    <w:uiPriority w:val="99"/>
    <w:semiHidden/>
    <w:rsid w:val="0061265D"/>
    <w:rPr>
      <w:snapToGrid w:val="0"/>
      <w:sz w:val="24"/>
    </w:rPr>
  </w:style>
  <w:style w:type="character" w:customStyle="1" w:styleId="contextualspellingandgrammarerror">
    <w:name w:val="contextualspellingandgrammarerror"/>
    <w:basedOn w:val="DefaultParagraphFont"/>
    <w:rsid w:val="00D33B4B"/>
  </w:style>
  <w:style w:type="character" w:customStyle="1" w:styleId="superscript">
    <w:name w:val="superscript"/>
    <w:basedOn w:val="DefaultParagraphFont"/>
    <w:rsid w:val="00D33B4B"/>
  </w:style>
  <w:style w:type="character" w:styleId="Mention">
    <w:name w:val="Mention"/>
    <w:basedOn w:val="DefaultParagraphFont"/>
    <w:uiPriority w:val="99"/>
    <w:unhideWhenUsed/>
    <w:rsid w:val="00EB4ABD"/>
    <w:rPr>
      <w:color w:val="2B579A"/>
      <w:shd w:val="clear" w:color="auto" w:fill="E1DFDD"/>
    </w:rPr>
  </w:style>
  <w:style w:type="character" w:customStyle="1" w:styleId="Heading3Char">
    <w:name w:val="Heading 3 Char"/>
    <w:basedOn w:val="DefaultParagraphFont"/>
    <w:link w:val="Heading3"/>
    <w:rsid w:val="002624F6"/>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255482244">
      <w:bodyDiv w:val="1"/>
      <w:marLeft w:val="0"/>
      <w:marRight w:val="0"/>
      <w:marTop w:val="0"/>
      <w:marBottom w:val="0"/>
      <w:divBdr>
        <w:top w:val="none" w:sz="0" w:space="0" w:color="auto"/>
        <w:left w:val="none" w:sz="0" w:space="0" w:color="auto"/>
        <w:bottom w:val="none" w:sz="0" w:space="0" w:color="auto"/>
        <w:right w:val="none" w:sz="0" w:space="0" w:color="auto"/>
      </w:divBdr>
      <w:divsChild>
        <w:div w:id="3360154">
          <w:marLeft w:val="0"/>
          <w:marRight w:val="0"/>
          <w:marTop w:val="0"/>
          <w:marBottom w:val="0"/>
          <w:divBdr>
            <w:top w:val="none" w:sz="0" w:space="0" w:color="auto"/>
            <w:left w:val="none" w:sz="0" w:space="0" w:color="auto"/>
            <w:bottom w:val="none" w:sz="0" w:space="0" w:color="auto"/>
            <w:right w:val="none" w:sz="0" w:space="0" w:color="auto"/>
          </w:divBdr>
        </w:div>
        <w:div w:id="785198109">
          <w:marLeft w:val="0"/>
          <w:marRight w:val="0"/>
          <w:marTop w:val="0"/>
          <w:marBottom w:val="0"/>
          <w:divBdr>
            <w:top w:val="none" w:sz="0" w:space="0" w:color="auto"/>
            <w:left w:val="none" w:sz="0" w:space="0" w:color="auto"/>
            <w:bottom w:val="none" w:sz="0" w:space="0" w:color="auto"/>
            <w:right w:val="none" w:sz="0" w:space="0" w:color="auto"/>
          </w:divBdr>
        </w:div>
        <w:div w:id="1496191557">
          <w:marLeft w:val="0"/>
          <w:marRight w:val="0"/>
          <w:marTop w:val="0"/>
          <w:marBottom w:val="0"/>
          <w:divBdr>
            <w:top w:val="none" w:sz="0" w:space="0" w:color="auto"/>
            <w:left w:val="none" w:sz="0" w:space="0" w:color="auto"/>
            <w:bottom w:val="none" w:sz="0" w:space="0" w:color="auto"/>
            <w:right w:val="none" w:sz="0" w:space="0" w:color="auto"/>
          </w:divBdr>
        </w:div>
        <w:div w:id="1594823652">
          <w:marLeft w:val="0"/>
          <w:marRight w:val="0"/>
          <w:marTop w:val="0"/>
          <w:marBottom w:val="0"/>
          <w:divBdr>
            <w:top w:val="none" w:sz="0" w:space="0" w:color="auto"/>
            <w:left w:val="none" w:sz="0" w:space="0" w:color="auto"/>
            <w:bottom w:val="none" w:sz="0" w:space="0" w:color="auto"/>
            <w:right w:val="none" w:sz="0" w:space="0" w:color="auto"/>
          </w:divBdr>
        </w:div>
      </w:divsChild>
    </w:div>
    <w:div w:id="312029155">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791510939">
      <w:bodyDiv w:val="1"/>
      <w:marLeft w:val="0"/>
      <w:marRight w:val="0"/>
      <w:marTop w:val="0"/>
      <w:marBottom w:val="0"/>
      <w:divBdr>
        <w:top w:val="none" w:sz="0" w:space="0" w:color="auto"/>
        <w:left w:val="none" w:sz="0" w:space="0" w:color="auto"/>
        <w:bottom w:val="none" w:sz="0" w:space="0" w:color="auto"/>
        <w:right w:val="none" w:sz="0" w:space="0" w:color="auto"/>
      </w:divBdr>
    </w:div>
    <w:div w:id="1069425805">
      <w:bodyDiv w:val="1"/>
      <w:marLeft w:val="0"/>
      <w:marRight w:val="0"/>
      <w:marTop w:val="0"/>
      <w:marBottom w:val="0"/>
      <w:divBdr>
        <w:top w:val="none" w:sz="0" w:space="0" w:color="auto"/>
        <w:left w:val="none" w:sz="0" w:space="0" w:color="auto"/>
        <w:bottom w:val="none" w:sz="0" w:space="0" w:color="auto"/>
        <w:right w:val="none" w:sz="0" w:space="0" w:color="auto"/>
      </w:divBdr>
      <w:divsChild>
        <w:div w:id="130752015">
          <w:marLeft w:val="0"/>
          <w:marRight w:val="0"/>
          <w:marTop w:val="0"/>
          <w:marBottom w:val="0"/>
          <w:divBdr>
            <w:top w:val="none" w:sz="0" w:space="0" w:color="auto"/>
            <w:left w:val="none" w:sz="0" w:space="0" w:color="auto"/>
            <w:bottom w:val="none" w:sz="0" w:space="0" w:color="auto"/>
            <w:right w:val="none" w:sz="0" w:space="0" w:color="auto"/>
          </w:divBdr>
        </w:div>
        <w:div w:id="201208274">
          <w:marLeft w:val="0"/>
          <w:marRight w:val="0"/>
          <w:marTop w:val="0"/>
          <w:marBottom w:val="0"/>
          <w:divBdr>
            <w:top w:val="none" w:sz="0" w:space="0" w:color="auto"/>
            <w:left w:val="none" w:sz="0" w:space="0" w:color="auto"/>
            <w:bottom w:val="none" w:sz="0" w:space="0" w:color="auto"/>
            <w:right w:val="none" w:sz="0" w:space="0" w:color="auto"/>
          </w:divBdr>
        </w:div>
        <w:div w:id="325135247">
          <w:marLeft w:val="0"/>
          <w:marRight w:val="0"/>
          <w:marTop w:val="0"/>
          <w:marBottom w:val="0"/>
          <w:divBdr>
            <w:top w:val="none" w:sz="0" w:space="0" w:color="auto"/>
            <w:left w:val="none" w:sz="0" w:space="0" w:color="auto"/>
            <w:bottom w:val="none" w:sz="0" w:space="0" w:color="auto"/>
            <w:right w:val="none" w:sz="0" w:space="0" w:color="auto"/>
          </w:divBdr>
        </w:div>
        <w:div w:id="401682279">
          <w:marLeft w:val="0"/>
          <w:marRight w:val="0"/>
          <w:marTop w:val="0"/>
          <w:marBottom w:val="0"/>
          <w:divBdr>
            <w:top w:val="none" w:sz="0" w:space="0" w:color="auto"/>
            <w:left w:val="none" w:sz="0" w:space="0" w:color="auto"/>
            <w:bottom w:val="none" w:sz="0" w:space="0" w:color="auto"/>
            <w:right w:val="none" w:sz="0" w:space="0" w:color="auto"/>
          </w:divBdr>
        </w:div>
        <w:div w:id="427584271">
          <w:marLeft w:val="0"/>
          <w:marRight w:val="0"/>
          <w:marTop w:val="0"/>
          <w:marBottom w:val="0"/>
          <w:divBdr>
            <w:top w:val="none" w:sz="0" w:space="0" w:color="auto"/>
            <w:left w:val="none" w:sz="0" w:space="0" w:color="auto"/>
            <w:bottom w:val="none" w:sz="0" w:space="0" w:color="auto"/>
            <w:right w:val="none" w:sz="0" w:space="0" w:color="auto"/>
          </w:divBdr>
        </w:div>
        <w:div w:id="450977592">
          <w:marLeft w:val="0"/>
          <w:marRight w:val="0"/>
          <w:marTop w:val="0"/>
          <w:marBottom w:val="0"/>
          <w:divBdr>
            <w:top w:val="none" w:sz="0" w:space="0" w:color="auto"/>
            <w:left w:val="none" w:sz="0" w:space="0" w:color="auto"/>
            <w:bottom w:val="none" w:sz="0" w:space="0" w:color="auto"/>
            <w:right w:val="none" w:sz="0" w:space="0" w:color="auto"/>
          </w:divBdr>
          <w:divsChild>
            <w:div w:id="2070572594">
              <w:marLeft w:val="-75"/>
              <w:marRight w:val="0"/>
              <w:marTop w:val="30"/>
              <w:marBottom w:val="30"/>
              <w:divBdr>
                <w:top w:val="none" w:sz="0" w:space="0" w:color="auto"/>
                <w:left w:val="none" w:sz="0" w:space="0" w:color="auto"/>
                <w:bottom w:val="none" w:sz="0" w:space="0" w:color="auto"/>
                <w:right w:val="none" w:sz="0" w:space="0" w:color="auto"/>
              </w:divBdr>
              <w:divsChild>
                <w:div w:id="91125869">
                  <w:marLeft w:val="0"/>
                  <w:marRight w:val="0"/>
                  <w:marTop w:val="0"/>
                  <w:marBottom w:val="0"/>
                  <w:divBdr>
                    <w:top w:val="none" w:sz="0" w:space="0" w:color="auto"/>
                    <w:left w:val="none" w:sz="0" w:space="0" w:color="auto"/>
                    <w:bottom w:val="none" w:sz="0" w:space="0" w:color="auto"/>
                    <w:right w:val="none" w:sz="0" w:space="0" w:color="auto"/>
                  </w:divBdr>
                  <w:divsChild>
                    <w:div w:id="1106198636">
                      <w:marLeft w:val="0"/>
                      <w:marRight w:val="0"/>
                      <w:marTop w:val="0"/>
                      <w:marBottom w:val="0"/>
                      <w:divBdr>
                        <w:top w:val="none" w:sz="0" w:space="0" w:color="auto"/>
                        <w:left w:val="none" w:sz="0" w:space="0" w:color="auto"/>
                        <w:bottom w:val="none" w:sz="0" w:space="0" w:color="auto"/>
                        <w:right w:val="none" w:sz="0" w:space="0" w:color="auto"/>
                      </w:divBdr>
                    </w:div>
                  </w:divsChild>
                </w:div>
                <w:div w:id="307515331">
                  <w:marLeft w:val="0"/>
                  <w:marRight w:val="0"/>
                  <w:marTop w:val="0"/>
                  <w:marBottom w:val="0"/>
                  <w:divBdr>
                    <w:top w:val="none" w:sz="0" w:space="0" w:color="auto"/>
                    <w:left w:val="none" w:sz="0" w:space="0" w:color="auto"/>
                    <w:bottom w:val="none" w:sz="0" w:space="0" w:color="auto"/>
                    <w:right w:val="none" w:sz="0" w:space="0" w:color="auto"/>
                  </w:divBdr>
                  <w:divsChild>
                    <w:div w:id="434788328">
                      <w:marLeft w:val="0"/>
                      <w:marRight w:val="0"/>
                      <w:marTop w:val="0"/>
                      <w:marBottom w:val="0"/>
                      <w:divBdr>
                        <w:top w:val="none" w:sz="0" w:space="0" w:color="auto"/>
                        <w:left w:val="none" w:sz="0" w:space="0" w:color="auto"/>
                        <w:bottom w:val="none" w:sz="0" w:space="0" w:color="auto"/>
                        <w:right w:val="none" w:sz="0" w:space="0" w:color="auto"/>
                      </w:divBdr>
                    </w:div>
                  </w:divsChild>
                </w:div>
                <w:div w:id="397243287">
                  <w:marLeft w:val="0"/>
                  <w:marRight w:val="0"/>
                  <w:marTop w:val="0"/>
                  <w:marBottom w:val="0"/>
                  <w:divBdr>
                    <w:top w:val="none" w:sz="0" w:space="0" w:color="auto"/>
                    <w:left w:val="none" w:sz="0" w:space="0" w:color="auto"/>
                    <w:bottom w:val="none" w:sz="0" w:space="0" w:color="auto"/>
                    <w:right w:val="none" w:sz="0" w:space="0" w:color="auto"/>
                  </w:divBdr>
                  <w:divsChild>
                    <w:div w:id="660088862">
                      <w:marLeft w:val="0"/>
                      <w:marRight w:val="0"/>
                      <w:marTop w:val="0"/>
                      <w:marBottom w:val="0"/>
                      <w:divBdr>
                        <w:top w:val="none" w:sz="0" w:space="0" w:color="auto"/>
                        <w:left w:val="none" w:sz="0" w:space="0" w:color="auto"/>
                        <w:bottom w:val="none" w:sz="0" w:space="0" w:color="auto"/>
                        <w:right w:val="none" w:sz="0" w:space="0" w:color="auto"/>
                      </w:divBdr>
                    </w:div>
                  </w:divsChild>
                </w:div>
                <w:div w:id="607977966">
                  <w:marLeft w:val="0"/>
                  <w:marRight w:val="0"/>
                  <w:marTop w:val="0"/>
                  <w:marBottom w:val="0"/>
                  <w:divBdr>
                    <w:top w:val="none" w:sz="0" w:space="0" w:color="auto"/>
                    <w:left w:val="none" w:sz="0" w:space="0" w:color="auto"/>
                    <w:bottom w:val="none" w:sz="0" w:space="0" w:color="auto"/>
                    <w:right w:val="none" w:sz="0" w:space="0" w:color="auto"/>
                  </w:divBdr>
                  <w:divsChild>
                    <w:div w:id="207648247">
                      <w:marLeft w:val="0"/>
                      <w:marRight w:val="0"/>
                      <w:marTop w:val="0"/>
                      <w:marBottom w:val="0"/>
                      <w:divBdr>
                        <w:top w:val="none" w:sz="0" w:space="0" w:color="auto"/>
                        <w:left w:val="none" w:sz="0" w:space="0" w:color="auto"/>
                        <w:bottom w:val="none" w:sz="0" w:space="0" w:color="auto"/>
                        <w:right w:val="none" w:sz="0" w:space="0" w:color="auto"/>
                      </w:divBdr>
                    </w:div>
                  </w:divsChild>
                </w:div>
                <w:div w:id="653681121">
                  <w:marLeft w:val="0"/>
                  <w:marRight w:val="0"/>
                  <w:marTop w:val="0"/>
                  <w:marBottom w:val="0"/>
                  <w:divBdr>
                    <w:top w:val="none" w:sz="0" w:space="0" w:color="auto"/>
                    <w:left w:val="none" w:sz="0" w:space="0" w:color="auto"/>
                    <w:bottom w:val="none" w:sz="0" w:space="0" w:color="auto"/>
                    <w:right w:val="none" w:sz="0" w:space="0" w:color="auto"/>
                  </w:divBdr>
                  <w:divsChild>
                    <w:div w:id="1099571046">
                      <w:marLeft w:val="0"/>
                      <w:marRight w:val="0"/>
                      <w:marTop w:val="0"/>
                      <w:marBottom w:val="0"/>
                      <w:divBdr>
                        <w:top w:val="none" w:sz="0" w:space="0" w:color="auto"/>
                        <w:left w:val="none" w:sz="0" w:space="0" w:color="auto"/>
                        <w:bottom w:val="none" w:sz="0" w:space="0" w:color="auto"/>
                        <w:right w:val="none" w:sz="0" w:space="0" w:color="auto"/>
                      </w:divBdr>
                    </w:div>
                  </w:divsChild>
                </w:div>
                <w:div w:id="696547096">
                  <w:marLeft w:val="0"/>
                  <w:marRight w:val="0"/>
                  <w:marTop w:val="0"/>
                  <w:marBottom w:val="0"/>
                  <w:divBdr>
                    <w:top w:val="none" w:sz="0" w:space="0" w:color="auto"/>
                    <w:left w:val="none" w:sz="0" w:space="0" w:color="auto"/>
                    <w:bottom w:val="none" w:sz="0" w:space="0" w:color="auto"/>
                    <w:right w:val="none" w:sz="0" w:space="0" w:color="auto"/>
                  </w:divBdr>
                  <w:divsChild>
                    <w:div w:id="116066863">
                      <w:marLeft w:val="0"/>
                      <w:marRight w:val="0"/>
                      <w:marTop w:val="0"/>
                      <w:marBottom w:val="0"/>
                      <w:divBdr>
                        <w:top w:val="none" w:sz="0" w:space="0" w:color="auto"/>
                        <w:left w:val="none" w:sz="0" w:space="0" w:color="auto"/>
                        <w:bottom w:val="none" w:sz="0" w:space="0" w:color="auto"/>
                        <w:right w:val="none" w:sz="0" w:space="0" w:color="auto"/>
                      </w:divBdr>
                    </w:div>
                  </w:divsChild>
                </w:div>
                <w:div w:id="713387625">
                  <w:marLeft w:val="0"/>
                  <w:marRight w:val="0"/>
                  <w:marTop w:val="0"/>
                  <w:marBottom w:val="0"/>
                  <w:divBdr>
                    <w:top w:val="none" w:sz="0" w:space="0" w:color="auto"/>
                    <w:left w:val="none" w:sz="0" w:space="0" w:color="auto"/>
                    <w:bottom w:val="none" w:sz="0" w:space="0" w:color="auto"/>
                    <w:right w:val="none" w:sz="0" w:space="0" w:color="auto"/>
                  </w:divBdr>
                  <w:divsChild>
                    <w:div w:id="382678594">
                      <w:marLeft w:val="0"/>
                      <w:marRight w:val="0"/>
                      <w:marTop w:val="0"/>
                      <w:marBottom w:val="0"/>
                      <w:divBdr>
                        <w:top w:val="none" w:sz="0" w:space="0" w:color="auto"/>
                        <w:left w:val="none" w:sz="0" w:space="0" w:color="auto"/>
                        <w:bottom w:val="none" w:sz="0" w:space="0" w:color="auto"/>
                        <w:right w:val="none" w:sz="0" w:space="0" w:color="auto"/>
                      </w:divBdr>
                    </w:div>
                  </w:divsChild>
                </w:div>
                <w:div w:id="758676189">
                  <w:marLeft w:val="0"/>
                  <w:marRight w:val="0"/>
                  <w:marTop w:val="0"/>
                  <w:marBottom w:val="0"/>
                  <w:divBdr>
                    <w:top w:val="none" w:sz="0" w:space="0" w:color="auto"/>
                    <w:left w:val="none" w:sz="0" w:space="0" w:color="auto"/>
                    <w:bottom w:val="none" w:sz="0" w:space="0" w:color="auto"/>
                    <w:right w:val="none" w:sz="0" w:space="0" w:color="auto"/>
                  </w:divBdr>
                  <w:divsChild>
                    <w:div w:id="1412238585">
                      <w:marLeft w:val="0"/>
                      <w:marRight w:val="0"/>
                      <w:marTop w:val="0"/>
                      <w:marBottom w:val="0"/>
                      <w:divBdr>
                        <w:top w:val="none" w:sz="0" w:space="0" w:color="auto"/>
                        <w:left w:val="none" w:sz="0" w:space="0" w:color="auto"/>
                        <w:bottom w:val="none" w:sz="0" w:space="0" w:color="auto"/>
                        <w:right w:val="none" w:sz="0" w:space="0" w:color="auto"/>
                      </w:divBdr>
                    </w:div>
                  </w:divsChild>
                </w:div>
                <w:div w:id="799616791">
                  <w:marLeft w:val="0"/>
                  <w:marRight w:val="0"/>
                  <w:marTop w:val="0"/>
                  <w:marBottom w:val="0"/>
                  <w:divBdr>
                    <w:top w:val="none" w:sz="0" w:space="0" w:color="auto"/>
                    <w:left w:val="none" w:sz="0" w:space="0" w:color="auto"/>
                    <w:bottom w:val="none" w:sz="0" w:space="0" w:color="auto"/>
                    <w:right w:val="none" w:sz="0" w:space="0" w:color="auto"/>
                  </w:divBdr>
                  <w:divsChild>
                    <w:div w:id="674721844">
                      <w:marLeft w:val="0"/>
                      <w:marRight w:val="0"/>
                      <w:marTop w:val="0"/>
                      <w:marBottom w:val="0"/>
                      <w:divBdr>
                        <w:top w:val="none" w:sz="0" w:space="0" w:color="auto"/>
                        <w:left w:val="none" w:sz="0" w:space="0" w:color="auto"/>
                        <w:bottom w:val="none" w:sz="0" w:space="0" w:color="auto"/>
                        <w:right w:val="none" w:sz="0" w:space="0" w:color="auto"/>
                      </w:divBdr>
                    </w:div>
                  </w:divsChild>
                </w:div>
                <w:div w:id="809789501">
                  <w:marLeft w:val="0"/>
                  <w:marRight w:val="0"/>
                  <w:marTop w:val="0"/>
                  <w:marBottom w:val="0"/>
                  <w:divBdr>
                    <w:top w:val="none" w:sz="0" w:space="0" w:color="auto"/>
                    <w:left w:val="none" w:sz="0" w:space="0" w:color="auto"/>
                    <w:bottom w:val="none" w:sz="0" w:space="0" w:color="auto"/>
                    <w:right w:val="none" w:sz="0" w:space="0" w:color="auto"/>
                  </w:divBdr>
                  <w:divsChild>
                    <w:div w:id="977538063">
                      <w:marLeft w:val="0"/>
                      <w:marRight w:val="0"/>
                      <w:marTop w:val="0"/>
                      <w:marBottom w:val="0"/>
                      <w:divBdr>
                        <w:top w:val="none" w:sz="0" w:space="0" w:color="auto"/>
                        <w:left w:val="none" w:sz="0" w:space="0" w:color="auto"/>
                        <w:bottom w:val="none" w:sz="0" w:space="0" w:color="auto"/>
                        <w:right w:val="none" w:sz="0" w:space="0" w:color="auto"/>
                      </w:divBdr>
                    </w:div>
                  </w:divsChild>
                </w:div>
                <w:div w:id="844907119">
                  <w:marLeft w:val="0"/>
                  <w:marRight w:val="0"/>
                  <w:marTop w:val="0"/>
                  <w:marBottom w:val="0"/>
                  <w:divBdr>
                    <w:top w:val="none" w:sz="0" w:space="0" w:color="auto"/>
                    <w:left w:val="none" w:sz="0" w:space="0" w:color="auto"/>
                    <w:bottom w:val="none" w:sz="0" w:space="0" w:color="auto"/>
                    <w:right w:val="none" w:sz="0" w:space="0" w:color="auto"/>
                  </w:divBdr>
                  <w:divsChild>
                    <w:div w:id="233589690">
                      <w:marLeft w:val="0"/>
                      <w:marRight w:val="0"/>
                      <w:marTop w:val="0"/>
                      <w:marBottom w:val="0"/>
                      <w:divBdr>
                        <w:top w:val="none" w:sz="0" w:space="0" w:color="auto"/>
                        <w:left w:val="none" w:sz="0" w:space="0" w:color="auto"/>
                        <w:bottom w:val="none" w:sz="0" w:space="0" w:color="auto"/>
                        <w:right w:val="none" w:sz="0" w:space="0" w:color="auto"/>
                      </w:divBdr>
                    </w:div>
                  </w:divsChild>
                </w:div>
                <w:div w:id="949313608">
                  <w:marLeft w:val="0"/>
                  <w:marRight w:val="0"/>
                  <w:marTop w:val="0"/>
                  <w:marBottom w:val="0"/>
                  <w:divBdr>
                    <w:top w:val="none" w:sz="0" w:space="0" w:color="auto"/>
                    <w:left w:val="none" w:sz="0" w:space="0" w:color="auto"/>
                    <w:bottom w:val="none" w:sz="0" w:space="0" w:color="auto"/>
                    <w:right w:val="none" w:sz="0" w:space="0" w:color="auto"/>
                  </w:divBdr>
                  <w:divsChild>
                    <w:div w:id="44641298">
                      <w:marLeft w:val="0"/>
                      <w:marRight w:val="0"/>
                      <w:marTop w:val="0"/>
                      <w:marBottom w:val="0"/>
                      <w:divBdr>
                        <w:top w:val="none" w:sz="0" w:space="0" w:color="auto"/>
                        <w:left w:val="none" w:sz="0" w:space="0" w:color="auto"/>
                        <w:bottom w:val="none" w:sz="0" w:space="0" w:color="auto"/>
                        <w:right w:val="none" w:sz="0" w:space="0" w:color="auto"/>
                      </w:divBdr>
                    </w:div>
                  </w:divsChild>
                </w:div>
                <w:div w:id="980186747">
                  <w:marLeft w:val="0"/>
                  <w:marRight w:val="0"/>
                  <w:marTop w:val="0"/>
                  <w:marBottom w:val="0"/>
                  <w:divBdr>
                    <w:top w:val="none" w:sz="0" w:space="0" w:color="auto"/>
                    <w:left w:val="none" w:sz="0" w:space="0" w:color="auto"/>
                    <w:bottom w:val="none" w:sz="0" w:space="0" w:color="auto"/>
                    <w:right w:val="none" w:sz="0" w:space="0" w:color="auto"/>
                  </w:divBdr>
                  <w:divsChild>
                    <w:div w:id="599146939">
                      <w:marLeft w:val="0"/>
                      <w:marRight w:val="0"/>
                      <w:marTop w:val="0"/>
                      <w:marBottom w:val="0"/>
                      <w:divBdr>
                        <w:top w:val="none" w:sz="0" w:space="0" w:color="auto"/>
                        <w:left w:val="none" w:sz="0" w:space="0" w:color="auto"/>
                        <w:bottom w:val="none" w:sz="0" w:space="0" w:color="auto"/>
                        <w:right w:val="none" w:sz="0" w:space="0" w:color="auto"/>
                      </w:divBdr>
                    </w:div>
                  </w:divsChild>
                </w:div>
                <w:div w:id="989021201">
                  <w:marLeft w:val="0"/>
                  <w:marRight w:val="0"/>
                  <w:marTop w:val="0"/>
                  <w:marBottom w:val="0"/>
                  <w:divBdr>
                    <w:top w:val="none" w:sz="0" w:space="0" w:color="auto"/>
                    <w:left w:val="none" w:sz="0" w:space="0" w:color="auto"/>
                    <w:bottom w:val="none" w:sz="0" w:space="0" w:color="auto"/>
                    <w:right w:val="none" w:sz="0" w:space="0" w:color="auto"/>
                  </w:divBdr>
                  <w:divsChild>
                    <w:div w:id="1583642937">
                      <w:marLeft w:val="0"/>
                      <w:marRight w:val="0"/>
                      <w:marTop w:val="0"/>
                      <w:marBottom w:val="0"/>
                      <w:divBdr>
                        <w:top w:val="none" w:sz="0" w:space="0" w:color="auto"/>
                        <w:left w:val="none" w:sz="0" w:space="0" w:color="auto"/>
                        <w:bottom w:val="none" w:sz="0" w:space="0" w:color="auto"/>
                        <w:right w:val="none" w:sz="0" w:space="0" w:color="auto"/>
                      </w:divBdr>
                    </w:div>
                  </w:divsChild>
                </w:div>
                <w:div w:id="1018433596">
                  <w:marLeft w:val="0"/>
                  <w:marRight w:val="0"/>
                  <w:marTop w:val="0"/>
                  <w:marBottom w:val="0"/>
                  <w:divBdr>
                    <w:top w:val="none" w:sz="0" w:space="0" w:color="auto"/>
                    <w:left w:val="none" w:sz="0" w:space="0" w:color="auto"/>
                    <w:bottom w:val="none" w:sz="0" w:space="0" w:color="auto"/>
                    <w:right w:val="none" w:sz="0" w:space="0" w:color="auto"/>
                  </w:divBdr>
                  <w:divsChild>
                    <w:div w:id="249047665">
                      <w:marLeft w:val="0"/>
                      <w:marRight w:val="0"/>
                      <w:marTop w:val="0"/>
                      <w:marBottom w:val="0"/>
                      <w:divBdr>
                        <w:top w:val="none" w:sz="0" w:space="0" w:color="auto"/>
                        <w:left w:val="none" w:sz="0" w:space="0" w:color="auto"/>
                        <w:bottom w:val="none" w:sz="0" w:space="0" w:color="auto"/>
                        <w:right w:val="none" w:sz="0" w:space="0" w:color="auto"/>
                      </w:divBdr>
                    </w:div>
                  </w:divsChild>
                </w:div>
                <w:div w:id="1144738899">
                  <w:marLeft w:val="0"/>
                  <w:marRight w:val="0"/>
                  <w:marTop w:val="0"/>
                  <w:marBottom w:val="0"/>
                  <w:divBdr>
                    <w:top w:val="none" w:sz="0" w:space="0" w:color="auto"/>
                    <w:left w:val="none" w:sz="0" w:space="0" w:color="auto"/>
                    <w:bottom w:val="none" w:sz="0" w:space="0" w:color="auto"/>
                    <w:right w:val="none" w:sz="0" w:space="0" w:color="auto"/>
                  </w:divBdr>
                  <w:divsChild>
                    <w:div w:id="271938767">
                      <w:marLeft w:val="0"/>
                      <w:marRight w:val="0"/>
                      <w:marTop w:val="0"/>
                      <w:marBottom w:val="0"/>
                      <w:divBdr>
                        <w:top w:val="none" w:sz="0" w:space="0" w:color="auto"/>
                        <w:left w:val="none" w:sz="0" w:space="0" w:color="auto"/>
                        <w:bottom w:val="none" w:sz="0" w:space="0" w:color="auto"/>
                        <w:right w:val="none" w:sz="0" w:space="0" w:color="auto"/>
                      </w:divBdr>
                    </w:div>
                  </w:divsChild>
                </w:div>
                <w:div w:id="1247567617">
                  <w:marLeft w:val="0"/>
                  <w:marRight w:val="0"/>
                  <w:marTop w:val="0"/>
                  <w:marBottom w:val="0"/>
                  <w:divBdr>
                    <w:top w:val="none" w:sz="0" w:space="0" w:color="auto"/>
                    <w:left w:val="none" w:sz="0" w:space="0" w:color="auto"/>
                    <w:bottom w:val="none" w:sz="0" w:space="0" w:color="auto"/>
                    <w:right w:val="none" w:sz="0" w:space="0" w:color="auto"/>
                  </w:divBdr>
                  <w:divsChild>
                    <w:div w:id="1735351167">
                      <w:marLeft w:val="0"/>
                      <w:marRight w:val="0"/>
                      <w:marTop w:val="0"/>
                      <w:marBottom w:val="0"/>
                      <w:divBdr>
                        <w:top w:val="none" w:sz="0" w:space="0" w:color="auto"/>
                        <w:left w:val="none" w:sz="0" w:space="0" w:color="auto"/>
                        <w:bottom w:val="none" w:sz="0" w:space="0" w:color="auto"/>
                        <w:right w:val="none" w:sz="0" w:space="0" w:color="auto"/>
                      </w:divBdr>
                    </w:div>
                  </w:divsChild>
                </w:div>
                <w:div w:id="1296714916">
                  <w:marLeft w:val="0"/>
                  <w:marRight w:val="0"/>
                  <w:marTop w:val="0"/>
                  <w:marBottom w:val="0"/>
                  <w:divBdr>
                    <w:top w:val="none" w:sz="0" w:space="0" w:color="auto"/>
                    <w:left w:val="none" w:sz="0" w:space="0" w:color="auto"/>
                    <w:bottom w:val="none" w:sz="0" w:space="0" w:color="auto"/>
                    <w:right w:val="none" w:sz="0" w:space="0" w:color="auto"/>
                  </w:divBdr>
                  <w:divsChild>
                    <w:div w:id="371003665">
                      <w:marLeft w:val="0"/>
                      <w:marRight w:val="0"/>
                      <w:marTop w:val="0"/>
                      <w:marBottom w:val="0"/>
                      <w:divBdr>
                        <w:top w:val="none" w:sz="0" w:space="0" w:color="auto"/>
                        <w:left w:val="none" w:sz="0" w:space="0" w:color="auto"/>
                        <w:bottom w:val="none" w:sz="0" w:space="0" w:color="auto"/>
                        <w:right w:val="none" w:sz="0" w:space="0" w:color="auto"/>
                      </w:divBdr>
                    </w:div>
                  </w:divsChild>
                </w:div>
                <w:div w:id="1323512119">
                  <w:marLeft w:val="0"/>
                  <w:marRight w:val="0"/>
                  <w:marTop w:val="0"/>
                  <w:marBottom w:val="0"/>
                  <w:divBdr>
                    <w:top w:val="none" w:sz="0" w:space="0" w:color="auto"/>
                    <w:left w:val="none" w:sz="0" w:space="0" w:color="auto"/>
                    <w:bottom w:val="none" w:sz="0" w:space="0" w:color="auto"/>
                    <w:right w:val="none" w:sz="0" w:space="0" w:color="auto"/>
                  </w:divBdr>
                  <w:divsChild>
                    <w:div w:id="1239369538">
                      <w:marLeft w:val="0"/>
                      <w:marRight w:val="0"/>
                      <w:marTop w:val="0"/>
                      <w:marBottom w:val="0"/>
                      <w:divBdr>
                        <w:top w:val="none" w:sz="0" w:space="0" w:color="auto"/>
                        <w:left w:val="none" w:sz="0" w:space="0" w:color="auto"/>
                        <w:bottom w:val="none" w:sz="0" w:space="0" w:color="auto"/>
                        <w:right w:val="none" w:sz="0" w:space="0" w:color="auto"/>
                      </w:divBdr>
                    </w:div>
                  </w:divsChild>
                </w:div>
                <w:div w:id="1370452036">
                  <w:marLeft w:val="0"/>
                  <w:marRight w:val="0"/>
                  <w:marTop w:val="0"/>
                  <w:marBottom w:val="0"/>
                  <w:divBdr>
                    <w:top w:val="none" w:sz="0" w:space="0" w:color="auto"/>
                    <w:left w:val="none" w:sz="0" w:space="0" w:color="auto"/>
                    <w:bottom w:val="none" w:sz="0" w:space="0" w:color="auto"/>
                    <w:right w:val="none" w:sz="0" w:space="0" w:color="auto"/>
                  </w:divBdr>
                  <w:divsChild>
                    <w:div w:id="1555048283">
                      <w:marLeft w:val="0"/>
                      <w:marRight w:val="0"/>
                      <w:marTop w:val="0"/>
                      <w:marBottom w:val="0"/>
                      <w:divBdr>
                        <w:top w:val="none" w:sz="0" w:space="0" w:color="auto"/>
                        <w:left w:val="none" w:sz="0" w:space="0" w:color="auto"/>
                        <w:bottom w:val="none" w:sz="0" w:space="0" w:color="auto"/>
                        <w:right w:val="none" w:sz="0" w:space="0" w:color="auto"/>
                      </w:divBdr>
                    </w:div>
                  </w:divsChild>
                </w:div>
                <w:div w:id="1371761133">
                  <w:marLeft w:val="0"/>
                  <w:marRight w:val="0"/>
                  <w:marTop w:val="0"/>
                  <w:marBottom w:val="0"/>
                  <w:divBdr>
                    <w:top w:val="none" w:sz="0" w:space="0" w:color="auto"/>
                    <w:left w:val="none" w:sz="0" w:space="0" w:color="auto"/>
                    <w:bottom w:val="none" w:sz="0" w:space="0" w:color="auto"/>
                    <w:right w:val="none" w:sz="0" w:space="0" w:color="auto"/>
                  </w:divBdr>
                  <w:divsChild>
                    <w:div w:id="1278179559">
                      <w:marLeft w:val="0"/>
                      <w:marRight w:val="0"/>
                      <w:marTop w:val="0"/>
                      <w:marBottom w:val="0"/>
                      <w:divBdr>
                        <w:top w:val="none" w:sz="0" w:space="0" w:color="auto"/>
                        <w:left w:val="none" w:sz="0" w:space="0" w:color="auto"/>
                        <w:bottom w:val="none" w:sz="0" w:space="0" w:color="auto"/>
                        <w:right w:val="none" w:sz="0" w:space="0" w:color="auto"/>
                      </w:divBdr>
                    </w:div>
                  </w:divsChild>
                </w:div>
                <w:div w:id="1541091801">
                  <w:marLeft w:val="0"/>
                  <w:marRight w:val="0"/>
                  <w:marTop w:val="0"/>
                  <w:marBottom w:val="0"/>
                  <w:divBdr>
                    <w:top w:val="none" w:sz="0" w:space="0" w:color="auto"/>
                    <w:left w:val="none" w:sz="0" w:space="0" w:color="auto"/>
                    <w:bottom w:val="none" w:sz="0" w:space="0" w:color="auto"/>
                    <w:right w:val="none" w:sz="0" w:space="0" w:color="auto"/>
                  </w:divBdr>
                  <w:divsChild>
                    <w:div w:id="22169861">
                      <w:marLeft w:val="0"/>
                      <w:marRight w:val="0"/>
                      <w:marTop w:val="0"/>
                      <w:marBottom w:val="0"/>
                      <w:divBdr>
                        <w:top w:val="none" w:sz="0" w:space="0" w:color="auto"/>
                        <w:left w:val="none" w:sz="0" w:space="0" w:color="auto"/>
                        <w:bottom w:val="none" w:sz="0" w:space="0" w:color="auto"/>
                        <w:right w:val="none" w:sz="0" w:space="0" w:color="auto"/>
                      </w:divBdr>
                    </w:div>
                  </w:divsChild>
                </w:div>
                <w:div w:id="1622104721">
                  <w:marLeft w:val="0"/>
                  <w:marRight w:val="0"/>
                  <w:marTop w:val="0"/>
                  <w:marBottom w:val="0"/>
                  <w:divBdr>
                    <w:top w:val="none" w:sz="0" w:space="0" w:color="auto"/>
                    <w:left w:val="none" w:sz="0" w:space="0" w:color="auto"/>
                    <w:bottom w:val="none" w:sz="0" w:space="0" w:color="auto"/>
                    <w:right w:val="none" w:sz="0" w:space="0" w:color="auto"/>
                  </w:divBdr>
                  <w:divsChild>
                    <w:div w:id="743449892">
                      <w:marLeft w:val="0"/>
                      <w:marRight w:val="0"/>
                      <w:marTop w:val="0"/>
                      <w:marBottom w:val="0"/>
                      <w:divBdr>
                        <w:top w:val="none" w:sz="0" w:space="0" w:color="auto"/>
                        <w:left w:val="none" w:sz="0" w:space="0" w:color="auto"/>
                        <w:bottom w:val="none" w:sz="0" w:space="0" w:color="auto"/>
                        <w:right w:val="none" w:sz="0" w:space="0" w:color="auto"/>
                      </w:divBdr>
                    </w:div>
                  </w:divsChild>
                </w:div>
                <w:div w:id="1837957618">
                  <w:marLeft w:val="0"/>
                  <w:marRight w:val="0"/>
                  <w:marTop w:val="0"/>
                  <w:marBottom w:val="0"/>
                  <w:divBdr>
                    <w:top w:val="none" w:sz="0" w:space="0" w:color="auto"/>
                    <w:left w:val="none" w:sz="0" w:space="0" w:color="auto"/>
                    <w:bottom w:val="none" w:sz="0" w:space="0" w:color="auto"/>
                    <w:right w:val="none" w:sz="0" w:space="0" w:color="auto"/>
                  </w:divBdr>
                  <w:divsChild>
                    <w:div w:id="612516164">
                      <w:marLeft w:val="0"/>
                      <w:marRight w:val="0"/>
                      <w:marTop w:val="0"/>
                      <w:marBottom w:val="0"/>
                      <w:divBdr>
                        <w:top w:val="none" w:sz="0" w:space="0" w:color="auto"/>
                        <w:left w:val="none" w:sz="0" w:space="0" w:color="auto"/>
                        <w:bottom w:val="none" w:sz="0" w:space="0" w:color="auto"/>
                        <w:right w:val="none" w:sz="0" w:space="0" w:color="auto"/>
                      </w:divBdr>
                    </w:div>
                  </w:divsChild>
                </w:div>
                <w:div w:id="2038000855">
                  <w:marLeft w:val="0"/>
                  <w:marRight w:val="0"/>
                  <w:marTop w:val="0"/>
                  <w:marBottom w:val="0"/>
                  <w:divBdr>
                    <w:top w:val="none" w:sz="0" w:space="0" w:color="auto"/>
                    <w:left w:val="none" w:sz="0" w:space="0" w:color="auto"/>
                    <w:bottom w:val="none" w:sz="0" w:space="0" w:color="auto"/>
                    <w:right w:val="none" w:sz="0" w:space="0" w:color="auto"/>
                  </w:divBdr>
                  <w:divsChild>
                    <w:div w:id="1466116395">
                      <w:marLeft w:val="0"/>
                      <w:marRight w:val="0"/>
                      <w:marTop w:val="0"/>
                      <w:marBottom w:val="0"/>
                      <w:divBdr>
                        <w:top w:val="none" w:sz="0" w:space="0" w:color="auto"/>
                        <w:left w:val="none" w:sz="0" w:space="0" w:color="auto"/>
                        <w:bottom w:val="none" w:sz="0" w:space="0" w:color="auto"/>
                        <w:right w:val="none" w:sz="0" w:space="0" w:color="auto"/>
                      </w:divBdr>
                    </w:div>
                  </w:divsChild>
                </w:div>
                <w:div w:id="2116828861">
                  <w:marLeft w:val="0"/>
                  <w:marRight w:val="0"/>
                  <w:marTop w:val="0"/>
                  <w:marBottom w:val="0"/>
                  <w:divBdr>
                    <w:top w:val="none" w:sz="0" w:space="0" w:color="auto"/>
                    <w:left w:val="none" w:sz="0" w:space="0" w:color="auto"/>
                    <w:bottom w:val="none" w:sz="0" w:space="0" w:color="auto"/>
                    <w:right w:val="none" w:sz="0" w:space="0" w:color="auto"/>
                  </w:divBdr>
                  <w:divsChild>
                    <w:div w:id="1148473088">
                      <w:marLeft w:val="0"/>
                      <w:marRight w:val="0"/>
                      <w:marTop w:val="0"/>
                      <w:marBottom w:val="0"/>
                      <w:divBdr>
                        <w:top w:val="none" w:sz="0" w:space="0" w:color="auto"/>
                        <w:left w:val="none" w:sz="0" w:space="0" w:color="auto"/>
                        <w:bottom w:val="none" w:sz="0" w:space="0" w:color="auto"/>
                        <w:right w:val="none" w:sz="0" w:space="0" w:color="auto"/>
                      </w:divBdr>
                    </w:div>
                    <w:div w:id="14351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06832">
          <w:marLeft w:val="0"/>
          <w:marRight w:val="0"/>
          <w:marTop w:val="0"/>
          <w:marBottom w:val="0"/>
          <w:divBdr>
            <w:top w:val="none" w:sz="0" w:space="0" w:color="auto"/>
            <w:left w:val="none" w:sz="0" w:space="0" w:color="auto"/>
            <w:bottom w:val="none" w:sz="0" w:space="0" w:color="auto"/>
            <w:right w:val="none" w:sz="0" w:space="0" w:color="auto"/>
          </w:divBdr>
        </w:div>
        <w:div w:id="684861918">
          <w:marLeft w:val="0"/>
          <w:marRight w:val="0"/>
          <w:marTop w:val="0"/>
          <w:marBottom w:val="0"/>
          <w:divBdr>
            <w:top w:val="none" w:sz="0" w:space="0" w:color="auto"/>
            <w:left w:val="none" w:sz="0" w:space="0" w:color="auto"/>
            <w:bottom w:val="none" w:sz="0" w:space="0" w:color="auto"/>
            <w:right w:val="none" w:sz="0" w:space="0" w:color="auto"/>
          </w:divBdr>
        </w:div>
        <w:div w:id="723479642">
          <w:marLeft w:val="0"/>
          <w:marRight w:val="0"/>
          <w:marTop w:val="0"/>
          <w:marBottom w:val="0"/>
          <w:divBdr>
            <w:top w:val="none" w:sz="0" w:space="0" w:color="auto"/>
            <w:left w:val="none" w:sz="0" w:space="0" w:color="auto"/>
            <w:bottom w:val="none" w:sz="0" w:space="0" w:color="auto"/>
            <w:right w:val="none" w:sz="0" w:space="0" w:color="auto"/>
          </w:divBdr>
        </w:div>
        <w:div w:id="748770911">
          <w:marLeft w:val="0"/>
          <w:marRight w:val="0"/>
          <w:marTop w:val="0"/>
          <w:marBottom w:val="0"/>
          <w:divBdr>
            <w:top w:val="none" w:sz="0" w:space="0" w:color="auto"/>
            <w:left w:val="none" w:sz="0" w:space="0" w:color="auto"/>
            <w:bottom w:val="none" w:sz="0" w:space="0" w:color="auto"/>
            <w:right w:val="none" w:sz="0" w:space="0" w:color="auto"/>
          </w:divBdr>
        </w:div>
        <w:div w:id="750542529">
          <w:marLeft w:val="0"/>
          <w:marRight w:val="0"/>
          <w:marTop w:val="0"/>
          <w:marBottom w:val="0"/>
          <w:divBdr>
            <w:top w:val="none" w:sz="0" w:space="0" w:color="auto"/>
            <w:left w:val="none" w:sz="0" w:space="0" w:color="auto"/>
            <w:bottom w:val="none" w:sz="0" w:space="0" w:color="auto"/>
            <w:right w:val="none" w:sz="0" w:space="0" w:color="auto"/>
          </w:divBdr>
        </w:div>
        <w:div w:id="1019161503">
          <w:marLeft w:val="0"/>
          <w:marRight w:val="0"/>
          <w:marTop w:val="0"/>
          <w:marBottom w:val="0"/>
          <w:divBdr>
            <w:top w:val="none" w:sz="0" w:space="0" w:color="auto"/>
            <w:left w:val="none" w:sz="0" w:space="0" w:color="auto"/>
            <w:bottom w:val="none" w:sz="0" w:space="0" w:color="auto"/>
            <w:right w:val="none" w:sz="0" w:space="0" w:color="auto"/>
          </w:divBdr>
        </w:div>
        <w:div w:id="1061051527">
          <w:marLeft w:val="0"/>
          <w:marRight w:val="0"/>
          <w:marTop w:val="0"/>
          <w:marBottom w:val="0"/>
          <w:divBdr>
            <w:top w:val="none" w:sz="0" w:space="0" w:color="auto"/>
            <w:left w:val="none" w:sz="0" w:space="0" w:color="auto"/>
            <w:bottom w:val="none" w:sz="0" w:space="0" w:color="auto"/>
            <w:right w:val="none" w:sz="0" w:space="0" w:color="auto"/>
          </w:divBdr>
        </w:div>
        <w:div w:id="1271626154">
          <w:marLeft w:val="0"/>
          <w:marRight w:val="0"/>
          <w:marTop w:val="0"/>
          <w:marBottom w:val="0"/>
          <w:divBdr>
            <w:top w:val="none" w:sz="0" w:space="0" w:color="auto"/>
            <w:left w:val="none" w:sz="0" w:space="0" w:color="auto"/>
            <w:bottom w:val="none" w:sz="0" w:space="0" w:color="auto"/>
            <w:right w:val="none" w:sz="0" w:space="0" w:color="auto"/>
          </w:divBdr>
        </w:div>
        <w:div w:id="1396858586">
          <w:marLeft w:val="0"/>
          <w:marRight w:val="0"/>
          <w:marTop w:val="0"/>
          <w:marBottom w:val="0"/>
          <w:divBdr>
            <w:top w:val="none" w:sz="0" w:space="0" w:color="auto"/>
            <w:left w:val="none" w:sz="0" w:space="0" w:color="auto"/>
            <w:bottom w:val="none" w:sz="0" w:space="0" w:color="auto"/>
            <w:right w:val="none" w:sz="0" w:space="0" w:color="auto"/>
          </w:divBdr>
        </w:div>
        <w:div w:id="1585531555">
          <w:marLeft w:val="0"/>
          <w:marRight w:val="0"/>
          <w:marTop w:val="0"/>
          <w:marBottom w:val="0"/>
          <w:divBdr>
            <w:top w:val="none" w:sz="0" w:space="0" w:color="auto"/>
            <w:left w:val="none" w:sz="0" w:space="0" w:color="auto"/>
            <w:bottom w:val="none" w:sz="0" w:space="0" w:color="auto"/>
            <w:right w:val="none" w:sz="0" w:space="0" w:color="auto"/>
          </w:divBdr>
        </w:div>
        <w:div w:id="1757361187">
          <w:marLeft w:val="0"/>
          <w:marRight w:val="0"/>
          <w:marTop w:val="0"/>
          <w:marBottom w:val="0"/>
          <w:divBdr>
            <w:top w:val="none" w:sz="0" w:space="0" w:color="auto"/>
            <w:left w:val="none" w:sz="0" w:space="0" w:color="auto"/>
            <w:bottom w:val="none" w:sz="0" w:space="0" w:color="auto"/>
            <w:right w:val="none" w:sz="0" w:space="0" w:color="auto"/>
          </w:divBdr>
        </w:div>
        <w:div w:id="1845822240">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accountability/lists-tools/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Bagg, Alison (DESE)</DisplayName>
        <AccountId>122</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57e7f16b06fffae05c8424d30e5bdbb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6f86106f06ecdf706c6e02cff8704f74"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purl.org/dc/terms/"/>
    <ds:schemaRef ds:uri="http://schemas.openxmlformats.org/package/2006/metadata/core-properties"/>
    <ds:schemaRef ds:uri="fdcd57df-05e8-4749-9cc8-5afe3dcd00a5"/>
    <ds:schemaRef ds:uri="http://schemas.microsoft.com/office/2006/documentManagement/types"/>
    <ds:schemaRef ds:uri="http://schemas.microsoft.com/office/infopath/2007/PartnerControls"/>
    <ds:schemaRef ds:uri="http://purl.org/dc/elements/1.1/"/>
    <ds:schemaRef ds:uri="b4f9eb54-60b0-4ef1-b507-fba3c7eb8bf0"/>
    <ds:schemaRef ds:uri="http://www.w3.org/XML/1998/namespace"/>
    <ds:schemaRef ds:uri="http://purl.org/dc/dcmitype/"/>
  </ds:schemaRefs>
</ds:datastoreItem>
</file>

<file path=customXml/itemProps2.xml><?xml version="1.0" encoding="utf-8"?>
<ds:datastoreItem xmlns:ds="http://schemas.openxmlformats.org/officeDocument/2006/customXml" ds:itemID="{E4BB2BB5-3A9D-4FAA-8939-2F4399259999}">
  <ds:schemaRefs>
    <ds:schemaRef ds:uri="http://schemas.openxmlformats.org/officeDocument/2006/bibliography"/>
  </ds:schemaRefs>
</ds:datastoreItem>
</file>

<file path=customXml/itemProps3.xml><?xml version="1.0" encoding="utf-8"?>
<ds:datastoreItem xmlns:ds="http://schemas.openxmlformats.org/officeDocument/2006/customXml" ds:itemID="{F98D8752-5353-4903-A8E4-AA4714D2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280F9-3AB1-4655-99ED-6C0C7060C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2840</Words>
  <Characters>15933</Characters>
  <Application>Microsoft Office Word</Application>
  <DocSecurity>0</DocSecurity>
  <Lines>398</Lines>
  <Paragraphs>213</Paragraphs>
  <ScaleCrop>false</ScaleCrop>
  <HeadingPairs>
    <vt:vector size="2" baseType="variant">
      <vt:variant>
        <vt:lpstr>Title</vt:lpstr>
      </vt:variant>
      <vt:variant>
        <vt:i4>1</vt:i4>
      </vt:variant>
    </vt:vector>
  </HeadingPairs>
  <TitlesOfParts>
    <vt:vector size="1" baseType="lpstr">
      <vt:lpstr>BESE February 2024 Report on Conditions and Intended Actions</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2024 Report on Conditions and Intended Actions</dc:title>
  <dc:subject/>
  <dc:creator>DESE</dc:creator>
  <cp:keywords/>
  <cp:lastModifiedBy>Zou, Dong (EOE)</cp:lastModifiedBy>
  <cp:revision>23</cp:revision>
  <cp:lastPrinted>2024-02-09T15:48:00Z</cp:lastPrinted>
  <dcterms:created xsi:type="dcterms:W3CDTF">2024-02-09T15:33:00Z</dcterms:created>
  <dcterms:modified xsi:type="dcterms:W3CDTF">2024-04-17T15:09:00Z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2024 12:00AM</vt:lpwstr>
  </property>
</Properties>
</file>