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93768" w14:textId="77777777" w:rsidR="00CA19B4" w:rsidRPr="00200779" w:rsidRDefault="000F5AC6"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A3F5D23" w14:textId="77777777" w:rsidR="00CA19B4" w:rsidRDefault="00B30754" w:rsidP="00CA19B4">
      <w:pPr>
        <w:jc w:val="center"/>
        <w:rPr>
          <w:rFonts w:ascii="Times New Roman" w:hAnsi="Times New Roman" w:cs="Times New Roman"/>
          <w:sz w:val="24"/>
          <w:szCs w:val="24"/>
        </w:rPr>
      </w:pPr>
    </w:p>
    <w:p w14:paraId="3BE4BEB6" w14:textId="77777777" w:rsidR="00CA19B4" w:rsidRDefault="000F5AC6"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1753265" w14:textId="77777777" w:rsidR="00CA19B4" w:rsidRDefault="00B30754" w:rsidP="00CA19B4">
      <w:pPr>
        <w:rPr>
          <w:rFonts w:ascii="Times New Roman" w:hAnsi="Times New Roman" w:cs="Times New Roman"/>
          <w:sz w:val="20"/>
          <w:szCs w:val="20"/>
        </w:rPr>
      </w:pPr>
    </w:p>
    <w:p w14:paraId="181B2436" w14:textId="77777777" w:rsidR="00CA19B4" w:rsidRDefault="00B30754" w:rsidP="00CA19B4">
      <w:pPr>
        <w:rPr>
          <w:rFonts w:ascii="Times New Roman" w:hAnsi="Times New Roman" w:cs="Times New Roman"/>
          <w:sz w:val="20"/>
          <w:szCs w:val="20"/>
        </w:rPr>
      </w:pPr>
    </w:p>
    <w:p w14:paraId="6448E516" w14:textId="77777777" w:rsidR="00CA19B4" w:rsidRPr="00B63138" w:rsidRDefault="000F5AC6"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Bedford Public Schools</w:t>
      </w:r>
      <w:bookmarkEnd w:id="0"/>
    </w:p>
    <w:p w14:paraId="5B89630B" w14:textId="77777777" w:rsidR="00CA19B4" w:rsidRDefault="00B30754" w:rsidP="00CA19B4">
      <w:pPr>
        <w:rPr>
          <w:rFonts w:ascii="Times New Roman" w:hAnsi="Times New Roman" w:cs="Times New Roman"/>
          <w:sz w:val="20"/>
          <w:szCs w:val="20"/>
        </w:rPr>
      </w:pPr>
    </w:p>
    <w:p w14:paraId="40A985F9" w14:textId="77777777" w:rsidR="00CA19B4" w:rsidRDefault="000F5AC6"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03/28/2022</w:t>
      </w:r>
      <w:bookmarkEnd w:id="1"/>
    </w:p>
    <w:p w14:paraId="4285674A" w14:textId="77777777" w:rsidR="00CA19B4" w:rsidRDefault="00B30754" w:rsidP="00CA19B4">
      <w:pPr>
        <w:rPr>
          <w:rFonts w:ascii="Times New Roman" w:hAnsi="Times New Roman" w:cs="Times New Roman"/>
          <w:sz w:val="20"/>
          <w:szCs w:val="20"/>
        </w:rPr>
      </w:pPr>
    </w:p>
    <w:p w14:paraId="12D866D0" w14:textId="77777777" w:rsidR="00CA19B4" w:rsidRDefault="000F5AC6"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03/28/2022</w:t>
      </w:r>
      <w:bookmarkEnd w:id="2"/>
    </w:p>
    <w:p w14:paraId="12ED06BE" w14:textId="77777777" w:rsidR="00CA19B4" w:rsidRDefault="000F5AC6"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A285DF3" w14:textId="77777777" w:rsidR="00CA19B4" w:rsidRDefault="00B30754" w:rsidP="00CA19B4">
      <w:pPr>
        <w:pBdr>
          <w:bottom w:val="single" w:sz="12" w:space="1" w:color="auto"/>
        </w:pBdr>
        <w:rPr>
          <w:rFonts w:ascii="Times New Roman" w:hAnsi="Times New Roman" w:cs="Times New Roman"/>
          <w:sz w:val="20"/>
          <w:szCs w:val="20"/>
        </w:rPr>
      </w:pPr>
    </w:p>
    <w:p w14:paraId="69A8EC38" w14:textId="77777777" w:rsidR="00CA19B4" w:rsidRDefault="000F5AC6"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07B2259" w14:textId="77777777" w:rsidR="00CA19B4" w:rsidRDefault="00B30754" w:rsidP="00CA19B4">
      <w:pPr>
        <w:rPr>
          <w:rFonts w:ascii="Times New Roman" w:hAnsi="Times New Roman" w:cs="Times New Roman"/>
          <w:sz w:val="20"/>
          <w:szCs w:val="20"/>
        </w:rPr>
      </w:pPr>
    </w:p>
    <w:p w14:paraId="5EE1696D" w14:textId="77777777" w:rsidR="00CA19B4" w:rsidRPr="00223718" w:rsidRDefault="000F5AC6"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896642D" w14:textId="77777777" w:rsidR="00CA19B4" w:rsidRDefault="00B30754" w:rsidP="00CA19B4">
      <w:pPr>
        <w:rPr>
          <w:rFonts w:ascii="Times New Roman" w:hAnsi="Times New Roman" w:cs="Times New Roman"/>
          <w:sz w:val="20"/>
          <w:szCs w:val="20"/>
        </w:rPr>
      </w:pPr>
    </w:p>
    <w:p w14:paraId="0C8DC334" w14:textId="77777777" w:rsidR="00CA19B4" w:rsidRDefault="000F5AC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58665DA" w14:textId="77777777" w:rsidR="00CA19B4" w:rsidRDefault="00B30754" w:rsidP="00CA19B4">
      <w:pPr>
        <w:ind w:left="720"/>
        <w:rPr>
          <w:rFonts w:ascii="Times New Roman" w:hAnsi="Times New Roman" w:cs="Times New Roman"/>
          <w:sz w:val="20"/>
          <w:szCs w:val="20"/>
        </w:rPr>
      </w:pPr>
    </w:p>
    <w:bookmarkStart w:id="3" w:name="CHK_SBP"/>
    <w:p w14:paraId="7FFE2C5D" w14:textId="77777777" w:rsidR="00CA19B4" w:rsidRDefault="000F5AC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30754">
        <w:rPr>
          <w:rFonts w:ascii="Times New Roman" w:hAnsi="Times New Roman" w:cs="Times New Roman"/>
          <w:sz w:val="20"/>
          <w:szCs w:val="20"/>
        </w:rPr>
      </w:r>
      <w:r w:rsidR="00B307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54F8F9A0" w14:textId="77777777" w:rsidR="00CA19B4" w:rsidRDefault="000F5AC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30754">
        <w:rPr>
          <w:rFonts w:ascii="Times New Roman" w:hAnsi="Times New Roman" w:cs="Times New Roman"/>
          <w:sz w:val="20"/>
          <w:szCs w:val="20"/>
        </w:rPr>
      </w:r>
      <w:r w:rsidR="00B307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E8D431E" w14:textId="77777777" w:rsidR="00CA19B4" w:rsidRDefault="000F5AC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30754">
        <w:rPr>
          <w:rFonts w:ascii="Times New Roman" w:hAnsi="Times New Roman" w:cs="Times New Roman"/>
          <w:sz w:val="20"/>
          <w:szCs w:val="20"/>
        </w:rPr>
      </w:r>
      <w:r w:rsidR="00B307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C54C77E" w14:textId="77777777" w:rsidR="00CA19B4" w:rsidRDefault="000F5AC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30754">
        <w:rPr>
          <w:rFonts w:ascii="Times New Roman" w:hAnsi="Times New Roman" w:cs="Times New Roman"/>
          <w:sz w:val="20"/>
          <w:szCs w:val="20"/>
        </w:rPr>
      </w:r>
      <w:r w:rsidR="00B307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B75EE57" w14:textId="77777777" w:rsidR="00CA19B4" w:rsidRDefault="000F5AC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30754">
        <w:rPr>
          <w:rFonts w:ascii="Times New Roman" w:hAnsi="Times New Roman" w:cs="Times New Roman"/>
          <w:sz w:val="20"/>
          <w:szCs w:val="20"/>
        </w:rPr>
      </w:r>
      <w:r w:rsidR="00B307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645309D" w14:textId="77777777" w:rsidR="00CA19B4" w:rsidRDefault="000F5AC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30754">
        <w:rPr>
          <w:rFonts w:ascii="Times New Roman" w:hAnsi="Times New Roman" w:cs="Times New Roman"/>
          <w:sz w:val="20"/>
          <w:szCs w:val="20"/>
        </w:rPr>
      </w:r>
      <w:r w:rsidR="00B307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766A291" w14:textId="77777777" w:rsidR="00CA19B4" w:rsidRDefault="00B30754" w:rsidP="00CA19B4">
      <w:pPr>
        <w:rPr>
          <w:rFonts w:ascii="Times New Roman" w:hAnsi="Times New Roman" w:cs="Times New Roman"/>
          <w:sz w:val="20"/>
          <w:szCs w:val="20"/>
        </w:rPr>
      </w:pPr>
    </w:p>
    <w:p w14:paraId="377782F9" w14:textId="77777777" w:rsidR="00CA19B4" w:rsidRDefault="000F5AC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EE84C51" w14:textId="77777777" w:rsidR="00CA19B4" w:rsidRDefault="00B30754" w:rsidP="00CA19B4">
      <w:pPr>
        <w:ind w:left="720"/>
        <w:rPr>
          <w:rFonts w:ascii="Times New Roman" w:hAnsi="Times New Roman" w:cs="Times New Roman"/>
          <w:sz w:val="20"/>
          <w:szCs w:val="20"/>
        </w:rPr>
      </w:pPr>
    </w:p>
    <w:bookmarkStart w:id="9" w:name="CHK_CEP"/>
    <w:p w14:paraId="30C4B2AB" w14:textId="77777777" w:rsidR="00CA19B4" w:rsidRDefault="000F5AC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30754">
        <w:rPr>
          <w:rFonts w:ascii="Times New Roman" w:hAnsi="Times New Roman" w:cs="Times New Roman"/>
          <w:sz w:val="20"/>
          <w:szCs w:val="20"/>
        </w:rPr>
      </w:r>
      <w:r w:rsidR="00B307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5070BB0" w14:textId="77777777" w:rsidR="00CA19B4" w:rsidRDefault="000F5AC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30754">
        <w:rPr>
          <w:rFonts w:ascii="Times New Roman" w:hAnsi="Times New Roman" w:cs="Times New Roman"/>
          <w:sz w:val="20"/>
          <w:szCs w:val="20"/>
        </w:rPr>
      </w:r>
      <w:r w:rsidR="00B307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A580FF0" w14:textId="77777777" w:rsidR="00CA19B4" w:rsidRDefault="000F5AC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30754">
        <w:rPr>
          <w:rFonts w:ascii="Times New Roman" w:hAnsi="Times New Roman" w:cs="Times New Roman"/>
          <w:sz w:val="20"/>
          <w:szCs w:val="20"/>
        </w:rPr>
      </w:r>
      <w:r w:rsidR="00B307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1F686273" w14:textId="77777777" w:rsidR="00CA19B4" w:rsidRDefault="000F5AC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30754">
        <w:rPr>
          <w:rFonts w:ascii="Times New Roman" w:hAnsi="Times New Roman" w:cs="Times New Roman"/>
          <w:sz w:val="20"/>
          <w:szCs w:val="20"/>
        </w:rPr>
      </w:r>
      <w:r w:rsidR="00B307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2959DCA" w14:textId="77777777" w:rsidR="00CA19B4" w:rsidRDefault="00B30754" w:rsidP="00CA19B4">
      <w:pPr>
        <w:rPr>
          <w:rFonts w:ascii="Times New Roman" w:hAnsi="Times New Roman" w:cs="Times New Roman"/>
          <w:sz w:val="20"/>
          <w:szCs w:val="20"/>
        </w:rPr>
      </w:pPr>
    </w:p>
    <w:p w14:paraId="40D2F0DA" w14:textId="77777777" w:rsidR="00CA19B4" w:rsidRPr="00D6151F" w:rsidRDefault="000F5AC6"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76EA3F3" w14:textId="77777777" w:rsidR="00CA19B4" w:rsidRDefault="00B30754" w:rsidP="00CA19B4">
      <w:pPr>
        <w:rPr>
          <w:rFonts w:ascii="Times New Roman" w:hAnsi="Times New Roman" w:cs="Times New Roman"/>
          <w:sz w:val="20"/>
          <w:szCs w:val="20"/>
        </w:rPr>
      </w:pPr>
    </w:p>
    <w:p w14:paraId="6A94A06E" w14:textId="77777777" w:rsidR="00CA19B4" w:rsidRDefault="000F5AC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2DB7F3D" w14:textId="77777777" w:rsidR="00CA19B4" w:rsidRDefault="000F5AC6"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B30754">
        <w:rPr>
          <w:rFonts w:ascii="MS Gothic" w:eastAsia="MS Gothic" w:hAnsi="Times New Roman" w:cs="Times New Roman"/>
          <w:sz w:val="20"/>
          <w:szCs w:val="20"/>
        </w:rPr>
      </w:r>
      <w:r w:rsidR="00B30754">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B30754">
        <w:rPr>
          <w:rFonts w:ascii="MS Gothic" w:eastAsia="MS Gothic" w:hAnsi="Times New Roman" w:cs="Times New Roman"/>
          <w:sz w:val="20"/>
          <w:szCs w:val="20"/>
        </w:rPr>
      </w:r>
      <w:r w:rsidR="00B30754">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9AD3ADA" w14:textId="77777777" w:rsidR="00CA19B4" w:rsidRDefault="00B30754" w:rsidP="00CA19B4">
      <w:pPr>
        <w:ind w:firstLine="720"/>
        <w:rPr>
          <w:rFonts w:ascii="Times New Roman" w:hAnsi="Times New Roman" w:cs="Times New Roman"/>
          <w:sz w:val="20"/>
          <w:szCs w:val="20"/>
        </w:rPr>
      </w:pPr>
    </w:p>
    <w:p w14:paraId="25B7820E" w14:textId="77777777" w:rsidR="00CA19B4" w:rsidRDefault="000F5AC6"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C052A28" w14:textId="77777777" w:rsidR="006D68B7" w:rsidRDefault="00B30754">
      <w:pPr>
        <w:sectPr w:rsidR="006D68B7" w:rsidSect="005B420A">
          <w:footerReference w:type="default" r:id="rId10"/>
          <w:pgSz w:w="12240" w:h="15840"/>
          <w:pgMar w:top="1440" w:right="1440" w:bottom="1440" w:left="1440" w:header="720" w:footer="720" w:gutter="0"/>
          <w:cols w:space="720"/>
        </w:sectPr>
      </w:pPr>
    </w:p>
    <w:p w14:paraId="3D2EF68E" w14:textId="77777777" w:rsidR="00A53CEA" w:rsidRDefault="00B30754" w:rsidP="00A53CEA">
      <w:pPr>
        <w:pStyle w:val="Normal0"/>
        <w:ind w:firstLine="720"/>
        <w:rPr>
          <w:rFonts w:ascii="Times New Roman" w:hAnsi="Times New Roman" w:cs="Times New Roman"/>
          <w:sz w:val="20"/>
          <w:szCs w:val="20"/>
        </w:rPr>
      </w:pPr>
    </w:p>
    <w:p w14:paraId="4DB57E00" w14:textId="77777777" w:rsidR="00A53CEA" w:rsidRPr="00C61944" w:rsidRDefault="000F5AC6"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800A2" w14:paraId="5C823688" w14:textId="77777777" w:rsidTr="008175F8">
        <w:trPr>
          <w:trHeight w:val="37"/>
        </w:trPr>
        <w:tc>
          <w:tcPr>
            <w:tcW w:w="8545" w:type="dxa"/>
            <w:shd w:val="clear" w:color="auto" w:fill="31849B" w:themeFill="accent5" w:themeFillShade="BF"/>
          </w:tcPr>
          <w:p w14:paraId="46AFACBA" w14:textId="77777777" w:rsidR="00A53CEA" w:rsidRPr="005B0132" w:rsidRDefault="000F5AC6" w:rsidP="008175F8">
            <w:pPr>
              <w:pStyle w:val="Normal0"/>
              <w:rPr>
                <w:rFonts w:asciiTheme="minorHAnsi" w:hAnsiTheme="minorHAnsi" w:cstheme="minorHAnsi"/>
                <w:b/>
                <w:i/>
                <w:color w:val="DBE5F1" w:themeColor="accent1" w:themeTint="33"/>
                <w:sz w:val="32"/>
                <w:szCs w:val="20"/>
              </w:rPr>
            </w:pPr>
            <w:r>
              <w:t>Meal Patterns and Nutritional Quality</w:t>
            </w:r>
          </w:p>
        </w:tc>
      </w:tr>
      <w:tr w:rsidR="008800A2" w14:paraId="75F635AC" w14:textId="77777777" w:rsidTr="008175F8">
        <w:trPr>
          <w:trHeight w:val="37"/>
        </w:trPr>
        <w:tc>
          <w:tcPr>
            <w:tcW w:w="8545" w:type="dxa"/>
            <w:shd w:val="clear" w:color="auto" w:fill="D9D9D9" w:themeFill="background1" w:themeFillShade="D9"/>
          </w:tcPr>
          <w:p w14:paraId="0A72ECE1" w14:textId="77777777" w:rsidR="00A53CEA" w:rsidRPr="0076532F" w:rsidRDefault="000F5AC6" w:rsidP="008175F8">
            <w:pPr>
              <w:pStyle w:val="Normal0"/>
              <w:rPr>
                <w:rFonts w:ascii="Times New Roman" w:hAnsi="Times New Roman" w:cs="Times New Roman"/>
                <w:b/>
                <w:sz w:val="20"/>
                <w:szCs w:val="20"/>
              </w:rPr>
            </w:pPr>
            <w:r>
              <w:t>Meal Components and Quantities</w:t>
            </w:r>
          </w:p>
        </w:tc>
      </w:tr>
      <w:tr w:rsidR="008800A2" w14:paraId="272BC708" w14:textId="77777777" w:rsidTr="008175F8">
        <w:trPr>
          <w:trHeight w:val="37"/>
        </w:trPr>
        <w:tc>
          <w:tcPr>
            <w:tcW w:w="8545" w:type="dxa"/>
            <w:shd w:val="clear" w:color="auto" w:fill="auto"/>
          </w:tcPr>
          <w:p w14:paraId="017601B2" w14:textId="77777777" w:rsidR="00A53CEA" w:rsidRPr="005B0132" w:rsidRDefault="000F5AC6"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prior to the beginning of meal service.</w:t>
            </w:r>
          </w:p>
        </w:tc>
      </w:tr>
      <w:tr w:rsidR="008800A2" w14:paraId="0FFA4736" w14:textId="77777777" w:rsidTr="008175F8">
        <w:trPr>
          <w:trHeight w:val="37"/>
        </w:trPr>
        <w:tc>
          <w:tcPr>
            <w:tcW w:w="8545" w:type="dxa"/>
            <w:shd w:val="clear" w:color="auto" w:fill="31849B" w:themeFill="accent5" w:themeFillShade="BF"/>
          </w:tcPr>
          <w:p w14:paraId="557F4EAE" w14:textId="77777777" w:rsidR="00A53CEA" w:rsidRPr="005B0132" w:rsidRDefault="000F5AC6" w:rsidP="008175F8">
            <w:pPr>
              <w:pStyle w:val="Normal0"/>
              <w:rPr>
                <w:rFonts w:asciiTheme="minorHAnsi" w:hAnsiTheme="minorHAnsi" w:cstheme="minorHAnsi"/>
                <w:b/>
                <w:i/>
                <w:color w:val="DBE5F1" w:themeColor="accent1" w:themeTint="33"/>
                <w:sz w:val="32"/>
                <w:szCs w:val="20"/>
              </w:rPr>
            </w:pPr>
            <w:r>
              <w:t>School Nutrition Environment</w:t>
            </w:r>
          </w:p>
        </w:tc>
      </w:tr>
      <w:tr w:rsidR="008800A2" w14:paraId="54CC2FF2" w14:textId="77777777" w:rsidTr="008175F8">
        <w:trPr>
          <w:trHeight w:val="37"/>
        </w:trPr>
        <w:tc>
          <w:tcPr>
            <w:tcW w:w="8545" w:type="dxa"/>
            <w:shd w:val="clear" w:color="auto" w:fill="D9D9D9" w:themeFill="background1" w:themeFillShade="D9"/>
          </w:tcPr>
          <w:p w14:paraId="0F8AA442" w14:textId="77777777" w:rsidR="00A53CEA" w:rsidRPr="0076532F" w:rsidRDefault="000F5AC6" w:rsidP="008175F8">
            <w:pPr>
              <w:pStyle w:val="Normal0"/>
              <w:rPr>
                <w:rFonts w:ascii="Times New Roman" w:hAnsi="Times New Roman" w:cs="Times New Roman"/>
                <w:b/>
                <w:sz w:val="20"/>
                <w:szCs w:val="20"/>
              </w:rPr>
            </w:pPr>
            <w:r>
              <w:t>Food Safety</w:t>
            </w:r>
          </w:p>
        </w:tc>
      </w:tr>
      <w:tr w:rsidR="008800A2" w14:paraId="2E442065" w14:textId="77777777" w:rsidTr="008175F8">
        <w:trPr>
          <w:trHeight w:val="37"/>
        </w:trPr>
        <w:tc>
          <w:tcPr>
            <w:tcW w:w="8545" w:type="dxa"/>
            <w:shd w:val="clear" w:color="auto" w:fill="auto"/>
          </w:tcPr>
          <w:p w14:paraId="38584B0E" w14:textId="77777777" w:rsidR="00A53CEA" w:rsidRPr="005B0132" w:rsidRDefault="000F5AC6"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8800A2" w14:paraId="16B1EE8B" w14:textId="77777777" w:rsidTr="008175F8">
        <w:trPr>
          <w:trHeight w:val="37"/>
        </w:trPr>
        <w:tc>
          <w:tcPr>
            <w:tcW w:w="8545" w:type="dxa"/>
            <w:shd w:val="clear" w:color="auto" w:fill="auto"/>
          </w:tcPr>
          <w:p w14:paraId="069B8109" w14:textId="77777777" w:rsidR="00A53CEA" w:rsidRPr="005B0132" w:rsidRDefault="000F5AC6"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8800A2" w14:paraId="33328FD8" w14:textId="77777777" w:rsidTr="008175F8">
        <w:trPr>
          <w:trHeight w:val="37"/>
        </w:trPr>
        <w:tc>
          <w:tcPr>
            <w:tcW w:w="8545" w:type="dxa"/>
            <w:shd w:val="clear" w:color="auto" w:fill="auto"/>
          </w:tcPr>
          <w:p w14:paraId="43190DC8" w14:textId="77777777" w:rsidR="00A53CEA" w:rsidRPr="005B0132" w:rsidRDefault="000F5AC6" w:rsidP="00A53CEA">
            <w:pPr>
              <w:pStyle w:val="ListParagraph"/>
              <w:numPr>
                <w:ilvl w:val="0"/>
                <w:numId w:val="2"/>
              </w:numPr>
              <w:ind w:left="540"/>
              <w:rPr>
                <w:rFonts w:ascii="Times New Roman" w:hAnsi="Times New Roman" w:cs="Times New Roman"/>
                <w:sz w:val="20"/>
                <w:szCs w:val="20"/>
              </w:rPr>
            </w:pPr>
            <w:r>
              <w:t>The water temperature for the wash cycle in the dishwasher did not reach the prescribed temperature of 160 degrees as noted (140 degrees) on the temperature log.</w:t>
            </w:r>
          </w:p>
        </w:tc>
      </w:tr>
      <w:tr w:rsidR="008800A2" w14:paraId="6435D43F" w14:textId="77777777" w:rsidTr="008175F8">
        <w:trPr>
          <w:trHeight w:val="37"/>
        </w:trPr>
        <w:tc>
          <w:tcPr>
            <w:tcW w:w="8545" w:type="dxa"/>
            <w:shd w:val="clear" w:color="auto" w:fill="auto"/>
          </w:tcPr>
          <w:p w14:paraId="35C5114F" w14:textId="77777777" w:rsidR="00A53CEA" w:rsidRPr="005B0132" w:rsidRDefault="000F5AC6" w:rsidP="00A53CEA">
            <w:pPr>
              <w:pStyle w:val="ListParagraph"/>
              <w:numPr>
                <w:ilvl w:val="0"/>
                <w:numId w:val="2"/>
              </w:numPr>
              <w:ind w:left="540"/>
              <w:rPr>
                <w:rFonts w:ascii="Times New Roman" w:hAnsi="Times New Roman" w:cs="Times New Roman"/>
                <w:sz w:val="20"/>
                <w:szCs w:val="20"/>
              </w:rPr>
            </w:pPr>
            <w:r>
              <w:t xml:space="preserve">Thermometers were missing </w:t>
            </w:r>
            <w:proofErr w:type="spellStart"/>
            <w:r>
              <w:t>form</w:t>
            </w:r>
            <w:proofErr w:type="spellEnd"/>
            <w:r>
              <w:t xml:space="preserve"> the refrigerator and freezer.</w:t>
            </w:r>
          </w:p>
        </w:tc>
      </w:tr>
      <w:tr w:rsidR="008800A2" w14:paraId="5A8915C8" w14:textId="77777777" w:rsidTr="008175F8">
        <w:trPr>
          <w:trHeight w:val="37"/>
        </w:trPr>
        <w:tc>
          <w:tcPr>
            <w:tcW w:w="8545" w:type="dxa"/>
            <w:shd w:val="clear" w:color="auto" w:fill="D9D9D9" w:themeFill="background1" w:themeFillShade="D9"/>
          </w:tcPr>
          <w:p w14:paraId="001C58D8" w14:textId="77777777" w:rsidR="00A53CEA" w:rsidRPr="0076532F" w:rsidRDefault="000F5AC6" w:rsidP="008175F8">
            <w:pPr>
              <w:pStyle w:val="Normal0"/>
              <w:rPr>
                <w:rFonts w:ascii="Times New Roman" w:hAnsi="Times New Roman" w:cs="Times New Roman"/>
                <w:b/>
                <w:sz w:val="20"/>
                <w:szCs w:val="20"/>
              </w:rPr>
            </w:pPr>
            <w:r>
              <w:t>Local School Wellness Policy</w:t>
            </w:r>
          </w:p>
        </w:tc>
      </w:tr>
      <w:tr w:rsidR="008800A2" w14:paraId="4CC86EFE" w14:textId="77777777" w:rsidTr="008175F8">
        <w:trPr>
          <w:trHeight w:val="37"/>
        </w:trPr>
        <w:tc>
          <w:tcPr>
            <w:tcW w:w="8545" w:type="dxa"/>
            <w:shd w:val="clear" w:color="auto" w:fill="auto"/>
          </w:tcPr>
          <w:p w14:paraId="58158627" w14:textId="77777777" w:rsidR="00A53CEA" w:rsidRPr="005B0132" w:rsidRDefault="000F5AC6"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bl>
    <w:p w14:paraId="4056E489" w14:textId="77777777" w:rsidR="00A53CEA" w:rsidRPr="00223718" w:rsidRDefault="00B30754" w:rsidP="00A53CEA">
      <w:pPr>
        <w:pStyle w:val="Normal0"/>
        <w:rPr>
          <w:rFonts w:ascii="Times New Roman" w:hAnsi="Times New Roman" w:cs="Times New Roman"/>
          <w:sz w:val="20"/>
          <w:szCs w:val="20"/>
        </w:rPr>
      </w:pPr>
    </w:p>
    <w:p w14:paraId="608A2293" w14:textId="77777777" w:rsidR="00A53CEA" w:rsidRDefault="00B30754" w:rsidP="00A53CEA">
      <w:pPr>
        <w:pStyle w:val="Normal0"/>
      </w:pPr>
    </w:p>
    <w:p w14:paraId="2E5D5432" w14:textId="77777777" w:rsidR="006D68B7" w:rsidRDefault="00B30754">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1BD84" w14:textId="77777777" w:rsidR="00B30754" w:rsidRDefault="00B30754">
      <w:r>
        <w:separator/>
      </w:r>
    </w:p>
  </w:endnote>
  <w:endnote w:type="continuationSeparator" w:id="0">
    <w:p w14:paraId="6C1EF2ED" w14:textId="77777777" w:rsidR="00B30754" w:rsidRDefault="00B3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0B90F" w14:textId="77777777" w:rsidR="0037068A" w:rsidRDefault="000F5AC6" w:rsidP="000F3A03">
    <w:pPr>
      <w:pStyle w:val="Footer"/>
      <w:jc w:val="center"/>
      <w:rPr>
        <w:sz w:val="14"/>
      </w:rPr>
    </w:pPr>
    <w:r>
      <w:rPr>
        <w:sz w:val="14"/>
      </w:rPr>
      <w:t>This institution is an equal opportunity provider</w:t>
    </w:r>
  </w:p>
  <w:p w14:paraId="5B1848AB" w14:textId="77777777" w:rsidR="0037068A" w:rsidRDefault="00B30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BA12D" w14:textId="77777777" w:rsidR="0037068A" w:rsidRDefault="000F5AC6" w:rsidP="000F3A03">
    <w:pPr>
      <w:pStyle w:val="Footer0"/>
      <w:jc w:val="center"/>
      <w:rPr>
        <w:sz w:val="14"/>
      </w:rPr>
    </w:pPr>
    <w:r>
      <w:rPr>
        <w:sz w:val="14"/>
      </w:rPr>
      <w:t>This institution is an equal opportunity provider</w:t>
    </w:r>
  </w:p>
  <w:p w14:paraId="227313D7" w14:textId="77777777" w:rsidR="0037068A" w:rsidRDefault="00B30754">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04113" w14:textId="77777777" w:rsidR="00B30754" w:rsidRDefault="00B30754">
      <w:r>
        <w:separator/>
      </w:r>
    </w:p>
  </w:footnote>
  <w:footnote w:type="continuationSeparator" w:id="0">
    <w:p w14:paraId="2090D010" w14:textId="77777777" w:rsidR="00B30754" w:rsidRDefault="00B30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425EA1E2">
      <w:start w:val="1"/>
      <w:numFmt w:val="decimal"/>
      <w:lvlText w:val="%1."/>
      <w:lvlJc w:val="left"/>
      <w:pPr>
        <w:ind w:left="720" w:hanging="360"/>
      </w:pPr>
      <w:rPr>
        <w:rFonts w:hint="default"/>
      </w:rPr>
    </w:lvl>
    <w:lvl w:ilvl="1" w:tplc="FBC2C592" w:tentative="1">
      <w:start w:val="1"/>
      <w:numFmt w:val="lowerLetter"/>
      <w:lvlText w:val="%2."/>
      <w:lvlJc w:val="left"/>
      <w:pPr>
        <w:ind w:left="1440" w:hanging="360"/>
      </w:pPr>
    </w:lvl>
    <w:lvl w:ilvl="2" w:tplc="256E6AAC" w:tentative="1">
      <w:start w:val="1"/>
      <w:numFmt w:val="lowerRoman"/>
      <w:lvlText w:val="%3."/>
      <w:lvlJc w:val="right"/>
      <w:pPr>
        <w:ind w:left="2160" w:hanging="180"/>
      </w:pPr>
    </w:lvl>
    <w:lvl w:ilvl="3" w:tplc="A2425114" w:tentative="1">
      <w:start w:val="1"/>
      <w:numFmt w:val="decimal"/>
      <w:lvlText w:val="%4."/>
      <w:lvlJc w:val="left"/>
      <w:pPr>
        <w:ind w:left="2880" w:hanging="360"/>
      </w:pPr>
    </w:lvl>
    <w:lvl w:ilvl="4" w:tplc="D2660EE6" w:tentative="1">
      <w:start w:val="1"/>
      <w:numFmt w:val="lowerLetter"/>
      <w:lvlText w:val="%5."/>
      <w:lvlJc w:val="left"/>
      <w:pPr>
        <w:ind w:left="3600" w:hanging="360"/>
      </w:pPr>
    </w:lvl>
    <w:lvl w:ilvl="5" w:tplc="E066491A" w:tentative="1">
      <w:start w:val="1"/>
      <w:numFmt w:val="lowerRoman"/>
      <w:lvlText w:val="%6."/>
      <w:lvlJc w:val="right"/>
      <w:pPr>
        <w:ind w:left="4320" w:hanging="180"/>
      </w:pPr>
    </w:lvl>
    <w:lvl w:ilvl="6" w:tplc="DD5CA094" w:tentative="1">
      <w:start w:val="1"/>
      <w:numFmt w:val="decimal"/>
      <w:lvlText w:val="%7."/>
      <w:lvlJc w:val="left"/>
      <w:pPr>
        <w:ind w:left="5040" w:hanging="360"/>
      </w:pPr>
    </w:lvl>
    <w:lvl w:ilvl="7" w:tplc="F5BEFB92" w:tentative="1">
      <w:start w:val="1"/>
      <w:numFmt w:val="lowerLetter"/>
      <w:lvlText w:val="%8."/>
      <w:lvlJc w:val="left"/>
      <w:pPr>
        <w:ind w:left="5760" w:hanging="360"/>
      </w:pPr>
    </w:lvl>
    <w:lvl w:ilvl="8" w:tplc="AA786A3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751E97E4">
      <w:start w:val="1"/>
      <w:numFmt w:val="bullet"/>
      <w:lvlText w:val=""/>
      <w:lvlJc w:val="left"/>
      <w:pPr>
        <w:ind w:left="720" w:hanging="360"/>
      </w:pPr>
      <w:rPr>
        <w:rFonts w:ascii="Symbol" w:hAnsi="Symbol" w:hint="default"/>
      </w:rPr>
    </w:lvl>
    <w:lvl w:ilvl="1" w:tplc="B224A3B6" w:tentative="1">
      <w:start w:val="1"/>
      <w:numFmt w:val="bullet"/>
      <w:lvlText w:val="o"/>
      <w:lvlJc w:val="left"/>
      <w:pPr>
        <w:ind w:left="1440" w:hanging="360"/>
      </w:pPr>
      <w:rPr>
        <w:rFonts w:ascii="Courier New" w:hAnsi="Courier New" w:cs="Courier New" w:hint="default"/>
      </w:rPr>
    </w:lvl>
    <w:lvl w:ilvl="2" w:tplc="05C6FCDA" w:tentative="1">
      <w:start w:val="1"/>
      <w:numFmt w:val="bullet"/>
      <w:lvlText w:val=""/>
      <w:lvlJc w:val="left"/>
      <w:pPr>
        <w:ind w:left="2160" w:hanging="360"/>
      </w:pPr>
      <w:rPr>
        <w:rFonts w:ascii="Wingdings" w:hAnsi="Wingdings" w:hint="default"/>
      </w:rPr>
    </w:lvl>
    <w:lvl w:ilvl="3" w:tplc="F25E9182" w:tentative="1">
      <w:start w:val="1"/>
      <w:numFmt w:val="bullet"/>
      <w:lvlText w:val=""/>
      <w:lvlJc w:val="left"/>
      <w:pPr>
        <w:ind w:left="2880" w:hanging="360"/>
      </w:pPr>
      <w:rPr>
        <w:rFonts w:ascii="Symbol" w:hAnsi="Symbol" w:hint="default"/>
      </w:rPr>
    </w:lvl>
    <w:lvl w:ilvl="4" w:tplc="A320A90C" w:tentative="1">
      <w:start w:val="1"/>
      <w:numFmt w:val="bullet"/>
      <w:lvlText w:val="o"/>
      <w:lvlJc w:val="left"/>
      <w:pPr>
        <w:ind w:left="3600" w:hanging="360"/>
      </w:pPr>
      <w:rPr>
        <w:rFonts w:ascii="Courier New" w:hAnsi="Courier New" w:cs="Courier New" w:hint="default"/>
      </w:rPr>
    </w:lvl>
    <w:lvl w:ilvl="5" w:tplc="C526FED0" w:tentative="1">
      <w:start w:val="1"/>
      <w:numFmt w:val="bullet"/>
      <w:lvlText w:val=""/>
      <w:lvlJc w:val="left"/>
      <w:pPr>
        <w:ind w:left="4320" w:hanging="360"/>
      </w:pPr>
      <w:rPr>
        <w:rFonts w:ascii="Wingdings" w:hAnsi="Wingdings" w:hint="default"/>
      </w:rPr>
    </w:lvl>
    <w:lvl w:ilvl="6" w:tplc="18082C8A" w:tentative="1">
      <w:start w:val="1"/>
      <w:numFmt w:val="bullet"/>
      <w:lvlText w:val=""/>
      <w:lvlJc w:val="left"/>
      <w:pPr>
        <w:ind w:left="5040" w:hanging="360"/>
      </w:pPr>
      <w:rPr>
        <w:rFonts w:ascii="Symbol" w:hAnsi="Symbol" w:hint="default"/>
      </w:rPr>
    </w:lvl>
    <w:lvl w:ilvl="7" w:tplc="35A08DD4" w:tentative="1">
      <w:start w:val="1"/>
      <w:numFmt w:val="bullet"/>
      <w:lvlText w:val="o"/>
      <w:lvlJc w:val="left"/>
      <w:pPr>
        <w:ind w:left="5760" w:hanging="360"/>
      </w:pPr>
      <w:rPr>
        <w:rFonts w:ascii="Courier New" w:hAnsi="Courier New" w:cs="Courier New" w:hint="default"/>
      </w:rPr>
    </w:lvl>
    <w:lvl w:ilvl="8" w:tplc="6B04D59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A2"/>
    <w:rsid w:val="000F5AC6"/>
    <w:rsid w:val="006D7866"/>
    <w:rsid w:val="008073C5"/>
    <w:rsid w:val="008800A2"/>
    <w:rsid w:val="00B30754"/>
    <w:rsid w:val="00D649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C63E"/>
  <w15:docId w15:val="{12A30502-12DD-4E11-A6B4-41652F15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033BF-D1B3-4872-896E-C7C9D07C3418}">
  <ds:schemaRefs>
    <ds:schemaRef ds:uri="http://schemas.microsoft.com/sharepoint/v3/contenttype/forms"/>
  </ds:schemaRefs>
</ds:datastoreItem>
</file>

<file path=customXml/itemProps2.xml><?xml version="1.0" encoding="utf-8"?>
<ds:datastoreItem xmlns:ds="http://schemas.openxmlformats.org/officeDocument/2006/customXml" ds:itemID="{828B051C-BC3D-4C94-97ED-06D420552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58ED3-C701-4F25-AD97-62BC893FF8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Bedford Public Schools Administrative Review Summary School Year 2021-2022</dc:title>
  <dc:subject/>
  <dc:creator>DESE</dc:creator>
  <cp:keywords/>
  <cp:lastModifiedBy>Zou, Dong (EOE)</cp:lastModifiedBy>
  <cp:revision>10</cp:revision>
  <dcterms:created xsi:type="dcterms:W3CDTF">2016-12-05T21:17:00Z</dcterms:created>
  <dcterms:modified xsi:type="dcterms:W3CDTF">2022-04-29T21:49:00Z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