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4D11" w14:textId="77777777" w:rsidR="00CA19B4" w:rsidRPr="00200779" w:rsidRDefault="00E126B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3475AF8" w14:textId="77777777" w:rsidR="00CA19B4" w:rsidRDefault="000A057F" w:rsidP="00CA19B4">
      <w:pPr>
        <w:jc w:val="center"/>
        <w:rPr>
          <w:rFonts w:ascii="Times New Roman" w:hAnsi="Times New Roman" w:cs="Times New Roman"/>
          <w:sz w:val="24"/>
          <w:szCs w:val="24"/>
        </w:rPr>
      </w:pPr>
    </w:p>
    <w:p w14:paraId="2379B51C" w14:textId="77777777" w:rsidR="00CA19B4" w:rsidRDefault="00E126B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F25C4EC" w14:textId="77777777" w:rsidR="00CA19B4" w:rsidRDefault="000A057F" w:rsidP="00CA19B4">
      <w:pPr>
        <w:rPr>
          <w:rFonts w:ascii="Times New Roman" w:hAnsi="Times New Roman" w:cs="Times New Roman"/>
          <w:sz w:val="20"/>
          <w:szCs w:val="20"/>
        </w:rPr>
      </w:pPr>
    </w:p>
    <w:p w14:paraId="37004BBB" w14:textId="77777777" w:rsidR="00CA19B4" w:rsidRDefault="000A057F" w:rsidP="00CA19B4">
      <w:pPr>
        <w:rPr>
          <w:rFonts w:ascii="Times New Roman" w:hAnsi="Times New Roman" w:cs="Times New Roman"/>
          <w:sz w:val="20"/>
          <w:szCs w:val="20"/>
        </w:rPr>
      </w:pPr>
    </w:p>
    <w:p w14:paraId="21660F0A" w14:textId="77777777" w:rsidR="00CA19B4" w:rsidRPr="00B63138" w:rsidRDefault="00E126B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Billerica Public Schools</w:t>
      </w:r>
      <w:bookmarkEnd w:id="0"/>
    </w:p>
    <w:p w14:paraId="635BBEC2" w14:textId="77777777" w:rsidR="00CA19B4" w:rsidRDefault="000A057F" w:rsidP="00CA19B4">
      <w:pPr>
        <w:rPr>
          <w:rFonts w:ascii="Times New Roman" w:hAnsi="Times New Roman" w:cs="Times New Roman"/>
          <w:sz w:val="20"/>
          <w:szCs w:val="20"/>
        </w:rPr>
      </w:pPr>
    </w:p>
    <w:p w14:paraId="51B2074B" w14:textId="77777777" w:rsidR="00CA19B4" w:rsidRDefault="00E126B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04/12/2022</w:t>
      </w:r>
      <w:bookmarkEnd w:id="1"/>
    </w:p>
    <w:p w14:paraId="35CEBAE3" w14:textId="77777777" w:rsidR="00CA19B4" w:rsidRDefault="000A057F" w:rsidP="00CA19B4">
      <w:pPr>
        <w:rPr>
          <w:rFonts w:ascii="Times New Roman" w:hAnsi="Times New Roman" w:cs="Times New Roman"/>
          <w:sz w:val="20"/>
          <w:szCs w:val="20"/>
        </w:rPr>
      </w:pPr>
    </w:p>
    <w:p w14:paraId="56E46CDB" w14:textId="77777777" w:rsidR="00CA19B4" w:rsidRDefault="00E126B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04/14/2022</w:t>
      </w:r>
      <w:bookmarkEnd w:id="2"/>
    </w:p>
    <w:p w14:paraId="1430F7F6" w14:textId="77777777" w:rsidR="00CA19B4" w:rsidRDefault="00E126B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5A54925" w14:textId="77777777" w:rsidR="00CA19B4" w:rsidRDefault="000A057F" w:rsidP="00CA19B4">
      <w:pPr>
        <w:pBdr>
          <w:bottom w:val="single" w:sz="12" w:space="1" w:color="auto"/>
        </w:pBdr>
        <w:rPr>
          <w:rFonts w:ascii="Times New Roman" w:hAnsi="Times New Roman" w:cs="Times New Roman"/>
          <w:sz w:val="20"/>
          <w:szCs w:val="20"/>
        </w:rPr>
      </w:pPr>
    </w:p>
    <w:p w14:paraId="20F3F3CC" w14:textId="77777777" w:rsidR="00CA19B4" w:rsidRDefault="00E126B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9DCAD67" w14:textId="77777777" w:rsidR="00CA19B4" w:rsidRDefault="000A057F" w:rsidP="00CA19B4">
      <w:pPr>
        <w:rPr>
          <w:rFonts w:ascii="Times New Roman" w:hAnsi="Times New Roman" w:cs="Times New Roman"/>
          <w:sz w:val="20"/>
          <w:szCs w:val="20"/>
        </w:rPr>
      </w:pPr>
    </w:p>
    <w:p w14:paraId="31F52F85" w14:textId="77777777" w:rsidR="00CA19B4" w:rsidRPr="00223718" w:rsidRDefault="00E126B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62CD8C2" w14:textId="77777777" w:rsidR="00CA19B4" w:rsidRDefault="000A057F" w:rsidP="00CA19B4">
      <w:pPr>
        <w:rPr>
          <w:rFonts w:ascii="Times New Roman" w:hAnsi="Times New Roman" w:cs="Times New Roman"/>
          <w:sz w:val="20"/>
          <w:szCs w:val="20"/>
        </w:rPr>
      </w:pPr>
    </w:p>
    <w:p w14:paraId="21846358" w14:textId="77777777" w:rsidR="00CA19B4" w:rsidRDefault="00E126B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EE3EAC7" w14:textId="77777777" w:rsidR="00CA19B4" w:rsidRDefault="000A057F" w:rsidP="00CA19B4">
      <w:pPr>
        <w:ind w:left="720"/>
        <w:rPr>
          <w:rFonts w:ascii="Times New Roman" w:hAnsi="Times New Roman" w:cs="Times New Roman"/>
          <w:sz w:val="20"/>
          <w:szCs w:val="20"/>
        </w:rPr>
      </w:pPr>
    </w:p>
    <w:bookmarkStart w:id="3" w:name="CHK_SBP"/>
    <w:p w14:paraId="38B2BCE5" w14:textId="77777777" w:rsidR="00CA19B4" w:rsidRDefault="00E126B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A057F">
        <w:rPr>
          <w:rFonts w:ascii="Times New Roman" w:hAnsi="Times New Roman" w:cs="Times New Roman"/>
          <w:sz w:val="20"/>
          <w:szCs w:val="20"/>
        </w:rPr>
      </w:r>
      <w:r w:rsidR="000A05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C05668C" w14:textId="77777777" w:rsidR="00CA19B4" w:rsidRDefault="00E126B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A057F">
        <w:rPr>
          <w:rFonts w:ascii="Times New Roman" w:hAnsi="Times New Roman" w:cs="Times New Roman"/>
          <w:sz w:val="20"/>
          <w:szCs w:val="20"/>
        </w:rPr>
      </w:r>
      <w:r w:rsidR="000A05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63BDC08" w14:textId="77777777" w:rsidR="00CA19B4" w:rsidRDefault="00E126B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A057F">
        <w:rPr>
          <w:rFonts w:ascii="Times New Roman" w:hAnsi="Times New Roman" w:cs="Times New Roman"/>
          <w:sz w:val="20"/>
          <w:szCs w:val="20"/>
        </w:rPr>
      </w:r>
      <w:r w:rsidR="000A05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174EA36" w14:textId="77777777" w:rsidR="00CA19B4" w:rsidRDefault="00E126B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A057F">
        <w:rPr>
          <w:rFonts w:ascii="Times New Roman" w:hAnsi="Times New Roman" w:cs="Times New Roman"/>
          <w:sz w:val="20"/>
          <w:szCs w:val="20"/>
        </w:rPr>
      </w:r>
      <w:r w:rsidR="000A05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D49E225" w14:textId="77777777" w:rsidR="00CA19B4" w:rsidRDefault="00E126B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A057F">
        <w:rPr>
          <w:rFonts w:ascii="Times New Roman" w:hAnsi="Times New Roman" w:cs="Times New Roman"/>
          <w:sz w:val="20"/>
          <w:szCs w:val="20"/>
        </w:rPr>
      </w:r>
      <w:r w:rsidR="000A05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6759F0D" w14:textId="77777777" w:rsidR="00CA19B4" w:rsidRDefault="00E126B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A057F">
        <w:rPr>
          <w:rFonts w:ascii="Times New Roman" w:hAnsi="Times New Roman" w:cs="Times New Roman"/>
          <w:sz w:val="20"/>
          <w:szCs w:val="20"/>
        </w:rPr>
      </w:r>
      <w:r w:rsidR="000A05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9638812" w14:textId="77777777" w:rsidR="00CA19B4" w:rsidRDefault="000A057F" w:rsidP="00CA19B4">
      <w:pPr>
        <w:rPr>
          <w:rFonts w:ascii="Times New Roman" w:hAnsi="Times New Roman" w:cs="Times New Roman"/>
          <w:sz w:val="20"/>
          <w:szCs w:val="20"/>
        </w:rPr>
      </w:pPr>
    </w:p>
    <w:p w14:paraId="6A67E5EA" w14:textId="77777777" w:rsidR="00CA19B4" w:rsidRDefault="00E126B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EEC37DF" w14:textId="77777777" w:rsidR="00CA19B4" w:rsidRDefault="000A057F" w:rsidP="00CA19B4">
      <w:pPr>
        <w:ind w:left="720"/>
        <w:rPr>
          <w:rFonts w:ascii="Times New Roman" w:hAnsi="Times New Roman" w:cs="Times New Roman"/>
          <w:sz w:val="20"/>
          <w:szCs w:val="20"/>
        </w:rPr>
      </w:pPr>
    </w:p>
    <w:bookmarkStart w:id="9" w:name="CHK_CEP"/>
    <w:p w14:paraId="37283523" w14:textId="77777777" w:rsidR="00CA19B4" w:rsidRDefault="00E126B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A057F">
        <w:rPr>
          <w:rFonts w:ascii="Times New Roman" w:hAnsi="Times New Roman" w:cs="Times New Roman"/>
          <w:sz w:val="20"/>
          <w:szCs w:val="20"/>
        </w:rPr>
      </w:r>
      <w:r w:rsidR="000A05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C8B525D" w14:textId="77777777" w:rsidR="00CA19B4" w:rsidRDefault="00E126B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A057F">
        <w:rPr>
          <w:rFonts w:ascii="Times New Roman" w:hAnsi="Times New Roman" w:cs="Times New Roman"/>
          <w:sz w:val="20"/>
          <w:szCs w:val="20"/>
        </w:rPr>
      </w:r>
      <w:r w:rsidR="000A05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7E37AAD" w14:textId="77777777" w:rsidR="00CA19B4" w:rsidRDefault="00E126B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A057F">
        <w:rPr>
          <w:rFonts w:ascii="Times New Roman" w:hAnsi="Times New Roman" w:cs="Times New Roman"/>
          <w:sz w:val="20"/>
          <w:szCs w:val="20"/>
        </w:rPr>
      </w:r>
      <w:r w:rsidR="000A05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CE5FDDC" w14:textId="77777777" w:rsidR="00CA19B4" w:rsidRDefault="00E126B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A057F">
        <w:rPr>
          <w:rFonts w:ascii="Times New Roman" w:hAnsi="Times New Roman" w:cs="Times New Roman"/>
          <w:sz w:val="20"/>
          <w:szCs w:val="20"/>
        </w:rPr>
      </w:r>
      <w:r w:rsidR="000A057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E48D7E8" w14:textId="77777777" w:rsidR="00CA19B4" w:rsidRDefault="000A057F" w:rsidP="00CA19B4">
      <w:pPr>
        <w:rPr>
          <w:rFonts w:ascii="Times New Roman" w:hAnsi="Times New Roman" w:cs="Times New Roman"/>
          <w:sz w:val="20"/>
          <w:szCs w:val="20"/>
        </w:rPr>
      </w:pPr>
    </w:p>
    <w:p w14:paraId="4B8FCA34" w14:textId="77777777" w:rsidR="00CA19B4" w:rsidRPr="00D6151F" w:rsidRDefault="00E126B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64D0E85" w14:textId="77777777" w:rsidR="00CA19B4" w:rsidRDefault="000A057F" w:rsidP="00CA19B4">
      <w:pPr>
        <w:rPr>
          <w:rFonts w:ascii="Times New Roman" w:hAnsi="Times New Roman" w:cs="Times New Roman"/>
          <w:sz w:val="20"/>
          <w:szCs w:val="20"/>
        </w:rPr>
      </w:pPr>
    </w:p>
    <w:p w14:paraId="3532F828" w14:textId="77777777" w:rsidR="00CA19B4" w:rsidRDefault="00E126B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F66E953" w14:textId="77777777" w:rsidR="00CA19B4" w:rsidRDefault="00E126B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A057F">
        <w:rPr>
          <w:rFonts w:ascii="MS Gothic" w:eastAsia="MS Gothic" w:hAnsi="Times New Roman" w:cs="Times New Roman"/>
          <w:sz w:val="20"/>
          <w:szCs w:val="20"/>
        </w:rPr>
      </w:r>
      <w:r w:rsidR="000A057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A057F">
        <w:rPr>
          <w:rFonts w:ascii="MS Gothic" w:eastAsia="MS Gothic" w:hAnsi="Times New Roman" w:cs="Times New Roman"/>
          <w:sz w:val="20"/>
          <w:szCs w:val="20"/>
        </w:rPr>
      </w:r>
      <w:r w:rsidR="000A057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A120A58" w14:textId="77777777" w:rsidR="00CA19B4" w:rsidRDefault="000A057F" w:rsidP="00CA19B4">
      <w:pPr>
        <w:ind w:firstLine="720"/>
        <w:rPr>
          <w:rFonts w:ascii="Times New Roman" w:hAnsi="Times New Roman" w:cs="Times New Roman"/>
          <w:sz w:val="20"/>
          <w:szCs w:val="20"/>
        </w:rPr>
      </w:pPr>
    </w:p>
    <w:p w14:paraId="112388BF" w14:textId="77777777" w:rsidR="00CA19B4" w:rsidRDefault="00E126B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B41B266" w14:textId="77777777" w:rsidR="006D68B7" w:rsidRDefault="000A057F">
      <w:pPr>
        <w:sectPr w:rsidR="006D68B7" w:rsidSect="005B420A">
          <w:footerReference w:type="default" r:id="rId10"/>
          <w:pgSz w:w="12240" w:h="15840"/>
          <w:pgMar w:top="1440" w:right="1440" w:bottom="1440" w:left="1440" w:header="720" w:footer="720" w:gutter="0"/>
          <w:cols w:space="720"/>
        </w:sectPr>
      </w:pPr>
    </w:p>
    <w:p w14:paraId="4265B092" w14:textId="77777777" w:rsidR="00A53CEA" w:rsidRDefault="000A057F" w:rsidP="00A53CEA">
      <w:pPr>
        <w:pStyle w:val="Normal0"/>
        <w:ind w:firstLine="720"/>
        <w:rPr>
          <w:rFonts w:ascii="Times New Roman" w:hAnsi="Times New Roman" w:cs="Times New Roman"/>
          <w:sz w:val="20"/>
          <w:szCs w:val="20"/>
        </w:rPr>
      </w:pPr>
    </w:p>
    <w:p w14:paraId="5233AFBF" w14:textId="77777777" w:rsidR="00A53CEA" w:rsidRPr="00C61944" w:rsidRDefault="00E126B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367F5" w14:paraId="684DB76D" w14:textId="77777777" w:rsidTr="008175F8">
        <w:trPr>
          <w:trHeight w:val="37"/>
        </w:trPr>
        <w:tc>
          <w:tcPr>
            <w:tcW w:w="8545" w:type="dxa"/>
            <w:shd w:val="clear" w:color="auto" w:fill="31849B" w:themeFill="accent5" w:themeFillShade="BF"/>
          </w:tcPr>
          <w:p w14:paraId="23EA2302" w14:textId="77777777" w:rsidR="00A53CEA" w:rsidRPr="005B0132" w:rsidRDefault="00E126B9" w:rsidP="008175F8">
            <w:pPr>
              <w:pStyle w:val="Normal0"/>
              <w:rPr>
                <w:rFonts w:asciiTheme="minorHAnsi" w:hAnsiTheme="minorHAnsi" w:cstheme="minorHAnsi"/>
                <w:b/>
                <w:i/>
                <w:color w:val="DBE5F1" w:themeColor="accent1" w:themeTint="33"/>
                <w:sz w:val="32"/>
                <w:szCs w:val="20"/>
              </w:rPr>
            </w:pPr>
            <w:r>
              <w:t>Program Access and Reimbursement</w:t>
            </w:r>
          </w:p>
        </w:tc>
      </w:tr>
      <w:tr w:rsidR="009367F5" w14:paraId="19BA0660" w14:textId="77777777" w:rsidTr="008175F8">
        <w:trPr>
          <w:trHeight w:val="37"/>
        </w:trPr>
        <w:tc>
          <w:tcPr>
            <w:tcW w:w="8545" w:type="dxa"/>
            <w:shd w:val="clear" w:color="auto" w:fill="D9D9D9" w:themeFill="background1" w:themeFillShade="D9"/>
          </w:tcPr>
          <w:p w14:paraId="0882B72E" w14:textId="77777777" w:rsidR="00A53CEA" w:rsidRPr="0076532F" w:rsidRDefault="00E126B9" w:rsidP="008175F8">
            <w:pPr>
              <w:pStyle w:val="Normal0"/>
              <w:rPr>
                <w:rFonts w:ascii="Times New Roman" w:hAnsi="Times New Roman" w:cs="Times New Roman"/>
                <w:b/>
                <w:sz w:val="20"/>
                <w:szCs w:val="20"/>
              </w:rPr>
            </w:pPr>
            <w:r>
              <w:t>Verification</w:t>
            </w:r>
          </w:p>
        </w:tc>
      </w:tr>
      <w:tr w:rsidR="009367F5" w14:paraId="00DF5243" w14:textId="77777777" w:rsidTr="008175F8">
        <w:trPr>
          <w:trHeight w:val="37"/>
        </w:trPr>
        <w:tc>
          <w:tcPr>
            <w:tcW w:w="8545" w:type="dxa"/>
            <w:shd w:val="clear" w:color="auto" w:fill="auto"/>
          </w:tcPr>
          <w:p w14:paraId="1093603A"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 xml:space="preserve">The SFA did not complete the annual verification process. The local educational agency must verify eligibility of children in a sample of household applications approved for free and </w:t>
            </w:r>
            <w:proofErr w:type="gramStart"/>
            <w:r>
              <w:t>reduced price</w:t>
            </w:r>
            <w:proofErr w:type="gramEnd"/>
            <w:r>
              <w:t xml:space="preserve"> meal benefits for that school year.</w:t>
            </w:r>
          </w:p>
        </w:tc>
      </w:tr>
      <w:tr w:rsidR="009367F5" w14:paraId="0F866CCB" w14:textId="77777777" w:rsidTr="008175F8">
        <w:trPr>
          <w:trHeight w:val="37"/>
        </w:trPr>
        <w:tc>
          <w:tcPr>
            <w:tcW w:w="8545" w:type="dxa"/>
            <w:shd w:val="clear" w:color="auto" w:fill="D9D9D9" w:themeFill="background1" w:themeFillShade="D9"/>
          </w:tcPr>
          <w:p w14:paraId="126388DE" w14:textId="77777777" w:rsidR="00A53CEA" w:rsidRPr="0076532F" w:rsidRDefault="00E126B9" w:rsidP="008175F8">
            <w:pPr>
              <w:pStyle w:val="Normal0"/>
              <w:rPr>
                <w:rFonts w:ascii="Times New Roman" w:hAnsi="Times New Roman" w:cs="Times New Roman"/>
                <w:b/>
                <w:sz w:val="20"/>
                <w:szCs w:val="20"/>
              </w:rPr>
            </w:pPr>
            <w:r>
              <w:t>Meal Counting and Claiming</w:t>
            </w:r>
          </w:p>
        </w:tc>
      </w:tr>
      <w:tr w:rsidR="009367F5" w14:paraId="6162C9AB" w14:textId="77777777" w:rsidTr="008175F8">
        <w:trPr>
          <w:trHeight w:val="37"/>
        </w:trPr>
        <w:tc>
          <w:tcPr>
            <w:tcW w:w="8545" w:type="dxa"/>
            <w:shd w:val="clear" w:color="auto" w:fill="auto"/>
          </w:tcPr>
          <w:p w14:paraId="330852F2"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 xml:space="preserve">The counts for some or all of the schools were incorrectly consolidated and claimed by the SFA. The SFA must correctly record, </w:t>
            </w:r>
            <w:proofErr w:type="gramStart"/>
            <w:r>
              <w:t>consolidate</w:t>
            </w:r>
            <w:proofErr w:type="gramEnd"/>
            <w:r>
              <w:t xml:space="preserve"> and report those lunch and supplement counts on the Claim for Reimbursement.</w:t>
            </w:r>
          </w:p>
        </w:tc>
      </w:tr>
      <w:tr w:rsidR="009367F5" w14:paraId="0C25ED59" w14:textId="77777777" w:rsidTr="008175F8">
        <w:trPr>
          <w:trHeight w:val="37"/>
        </w:trPr>
        <w:tc>
          <w:tcPr>
            <w:tcW w:w="8545" w:type="dxa"/>
            <w:shd w:val="clear" w:color="auto" w:fill="auto"/>
          </w:tcPr>
          <w:p w14:paraId="25DF8CB6"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9367F5" w14:paraId="2FD3988F" w14:textId="77777777" w:rsidTr="008175F8">
        <w:trPr>
          <w:trHeight w:val="37"/>
        </w:trPr>
        <w:tc>
          <w:tcPr>
            <w:tcW w:w="8545" w:type="dxa"/>
            <w:shd w:val="clear" w:color="auto" w:fill="auto"/>
          </w:tcPr>
          <w:p w14:paraId="260F30E5"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There were questionable patterns in the reported breakfast meal counts in the review period.</w:t>
            </w:r>
          </w:p>
        </w:tc>
      </w:tr>
      <w:tr w:rsidR="009367F5" w14:paraId="385287C4" w14:textId="77777777" w:rsidTr="008175F8">
        <w:trPr>
          <w:trHeight w:val="37"/>
        </w:trPr>
        <w:tc>
          <w:tcPr>
            <w:tcW w:w="8545" w:type="dxa"/>
            <w:shd w:val="clear" w:color="auto" w:fill="31849B" w:themeFill="accent5" w:themeFillShade="BF"/>
          </w:tcPr>
          <w:p w14:paraId="639077D8" w14:textId="77777777" w:rsidR="00A53CEA" w:rsidRPr="005B0132" w:rsidRDefault="00E126B9" w:rsidP="008175F8">
            <w:pPr>
              <w:pStyle w:val="Normal0"/>
              <w:rPr>
                <w:rFonts w:asciiTheme="minorHAnsi" w:hAnsiTheme="minorHAnsi" w:cstheme="minorHAnsi"/>
                <w:b/>
                <w:i/>
                <w:color w:val="DBE5F1" w:themeColor="accent1" w:themeTint="33"/>
                <w:sz w:val="32"/>
                <w:szCs w:val="20"/>
              </w:rPr>
            </w:pPr>
            <w:r>
              <w:t>Meal Patterns and Nutritional Quality</w:t>
            </w:r>
          </w:p>
        </w:tc>
      </w:tr>
      <w:tr w:rsidR="009367F5" w14:paraId="19BA550E" w14:textId="77777777" w:rsidTr="008175F8">
        <w:trPr>
          <w:trHeight w:val="37"/>
        </w:trPr>
        <w:tc>
          <w:tcPr>
            <w:tcW w:w="8545" w:type="dxa"/>
            <w:shd w:val="clear" w:color="auto" w:fill="D9D9D9" w:themeFill="background1" w:themeFillShade="D9"/>
          </w:tcPr>
          <w:p w14:paraId="512F2C10" w14:textId="77777777" w:rsidR="00A53CEA" w:rsidRPr="0076532F" w:rsidRDefault="00E126B9" w:rsidP="008175F8">
            <w:pPr>
              <w:pStyle w:val="Normal0"/>
              <w:rPr>
                <w:rFonts w:ascii="Times New Roman" w:hAnsi="Times New Roman" w:cs="Times New Roman"/>
                <w:b/>
                <w:sz w:val="20"/>
                <w:szCs w:val="20"/>
              </w:rPr>
            </w:pPr>
            <w:r>
              <w:t>Meal Components and Quantities</w:t>
            </w:r>
          </w:p>
        </w:tc>
      </w:tr>
      <w:tr w:rsidR="009367F5" w14:paraId="52EEE6EE" w14:textId="77777777" w:rsidTr="008175F8">
        <w:trPr>
          <w:trHeight w:val="37"/>
        </w:trPr>
        <w:tc>
          <w:tcPr>
            <w:tcW w:w="8545" w:type="dxa"/>
            <w:shd w:val="clear" w:color="auto" w:fill="auto"/>
          </w:tcPr>
          <w:p w14:paraId="1C5DBB80"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9367F5" w14:paraId="46BC6521" w14:textId="77777777" w:rsidTr="008175F8">
        <w:trPr>
          <w:trHeight w:val="37"/>
        </w:trPr>
        <w:tc>
          <w:tcPr>
            <w:tcW w:w="8545" w:type="dxa"/>
            <w:shd w:val="clear" w:color="auto" w:fill="auto"/>
          </w:tcPr>
          <w:p w14:paraId="321E129A"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9367F5" w14:paraId="0DB7FFEB" w14:textId="77777777" w:rsidTr="008175F8">
        <w:trPr>
          <w:trHeight w:val="37"/>
        </w:trPr>
        <w:tc>
          <w:tcPr>
            <w:tcW w:w="8545" w:type="dxa"/>
            <w:shd w:val="clear" w:color="auto" w:fill="auto"/>
          </w:tcPr>
          <w:p w14:paraId="44806BE5"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9367F5" w14:paraId="77927DEA" w14:textId="77777777" w:rsidTr="008175F8">
        <w:trPr>
          <w:trHeight w:val="37"/>
        </w:trPr>
        <w:tc>
          <w:tcPr>
            <w:tcW w:w="8545" w:type="dxa"/>
            <w:shd w:val="clear" w:color="auto" w:fill="auto"/>
          </w:tcPr>
          <w:p w14:paraId="66E19809"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9367F5" w14:paraId="65CC247D" w14:textId="77777777" w:rsidTr="008175F8">
        <w:trPr>
          <w:trHeight w:val="37"/>
        </w:trPr>
        <w:tc>
          <w:tcPr>
            <w:tcW w:w="8545" w:type="dxa"/>
            <w:shd w:val="clear" w:color="auto" w:fill="auto"/>
          </w:tcPr>
          <w:p w14:paraId="49F56262"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9367F5" w14:paraId="276F9811" w14:textId="77777777" w:rsidTr="008175F8">
        <w:trPr>
          <w:trHeight w:val="37"/>
        </w:trPr>
        <w:tc>
          <w:tcPr>
            <w:tcW w:w="8545" w:type="dxa"/>
            <w:shd w:val="clear" w:color="auto" w:fill="auto"/>
          </w:tcPr>
          <w:p w14:paraId="63A0B5E9"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9367F5" w14:paraId="79AB7C1D" w14:textId="77777777" w:rsidTr="008175F8">
        <w:trPr>
          <w:trHeight w:val="37"/>
        </w:trPr>
        <w:tc>
          <w:tcPr>
            <w:tcW w:w="8545" w:type="dxa"/>
            <w:shd w:val="clear" w:color="auto" w:fill="31849B" w:themeFill="accent5" w:themeFillShade="BF"/>
          </w:tcPr>
          <w:p w14:paraId="7F2997A4" w14:textId="77777777" w:rsidR="00A53CEA" w:rsidRPr="005B0132" w:rsidRDefault="00E126B9" w:rsidP="008175F8">
            <w:pPr>
              <w:pStyle w:val="Normal0"/>
              <w:rPr>
                <w:rFonts w:asciiTheme="minorHAnsi" w:hAnsiTheme="minorHAnsi" w:cstheme="minorHAnsi"/>
                <w:b/>
                <w:i/>
                <w:color w:val="DBE5F1" w:themeColor="accent1" w:themeTint="33"/>
                <w:sz w:val="32"/>
                <w:szCs w:val="20"/>
              </w:rPr>
            </w:pPr>
            <w:r>
              <w:t>School Nutrition Environment</w:t>
            </w:r>
          </w:p>
        </w:tc>
      </w:tr>
      <w:tr w:rsidR="009367F5" w14:paraId="2A68B064" w14:textId="77777777" w:rsidTr="008175F8">
        <w:trPr>
          <w:trHeight w:val="37"/>
        </w:trPr>
        <w:tc>
          <w:tcPr>
            <w:tcW w:w="8545" w:type="dxa"/>
            <w:shd w:val="clear" w:color="auto" w:fill="D9D9D9" w:themeFill="background1" w:themeFillShade="D9"/>
          </w:tcPr>
          <w:p w14:paraId="42C56962" w14:textId="77777777" w:rsidR="00A53CEA" w:rsidRPr="0076532F" w:rsidRDefault="00E126B9" w:rsidP="008175F8">
            <w:pPr>
              <w:pStyle w:val="Normal0"/>
              <w:rPr>
                <w:rFonts w:ascii="Times New Roman" w:hAnsi="Times New Roman" w:cs="Times New Roman"/>
                <w:b/>
                <w:sz w:val="20"/>
                <w:szCs w:val="20"/>
              </w:rPr>
            </w:pPr>
            <w:r>
              <w:t>Food Safety</w:t>
            </w:r>
          </w:p>
        </w:tc>
      </w:tr>
      <w:tr w:rsidR="009367F5" w14:paraId="7944B1C0" w14:textId="77777777" w:rsidTr="008175F8">
        <w:trPr>
          <w:trHeight w:val="37"/>
        </w:trPr>
        <w:tc>
          <w:tcPr>
            <w:tcW w:w="8545" w:type="dxa"/>
            <w:shd w:val="clear" w:color="auto" w:fill="auto"/>
          </w:tcPr>
          <w:p w14:paraId="0D43B35D"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 SFAs need to have an Integrated Pest Management Plan (IMP) and extermination records must be maintained on file for five (5) years.</w:t>
            </w:r>
          </w:p>
        </w:tc>
      </w:tr>
      <w:tr w:rsidR="009367F5" w14:paraId="28F00FB2" w14:textId="77777777" w:rsidTr="008175F8">
        <w:trPr>
          <w:trHeight w:val="37"/>
        </w:trPr>
        <w:tc>
          <w:tcPr>
            <w:tcW w:w="8545" w:type="dxa"/>
            <w:shd w:val="clear" w:color="auto" w:fill="auto"/>
          </w:tcPr>
          <w:p w14:paraId="5B641114"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9367F5" w14:paraId="67253913" w14:textId="77777777" w:rsidTr="008175F8">
        <w:trPr>
          <w:trHeight w:val="37"/>
        </w:trPr>
        <w:tc>
          <w:tcPr>
            <w:tcW w:w="8545" w:type="dxa"/>
            <w:shd w:val="clear" w:color="auto" w:fill="auto"/>
          </w:tcPr>
          <w:p w14:paraId="1C96FAEE"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9367F5" w14:paraId="4809D6F9" w14:textId="77777777" w:rsidTr="008175F8">
        <w:trPr>
          <w:trHeight w:val="37"/>
        </w:trPr>
        <w:tc>
          <w:tcPr>
            <w:tcW w:w="8545" w:type="dxa"/>
            <w:shd w:val="clear" w:color="auto" w:fill="auto"/>
          </w:tcPr>
          <w:p w14:paraId="1A0B8C16"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9367F5" w14:paraId="6AA0A4A7" w14:textId="77777777" w:rsidTr="008175F8">
        <w:trPr>
          <w:trHeight w:val="37"/>
        </w:trPr>
        <w:tc>
          <w:tcPr>
            <w:tcW w:w="8545" w:type="dxa"/>
            <w:shd w:val="clear" w:color="auto" w:fill="D9D9D9" w:themeFill="background1" w:themeFillShade="D9"/>
          </w:tcPr>
          <w:p w14:paraId="3C88E407" w14:textId="77777777" w:rsidR="00A53CEA" w:rsidRPr="0076532F" w:rsidRDefault="00E126B9" w:rsidP="008175F8">
            <w:pPr>
              <w:pStyle w:val="Normal0"/>
              <w:rPr>
                <w:rFonts w:ascii="Times New Roman" w:hAnsi="Times New Roman" w:cs="Times New Roman"/>
                <w:b/>
                <w:sz w:val="20"/>
                <w:szCs w:val="20"/>
              </w:rPr>
            </w:pPr>
            <w:r>
              <w:lastRenderedPageBreak/>
              <w:t>Local School Wellness Policy</w:t>
            </w:r>
          </w:p>
        </w:tc>
      </w:tr>
      <w:tr w:rsidR="009367F5" w14:paraId="44FB4987" w14:textId="77777777" w:rsidTr="008175F8">
        <w:trPr>
          <w:trHeight w:val="37"/>
        </w:trPr>
        <w:tc>
          <w:tcPr>
            <w:tcW w:w="8545" w:type="dxa"/>
            <w:shd w:val="clear" w:color="auto" w:fill="auto"/>
          </w:tcPr>
          <w:p w14:paraId="2FD978C7" w14:textId="77777777" w:rsidR="00A53CEA" w:rsidRPr="005B0132" w:rsidRDefault="00E126B9"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bl>
    <w:p w14:paraId="774094B5" w14:textId="77777777" w:rsidR="00A53CEA" w:rsidRPr="00223718" w:rsidRDefault="000A057F" w:rsidP="00A53CEA">
      <w:pPr>
        <w:pStyle w:val="Normal0"/>
        <w:rPr>
          <w:rFonts w:ascii="Times New Roman" w:hAnsi="Times New Roman" w:cs="Times New Roman"/>
          <w:sz w:val="20"/>
          <w:szCs w:val="20"/>
        </w:rPr>
      </w:pPr>
    </w:p>
    <w:p w14:paraId="0395EDB3" w14:textId="77777777" w:rsidR="00A53CEA" w:rsidRDefault="000A057F" w:rsidP="00A53CEA">
      <w:pPr>
        <w:pStyle w:val="Normal0"/>
      </w:pPr>
    </w:p>
    <w:p w14:paraId="29CCAEF1" w14:textId="77777777" w:rsidR="006D68B7" w:rsidRDefault="000A057F">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367F5" w14:paraId="7C283BA2" w14:textId="77777777" w:rsidTr="00A708A7">
        <w:trPr>
          <w:trHeight w:val="37"/>
        </w:trPr>
        <w:tc>
          <w:tcPr>
            <w:tcW w:w="8545" w:type="dxa"/>
            <w:shd w:val="clear" w:color="auto" w:fill="31849B" w:themeFill="accent5" w:themeFillShade="BF"/>
          </w:tcPr>
          <w:p w14:paraId="2C600EE5" w14:textId="77777777" w:rsidR="00E2351D" w:rsidRPr="00935CAD" w:rsidRDefault="00E126B9" w:rsidP="00A708A7">
            <w:pPr>
              <w:pStyle w:val="Normal1"/>
              <w:rPr>
                <w:rFonts w:ascii="Times New Roman" w:hAnsi="Times New Roman" w:cs="Times New Roman"/>
                <w:b/>
                <w:i/>
                <w:color w:val="DBE5F1" w:themeColor="accent1" w:themeTint="33"/>
                <w:sz w:val="24"/>
                <w:szCs w:val="24"/>
              </w:rPr>
            </w:pPr>
            <w:r w:rsidRPr="00096211">
              <w:rPr>
                <w:rFonts w:ascii="Times New Roman" w:hAnsi="Times New Roman" w:cs="Times New Roman"/>
                <w:b/>
                <w:i/>
                <w:color w:val="auto"/>
                <w:sz w:val="24"/>
                <w:szCs w:val="24"/>
              </w:rPr>
              <w:lastRenderedPageBreak/>
              <w:t>Noteworthy Observations</w:t>
            </w:r>
          </w:p>
        </w:tc>
      </w:tr>
      <w:tr w:rsidR="009367F5" w14:paraId="329CBC2E" w14:textId="77777777" w:rsidTr="00A708A7">
        <w:trPr>
          <w:trHeight w:val="37"/>
        </w:trPr>
        <w:tc>
          <w:tcPr>
            <w:tcW w:w="8545" w:type="dxa"/>
            <w:shd w:val="clear" w:color="auto" w:fill="auto"/>
          </w:tcPr>
          <w:p w14:paraId="2E84AAE4" w14:textId="77777777" w:rsidR="00E2351D" w:rsidRPr="00935CAD" w:rsidRDefault="00E126B9" w:rsidP="00A708A7">
            <w:pPr>
              <w:pStyle w:val="Normal1"/>
              <w:rPr>
                <w:rFonts w:ascii="Times New Roman" w:hAnsi="Times New Roman" w:cs="Times New Roman"/>
                <w:sz w:val="20"/>
                <w:szCs w:val="20"/>
              </w:rPr>
            </w:pPr>
            <w:r>
              <w:t>The Review Team found the following noteworthy items: Participation in the NSLP has increased with all meals free to all. Nice presentation of meals offered with good variety. Staff working in the kitchens reviewed had good customer service with the children.</w:t>
            </w:r>
          </w:p>
        </w:tc>
      </w:tr>
    </w:tbl>
    <w:p w14:paraId="41EBF1E6" w14:textId="77777777" w:rsidR="006D68B7" w:rsidRDefault="000A057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BAD2" w14:textId="77777777" w:rsidR="000A057F" w:rsidRDefault="000A057F">
      <w:r>
        <w:separator/>
      </w:r>
    </w:p>
  </w:endnote>
  <w:endnote w:type="continuationSeparator" w:id="0">
    <w:p w14:paraId="0BED3738" w14:textId="77777777" w:rsidR="000A057F" w:rsidRDefault="000A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6B44" w14:textId="77777777" w:rsidR="0037068A" w:rsidRDefault="00E126B9" w:rsidP="000F3A03">
    <w:pPr>
      <w:pStyle w:val="Footer"/>
      <w:jc w:val="center"/>
      <w:rPr>
        <w:sz w:val="14"/>
      </w:rPr>
    </w:pPr>
    <w:r>
      <w:rPr>
        <w:sz w:val="14"/>
      </w:rPr>
      <w:t>This institution is an equal opportunity provider</w:t>
    </w:r>
  </w:p>
  <w:p w14:paraId="2237D277" w14:textId="77777777" w:rsidR="0037068A" w:rsidRDefault="000A0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23B0" w14:textId="77777777" w:rsidR="0037068A" w:rsidRDefault="00E126B9" w:rsidP="000F3A03">
    <w:pPr>
      <w:pStyle w:val="Footer0"/>
      <w:jc w:val="center"/>
      <w:rPr>
        <w:sz w:val="14"/>
      </w:rPr>
    </w:pPr>
    <w:r>
      <w:rPr>
        <w:sz w:val="14"/>
      </w:rPr>
      <w:t>This institution is an equal opportunity provider</w:t>
    </w:r>
  </w:p>
  <w:p w14:paraId="3979E4DD" w14:textId="77777777" w:rsidR="0037068A" w:rsidRDefault="000A057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20AE" w14:textId="77777777" w:rsidR="000A057F" w:rsidRDefault="000A057F">
      <w:r>
        <w:separator/>
      </w:r>
    </w:p>
  </w:footnote>
  <w:footnote w:type="continuationSeparator" w:id="0">
    <w:p w14:paraId="5B73A146" w14:textId="77777777" w:rsidR="000A057F" w:rsidRDefault="000A0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AD4CC202">
      <w:start w:val="1"/>
      <w:numFmt w:val="decimal"/>
      <w:lvlText w:val="%1."/>
      <w:lvlJc w:val="left"/>
      <w:pPr>
        <w:ind w:left="720" w:hanging="360"/>
      </w:pPr>
      <w:rPr>
        <w:rFonts w:hint="default"/>
      </w:rPr>
    </w:lvl>
    <w:lvl w:ilvl="1" w:tplc="462C6154" w:tentative="1">
      <w:start w:val="1"/>
      <w:numFmt w:val="lowerLetter"/>
      <w:lvlText w:val="%2."/>
      <w:lvlJc w:val="left"/>
      <w:pPr>
        <w:ind w:left="1440" w:hanging="360"/>
      </w:pPr>
    </w:lvl>
    <w:lvl w:ilvl="2" w:tplc="3A066DE4" w:tentative="1">
      <w:start w:val="1"/>
      <w:numFmt w:val="lowerRoman"/>
      <w:lvlText w:val="%3."/>
      <w:lvlJc w:val="right"/>
      <w:pPr>
        <w:ind w:left="2160" w:hanging="180"/>
      </w:pPr>
    </w:lvl>
    <w:lvl w:ilvl="3" w:tplc="534CE134" w:tentative="1">
      <w:start w:val="1"/>
      <w:numFmt w:val="decimal"/>
      <w:lvlText w:val="%4."/>
      <w:lvlJc w:val="left"/>
      <w:pPr>
        <w:ind w:left="2880" w:hanging="360"/>
      </w:pPr>
    </w:lvl>
    <w:lvl w:ilvl="4" w:tplc="1BB2E8A4" w:tentative="1">
      <w:start w:val="1"/>
      <w:numFmt w:val="lowerLetter"/>
      <w:lvlText w:val="%5."/>
      <w:lvlJc w:val="left"/>
      <w:pPr>
        <w:ind w:left="3600" w:hanging="360"/>
      </w:pPr>
    </w:lvl>
    <w:lvl w:ilvl="5" w:tplc="87E25D8C" w:tentative="1">
      <w:start w:val="1"/>
      <w:numFmt w:val="lowerRoman"/>
      <w:lvlText w:val="%6."/>
      <w:lvlJc w:val="right"/>
      <w:pPr>
        <w:ind w:left="4320" w:hanging="180"/>
      </w:pPr>
    </w:lvl>
    <w:lvl w:ilvl="6" w:tplc="3582320E" w:tentative="1">
      <w:start w:val="1"/>
      <w:numFmt w:val="decimal"/>
      <w:lvlText w:val="%7."/>
      <w:lvlJc w:val="left"/>
      <w:pPr>
        <w:ind w:left="5040" w:hanging="360"/>
      </w:pPr>
    </w:lvl>
    <w:lvl w:ilvl="7" w:tplc="8DBE3184" w:tentative="1">
      <w:start w:val="1"/>
      <w:numFmt w:val="lowerLetter"/>
      <w:lvlText w:val="%8."/>
      <w:lvlJc w:val="left"/>
      <w:pPr>
        <w:ind w:left="5760" w:hanging="360"/>
      </w:pPr>
    </w:lvl>
    <w:lvl w:ilvl="8" w:tplc="DDB4FA6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476EBE5E">
      <w:start w:val="1"/>
      <w:numFmt w:val="bullet"/>
      <w:lvlText w:val=""/>
      <w:lvlJc w:val="left"/>
      <w:pPr>
        <w:ind w:left="720" w:hanging="360"/>
      </w:pPr>
      <w:rPr>
        <w:rFonts w:ascii="Symbol" w:hAnsi="Symbol" w:hint="default"/>
      </w:rPr>
    </w:lvl>
    <w:lvl w:ilvl="1" w:tplc="B6DC85EC" w:tentative="1">
      <w:start w:val="1"/>
      <w:numFmt w:val="bullet"/>
      <w:lvlText w:val="o"/>
      <w:lvlJc w:val="left"/>
      <w:pPr>
        <w:ind w:left="1440" w:hanging="360"/>
      </w:pPr>
      <w:rPr>
        <w:rFonts w:ascii="Courier New" w:hAnsi="Courier New" w:cs="Courier New" w:hint="default"/>
      </w:rPr>
    </w:lvl>
    <w:lvl w:ilvl="2" w:tplc="106204DE" w:tentative="1">
      <w:start w:val="1"/>
      <w:numFmt w:val="bullet"/>
      <w:lvlText w:val=""/>
      <w:lvlJc w:val="left"/>
      <w:pPr>
        <w:ind w:left="2160" w:hanging="360"/>
      </w:pPr>
      <w:rPr>
        <w:rFonts w:ascii="Wingdings" w:hAnsi="Wingdings" w:hint="default"/>
      </w:rPr>
    </w:lvl>
    <w:lvl w:ilvl="3" w:tplc="15CEED74" w:tentative="1">
      <w:start w:val="1"/>
      <w:numFmt w:val="bullet"/>
      <w:lvlText w:val=""/>
      <w:lvlJc w:val="left"/>
      <w:pPr>
        <w:ind w:left="2880" w:hanging="360"/>
      </w:pPr>
      <w:rPr>
        <w:rFonts w:ascii="Symbol" w:hAnsi="Symbol" w:hint="default"/>
      </w:rPr>
    </w:lvl>
    <w:lvl w:ilvl="4" w:tplc="103E951E" w:tentative="1">
      <w:start w:val="1"/>
      <w:numFmt w:val="bullet"/>
      <w:lvlText w:val="o"/>
      <w:lvlJc w:val="left"/>
      <w:pPr>
        <w:ind w:left="3600" w:hanging="360"/>
      </w:pPr>
      <w:rPr>
        <w:rFonts w:ascii="Courier New" w:hAnsi="Courier New" w:cs="Courier New" w:hint="default"/>
      </w:rPr>
    </w:lvl>
    <w:lvl w:ilvl="5" w:tplc="2B24589A" w:tentative="1">
      <w:start w:val="1"/>
      <w:numFmt w:val="bullet"/>
      <w:lvlText w:val=""/>
      <w:lvlJc w:val="left"/>
      <w:pPr>
        <w:ind w:left="4320" w:hanging="360"/>
      </w:pPr>
      <w:rPr>
        <w:rFonts w:ascii="Wingdings" w:hAnsi="Wingdings" w:hint="default"/>
      </w:rPr>
    </w:lvl>
    <w:lvl w:ilvl="6" w:tplc="9AC4C7D6" w:tentative="1">
      <w:start w:val="1"/>
      <w:numFmt w:val="bullet"/>
      <w:lvlText w:val=""/>
      <w:lvlJc w:val="left"/>
      <w:pPr>
        <w:ind w:left="5040" w:hanging="360"/>
      </w:pPr>
      <w:rPr>
        <w:rFonts w:ascii="Symbol" w:hAnsi="Symbol" w:hint="default"/>
      </w:rPr>
    </w:lvl>
    <w:lvl w:ilvl="7" w:tplc="1026BD7C" w:tentative="1">
      <w:start w:val="1"/>
      <w:numFmt w:val="bullet"/>
      <w:lvlText w:val="o"/>
      <w:lvlJc w:val="left"/>
      <w:pPr>
        <w:ind w:left="5760" w:hanging="360"/>
      </w:pPr>
      <w:rPr>
        <w:rFonts w:ascii="Courier New" w:hAnsi="Courier New" w:cs="Courier New" w:hint="default"/>
      </w:rPr>
    </w:lvl>
    <w:lvl w:ilvl="8" w:tplc="B726D59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F5"/>
    <w:rsid w:val="00096211"/>
    <w:rsid w:val="000A057F"/>
    <w:rsid w:val="006807F9"/>
    <w:rsid w:val="009367F5"/>
    <w:rsid w:val="00E12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2E7F"/>
  <w15:docId w15:val="{662C191F-E6AD-43E7-8D33-890C33DD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D2409-3BE8-4AEF-BD35-03AA32E8ED6C}">
  <ds:schemaRefs>
    <ds:schemaRef ds:uri="http://schemas.microsoft.com/sharepoint/v3/contenttype/forms"/>
  </ds:schemaRefs>
</ds:datastoreItem>
</file>

<file path=customXml/itemProps2.xml><?xml version="1.0" encoding="utf-8"?>
<ds:datastoreItem xmlns:ds="http://schemas.openxmlformats.org/officeDocument/2006/customXml" ds:itemID="{2231E9C0-D1F5-4821-B9F7-901D8E616F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9808A-4FD3-46FD-92E5-CE1AA244B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Billerica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