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2AED4" w14:textId="77777777" w:rsidR="00CA19B4" w:rsidRPr="00200779" w:rsidRDefault="0084011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429BB60" w14:textId="77777777" w:rsidR="00CA19B4" w:rsidRDefault="00A64DA2" w:rsidP="00CA19B4">
      <w:pPr>
        <w:jc w:val="center"/>
        <w:rPr>
          <w:rFonts w:ascii="Times New Roman" w:hAnsi="Times New Roman" w:cs="Times New Roman"/>
          <w:sz w:val="24"/>
          <w:szCs w:val="24"/>
        </w:rPr>
      </w:pPr>
    </w:p>
    <w:p w14:paraId="00065335" w14:textId="77777777" w:rsidR="00CA19B4" w:rsidRDefault="0084011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DB2B927" w14:textId="77777777" w:rsidR="00CA19B4" w:rsidRDefault="00A64DA2" w:rsidP="00CA19B4">
      <w:pPr>
        <w:rPr>
          <w:rFonts w:ascii="Times New Roman" w:hAnsi="Times New Roman" w:cs="Times New Roman"/>
          <w:sz w:val="20"/>
          <w:szCs w:val="20"/>
        </w:rPr>
      </w:pPr>
    </w:p>
    <w:p w14:paraId="1C75B6AF" w14:textId="77777777" w:rsidR="00CA19B4" w:rsidRDefault="00A64DA2" w:rsidP="00CA19B4">
      <w:pPr>
        <w:rPr>
          <w:rFonts w:ascii="Times New Roman" w:hAnsi="Times New Roman" w:cs="Times New Roman"/>
          <w:sz w:val="20"/>
          <w:szCs w:val="20"/>
        </w:rPr>
      </w:pPr>
    </w:p>
    <w:p w14:paraId="6AEE0A78" w14:textId="77777777" w:rsidR="00CA19B4" w:rsidRPr="00B63138" w:rsidRDefault="0084011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South Hadley School Committee</w:t>
      </w:r>
      <w:bookmarkEnd w:id="0"/>
    </w:p>
    <w:p w14:paraId="49147C61" w14:textId="77777777" w:rsidR="00CA19B4" w:rsidRDefault="00A64DA2" w:rsidP="00CA19B4">
      <w:pPr>
        <w:rPr>
          <w:rFonts w:ascii="Times New Roman" w:hAnsi="Times New Roman" w:cs="Times New Roman"/>
          <w:sz w:val="20"/>
          <w:szCs w:val="20"/>
        </w:rPr>
      </w:pPr>
    </w:p>
    <w:p w14:paraId="31F46689" w14:textId="77777777" w:rsidR="00CA19B4" w:rsidRDefault="0084011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05/09/2022</w:t>
      </w:r>
      <w:bookmarkEnd w:id="1"/>
    </w:p>
    <w:p w14:paraId="080E72AF" w14:textId="77777777" w:rsidR="00CA19B4" w:rsidRDefault="00A64DA2" w:rsidP="00CA19B4">
      <w:pPr>
        <w:rPr>
          <w:rFonts w:ascii="Times New Roman" w:hAnsi="Times New Roman" w:cs="Times New Roman"/>
          <w:sz w:val="20"/>
          <w:szCs w:val="20"/>
        </w:rPr>
      </w:pPr>
    </w:p>
    <w:p w14:paraId="2D52600B" w14:textId="77777777" w:rsidR="00CA19B4" w:rsidRDefault="0084011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05/09/2022</w:t>
      </w:r>
      <w:bookmarkEnd w:id="2"/>
    </w:p>
    <w:p w14:paraId="4C3B4FE0" w14:textId="77777777" w:rsidR="00CA19B4" w:rsidRDefault="0084011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A7421F7" w14:textId="77777777" w:rsidR="00CA19B4" w:rsidRDefault="00A64DA2" w:rsidP="00CA19B4">
      <w:pPr>
        <w:pBdr>
          <w:bottom w:val="single" w:sz="12" w:space="1" w:color="auto"/>
        </w:pBdr>
        <w:rPr>
          <w:rFonts w:ascii="Times New Roman" w:hAnsi="Times New Roman" w:cs="Times New Roman"/>
          <w:sz w:val="20"/>
          <w:szCs w:val="20"/>
        </w:rPr>
      </w:pPr>
    </w:p>
    <w:p w14:paraId="7447AF2F" w14:textId="77777777" w:rsidR="00CA19B4" w:rsidRDefault="0084011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D188F96" w14:textId="77777777" w:rsidR="00CA19B4" w:rsidRDefault="00A64DA2" w:rsidP="00CA19B4">
      <w:pPr>
        <w:rPr>
          <w:rFonts w:ascii="Times New Roman" w:hAnsi="Times New Roman" w:cs="Times New Roman"/>
          <w:sz w:val="20"/>
          <w:szCs w:val="20"/>
        </w:rPr>
      </w:pPr>
    </w:p>
    <w:p w14:paraId="324974E4" w14:textId="77777777" w:rsidR="00CA19B4" w:rsidRPr="00223718" w:rsidRDefault="0084011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7160AFF" w14:textId="77777777" w:rsidR="00CA19B4" w:rsidRDefault="00A64DA2" w:rsidP="00CA19B4">
      <w:pPr>
        <w:rPr>
          <w:rFonts w:ascii="Times New Roman" w:hAnsi="Times New Roman" w:cs="Times New Roman"/>
          <w:sz w:val="20"/>
          <w:szCs w:val="20"/>
        </w:rPr>
      </w:pPr>
    </w:p>
    <w:p w14:paraId="33B0AD02" w14:textId="77777777" w:rsidR="00CA19B4" w:rsidRDefault="0084011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BE9ED6F" w14:textId="77777777" w:rsidR="00CA19B4" w:rsidRDefault="00A64DA2" w:rsidP="00CA19B4">
      <w:pPr>
        <w:ind w:left="720"/>
        <w:rPr>
          <w:rFonts w:ascii="Times New Roman" w:hAnsi="Times New Roman" w:cs="Times New Roman"/>
          <w:sz w:val="20"/>
          <w:szCs w:val="20"/>
        </w:rPr>
      </w:pPr>
    </w:p>
    <w:bookmarkStart w:id="3" w:name="CHK_SBP"/>
    <w:p w14:paraId="78468EA4" w14:textId="77777777" w:rsidR="00CA19B4" w:rsidRDefault="008401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5DB292E" w14:textId="77777777" w:rsidR="00CA19B4" w:rsidRDefault="008401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3C7B071" w14:textId="77777777" w:rsidR="00CA19B4" w:rsidRDefault="008401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EC893A7" w14:textId="77777777" w:rsidR="00CA19B4" w:rsidRDefault="008401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FD534C7" w14:textId="77777777" w:rsidR="00CA19B4" w:rsidRDefault="008401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156783C" w14:textId="77777777" w:rsidR="00CA19B4" w:rsidRDefault="0084011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D4F4347" w14:textId="77777777" w:rsidR="00CA19B4" w:rsidRDefault="00A64DA2" w:rsidP="00CA19B4">
      <w:pPr>
        <w:rPr>
          <w:rFonts w:ascii="Times New Roman" w:hAnsi="Times New Roman" w:cs="Times New Roman"/>
          <w:sz w:val="20"/>
          <w:szCs w:val="20"/>
        </w:rPr>
      </w:pPr>
    </w:p>
    <w:p w14:paraId="14D4DE74" w14:textId="77777777" w:rsidR="00CA19B4" w:rsidRDefault="0084011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566B71F" w14:textId="77777777" w:rsidR="00CA19B4" w:rsidRDefault="00A64DA2" w:rsidP="00CA19B4">
      <w:pPr>
        <w:ind w:left="720"/>
        <w:rPr>
          <w:rFonts w:ascii="Times New Roman" w:hAnsi="Times New Roman" w:cs="Times New Roman"/>
          <w:sz w:val="20"/>
          <w:szCs w:val="20"/>
        </w:rPr>
      </w:pPr>
    </w:p>
    <w:bookmarkStart w:id="9" w:name="CHK_CEP"/>
    <w:p w14:paraId="108BF5D5" w14:textId="77777777" w:rsidR="00CA19B4" w:rsidRDefault="008401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462B07D" w14:textId="77777777" w:rsidR="00CA19B4" w:rsidRDefault="008401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9198985" w14:textId="77777777" w:rsidR="00CA19B4" w:rsidRDefault="008401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3BD928D" w14:textId="77777777" w:rsidR="00CA19B4" w:rsidRDefault="0084011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64DA2">
        <w:rPr>
          <w:rFonts w:ascii="Times New Roman" w:hAnsi="Times New Roman" w:cs="Times New Roman"/>
          <w:sz w:val="20"/>
          <w:szCs w:val="20"/>
        </w:rPr>
      </w:r>
      <w:r w:rsidR="00A64D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AABFFE4" w14:textId="77777777" w:rsidR="00CA19B4" w:rsidRDefault="00A64DA2" w:rsidP="00CA19B4">
      <w:pPr>
        <w:rPr>
          <w:rFonts w:ascii="Times New Roman" w:hAnsi="Times New Roman" w:cs="Times New Roman"/>
          <w:sz w:val="20"/>
          <w:szCs w:val="20"/>
        </w:rPr>
      </w:pPr>
    </w:p>
    <w:p w14:paraId="7384B168" w14:textId="77777777" w:rsidR="00CA19B4" w:rsidRPr="00D6151F" w:rsidRDefault="0084011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496CBFB" w14:textId="77777777" w:rsidR="00CA19B4" w:rsidRDefault="00A64DA2" w:rsidP="00CA19B4">
      <w:pPr>
        <w:rPr>
          <w:rFonts w:ascii="Times New Roman" w:hAnsi="Times New Roman" w:cs="Times New Roman"/>
          <w:sz w:val="20"/>
          <w:szCs w:val="20"/>
        </w:rPr>
      </w:pPr>
    </w:p>
    <w:p w14:paraId="681C36EB" w14:textId="77777777" w:rsidR="00CA19B4" w:rsidRDefault="0084011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D73D44D" w14:textId="77777777" w:rsidR="00CA19B4" w:rsidRDefault="0084011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64DA2">
        <w:rPr>
          <w:rFonts w:ascii="MS Gothic" w:eastAsia="MS Gothic" w:hAnsi="Times New Roman" w:cs="Times New Roman"/>
          <w:sz w:val="20"/>
          <w:szCs w:val="20"/>
        </w:rPr>
      </w:r>
      <w:r w:rsidR="00A64DA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64DA2">
        <w:rPr>
          <w:rFonts w:ascii="MS Gothic" w:eastAsia="MS Gothic" w:hAnsi="Times New Roman" w:cs="Times New Roman"/>
          <w:sz w:val="20"/>
          <w:szCs w:val="20"/>
        </w:rPr>
      </w:r>
      <w:r w:rsidR="00A64DA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FA45C45" w14:textId="77777777" w:rsidR="00CA19B4" w:rsidRDefault="00A64DA2" w:rsidP="00CA19B4">
      <w:pPr>
        <w:ind w:firstLine="720"/>
        <w:rPr>
          <w:rFonts w:ascii="Times New Roman" w:hAnsi="Times New Roman" w:cs="Times New Roman"/>
          <w:sz w:val="20"/>
          <w:szCs w:val="20"/>
        </w:rPr>
      </w:pPr>
    </w:p>
    <w:p w14:paraId="5F74BC26" w14:textId="77777777" w:rsidR="00CA19B4" w:rsidRDefault="0084011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C62EC07" w14:textId="77777777" w:rsidR="006D68B7" w:rsidRDefault="00A64DA2">
      <w:pPr>
        <w:sectPr w:rsidR="006D68B7" w:rsidSect="005B420A">
          <w:footerReference w:type="default" r:id="rId10"/>
          <w:pgSz w:w="12240" w:h="15840"/>
          <w:pgMar w:top="1440" w:right="1440" w:bottom="1440" w:left="1440" w:header="720" w:footer="720" w:gutter="0"/>
          <w:cols w:space="720"/>
        </w:sectPr>
      </w:pPr>
    </w:p>
    <w:p w14:paraId="1A058370" w14:textId="77777777" w:rsidR="00A53CEA" w:rsidRDefault="00A64DA2" w:rsidP="00A53CEA">
      <w:pPr>
        <w:pStyle w:val="Normal0"/>
        <w:ind w:firstLine="720"/>
        <w:rPr>
          <w:rFonts w:ascii="Times New Roman" w:hAnsi="Times New Roman" w:cs="Times New Roman"/>
          <w:sz w:val="20"/>
          <w:szCs w:val="20"/>
        </w:rPr>
      </w:pPr>
    </w:p>
    <w:p w14:paraId="609030AF" w14:textId="77777777" w:rsidR="00A53CEA" w:rsidRPr="00C61944" w:rsidRDefault="0084011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F3B0E" w14:paraId="5BCE93C5" w14:textId="77777777" w:rsidTr="008175F8">
        <w:trPr>
          <w:trHeight w:val="37"/>
        </w:trPr>
        <w:tc>
          <w:tcPr>
            <w:tcW w:w="8545" w:type="dxa"/>
            <w:shd w:val="clear" w:color="auto" w:fill="31849B" w:themeFill="accent5" w:themeFillShade="BF"/>
          </w:tcPr>
          <w:p w14:paraId="16A890FA" w14:textId="77777777" w:rsidR="00A53CEA" w:rsidRPr="005B0132" w:rsidRDefault="00840115" w:rsidP="008175F8">
            <w:pPr>
              <w:pStyle w:val="Normal0"/>
              <w:rPr>
                <w:rFonts w:asciiTheme="minorHAnsi" w:hAnsiTheme="minorHAnsi" w:cstheme="minorHAnsi"/>
                <w:b/>
                <w:i/>
                <w:color w:val="DBE5F1" w:themeColor="accent1" w:themeTint="33"/>
                <w:sz w:val="32"/>
                <w:szCs w:val="20"/>
              </w:rPr>
            </w:pPr>
            <w:r>
              <w:t>Program Access and Reimbursement</w:t>
            </w:r>
          </w:p>
        </w:tc>
      </w:tr>
      <w:tr w:rsidR="005F3B0E" w14:paraId="0B755160" w14:textId="77777777" w:rsidTr="008175F8">
        <w:trPr>
          <w:trHeight w:val="37"/>
        </w:trPr>
        <w:tc>
          <w:tcPr>
            <w:tcW w:w="8545" w:type="dxa"/>
            <w:shd w:val="clear" w:color="auto" w:fill="D9D9D9" w:themeFill="background1" w:themeFillShade="D9"/>
          </w:tcPr>
          <w:p w14:paraId="1F07DB50" w14:textId="77777777" w:rsidR="00A53CEA" w:rsidRPr="0076532F" w:rsidRDefault="00840115" w:rsidP="008175F8">
            <w:pPr>
              <w:pStyle w:val="Normal0"/>
              <w:rPr>
                <w:rFonts w:ascii="Times New Roman" w:hAnsi="Times New Roman" w:cs="Times New Roman"/>
                <w:b/>
                <w:sz w:val="20"/>
                <w:szCs w:val="20"/>
              </w:rPr>
            </w:pPr>
            <w:r>
              <w:t>Certification and Benefit Issuance</w:t>
            </w:r>
          </w:p>
        </w:tc>
      </w:tr>
      <w:tr w:rsidR="005F3B0E" w14:paraId="0438C435" w14:textId="77777777" w:rsidTr="008175F8">
        <w:trPr>
          <w:trHeight w:val="37"/>
        </w:trPr>
        <w:tc>
          <w:tcPr>
            <w:tcW w:w="8545" w:type="dxa"/>
            <w:shd w:val="clear" w:color="auto" w:fill="auto"/>
          </w:tcPr>
          <w:p w14:paraId="2EBF8407"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The LEA representative is not using their own username/password to login to the Virtual Gateway. Virtual Gateway usernames and passwords may not be shared. Each user must use their own username and password to access the Virtual Gateway.</w:t>
            </w:r>
          </w:p>
        </w:tc>
      </w:tr>
      <w:tr w:rsidR="005F3B0E" w14:paraId="7765EE2E" w14:textId="77777777" w:rsidTr="008175F8">
        <w:trPr>
          <w:trHeight w:val="37"/>
        </w:trPr>
        <w:tc>
          <w:tcPr>
            <w:tcW w:w="8545" w:type="dxa"/>
            <w:shd w:val="clear" w:color="auto" w:fill="D9D9D9" w:themeFill="background1" w:themeFillShade="D9"/>
          </w:tcPr>
          <w:p w14:paraId="10CBD98F" w14:textId="77777777" w:rsidR="00A53CEA" w:rsidRPr="0076532F" w:rsidRDefault="00840115" w:rsidP="008175F8">
            <w:pPr>
              <w:pStyle w:val="Normal0"/>
              <w:rPr>
                <w:rFonts w:ascii="Times New Roman" w:hAnsi="Times New Roman" w:cs="Times New Roman"/>
                <w:b/>
                <w:sz w:val="20"/>
                <w:szCs w:val="20"/>
              </w:rPr>
            </w:pPr>
            <w:r>
              <w:t>Verification</w:t>
            </w:r>
          </w:p>
        </w:tc>
      </w:tr>
      <w:tr w:rsidR="005F3B0E" w14:paraId="75E3017B" w14:textId="77777777" w:rsidTr="008175F8">
        <w:trPr>
          <w:trHeight w:val="37"/>
        </w:trPr>
        <w:tc>
          <w:tcPr>
            <w:tcW w:w="8545" w:type="dxa"/>
            <w:shd w:val="clear" w:color="auto" w:fill="auto"/>
          </w:tcPr>
          <w:p w14:paraId="1C6F537F"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5F3B0E" w14:paraId="03BBCE40" w14:textId="77777777" w:rsidTr="008175F8">
        <w:trPr>
          <w:trHeight w:val="37"/>
        </w:trPr>
        <w:tc>
          <w:tcPr>
            <w:tcW w:w="8545" w:type="dxa"/>
            <w:shd w:val="clear" w:color="auto" w:fill="D9D9D9" w:themeFill="background1" w:themeFillShade="D9"/>
          </w:tcPr>
          <w:p w14:paraId="20BCBD6D" w14:textId="77777777" w:rsidR="00A53CEA" w:rsidRPr="0076532F" w:rsidRDefault="00840115" w:rsidP="008175F8">
            <w:pPr>
              <w:pStyle w:val="Normal0"/>
              <w:rPr>
                <w:rFonts w:ascii="Times New Roman" w:hAnsi="Times New Roman" w:cs="Times New Roman"/>
                <w:b/>
                <w:sz w:val="20"/>
                <w:szCs w:val="20"/>
              </w:rPr>
            </w:pPr>
            <w:r>
              <w:t>Meal Counting and Claiming</w:t>
            </w:r>
          </w:p>
        </w:tc>
      </w:tr>
      <w:tr w:rsidR="005F3B0E" w14:paraId="0943EBAF" w14:textId="77777777" w:rsidTr="008175F8">
        <w:trPr>
          <w:trHeight w:val="37"/>
        </w:trPr>
        <w:tc>
          <w:tcPr>
            <w:tcW w:w="8545" w:type="dxa"/>
            <w:shd w:val="clear" w:color="auto" w:fill="auto"/>
          </w:tcPr>
          <w:p w14:paraId="56E423F2" w14:textId="3E6BCFFD" w:rsidR="00A53CEA" w:rsidRPr="005B0132" w:rsidRDefault="00840115"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 There is a difference between the SFA</w:t>
            </w:r>
            <w:r w:rsidR="001B2A37">
              <w:t>’</w:t>
            </w:r>
            <w:r>
              <w:t>s claim and the Stage Agency</w:t>
            </w:r>
            <w:r w:rsidR="001B2A37">
              <w:t>’</w:t>
            </w:r>
            <w:r>
              <w:t>s validated counts for lunch and/or breakfast for one or more schools for the review period. This is a systemic error.</w:t>
            </w:r>
          </w:p>
        </w:tc>
      </w:tr>
      <w:tr w:rsidR="005F3B0E" w14:paraId="0152A7F5" w14:textId="77777777" w:rsidTr="008175F8">
        <w:trPr>
          <w:trHeight w:val="37"/>
        </w:trPr>
        <w:tc>
          <w:tcPr>
            <w:tcW w:w="8545" w:type="dxa"/>
            <w:shd w:val="clear" w:color="auto" w:fill="31849B" w:themeFill="accent5" w:themeFillShade="BF"/>
          </w:tcPr>
          <w:p w14:paraId="0DB55A37" w14:textId="77777777" w:rsidR="00A53CEA" w:rsidRPr="005B0132" w:rsidRDefault="00840115" w:rsidP="008175F8">
            <w:pPr>
              <w:pStyle w:val="Normal0"/>
              <w:rPr>
                <w:rFonts w:asciiTheme="minorHAnsi" w:hAnsiTheme="minorHAnsi" w:cstheme="minorHAnsi"/>
                <w:b/>
                <w:i/>
                <w:color w:val="DBE5F1" w:themeColor="accent1" w:themeTint="33"/>
                <w:sz w:val="32"/>
                <w:szCs w:val="20"/>
              </w:rPr>
            </w:pPr>
            <w:r>
              <w:t>Meal Patterns and Nutritional Quality</w:t>
            </w:r>
          </w:p>
        </w:tc>
      </w:tr>
      <w:tr w:rsidR="005F3B0E" w14:paraId="7830162D" w14:textId="77777777" w:rsidTr="008175F8">
        <w:trPr>
          <w:trHeight w:val="37"/>
        </w:trPr>
        <w:tc>
          <w:tcPr>
            <w:tcW w:w="8545" w:type="dxa"/>
            <w:shd w:val="clear" w:color="auto" w:fill="D9D9D9" w:themeFill="background1" w:themeFillShade="D9"/>
          </w:tcPr>
          <w:p w14:paraId="5B02096A" w14:textId="77777777" w:rsidR="00A53CEA" w:rsidRPr="0076532F" w:rsidRDefault="00840115" w:rsidP="008175F8">
            <w:pPr>
              <w:pStyle w:val="Normal0"/>
              <w:rPr>
                <w:rFonts w:ascii="Times New Roman" w:hAnsi="Times New Roman" w:cs="Times New Roman"/>
                <w:b/>
                <w:sz w:val="20"/>
                <w:szCs w:val="20"/>
              </w:rPr>
            </w:pPr>
            <w:r>
              <w:t>Meal Components and Quantities</w:t>
            </w:r>
          </w:p>
        </w:tc>
      </w:tr>
      <w:tr w:rsidR="005F3B0E" w14:paraId="251A1AA6" w14:textId="77777777" w:rsidTr="008175F8">
        <w:trPr>
          <w:trHeight w:val="37"/>
        </w:trPr>
        <w:tc>
          <w:tcPr>
            <w:tcW w:w="8545" w:type="dxa"/>
            <w:shd w:val="clear" w:color="auto" w:fill="auto"/>
          </w:tcPr>
          <w:p w14:paraId="67CFAC83"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5F3B0E" w14:paraId="593C70DA" w14:textId="77777777" w:rsidTr="008175F8">
        <w:trPr>
          <w:trHeight w:val="37"/>
        </w:trPr>
        <w:tc>
          <w:tcPr>
            <w:tcW w:w="8545" w:type="dxa"/>
            <w:shd w:val="clear" w:color="auto" w:fill="auto"/>
          </w:tcPr>
          <w:p w14:paraId="757D0BD9"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The menu for the week of the onsite review did not meet meal pattern requirements. The bean/legume sub-group was missing.</w:t>
            </w:r>
          </w:p>
        </w:tc>
      </w:tr>
      <w:tr w:rsidR="005F3B0E" w14:paraId="7D22D8CC" w14:textId="77777777" w:rsidTr="008175F8">
        <w:trPr>
          <w:trHeight w:val="37"/>
        </w:trPr>
        <w:tc>
          <w:tcPr>
            <w:tcW w:w="8545" w:type="dxa"/>
            <w:shd w:val="clear" w:color="auto" w:fill="31849B" w:themeFill="accent5" w:themeFillShade="BF"/>
          </w:tcPr>
          <w:p w14:paraId="7EC2401F" w14:textId="77777777" w:rsidR="00A53CEA" w:rsidRPr="005B0132" w:rsidRDefault="00840115" w:rsidP="008175F8">
            <w:pPr>
              <w:pStyle w:val="Normal0"/>
              <w:rPr>
                <w:rFonts w:asciiTheme="minorHAnsi" w:hAnsiTheme="minorHAnsi" w:cstheme="minorHAnsi"/>
                <w:b/>
                <w:i/>
                <w:color w:val="DBE5F1" w:themeColor="accent1" w:themeTint="33"/>
                <w:sz w:val="32"/>
                <w:szCs w:val="20"/>
              </w:rPr>
            </w:pPr>
            <w:r>
              <w:t>School Nutrition Environment</w:t>
            </w:r>
          </w:p>
        </w:tc>
      </w:tr>
      <w:tr w:rsidR="005F3B0E" w14:paraId="13F66A9B" w14:textId="77777777" w:rsidTr="008175F8">
        <w:trPr>
          <w:trHeight w:val="37"/>
        </w:trPr>
        <w:tc>
          <w:tcPr>
            <w:tcW w:w="8545" w:type="dxa"/>
            <w:shd w:val="clear" w:color="auto" w:fill="D9D9D9" w:themeFill="background1" w:themeFillShade="D9"/>
          </w:tcPr>
          <w:p w14:paraId="3CE40DE9" w14:textId="77777777" w:rsidR="00A53CEA" w:rsidRPr="0076532F" w:rsidRDefault="00840115" w:rsidP="008175F8">
            <w:pPr>
              <w:pStyle w:val="Normal0"/>
              <w:rPr>
                <w:rFonts w:ascii="Times New Roman" w:hAnsi="Times New Roman" w:cs="Times New Roman"/>
                <w:b/>
                <w:sz w:val="20"/>
                <w:szCs w:val="20"/>
              </w:rPr>
            </w:pPr>
            <w:r>
              <w:t>Food Safety</w:t>
            </w:r>
          </w:p>
        </w:tc>
      </w:tr>
      <w:tr w:rsidR="005F3B0E" w14:paraId="7B3562C8" w14:textId="77777777" w:rsidTr="008175F8">
        <w:trPr>
          <w:trHeight w:val="37"/>
        </w:trPr>
        <w:tc>
          <w:tcPr>
            <w:tcW w:w="8545" w:type="dxa"/>
            <w:shd w:val="clear" w:color="auto" w:fill="auto"/>
          </w:tcPr>
          <w:p w14:paraId="6F64704E"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5F3B0E" w14:paraId="203C83E5" w14:textId="77777777" w:rsidTr="008175F8">
        <w:trPr>
          <w:trHeight w:val="37"/>
        </w:trPr>
        <w:tc>
          <w:tcPr>
            <w:tcW w:w="8545" w:type="dxa"/>
            <w:shd w:val="clear" w:color="auto" w:fill="auto"/>
          </w:tcPr>
          <w:p w14:paraId="4A1B9C00"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5F3B0E" w14:paraId="2F6B9C87" w14:textId="77777777" w:rsidTr="008175F8">
        <w:trPr>
          <w:trHeight w:val="37"/>
        </w:trPr>
        <w:tc>
          <w:tcPr>
            <w:tcW w:w="8545" w:type="dxa"/>
            <w:shd w:val="clear" w:color="auto" w:fill="auto"/>
          </w:tcPr>
          <w:p w14:paraId="4C9C9E24"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5F3B0E" w14:paraId="6DA134A1" w14:textId="77777777" w:rsidTr="008175F8">
        <w:trPr>
          <w:trHeight w:val="37"/>
        </w:trPr>
        <w:tc>
          <w:tcPr>
            <w:tcW w:w="8545" w:type="dxa"/>
            <w:shd w:val="clear" w:color="auto" w:fill="auto"/>
          </w:tcPr>
          <w:p w14:paraId="4E60AB87"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5F3B0E" w14:paraId="5B124639" w14:textId="77777777" w:rsidTr="008175F8">
        <w:trPr>
          <w:trHeight w:val="37"/>
        </w:trPr>
        <w:tc>
          <w:tcPr>
            <w:tcW w:w="8545" w:type="dxa"/>
            <w:shd w:val="clear" w:color="auto" w:fill="auto"/>
          </w:tcPr>
          <w:p w14:paraId="5C6CF57B"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5F3B0E" w14:paraId="5C5801E5" w14:textId="77777777" w:rsidTr="008175F8">
        <w:trPr>
          <w:trHeight w:val="37"/>
        </w:trPr>
        <w:tc>
          <w:tcPr>
            <w:tcW w:w="8545" w:type="dxa"/>
            <w:shd w:val="clear" w:color="auto" w:fill="D9D9D9" w:themeFill="background1" w:themeFillShade="D9"/>
          </w:tcPr>
          <w:p w14:paraId="671CF10A" w14:textId="77777777" w:rsidR="00A53CEA" w:rsidRPr="0076532F" w:rsidRDefault="00840115" w:rsidP="008175F8">
            <w:pPr>
              <w:pStyle w:val="Normal0"/>
              <w:rPr>
                <w:rFonts w:ascii="Times New Roman" w:hAnsi="Times New Roman" w:cs="Times New Roman"/>
                <w:b/>
                <w:sz w:val="20"/>
                <w:szCs w:val="20"/>
              </w:rPr>
            </w:pPr>
            <w:r>
              <w:t>Local School Wellness Policy</w:t>
            </w:r>
          </w:p>
        </w:tc>
      </w:tr>
      <w:tr w:rsidR="005F3B0E" w14:paraId="35F23ADD" w14:textId="77777777" w:rsidTr="008175F8">
        <w:trPr>
          <w:trHeight w:val="37"/>
        </w:trPr>
        <w:tc>
          <w:tcPr>
            <w:tcW w:w="8545" w:type="dxa"/>
            <w:shd w:val="clear" w:color="auto" w:fill="auto"/>
          </w:tcPr>
          <w:p w14:paraId="374D924C"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5F3B0E" w14:paraId="3F660F89" w14:textId="77777777" w:rsidTr="008175F8">
        <w:trPr>
          <w:trHeight w:val="37"/>
        </w:trPr>
        <w:tc>
          <w:tcPr>
            <w:tcW w:w="8545" w:type="dxa"/>
            <w:shd w:val="clear" w:color="auto" w:fill="D9D9D9" w:themeFill="background1" w:themeFillShade="D9"/>
          </w:tcPr>
          <w:p w14:paraId="28C8EE2D" w14:textId="77777777" w:rsidR="00A53CEA" w:rsidRPr="0076532F" w:rsidRDefault="00840115" w:rsidP="008175F8">
            <w:pPr>
              <w:pStyle w:val="Normal0"/>
              <w:rPr>
                <w:rFonts w:ascii="Times New Roman" w:hAnsi="Times New Roman" w:cs="Times New Roman"/>
                <w:b/>
                <w:sz w:val="20"/>
                <w:szCs w:val="20"/>
              </w:rPr>
            </w:pPr>
            <w:r>
              <w:t>Smart Snacks</w:t>
            </w:r>
          </w:p>
        </w:tc>
      </w:tr>
      <w:tr w:rsidR="005F3B0E" w14:paraId="3C329298" w14:textId="77777777" w:rsidTr="008175F8">
        <w:trPr>
          <w:trHeight w:val="37"/>
        </w:trPr>
        <w:tc>
          <w:tcPr>
            <w:tcW w:w="8545" w:type="dxa"/>
            <w:shd w:val="clear" w:color="auto" w:fill="auto"/>
          </w:tcPr>
          <w:p w14:paraId="496ED6C8"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 xml:space="preserve">Some or all of the food and beverages sold to students during the school day, did not meet the Competitive Food standards. All competitive food sold to students on the school campus during the school day must meet the nutrition </w:t>
            </w:r>
            <w:r>
              <w:lastRenderedPageBreak/>
              <w:t>standards specified. These standards apply to items as packaged and served to students.</w:t>
            </w:r>
          </w:p>
        </w:tc>
      </w:tr>
      <w:tr w:rsidR="005F3B0E" w14:paraId="47AA5887" w14:textId="77777777" w:rsidTr="008175F8">
        <w:trPr>
          <w:trHeight w:val="37"/>
        </w:trPr>
        <w:tc>
          <w:tcPr>
            <w:tcW w:w="8545" w:type="dxa"/>
            <w:shd w:val="clear" w:color="auto" w:fill="31849B" w:themeFill="accent5" w:themeFillShade="BF"/>
          </w:tcPr>
          <w:p w14:paraId="7B2EA62F" w14:textId="77777777" w:rsidR="00A53CEA" w:rsidRPr="005B0132" w:rsidRDefault="00840115" w:rsidP="008175F8">
            <w:pPr>
              <w:pStyle w:val="Normal0"/>
              <w:rPr>
                <w:rFonts w:asciiTheme="minorHAnsi" w:hAnsiTheme="minorHAnsi" w:cstheme="minorHAnsi"/>
                <w:b/>
                <w:i/>
                <w:color w:val="DBE5F1" w:themeColor="accent1" w:themeTint="33"/>
                <w:sz w:val="32"/>
                <w:szCs w:val="20"/>
              </w:rPr>
            </w:pPr>
            <w:r>
              <w:lastRenderedPageBreak/>
              <w:t>Civil Rights</w:t>
            </w:r>
          </w:p>
        </w:tc>
      </w:tr>
      <w:tr w:rsidR="005F3B0E" w14:paraId="0EB9CD96" w14:textId="77777777" w:rsidTr="008175F8">
        <w:trPr>
          <w:trHeight w:val="37"/>
        </w:trPr>
        <w:tc>
          <w:tcPr>
            <w:tcW w:w="8545" w:type="dxa"/>
            <w:shd w:val="clear" w:color="auto" w:fill="auto"/>
          </w:tcPr>
          <w:p w14:paraId="6D130BD5" w14:textId="77777777" w:rsidR="00A53CEA" w:rsidRPr="005B0132" w:rsidRDefault="00840115"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0910B9DB" w14:textId="77777777" w:rsidR="00A53CEA" w:rsidRPr="00223718" w:rsidRDefault="00A64DA2" w:rsidP="00A53CEA">
      <w:pPr>
        <w:pStyle w:val="Normal0"/>
        <w:rPr>
          <w:rFonts w:ascii="Times New Roman" w:hAnsi="Times New Roman" w:cs="Times New Roman"/>
          <w:sz w:val="20"/>
          <w:szCs w:val="20"/>
        </w:rPr>
      </w:pPr>
    </w:p>
    <w:p w14:paraId="61B6A92C" w14:textId="77777777" w:rsidR="00A53CEA" w:rsidRDefault="00A64DA2" w:rsidP="00A53CEA">
      <w:pPr>
        <w:pStyle w:val="Normal0"/>
      </w:pPr>
    </w:p>
    <w:p w14:paraId="3784FA0A" w14:textId="77777777" w:rsidR="006D68B7" w:rsidRDefault="00A64DA2">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F3B0E" w14:paraId="5B6E6827" w14:textId="77777777" w:rsidTr="00A708A7">
        <w:trPr>
          <w:trHeight w:val="37"/>
        </w:trPr>
        <w:tc>
          <w:tcPr>
            <w:tcW w:w="8545" w:type="dxa"/>
            <w:shd w:val="clear" w:color="auto" w:fill="31849B" w:themeFill="accent5" w:themeFillShade="BF"/>
          </w:tcPr>
          <w:p w14:paraId="0379318C" w14:textId="77777777" w:rsidR="00E2351D" w:rsidRPr="00935CAD" w:rsidRDefault="00840115" w:rsidP="00A708A7">
            <w:pPr>
              <w:pStyle w:val="Normal1"/>
              <w:rPr>
                <w:rFonts w:ascii="Times New Roman" w:hAnsi="Times New Roman" w:cs="Times New Roman"/>
                <w:b/>
                <w:i/>
                <w:color w:val="DBE5F1" w:themeColor="accent1" w:themeTint="33"/>
                <w:sz w:val="24"/>
                <w:szCs w:val="24"/>
              </w:rPr>
            </w:pPr>
            <w:r w:rsidRPr="001B2A37">
              <w:rPr>
                <w:rFonts w:ascii="Times New Roman" w:hAnsi="Times New Roman" w:cs="Times New Roman"/>
                <w:b/>
                <w:i/>
                <w:color w:val="auto"/>
                <w:sz w:val="24"/>
                <w:szCs w:val="24"/>
              </w:rPr>
              <w:lastRenderedPageBreak/>
              <w:t>Noteworthy Observations</w:t>
            </w:r>
          </w:p>
        </w:tc>
      </w:tr>
      <w:tr w:rsidR="005F3B0E" w14:paraId="1D61FD64" w14:textId="77777777" w:rsidTr="00A708A7">
        <w:trPr>
          <w:trHeight w:val="37"/>
        </w:trPr>
        <w:tc>
          <w:tcPr>
            <w:tcW w:w="8545" w:type="dxa"/>
            <w:shd w:val="clear" w:color="auto" w:fill="auto"/>
          </w:tcPr>
          <w:p w14:paraId="359E8506" w14:textId="77777777" w:rsidR="00E2351D" w:rsidRPr="00935CAD" w:rsidRDefault="00840115" w:rsidP="00A708A7">
            <w:pPr>
              <w:pStyle w:val="Normal1"/>
              <w:rPr>
                <w:rFonts w:ascii="Times New Roman" w:hAnsi="Times New Roman" w:cs="Times New Roman"/>
                <w:sz w:val="20"/>
                <w:szCs w:val="20"/>
              </w:rPr>
            </w:pPr>
            <w:r>
              <w:t>The Review Team found the following noteworthy items: Staff was open to all feedback and quickly implemented changes to come into compliance.</w:t>
            </w:r>
          </w:p>
        </w:tc>
      </w:tr>
    </w:tbl>
    <w:p w14:paraId="5342A05F" w14:textId="77777777" w:rsidR="006D68B7" w:rsidRDefault="00A64DA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F4A64" w14:textId="77777777" w:rsidR="00A64DA2" w:rsidRDefault="00A64DA2">
      <w:r>
        <w:separator/>
      </w:r>
    </w:p>
  </w:endnote>
  <w:endnote w:type="continuationSeparator" w:id="0">
    <w:p w14:paraId="4E5BB284" w14:textId="77777777" w:rsidR="00A64DA2" w:rsidRDefault="00A6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ED48" w14:textId="77777777" w:rsidR="0037068A" w:rsidRDefault="00840115" w:rsidP="000F3A03">
    <w:pPr>
      <w:pStyle w:val="Footer"/>
      <w:jc w:val="center"/>
      <w:rPr>
        <w:sz w:val="14"/>
      </w:rPr>
    </w:pPr>
    <w:r>
      <w:rPr>
        <w:sz w:val="14"/>
      </w:rPr>
      <w:t>This institution is an equal opportunity provider</w:t>
    </w:r>
  </w:p>
  <w:p w14:paraId="2D919EF3" w14:textId="77777777" w:rsidR="0037068A" w:rsidRDefault="00A6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55EE" w14:textId="77777777" w:rsidR="0037068A" w:rsidRDefault="00840115" w:rsidP="000F3A03">
    <w:pPr>
      <w:pStyle w:val="Footer0"/>
      <w:jc w:val="center"/>
      <w:rPr>
        <w:sz w:val="14"/>
      </w:rPr>
    </w:pPr>
    <w:r>
      <w:rPr>
        <w:sz w:val="14"/>
      </w:rPr>
      <w:t>This institution is an equal opportunity provider</w:t>
    </w:r>
  </w:p>
  <w:p w14:paraId="25508346" w14:textId="77777777" w:rsidR="0037068A" w:rsidRDefault="00A64DA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BAA2" w14:textId="77777777" w:rsidR="00A64DA2" w:rsidRDefault="00A64DA2">
      <w:r>
        <w:separator/>
      </w:r>
    </w:p>
  </w:footnote>
  <w:footnote w:type="continuationSeparator" w:id="0">
    <w:p w14:paraId="1AAAF5C4" w14:textId="77777777" w:rsidR="00A64DA2" w:rsidRDefault="00A6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8E0C7EE">
      <w:start w:val="1"/>
      <w:numFmt w:val="decimal"/>
      <w:lvlText w:val="%1."/>
      <w:lvlJc w:val="left"/>
      <w:pPr>
        <w:ind w:left="720" w:hanging="360"/>
      </w:pPr>
      <w:rPr>
        <w:rFonts w:hint="default"/>
      </w:rPr>
    </w:lvl>
    <w:lvl w:ilvl="1" w:tplc="A5BC927C" w:tentative="1">
      <w:start w:val="1"/>
      <w:numFmt w:val="lowerLetter"/>
      <w:lvlText w:val="%2."/>
      <w:lvlJc w:val="left"/>
      <w:pPr>
        <w:ind w:left="1440" w:hanging="360"/>
      </w:pPr>
    </w:lvl>
    <w:lvl w:ilvl="2" w:tplc="0B261F5C" w:tentative="1">
      <w:start w:val="1"/>
      <w:numFmt w:val="lowerRoman"/>
      <w:lvlText w:val="%3."/>
      <w:lvlJc w:val="right"/>
      <w:pPr>
        <w:ind w:left="2160" w:hanging="180"/>
      </w:pPr>
    </w:lvl>
    <w:lvl w:ilvl="3" w:tplc="737CDC80" w:tentative="1">
      <w:start w:val="1"/>
      <w:numFmt w:val="decimal"/>
      <w:lvlText w:val="%4."/>
      <w:lvlJc w:val="left"/>
      <w:pPr>
        <w:ind w:left="2880" w:hanging="360"/>
      </w:pPr>
    </w:lvl>
    <w:lvl w:ilvl="4" w:tplc="B0B0F1BC" w:tentative="1">
      <w:start w:val="1"/>
      <w:numFmt w:val="lowerLetter"/>
      <w:lvlText w:val="%5."/>
      <w:lvlJc w:val="left"/>
      <w:pPr>
        <w:ind w:left="3600" w:hanging="360"/>
      </w:pPr>
    </w:lvl>
    <w:lvl w:ilvl="5" w:tplc="3FDA0DC2" w:tentative="1">
      <w:start w:val="1"/>
      <w:numFmt w:val="lowerRoman"/>
      <w:lvlText w:val="%6."/>
      <w:lvlJc w:val="right"/>
      <w:pPr>
        <w:ind w:left="4320" w:hanging="180"/>
      </w:pPr>
    </w:lvl>
    <w:lvl w:ilvl="6" w:tplc="1786F906" w:tentative="1">
      <w:start w:val="1"/>
      <w:numFmt w:val="decimal"/>
      <w:lvlText w:val="%7."/>
      <w:lvlJc w:val="left"/>
      <w:pPr>
        <w:ind w:left="5040" w:hanging="360"/>
      </w:pPr>
    </w:lvl>
    <w:lvl w:ilvl="7" w:tplc="07C20AA0" w:tentative="1">
      <w:start w:val="1"/>
      <w:numFmt w:val="lowerLetter"/>
      <w:lvlText w:val="%8."/>
      <w:lvlJc w:val="left"/>
      <w:pPr>
        <w:ind w:left="5760" w:hanging="360"/>
      </w:pPr>
    </w:lvl>
    <w:lvl w:ilvl="8" w:tplc="FAECCC3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5609B44">
      <w:start w:val="1"/>
      <w:numFmt w:val="bullet"/>
      <w:lvlText w:val=""/>
      <w:lvlJc w:val="left"/>
      <w:pPr>
        <w:ind w:left="720" w:hanging="360"/>
      </w:pPr>
      <w:rPr>
        <w:rFonts w:ascii="Symbol" w:hAnsi="Symbol" w:hint="default"/>
      </w:rPr>
    </w:lvl>
    <w:lvl w:ilvl="1" w:tplc="1B76FE5C" w:tentative="1">
      <w:start w:val="1"/>
      <w:numFmt w:val="bullet"/>
      <w:lvlText w:val="o"/>
      <w:lvlJc w:val="left"/>
      <w:pPr>
        <w:ind w:left="1440" w:hanging="360"/>
      </w:pPr>
      <w:rPr>
        <w:rFonts w:ascii="Courier New" w:hAnsi="Courier New" w:cs="Courier New" w:hint="default"/>
      </w:rPr>
    </w:lvl>
    <w:lvl w:ilvl="2" w:tplc="952C506A" w:tentative="1">
      <w:start w:val="1"/>
      <w:numFmt w:val="bullet"/>
      <w:lvlText w:val=""/>
      <w:lvlJc w:val="left"/>
      <w:pPr>
        <w:ind w:left="2160" w:hanging="360"/>
      </w:pPr>
      <w:rPr>
        <w:rFonts w:ascii="Wingdings" w:hAnsi="Wingdings" w:hint="default"/>
      </w:rPr>
    </w:lvl>
    <w:lvl w:ilvl="3" w:tplc="4768BAF6" w:tentative="1">
      <w:start w:val="1"/>
      <w:numFmt w:val="bullet"/>
      <w:lvlText w:val=""/>
      <w:lvlJc w:val="left"/>
      <w:pPr>
        <w:ind w:left="2880" w:hanging="360"/>
      </w:pPr>
      <w:rPr>
        <w:rFonts w:ascii="Symbol" w:hAnsi="Symbol" w:hint="default"/>
      </w:rPr>
    </w:lvl>
    <w:lvl w:ilvl="4" w:tplc="1C94DF6A" w:tentative="1">
      <w:start w:val="1"/>
      <w:numFmt w:val="bullet"/>
      <w:lvlText w:val="o"/>
      <w:lvlJc w:val="left"/>
      <w:pPr>
        <w:ind w:left="3600" w:hanging="360"/>
      </w:pPr>
      <w:rPr>
        <w:rFonts w:ascii="Courier New" w:hAnsi="Courier New" w:cs="Courier New" w:hint="default"/>
      </w:rPr>
    </w:lvl>
    <w:lvl w:ilvl="5" w:tplc="9C02864A" w:tentative="1">
      <w:start w:val="1"/>
      <w:numFmt w:val="bullet"/>
      <w:lvlText w:val=""/>
      <w:lvlJc w:val="left"/>
      <w:pPr>
        <w:ind w:left="4320" w:hanging="360"/>
      </w:pPr>
      <w:rPr>
        <w:rFonts w:ascii="Wingdings" w:hAnsi="Wingdings" w:hint="default"/>
      </w:rPr>
    </w:lvl>
    <w:lvl w:ilvl="6" w:tplc="4A9C9018" w:tentative="1">
      <w:start w:val="1"/>
      <w:numFmt w:val="bullet"/>
      <w:lvlText w:val=""/>
      <w:lvlJc w:val="left"/>
      <w:pPr>
        <w:ind w:left="5040" w:hanging="360"/>
      </w:pPr>
      <w:rPr>
        <w:rFonts w:ascii="Symbol" w:hAnsi="Symbol" w:hint="default"/>
      </w:rPr>
    </w:lvl>
    <w:lvl w:ilvl="7" w:tplc="87D6983A" w:tentative="1">
      <w:start w:val="1"/>
      <w:numFmt w:val="bullet"/>
      <w:lvlText w:val="o"/>
      <w:lvlJc w:val="left"/>
      <w:pPr>
        <w:ind w:left="5760" w:hanging="360"/>
      </w:pPr>
      <w:rPr>
        <w:rFonts w:ascii="Courier New" w:hAnsi="Courier New" w:cs="Courier New" w:hint="default"/>
      </w:rPr>
    </w:lvl>
    <w:lvl w:ilvl="8" w:tplc="4D0C231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0E"/>
    <w:rsid w:val="001B2A37"/>
    <w:rsid w:val="004A5004"/>
    <w:rsid w:val="005F3B0E"/>
    <w:rsid w:val="00840115"/>
    <w:rsid w:val="00A64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D15C"/>
  <w15:docId w15:val="{E61EE375-9A2D-421C-8C13-8A88955F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44791-AD0E-48FE-856B-5B092231B3B4}">
  <ds:schemaRefs>
    <ds:schemaRef ds:uri="http://schemas.microsoft.com/sharepoint/v3/contenttype/forms"/>
  </ds:schemaRefs>
</ds:datastoreItem>
</file>

<file path=customXml/itemProps2.xml><?xml version="1.0" encoding="utf-8"?>
<ds:datastoreItem xmlns:ds="http://schemas.openxmlformats.org/officeDocument/2006/customXml" ds:itemID="{733177AB-789C-4724-8F8F-29838CC66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EFFC1-F81D-418F-A272-377AE0408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Hadley School Committee Administrative Review Summary School Year 2021-2022</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Hadley School Committee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