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CAFC2" w14:textId="77777777" w:rsidR="00CA19B4" w:rsidRPr="00200779" w:rsidRDefault="00FD46E4"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793F8F6C" w14:textId="77777777" w:rsidR="00CA19B4" w:rsidRDefault="00814676" w:rsidP="00CA19B4">
      <w:pPr>
        <w:jc w:val="center"/>
        <w:rPr>
          <w:rFonts w:ascii="Times New Roman" w:hAnsi="Times New Roman" w:cs="Times New Roman"/>
          <w:sz w:val="24"/>
          <w:szCs w:val="24"/>
        </w:rPr>
      </w:pPr>
    </w:p>
    <w:p w14:paraId="166E1C4C" w14:textId="77777777" w:rsidR="00CA19B4" w:rsidRDefault="00FD46E4"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final results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no later than 30 days after the SA provides the final results of the administrative review to the SFA. The SA must also make a copy of the final administrative review report available to the public upon request.</w:t>
      </w:r>
    </w:p>
    <w:p w14:paraId="19403F0B" w14:textId="77777777" w:rsidR="00CA19B4" w:rsidRDefault="00814676" w:rsidP="00CA19B4">
      <w:pPr>
        <w:rPr>
          <w:rFonts w:ascii="Times New Roman" w:hAnsi="Times New Roman" w:cs="Times New Roman"/>
          <w:sz w:val="20"/>
          <w:szCs w:val="20"/>
        </w:rPr>
      </w:pPr>
    </w:p>
    <w:p w14:paraId="50BF3BA6" w14:textId="77777777" w:rsidR="00CA19B4" w:rsidRDefault="00814676" w:rsidP="00CA19B4">
      <w:pPr>
        <w:rPr>
          <w:rFonts w:ascii="Times New Roman" w:hAnsi="Times New Roman" w:cs="Times New Roman"/>
          <w:sz w:val="20"/>
          <w:szCs w:val="20"/>
        </w:rPr>
      </w:pPr>
    </w:p>
    <w:p w14:paraId="5360210D" w14:textId="77777777" w:rsidR="00CA19B4" w:rsidRPr="00B63138" w:rsidRDefault="00FD46E4"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St Joseph School</w:t>
      </w:r>
      <w:bookmarkEnd w:id="0"/>
    </w:p>
    <w:p w14:paraId="29E0D015" w14:textId="77777777" w:rsidR="00CA19B4" w:rsidRDefault="00814676" w:rsidP="00CA19B4">
      <w:pPr>
        <w:rPr>
          <w:rFonts w:ascii="Times New Roman" w:hAnsi="Times New Roman" w:cs="Times New Roman"/>
          <w:sz w:val="20"/>
          <w:szCs w:val="20"/>
        </w:rPr>
      </w:pPr>
    </w:p>
    <w:p w14:paraId="309B7FBC" w14:textId="77777777" w:rsidR="00CA19B4" w:rsidRDefault="00FD46E4"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05/17/2022</w:t>
      </w:r>
      <w:bookmarkEnd w:id="1"/>
    </w:p>
    <w:p w14:paraId="58801B6C" w14:textId="77777777" w:rsidR="00CA19B4" w:rsidRDefault="00814676" w:rsidP="00CA19B4">
      <w:pPr>
        <w:rPr>
          <w:rFonts w:ascii="Times New Roman" w:hAnsi="Times New Roman" w:cs="Times New Roman"/>
          <w:sz w:val="20"/>
          <w:szCs w:val="20"/>
        </w:rPr>
      </w:pPr>
    </w:p>
    <w:p w14:paraId="45A8ED0E" w14:textId="77777777" w:rsidR="00CA19B4" w:rsidRDefault="00FD46E4"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r>
        <w:rPr>
          <w:rFonts w:ascii="Times New Roman" w:hAnsi="Times New Roman" w:cs="Times New Roman"/>
          <w:sz w:val="20"/>
          <w:szCs w:val="20"/>
        </w:rPr>
        <w:t>05/17/2022</w:t>
      </w:r>
      <w:bookmarkEnd w:id="2"/>
    </w:p>
    <w:p w14:paraId="7C9AFE5C" w14:textId="77777777" w:rsidR="00CA19B4" w:rsidRDefault="00FD46E4"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611D0C2D" w14:textId="77777777" w:rsidR="00CA19B4" w:rsidRDefault="00814676" w:rsidP="00CA19B4">
      <w:pPr>
        <w:pBdr>
          <w:bottom w:val="single" w:sz="12" w:space="1" w:color="auto"/>
        </w:pBdr>
        <w:rPr>
          <w:rFonts w:ascii="Times New Roman" w:hAnsi="Times New Roman" w:cs="Times New Roman"/>
          <w:sz w:val="20"/>
          <w:szCs w:val="20"/>
        </w:rPr>
      </w:pPr>
    </w:p>
    <w:p w14:paraId="326904D2" w14:textId="77777777" w:rsidR="00CA19B4" w:rsidRDefault="00FD46E4"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01EACA67" w14:textId="77777777" w:rsidR="00CA19B4" w:rsidRDefault="00814676" w:rsidP="00CA19B4">
      <w:pPr>
        <w:rPr>
          <w:rFonts w:ascii="Times New Roman" w:hAnsi="Times New Roman" w:cs="Times New Roman"/>
          <w:sz w:val="20"/>
          <w:szCs w:val="20"/>
        </w:rPr>
      </w:pPr>
    </w:p>
    <w:p w14:paraId="27638A4A" w14:textId="77777777" w:rsidR="00CA19B4" w:rsidRPr="00223718" w:rsidRDefault="00FD46E4"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30BD0D8E" w14:textId="77777777" w:rsidR="00CA19B4" w:rsidRDefault="00814676" w:rsidP="00CA19B4">
      <w:pPr>
        <w:rPr>
          <w:rFonts w:ascii="Times New Roman" w:hAnsi="Times New Roman" w:cs="Times New Roman"/>
          <w:sz w:val="20"/>
          <w:szCs w:val="20"/>
        </w:rPr>
      </w:pPr>
    </w:p>
    <w:p w14:paraId="5FBDD4CE" w14:textId="77777777" w:rsidR="00CA19B4" w:rsidRDefault="00FD46E4"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1099C2F9" w14:textId="77777777" w:rsidR="00CA19B4" w:rsidRDefault="00814676" w:rsidP="00CA19B4">
      <w:pPr>
        <w:ind w:left="720"/>
        <w:rPr>
          <w:rFonts w:ascii="Times New Roman" w:hAnsi="Times New Roman" w:cs="Times New Roman"/>
          <w:sz w:val="20"/>
          <w:szCs w:val="20"/>
        </w:rPr>
      </w:pPr>
    </w:p>
    <w:bookmarkStart w:id="3" w:name="CHK_SBP"/>
    <w:p w14:paraId="75D97FA7" w14:textId="77777777" w:rsidR="00CA19B4" w:rsidRDefault="00FD46E4"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814676">
        <w:rPr>
          <w:rFonts w:ascii="Times New Roman" w:hAnsi="Times New Roman" w:cs="Times New Roman"/>
          <w:sz w:val="20"/>
          <w:szCs w:val="20"/>
        </w:rPr>
      </w:r>
      <w:r w:rsidR="00814676">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34032886" w14:textId="77777777" w:rsidR="00CA19B4" w:rsidRDefault="00FD46E4"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814676">
        <w:rPr>
          <w:rFonts w:ascii="Times New Roman" w:hAnsi="Times New Roman" w:cs="Times New Roman"/>
          <w:sz w:val="20"/>
          <w:szCs w:val="20"/>
        </w:rPr>
      </w:r>
      <w:r w:rsidR="00814676">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78366415" w14:textId="77777777" w:rsidR="00CA19B4" w:rsidRDefault="00FD46E4"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814676">
        <w:rPr>
          <w:rFonts w:ascii="Times New Roman" w:hAnsi="Times New Roman" w:cs="Times New Roman"/>
          <w:sz w:val="20"/>
          <w:szCs w:val="20"/>
        </w:rPr>
      </w:r>
      <w:r w:rsidR="00814676">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59AA7DCD" w14:textId="77777777" w:rsidR="00CA19B4" w:rsidRDefault="00FD46E4"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814676">
        <w:rPr>
          <w:rFonts w:ascii="Times New Roman" w:hAnsi="Times New Roman" w:cs="Times New Roman"/>
          <w:sz w:val="20"/>
          <w:szCs w:val="20"/>
        </w:rPr>
      </w:r>
      <w:r w:rsidR="00814676">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7CA90B31" w14:textId="77777777" w:rsidR="00CA19B4" w:rsidRDefault="00FD46E4"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814676">
        <w:rPr>
          <w:rFonts w:ascii="Times New Roman" w:hAnsi="Times New Roman" w:cs="Times New Roman"/>
          <w:sz w:val="20"/>
          <w:szCs w:val="20"/>
        </w:rPr>
      </w:r>
      <w:r w:rsidR="00814676">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7C1F6250" w14:textId="77777777" w:rsidR="00CA19B4" w:rsidRDefault="00FD46E4"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814676">
        <w:rPr>
          <w:rFonts w:ascii="Times New Roman" w:hAnsi="Times New Roman" w:cs="Times New Roman"/>
          <w:sz w:val="20"/>
          <w:szCs w:val="20"/>
        </w:rPr>
      </w:r>
      <w:r w:rsidR="00814676">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5B0B9FA8" w14:textId="77777777" w:rsidR="00CA19B4" w:rsidRDefault="00814676" w:rsidP="00CA19B4">
      <w:pPr>
        <w:rPr>
          <w:rFonts w:ascii="Times New Roman" w:hAnsi="Times New Roman" w:cs="Times New Roman"/>
          <w:sz w:val="20"/>
          <w:szCs w:val="20"/>
        </w:rPr>
      </w:pPr>
    </w:p>
    <w:p w14:paraId="67F8CEF7" w14:textId="77777777" w:rsidR="00CA19B4" w:rsidRDefault="00FD46E4"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4F28B8E4" w14:textId="77777777" w:rsidR="00CA19B4" w:rsidRDefault="00814676" w:rsidP="00CA19B4">
      <w:pPr>
        <w:ind w:left="720"/>
        <w:rPr>
          <w:rFonts w:ascii="Times New Roman" w:hAnsi="Times New Roman" w:cs="Times New Roman"/>
          <w:sz w:val="20"/>
          <w:szCs w:val="20"/>
        </w:rPr>
      </w:pPr>
    </w:p>
    <w:bookmarkStart w:id="9" w:name="CHK_CEP"/>
    <w:p w14:paraId="6849D087" w14:textId="77777777" w:rsidR="00CA19B4" w:rsidRDefault="00FD46E4"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814676">
        <w:rPr>
          <w:rFonts w:ascii="Times New Roman" w:hAnsi="Times New Roman" w:cs="Times New Roman"/>
          <w:sz w:val="20"/>
          <w:szCs w:val="20"/>
        </w:rPr>
      </w:r>
      <w:r w:rsidR="00814676">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72D1B2BE" w14:textId="77777777" w:rsidR="00CA19B4" w:rsidRDefault="00FD46E4"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814676">
        <w:rPr>
          <w:rFonts w:ascii="Times New Roman" w:hAnsi="Times New Roman" w:cs="Times New Roman"/>
          <w:sz w:val="20"/>
          <w:szCs w:val="20"/>
        </w:rPr>
      </w:r>
      <w:r w:rsidR="00814676">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71C30BD8" w14:textId="77777777" w:rsidR="00CA19B4" w:rsidRDefault="00FD46E4"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814676">
        <w:rPr>
          <w:rFonts w:ascii="Times New Roman" w:hAnsi="Times New Roman" w:cs="Times New Roman"/>
          <w:sz w:val="20"/>
          <w:szCs w:val="20"/>
        </w:rPr>
      </w:r>
      <w:r w:rsidR="00814676">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62AA622A" w14:textId="77777777" w:rsidR="00CA19B4" w:rsidRDefault="00FD46E4"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814676">
        <w:rPr>
          <w:rFonts w:ascii="Times New Roman" w:hAnsi="Times New Roman" w:cs="Times New Roman"/>
          <w:sz w:val="20"/>
          <w:szCs w:val="20"/>
        </w:rPr>
      </w:r>
      <w:r w:rsidR="00814676">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3D84D979" w14:textId="77777777" w:rsidR="00CA19B4" w:rsidRDefault="00814676" w:rsidP="00CA19B4">
      <w:pPr>
        <w:rPr>
          <w:rFonts w:ascii="Times New Roman" w:hAnsi="Times New Roman" w:cs="Times New Roman"/>
          <w:sz w:val="20"/>
          <w:szCs w:val="20"/>
        </w:rPr>
      </w:pPr>
    </w:p>
    <w:p w14:paraId="2C97C63C" w14:textId="77777777" w:rsidR="00CA19B4" w:rsidRPr="00D6151F" w:rsidRDefault="00FD46E4"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559CA604" w14:textId="77777777" w:rsidR="00CA19B4" w:rsidRDefault="00814676" w:rsidP="00CA19B4">
      <w:pPr>
        <w:rPr>
          <w:rFonts w:ascii="Times New Roman" w:hAnsi="Times New Roman" w:cs="Times New Roman"/>
          <w:sz w:val="20"/>
          <w:szCs w:val="20"/>
        </w:rPr>
      </w:pPr>
    </w:p>
    <w:p w14:paraId="7599C676" w14:textId="77777777" w:rsidR="00CA19B4" w:rsidRDefault="00FD46E4"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275F82FF" w14:textId="77777777" w:rsidR="00CA19B4" w:rsidRDefault="00FD46E4"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814676">
        <w:rPr>
          <w:rFonts w:ascii="MS Gothic" w:eastAsia="MS Gothic" w:hAnsi="Times New Roman" w:cs="Times New Roman"/>
          <w:sz w:val="20"/>
          <w:szCs w:val="20"/>
        </w:rPr>
      </w:r>
      <w:r w:rsidR="00814676">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814676">
        <w:rPr>
          <w:rFonts w:ascii="MS Gothic" w:eastAsia="MS Gothic" w:hAnsi="Times New Roman" w:cs="Times New Roman"/>
          <w:sz w:val="20"/>
          <w:szCs w:val="20"/>
        </w:rPr>
      </w:r>
      <w:r w:rsidR="00814676">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16313A4B" w14:textId="77777777" w:rsidR="00CA19B4" w:rsidRDefault="00814676" w:rsidP="00CA19B4">
      <w:pPr>
        <w:ind w:firstLine="720"/>
        <w:rPr>
          <w:rFonts w:ascii="Times New Roman" w:hAnsi="Times New Roman" w:cs="Times New Roman"/>
          <w:sz w:val="20"/>
          <w:szCs w:val="20"/>
        </w:rPr>
      </w:pPr>
    </w:p>
    <w:p w14:paraId="799617EC" w14:textId="77777777" w:rsidR="00CA19B4" w:rsidRDefault="00FD46E4"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0E20C048" w14:textId="77777777" w:rsidR="006D68B7" w:rsidRDefault="00814676">
      <w:pPr>
        <w:sectPr w:rsidR="006D68B7" w:rsidSect="005B420A">
          <w:footerReference w:type="default" r:id="rId9"/>
          <w:pgSz w:w="12240" w:h="15840"/>
          <w:pgMar w:top="1440" w:right="1440" w:bottom="1440" w:left="1440" w:header="720" w:footer="720" w:gutter="0"/>
          <w:cols w:space="720"/>
        </w:sectPr>
      </w:pPr>
    </w:p>
    <w:p w14:paraId="197D5443" w14:textId="77777777" w:rsidR="00A53CEA" w:rsidRDefault="00814676" w:rsidP="00A53CEA">
      <w:pPr>
        <w:pStyle w:val="Normal0"/>
        <w:ind w:firstLine="720"/>
        <w:rPr>
          <w:rFonts w:ascii="Times New Roman" w:hAnsi="Times New Roman" w:cs="Times New Roman"/>
          <w:sz w:val="20"/>
          <w:szCs w:val="20"/>
        </w:rPr>
      </w:pPr>
    </w:p>
    <w:p w14:paraId="78165A77" w14:textId="77777777" w:rsidR="00A53CEA" w:rsidRPr="00C61944" w:rsidRDefault="00FD46E4"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E35BDB" w14:paraId="76529D12" w14:textId="77777777" w:rsidTr="008175F8">
        <w:trPr>
          <w:trHeight w:val="37"/>
        </w:trPr>
        <w:tc>
          <w:tcPr>
            <w:tcW w:w="8545" w:type="dxa"/>
            <w:shd w:val="clear" w:color="auto" w:fill="31849B" w:themeFill="accent5" w:themeFillShade="BF"/>
          </w:tcPr>
          <w:p w14:paraId="0C99760E" w14:textId="77777777" w:rsidR="00A53CEA" w:rsidRPr="005B0132" w:rsidRDefault="00FD46E4" w:rsidP="008175F8">
            <w:pPr>
              <w:pStyle w:val="Normal0"/>
              <w:rPr>
                <w:rFonts w:asciiTheme="minorHAnsi" w:hAnsiTheme="minorHAnsi" w:cstheme="minorHAnsi"/>
                <w:b/>
                <w:i/>
                <w:color w:val="DBE5F1" w:themeColor="accent1" w:themeTint="33"/>
                <w:sz w:val="32"/>
                <w:szCs w:val="20"/>
              </w:rPr>
            </w:pPr>
            <w:r>
              <w:t>Program Access and Reimbursement</w:t>
            </w:r>
          </w:p>
        </w:tc>
      </w:tr>
      <w:tr w:rsidR="00E35BDB" w14:paraId="4C9653C4" w14:textId="77777777" w:rsidTr="008175F8">
        <w:trPr>
          <w:trHeight w:val="37"/>
        </w:trPr>
        <w:tc>
          <w:tcPr>
            <w:tcW w:w="8545" w:type="dxa"/>
            <w:shd w:val="clear" w:color="auto" w:fill="D9D9D9" w:themeFill="background1" w:themeFillShade="D9"/>
          </w:tcPr>
          <w:p w14:paraId="5A60BF43" w14:textId="77777777" w:rsidR="00A53CEA" w:rsidRPr="0076532F" w:rsidRDefault="00FD46E4" w:rsidP="008175F8">
            <w:pPr>
              <w:pStyle w:val="Normal0"/>
              <w:rPr>
                <w:rFonts w:ascii="Times New Roman" w:hAnsi="Times New Roman" w:cs="Times New Roman"/>
                <w:b/>
                <w:sz w:val="20"/>
                <w:szCs w:val="20"/>
              </w:rPr>
            </w:pPr>
            <w:r>
              <w:t>Certification and Benefit Issuance</w:t>
            </w:r>
          </w:p>
        </w:tc>
      </w:tr>
      <w:tr w:rsidR="00E35BDB" w14:paraId="49E6E39F" w14:textId="77777777" w:rsidTr="008175F8">
        <w:trPr>
          <w:trHeight w:val="37"/>
        </w:trPr>
        <w:tc>
          <w:tcPr>
            <w:tcW w:w="8545" w:type="dxa"/>
            <w:shd w:val="clear" w:color="auto" w:fill="auto"/>
          </w:tcPr>
          <w:p w14:paraId="3E186BA8" w14:textId="77777777" w:rsidR="00A53CEA" w:rsidRPr="005B0132" w:rsidRDefault="00FD46E4" w:rsidP="00A53CEA">
            <w:pPr>
              <w:pStyle w:val="ListParagraph"/>
              <w:numPr>
                <w:ilvl w:val="0"/>
                <w:numId w:val="2"/>
              </w:numPr>
              <w:ind w:left="540"/>
              <w:rPr>
                <w:rFonts w:ascii="Times New Roman" w:hAnsi="Times New Roman" w:cs="Times New Roman"/>
                <w:sz w:val="20"/>
                <w:szCs w:val="20"/>
              </w:rPr>
            </w:pPr>
            <w:r>
              <w:t>The SFA did not meet some or all of the required timeframes for the Direct Certification matches. All local educational agencies must conduct direct certification as follows: At or around the beginning of the school year; Three months after the initial effort; and Six months after the initial effort.</w:t>
            </w:r>
          </w:p>
        </w:tc>
      </w:tr>
      <w:tr w:rsidR="00E35BDB" w14:paraId="43F5433E" w14:textId="77777777" w:rsidTr="008175F8">
        <w:trPr>
          <w:trHeight w:val="37"/>
        </w:trPr>
        <w:tc>
          <w:tcPr>
            <w:tcW w:w="8545" w:type="dxa"/>
            <w:shd w:val="clear" w:color="auto" w:fill="31849B" w:themeFill="accent5" w:themeFillShade="BF"/>
          </w:tcPr>
          <w:p w14:paraId="39B73190" w14:textId="77777777" w:rsidR="00A53CEA" w:rsidRPr="005B0132" w:rsidRDefault="00FD46E4" w:rsidP="008175F8">
            <w:pPr>
              <w:pStyle w:val="Normal0"/>
              <w:rPr>
                <w:rFonts w:asciiTheme="minorHAnsi" w:hAnsiTheme="minorHAnsi" w:cstheme="minorHAnsi"/>
                <w:b/>
                <w:i/>
                <w:color w:val="DBE5F1" w:themeColor="accent1" w:themeTint="33"/>
                <w:sz w:val="32"/>
                <w:szCs w:val="20"/>
              </w:rPr>
            </w:pPr>
            <w:r>
              <w:t>Meal Patterns and Nutritional Quality</w:t>
            </w:r>
          </w:p>
        </w:tc>
      </w:tr>
      <w:tr w:rsidR="00E35BDB" w14:paraId="28D975B0" w14:textId="77777777" w:rsidTr="008175F8">
        <w:trPr>
          <w:trHeight w:val="37"/>
        </w:trPr>
        <w:tc>
          <w:tcPr>
            <w:tcW w:w="8545" w:type="dxa"/>
            <w:shd w:val="clear" w:color="auto" w:fill="D9D9D9" w:themeFill="background1" w:themeFillShade="D9"/>
          </w:tcPr>
          <w:p w14:paraId="33218AE0" w14:textId="77777777" w:rsidR="00A53CEA" w:rsidRPr="0076532F" w:rsidRDefault="00FD46E4" w:rsidP="008175F8">
            <w:pPr>
              <w:pStyle w:val="Normal0"/>
              <w:rPr>
                <w:rFonts w:ascii="Times New Roman" w:hAnsi="Times New Roman" w:cs="Times New Roman"/>
                <w:b/>
                <w:sz w:val="20"/>
                <w:szCs w:val="20"/>
              </w:rPr>
            </w:pPr>
            <w:r>
              <w:t>Meal Components and Quantities</w:t>
            </w:r>
          </w:p>
        </w:tc>
      </w:tr>
      <w:tr w:rsidR="00E35BDB" w14:paraId="32912664" w14:textId="77777777" w:rsidTr="008175F8">
        <w:trPr>
          <w:trHeight w:val="37"/>
        </w:trPr>
        <w:tc>
          <w:tcPr>
            <w:tcW w:w="8545" w:type="dxa"/>
            <w:shd w:val="clear" w:color="auto" w:fill="auto"/>
          </w:tcPr>
          <w:p w14:paraId="3984B143" w14:textId="77777777" w:rsidR="00A53CEA" w:rsidRPr="005B0132" w:rsidRDefault="00FD46E4" w:rsidP="00A53CEA">
            <w:pPr>
              <w:pStyle w:val="ListParagraph"/>
              <w:numPr>
                <w:ilvl w:val="0"/>
                <w:numId w:val="2"/>
              </w:numPr>
              <w:ind w:left="540"/>
              <w:rPr>
                <w:rFonts w:ascii="Times New Roman" w:hAnsi="Times New Roman" w:cs="Times New Roman"/>
                <w:sz w:val="20"/>
                <w:szCs w:val="20"/>
              </w:rPr>
            </w:pPr>
            <w:r>
              <w:t>Production records did not show planned menu quantities met meal pattern requirements for the review period. SFA's must keep production and menu records for the meals they produce. These records must show how the meals offered contribute to the required food components and food quantities for each age/grade group every day. Production and menu records must be maintained in accordance with FNS guidance.</w:t>
            </w:r>
          </w:p>
        </w:tc>
      </w:tr>
      <w:tr w:rsidR="00E35BDB" w14:paraId="4AD98FBC" w14:textId="77777777" w:rsidTr="008175F8">
        <w:trPr>
          <w:trHeight w:val="37"/>
        </w:trPr>
        <w:tc>
          <w:tcPr>
            <w:tcW w:w="8545" w:type="dxa"/>
            <w:shd w:val="clear" w:color="auto" w:fill="auto"/>
          </w:tcPr>
          <w:p w14:paraId="057A9602" w14:textId="77777777" w:rsidR="00A53CEA" w:rsidRPr="005B0132" w:rsidRDefault="00FD46E4" w:rsidP="00A53CEA">
            <w:pPr>
              <w:pStyle w:val="ListParagraph"/>
              <w:numPr>
                <w:ilvl w:val="0"/>
                <w:numId w:val="2"/>
              </w:numPr>
              <w:ind w:left="540"/>
              <w:rPr>
                <w:rFonts w:ascii="Times New Roman" w:hAnsi="Times New Roman" w:cs="Times New Roman"/>
                <w:sz w:val="20"/>
                <w:szCs w:val="20"/>
              </w:rPr>
            </w:pPr>
            <w:r>
              <w:t>Some of the reviewed meals during the review period indicated that all of the required meal components per weekly meal pattern requirements were not offered and served to students.</w:t>
            </w:r>
          </w:p>
        </w:tc>
      </w:tr>
      <w:tr w:rsidR="00E35BDB" w14:paraId="25EDD21E" w14:textId="77777777" w:rsidTr="008175F8">
        <w:trPr>
          <w:trHeight w:val="37"/>
        </w:trPr>
        <w:tc>
          <w:tcPr>
            <w:tcW w:w="8545" w:type="dxa"/>
            <w:shd w:val="clear" w:color="auto" w:fill="31849B" w:themeFill="accent5" w:themeFillShade="BF"/>
          </w:tcPr>
          <w:p w14:paraId="176C044E" w14:textId="77777777" w:rsidR="00A53CEA" w:rsidRPr="005B0132" w:rsidRDefault="00FD46E4" w:rsidP="008175F8">
            <w:pPr>
              <w:pStyle w:val="Normal0"/>
              <w:rPr>
                <w:rFonts w:asciiTheme="minorHAnsi" w:hAnsiTheme="minorHAnsi" w:cstheme="minorHAnsi"/>
                <w:b/>
                <w:i/>
                <w:color w:val="DBE5F1" w:themeColor="accent1" w:themeTint="33"/>
                <w:sz w:val="32"/>
                <w:szCs w:val="20"/>
              </w:rPr>
            </w:pPr>
            <w:r>
              <w:t>School Nutrition Environment</w:t>
            </w:r>
          </w:p>
        </w:tc>
      </w:tr>
      <w:tr w:rsidR="00E35BDB" w14:paraId="0D301F80" w14:textId="77777777" w:rsidTr="008175F8">
        <w:trPr>
          <w:trHeight w:val="37"/>
        </w:trPr>
        <w:tc>
          <w:tcPr>
            <w:tcW w:w="8545" w:type="dxa"/>
            <w:shd w:val="clear" w:color="auto" w:fill="D9D9D9" w:themeFill="background1" w:themeFillShade="D9"/>
          </w:tcPr>
          <w:p w14:paraId="2FA2A210" w14:textId="77777777" w:rsidR="00A53CEA" w:rsidRPr="0076532F" w:rsidRDefault="00FD46E4" w:rsidP="008175F8">
            <w:pPr>
              <w:pStyle w:val="Normal0"/>
              <w:rPr>
                <w:rFonts w:ascii="Times New Roman" w:hAnsi="Times New Roman" w:cs="Times New Roman"/>
                <w:b/>
                <w:sz w:val="20"/>
                <w:szCs w:val="20"/>
              </w:rPr>
            </w:pPr>
            <w:r>
              <w:t>Food Safety</w:t>
            </w:r>
          </w:p>
        </w:tc>
      </w:tr>
      <w:tr w:rsidR="00E35BDB" w14:paraId="33963F78" w14:textId="77777777" w:rsidTr="008175F8">
        <w:trPr>
          <w:trHeight w:val="37"/>
        </w:trPr>
        <w:tc>
          <w:tcPr>
            <w:tcW w:w="8545" w:type="dxa"/>
            <w:shd w:val="clear" w:color="auto" w:fill="auto"/>
          </w:tcPr>
          <w:p w14:paraId="0A352342" w14:textId="77777777" w:rsidR="00A53CEA" w:rsidRPr="005B0132" w:rsidRDefault="00FD46E4" w:rsidP="00A53CEA">
            <w:pPr>
              <w:pStyle w:val="ListParagraph"/>
              <w:numPr>
                <w:ilvl w:val="0"/>
                <w:numId w:val="2"/>
              </w:numPr>
              <w:ind w:left="540"/>
              <w:rPr>
                <w:rFonts w:ascii="Times New Roman" w:hAnsi="Times New Roman" w:cs="Times New Roman"/>
                <w:sz w:val="20"/>
                <w:szCs w:val="20"/>
              </w:rPr>
            </w:pPr>
            <w:r>
              <w:t>Correct temperatures are not being maintained. One or more temperature violations were observed of equipment (cooler, freezers, dish machine).</w:t>
            </w:r>
          </w:p>
        </w:tc>
      </w:tr>
      <w:tr w:rsidR="00E35BDB" w14:paraId="744D0FD1" w14:textId="77777777" w:rsidTr="008175F8">
        <w:trPr>
          <w:trHeight w:val="37"/>
        </w:trPr>
        <w:tc>
          <w:tcPr>
            <w:tcW w:w="8545" w:type="dxa"/>
            <w:shd w:val="clear" w:color="auto" w:fill="auto"/>
          </w:tcPr>
          <w:p w14:paraId="260DA3AE" w14:textId="77777777" w:rsidR="00A53CEA" w:rsidRPr="005B0132" w:rsidRDefault="00FD46E4" w:rsidP="00A53CEA">
            <w:pPr>
              <w:pStyle w:val="ListParagraph"/>
              <w:numPr>
                <w:ilvl w:val="0"/>
                <w:numId w:val="2"/>
              </w:numPr>
              <w:ind w:left="540"/>
              <w:rPr>
                <w:rFonts w:ascii="Times New Roman" w:hAnsi="Times New Roman" w:cs="Times New Roman"/>
                <w:sz w:val="20"/>
                <w:szCs w:val="20"/>
              </w:rPr>
            </w:pPr>
            <w:r>
              <w:t>The food safety inspection is not publicly posted in a visible location.; The school does not have two board of health inspections publicly posted. Schools shall obtain a minimum of two food safety inspections during each school year conducted by a State or local governmental agency responsible for food safety inspections.</w:t>
            </w:r>
          </w:p>
        </w:tc>
      </w:tr>
      <w:tr w:rsidR="00E35BDB" w14:paraId="7272C599" w14:textId="77777777" w:rsidTr="008175F8">
        <w:trPr>
          <w:trHeight w:val="37"/>
        </w:trPr>
        <w:tc>
          <w:tcPr>
            <w:tcW w:w="8545" w:type="dxa"/>
            <w:shd w:val="clear" w:color="auto" w:fill="auto"/>
          </w:tcPr>
          <w:p w14:paraId="4B64BB50" w14:textId="77777777" w:rsidR="00A53CEA" w:rsidRPr="005B0132" w:rsidRDefault="00FD46E4" w:rsidP="00A53CEA">
            <w:pPr>
              <w:pStyle w:val="ListParagraph"/>
              <w:numPr>
                <w:ilvl w:val="0"/>
                <w:numId w:val="2"/>
              </w:numPr>
              <w:ind w:left="540"/>
              <w:rPr>
                <w:rFonts w:ascii="Times New Roman" w:hAnsi="Times New Roman" w:cs="Times New Roman"/>
                <w:sz w:val="20"/>
                <w:szCs w:val="20"/>
              </w:rPr>
            </w:pPr>
            <w:r>
              <w:t xml:space="preserve">The school did not ensure that the storage, </w:t>
            </w:r>
            <w:proofErr w:type="gramStart"/>
            <w:r>
              <w:t>preparation</w:t>
            </w:r>
            <w:proofErr w:type="gramEnd"/>
            <w:r>
              <w:t xml:space="preserve"> and service of food are maintained. Facilities for the handling, storage, and distribution of purchased and donated foods shall be such as to properly safeguard against theft, </w:t>
            </w:r>
            <w:proofErr w:type="gramStart"/>
            <w:r>
              <w:t>spoilage</w:t>
            </w:r>
            <w:proofErr w:type="gramEnd"/>
            <w:r>
              <w:t xml:space="preserve"> and other loss.</w:t>
            </w:r>
          </w:p>
        </w:tc>
      </w:tr>
      <w:tr w:rsidR="00E35BDB" w14:paraId="5F4CD2D5" w14:textId="77777777" w:rsidTr="008175F8">
        <w:trPr>
          <w:trHeight w:val="37"/>
        </w:trPr>
        <w:tc>
          <w:tcPr>
            <w:tcW w:w="8545" w:type="dxa"/>
            <w:shd w:val="clear" w:color="auto" w:fill="auto"/>
          </w:tcPr>
          <w:p w14:paraId="3813811C" w14:textId="77777777" w:rsidR="00A53CEA" w:rsidRPr="005B0132" w:rsidRDefault="00FD46E4" w:rsidP="00A53CEA">
            <w:pPr>
              <w:pStyle w:val="ListParagraph"/>
              <w:numPr>
                <w:ilvl w:val="0"/>
                <w:numId w:val="2"/>
              </w:numPr>
              <w:ind w:left="540"/>
              <w:rPr>
                <w:rFonts w:ascii="Times New Roman" w:hAnsi="Times New Roman" w:cs="Times New Roman"/>
                <w:sz w:val="20"/>
                <w:szCs w:val="20"/>
              </w:rPr>
            </w:pPr>
            <w:r>
              <w:t>The school either had one or no health inspection from the local board of health. Schools shall obtain a minimum of two food safety inspections during each school year conducted by a State or local governmental agency responsible for food safety inspections.; The SFA did not provide documentation to indicate that the SFA requested two (2) inspections in the current school year from the local board of health.</w:t>
            </w:r>
          </w:p>
        </w:tc>
      </w:tr>
      <w:tr w:rsidR="00E35BDB" w14:paraId="58114798" w14:textId="77777777" w:rsidTr="008175F8">
        <w:trPr>
          <w:trHeight w:val="37"/>
        </w:trPr>
        <w:tc>
          <w:tcPr>
            <w:tcW w:w="8545" w:type="dxa"/>
            <w:shd w:val="clear" w:color="auto" w:fill="31849B" w:themeFill="accent5" w:themeFillShade="BF"/>
          </w:tcPr>
          <w:p w14:paraId="2141100B" w14:textId="77777777" w:rsidR="00A53CEA" w:rsidRPr="005B0132" w:rsidRDefault="00FD46E4" w:rsidP="008175F8">
            <w:pPr>
              <w:pStyle w:val="Normal0"/>
              <w:rPr>
                <w:rFonts w:asciiTheme="minorHAnsi" w:hAnsiTheme="minorHAnsi" w:cstheme="minorHAnsi"/>
                <w:b/>
                <w:i/>
                <w:color w:val="DBE5F1" w:themeColor="accent1" w:themeTint="33"/>
                <w:sz w:val="32"/>
                <w:szCs w:val="20"/>
              </w:rPr>
            </w:pPr>
            <w:r>
              <w:t>Civil Rights</w:t>
            </w:r>
          </w:p>
        </w:tc>
      </w:tr>
      <w:tr w:rsidR="00E35BDB" w14:paraId="1FC5B9ED" w14:textId="77777777" w:rsidTr="008175F8">
        <w:trPr>
          <w:trHeight w:val="37"/>
        </w:trPr>
        <w:tc>
          <w:tcPr>
            <w:tcW w:w="8545" w:type="dxa"/>
            <w:shd w:val="clear" w:color="auto" w:fill="auto"/>
          </w:tcPr>
          <w:p w14:paraId="29F464A4" w14:textId="77777777" w:rsidR="00A53CEA" w:rsidRPr="005B0132" w:rsidRDefault="00FD46E4" w:rsidP="00A53CEA">
            <w:pPr>
              <w:pStyle w:val="ListParagraph"/>
              <w:numPr>
                <w:ilvl w:val="0"/>
                <w:numId w:val="2"/>
              </w:numPr>
              <w:ind w:left="540"/>
              <w:rPr>
                <w:rFonts w:ascii="Times New Roman" w:hAnsi="Times New Roman" w:cs="Times New Roman"/>
                <w:sz w:val="20"/>
                <w:szCs w:val="20"/>
              </w:rPr>
            </w:pPr>
            <w:r>
              <w:t>The SFA does not have a procedure for receiving and processing complaints alleging civil rights discrimination within FNS school meal programs.; The SFA does not have or has not maintained a civil rights complaint log to track any written or verbal complaints alleging discrimination in FNS Programs.</w:t>
            </w:r>
          </w:p>
        </w:tc>
      </w:tr>
    </w:tbl>
    <w:p w14:paraId="7F7A8479" w14:textId="77777777" w:rsidR="00A53CEA" w:rsidRPr="00223718" w:rsidRDefault="00814676" w:rsidP="00A53CEA">
      <w:pPr>
        <w:pStyle w:val="Normal0"/>
        <w:rPr>
          <w:rFonts w:ascii="Times New Roman" w:hAnsi="Times New Roman" w:cs="Times New Roman"/>
          <w:sz w:val="20"/>
          <w:szCs w:val="20"/>
        </w:rPr>
      </w:pPr>
    </w:p>
    <w:p w14:paraId="1A390BD2" w14:textId="77777777" w:rsidR="00A53CEA" w:rsidRDefault="00814676" w:rsidP="00A53CEA">
      <w:pPr>
        <w:pStyle w:val="Normal0"/>
      </w:pPr>
    </w:p>
    <w:p w14:paraId="1987467E" w14:textId="77777777" w:rsidR="006D68B7" w:rsidRDefault="00814676">
      <w:pPr>
        <w:pStyle w:val="Normal0"/>
        <w:sectPr w:rsidR="006D68B7" w:rsidSect="00AB672B">
          <w:footerReference w:type="default" r:id="rId10"/>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E35BDB" w14:paraId="4988E04F" w14:textId="77777777" w:rsidTr="00A708A7">
        <w:trPr>
          <w:trHeight w:val="37"/>
        </w:trPr>
        <w:tc>
          <w:tcPr>
            <w:tcW w:w="8545" w:type="dxa"/>
            <w:shd w:val="clear" w:color="auto" w:fill="31849B" w:themeFill="accent5" w:themeFillShade="BF"/>
          </w:tcPr>
          <w:p w14:paraId="75A80305" w14:textId="77777777" w:rsidR="00E2351D" w:rsidRPr="00935CAD" w:rsidRDefault="00FD46E4" w:rsidP="00A708A7">
            <w:pPr>
              <w:pStyle w:val="Normal1"/>
              <w:rPr>
                <w:rFonts w:ascii="Times New Roman" w:hAnsi="Times New Roman" w:cs="Times New Roman"/>
                <w:b/>
                <w:i/>
                <w:color w:val="DBE5F1" w:themeColor="accent1" w:themeTint="33"/>
                <w:sz w:val="24"/>
                <w:szCs w:val="24"/>
              </w:rPr>
            </w:pPr>
            <w:r w:rsidRPr="00F94F81">
              <w:rPr>
                <w:rFonts w:ascii="Times New Roman" w:hAnsi="Times New Roman" w:cs="Times New Roman"/>
                <w:b/>
                <w:i/>
                <w:color w:val="auto"/>
                <w:sz w:val="24"/>
                <w:szCs w:val="24"/>
              </w:rPr>
              <w:lastRenderedPageBreak/>
              <w:t>Noteworthy Observations</w:t>
            </w:r>
          </w:p>
        </w:tc>
      </w:tr>
      <w:tr w:rsidR="00E35BDB" w14:paraId="08DD3B1E" w14:textId="77777777" w:rsidTr="00A708A7">
        <w:trPr>
          <w:trHeight w:val="37"/>
        </w:trPr>
        <w:tc>
          <w:tcPr>
            <w:tcW w:w="8545" w:type="dxa"/>
            <w:shd w:val="clear" w:color="auto" w:fill="auto"/>
          </w:tcPr>
          <w:p w14:paraId="23121C87" w14:textId="77777777" w:rsidR="00E2351D" w:rsidRPr="00935CAD" w:rsidRDefault="00FD46E4" w:rsidP="00A708A7">
            <w:pPr>
              <w:pStyle w:val="Normal1"/>
              <w:rPr>
                <w:rFonts w:ascii="Times New Roman" w:hAnsi="Times New Roman" w:cs="Times New Roman"/>
                <w:sz w:val="20"/>
                <w:szCs w:val="20"/>
              </w:rPr>
            </w:pPr>
            <w:r>
              <w:t>The Review Team found the following noteworthy items: SFA has all new team- admin, finance and cook</w:t>
            </w:r>
          </w:p>
        </w:tc>
      </w:tr>
    </w:tbl>
    <w:p w14:paraId="2A3199BC" w14:textId="77777777" w:rsidR="006D68B7" w:rsidRDefault="00814676">
      <w:pPr>
        <w:pStyle w:val="Normal1"/>
      </w:pPr>
    </w:p>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C862A4" w14:textId="77777777" w:rsidR="00814676" w:rsidRDefault="00814676">
      <w:r>
        <w:separator/>
      </w:r>
    </w:p>
  </w:endnote>
  <w:endnote w:type="continuationSeparator" w:id="0">
    <w:p w14:paraId="380254FD" w14:textId="77777777" w:rsidR="00814676" w:rsidRDefault="00814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42DDF" w14:textId="77777777" w:rsidR="0037068A" w:rsidRDefault="00FD46E4" w:rsidP="000F3A03">
    <w:pPr>
      <w:pStyle w:val="Footer"/>
      <w:jc w:val="center"/>
      <w:rPr>
        <w:sz w:val="14"/>
      </w:rPr>
    </w:pPr>
    <w:r>
      <w:rPr>
        <w:sz w:val="14"/>
      </w:rPr>
      <w:t>This institution is an equal opportunity provider</w:t>
    </w:r>
  </w:p>
  <w:p w14:paraId="0FE0A4E6" w14:textId="77777777" w:rsidR="0037068A" w:rsidRDefault="008146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B50C3" w14:textId="77777777" w:rsidR="0037068A" w:rsidRDefault="00FD46E4" w:rsidP="000F3A03">
    <w:pPr>
      <w:pStyle w:val="Footer0"/>
      <w:jc w:val="center"/>
      <w:rPr>
        <w:sz w:val="14"/>
      </w:rPr>
    </w:pPr>
    <w:r>
      <w:rPr>
        <w:sz w:val="14"/>
      </w:rPr>
      <w:t>This institution is an equal opportunity provider</w:t>
    </w:r>
  </w:p>
  <w:p w14:paraId="299613EB" w14:textId="77777777" w:rsidR="0037068A" w:rsidRDefault="00814676">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789943" w14:textId="77777777" w:rsidR="00814676" w:rsidRDefault="00814676">
      <w:r>
        <w:separator/>
      </w:r>
    </w:p>
  </w:footnote>
  <w:footnote w:type="continuationSeparator" w:id="0">
    <w:p w14:paraId="13461B59" w14:textId="77777777" w:rsidR="00814676" w:rsidRDefault="008146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A3513"/>
    <w:multiLevelType w:val="hybridMultilevel"/>
    <w:tmpl w:val="2F94C414"/>
    <w:lvl w:ilvl="0" w:tplc="E9BA2A0C">
      <w:start w:val="1"/>
      <w:numFmt w:val="decimal"/>
      <w:lvlText w:val="%1."/>
      <w:lvlJc w:val="left"/>
      <w:pPr>
        <w:ind w:left="720" w:hanging="360"/>
      </w:pPr>
      <w:rPr>
        <w:rFonts w:hint="default"/>
      </w:rPr>
    </w:lvl>
    <w:lvl w:ilvl="1" w:tplc="5672C66C" w:tentative="1">
      <w:start w:val="1"/>
      <w:numFmt w:val="lowerLetter"/>
      <w:lvlText w:val="%2."/>
      <w:lvlJc w:val="left"/>
      <w:pPr>
        <w:ind w:left="1440" w:hanging="360"/>
      </w:pPr>
    </w:lvl>
    <w:lvl w:ilvl="2" w:tplc="C6844ECE" w:tentative="1">
      <w:start w:val="1"/>
      <w:numFmt w:val="lowerRoman"/>
      <w:lvlText w:val="%3."/>
      <w:lvlJc w:val="right"/>
      <w:pPr>
        <w:ind w:left="2160" w:hanging="180"/>
      </w:pPr>
    </w:lvl>
    <w:lvl w:ilvl="3" w:tplc="CE148C00" w:tentative="1">
      <w:start w:val="1"/>
      <w:numFmt w:val="decimal"/>
      <w:lvlText w:val="%4."/>
      <w:lvlJc w:val="left"/>
      <w:pPr>
        <w:ind w:left="2880" w:hanging="360"/>
      </w:pPr>
    </w:lvl>
    <w:lvl w:ilvl="4" w:tplc="526EDE16" w:tentative="1">
      <w:start w:val="1"/>
      <w:numFmt w:val="lowerLetter"/>
      <w:lvlText w:val="%5."/>
      <w:lvlJc w:val="left"/>
      <w:pPr>
        <w:ind w:left="3600" w:hanging="360"/>
      </w:pPr>
    </w:lvl>
    <w:lvl w:ilvl="5" w:tplc="8CC4A3EE" w:tentative="1">
      <w:start w:val="1"/>
      <w:numFmt w:val="lowerRoman"/>
      <w:lvlText w:val="%6."/>
      <w:lvlJc w:val="right"/>
      <w:pPr>
        <w:ind w:left="4320" w:hanging="180"/>
      </w:pPr>
    </w:lvl>
    <w:lvl w:ilvl="6" w:tplc="54D4BB54" w:tentative="1">
      <w:start w:val="1"/>
      <w:numFmt w:val="decimal"/>
      <w:lvlText w:val="%7."/>
      <w:lvlJc w:val="left"/>
      <w:pPr>
        <w:ind w:left="5040" w:hanging="360"/>
      </w:pPr>
    </w:lvl>
    <w:lvl w:ilvl="7" w:tplc="38846DA0" w:tentative="1">
      <w:start w:val="1"/>
      <w:numFmt w:val="lowerLetter"/>
      <w:lvlText w:val="%8."/>
      <w:lvlJc w:val="left"/>
      <w:pPr>
        <w:ind w:left="5760" w:hanging="360"/>
      </w:pPr>
    </w:lvl>
    <w:lvl w:ilvl="8" w:tplc="13AE38C2"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F89AC388">
      <w:start w:val="1"/>
      <w:numFmt w:val="bullet"/>
      <w:lvlText w:val=""/>
      <w:lvlJc w:val="left"/>
      <w:pPr>
        <w:ind w:left="720" w:hanging="360"/>
      </w:pPr>
      <w:rPr>
        <w:rFonts w:ascii="Symbol" w:hAnsi="Symbol" w:hint="default"/>
      </w:rPr>
    </w:lvl>
    <w:lvl w:ilvl="1" w:tplc="DB282942" w:tentative="1">
      <w:start w:val="1"/>
      <w:numFmt w:val="bullet"/>
      <w:lvlText w:val="o"/>
      <w:lvlJc w:val="left"/>
      <w:pPr>
        <w:ind w:left="1440" w:hanging="360"/>
      </w:pPr>
      <w:rPr>
        <w:rFonts w:ascii="Courier New" w:hAnsi="Courier New" w:cs="Courier New" w:hint="default"/>
      </w:rPr>
    </w:lvl>
    <w:lvl w:ilvl="2" w:tplc="44E0C224" w:tentative="1">
      <w:start w:val="1"/>
      <w:numFmt w:val="bullet"/>
      <w:lvlText w:val=""/>
      <w:lvlJc w:val="left"/>
      <w:pPr>
        <w:ind w:left="2160" w:hanging="360"/>
      </w:pPr>
      <w:rPr>
        <w:rFonts w:ascii="Wingdings" w:hAnsi="Wingdings" w:hint="default"/>
      </w:rPr>
    </w:lvl>
    <w:lvl w:ilvl="3" w:tplc="86CCA0BC" w:tentative="1">
      <w:start w:val="1"/>
      <w:numFmt w:val="bullet"/>
      <w:lvlText w:val=""/>
      <w:lvlJc w:val="left"/>
      <w:pPr>
        <w:ind w:left="2880" w:hanging="360"/>
      </w:pPr>
      <w:rPr>
        <w:rFonts w:ascii="Symbol" w:hAnsi="Symbol" w:hint="default"/>
      </w:rPr>
    </w:lvl>
    <w:lvl w:ilvl="4" w:tplc="BC6ADE98" w:tentative="1">
      <w:start w:val="1"/>
      <w:numFmt w:val="bullet"/>
      <w:lvlText w:val="o"/>
      <w:lvlJc w:val="left"/>
      <w:pPr>
        <w:ind w:left="3600" w:hanging="360"/>
      </w:pPr>
      <w:rPr>
        <w:rFonts w:ascii="Courier New" w:hAnsi="Courier New" w:cs="Courier New" w:hint="default"/>
      </w:rPr>
    </w:lvl>
    <w:lvl w:ilvl="5" w:tplc="202CA6BA" w:tentative="1">
      <w:start w:val="1"/>
      <w:numFmt w:val="bullet"/>
      <w:lvlText w:val=""/>
      <w:lvlJc w:val="left"/>
      <w:pPr>
        <w:ind w:left="4320" w:hanging="360"/>
      </w:pPr>
      <w:rPr>
        <w:rFonts w:ascii="Wingdings" w:hAnsi="Wingdings" w:hint="default"/>
      </w:rPr>
    </w:lvl>
    <w:lvl w:ilvl="6" w:tplc="AD26F9F8" w:tentative="1">
      <w:start w:val="1"/>
      <w:numFmt w:val="bullet"/>
      <w:lvlText w:val=""/>
      <w:lvlJc w:val="left"/>
      <w:pPr>
        <w:ind w:left="5040" w:hanging="360"/>
      </w:pPr>
      <w:rPr>
        <w:rFonts w:ascii="Symbol" w:hAnsi="Symbol" w:hint="default"/>
      </w:rPr>
    </w:lvl>
    <w:lvl w:ilvl="7" w:tplc="32A680E6" w:tentative="1">
      <w:start w:val="1"/>
      <w:numFmt w:val="bullet"/>
      <w:lvlText w:val="o"/>
      <w:lvlJc w:val="left"/>
      <w:pPr>
        <w:ind w:left="5760" w:hanging="360"/>
      </w:pPr>
      <w:rPr>
        <w:rFonts w:ascii="Courier New" w:hAnsi="Courier New" w:cs="Courier New" w:hint="default"/>
      </w:rPr>
    </w:lvl>
    <w:lvl w:ilvl="8" w:tplc="9B7A446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BDB"/>
    <w:rsid w:val="00814676"/>
    <w:rsid w:val="00D65D1E"/>
    <w:rsid w:val="00E35BDB"/>
    <w:rsid w:val="00F94F81"/>
    <w:rsid w:val="00FD46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4E50F"/>
  <w15:docId w15:val="{24FCAB59-6653-48CC-AAB5-35B73E521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1AAF29E199ED4DB26222C9579BBD51" ma:contentTypeVersion="14" ma:contentTypeDescription="Create a new document." ma:contentTypeScope="" ma:versionID="29ba5a44b1afc5681ff8495ab089a77a">
  <xsd:schema xmlns:xsd="http://www.w3.org/2001/XMLSchema" xmlns:xs="http://www.w3.org/2001/XMLSchema" xmlns:p="http://schemas.microsoft.com/office/2006/metadata/properties" xmlns:ns2="d070b897-0f90-4bfa-964e-7b1d49074fe0" xmlns:ns3="fdcd57df-05e8-4749-9cc8-5afe3dcd00a5" targetNamespace="http://schemas.microsoft.com/office/2006/metadata/properties" ma:root="true" ma:fieldsID="30fa35a296cccb917bb55e597c3750d7" ns2:_="" ns3:_="">
    <xsd:import namespace="d070b897-0f90-4bfa-964e-7b1d49074fe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b897-0f90-4bfa-964e-7b1d49074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D645A0-4CA7-45D7-B28F-AF5383C57C1C}">
  <ds:schemaRefs>
    <ds:schemaRef ds:uri="http://schemas.microsoft.com/sharepoint/v3/contenttype/forms"/>
  </ds:schemaRefs>
</ds:datastoreItem>
</file>

<file path=customXml/itemProps2.xml><?xml version="1.0" encoding="utf-8"?>
<ds:datastoreItem xmlns:ds="http://schemas.openxmlformats.org/officeDocument/2006/customXml" ds:itemID="{98652CC1-EB86-4425-8103-76C7DA930C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b897-0f90-4bfa-964e-7b1d49074fe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 Joseph School Administrative Review Summary School Year 2021-2022</vt:lpstr>
    </vt:vector>
  </TitlesOfParts>
  <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Joseph School Administrative Review Summary School Year 2021-2022</dc:title>
  <dc:subject/>
  <dc:creator>DESE</dc:creator>
  <cp:keywords/>
  <cp:lastModifiedBy>Zou, Dong (EOE)</cp:lastModifiedBy>
  <cp:revision>9</cp:revision>
  <dcterms:created xsi:type="dcterms:W3CDTF">2016-12-05T21:17:00Z</dcterms:created>
  <dcterms:modified xsi:type="dcterms:W3CDTF">2022-06-30T21:16:00Z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30 2022</vt:lpwstr>
  </property>
</Properties>
</file>