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14E0AB" w14:textId="77777777" w:rsidR="00CA19B4" w:rsidRPr="00200779" w:rsidRDefault="003E0910"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7CFBBF36" w14:textId="77777777" w:rsidR="00CA19B4" w:rsidRDefault="00CA19B4" w:rsidP="00CA19B4">
      <w:pPr>
        <w:jc w:val="center"/>
        <w:rPr>
          <w:rFonts w:ascii="Times New Roman" w:hAnsi="Times New Roman" w:cs="Times New Roman"/>
          <w:sz w:val="24"/>
          <w:szCs w:val="24"/>
        </w:rPr>
      </w:pPr>
    </w:p>
    <w:p w14:paraId="60E36936" w14:textId="77777777" w:rsidR="00CA19B4" w:rsidRDefault="003E0910"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0F481A5B" w14:textId="77777777" w:rsidR="00CA19B4" w:rsidRDefault="00CA19B4" w:rsidP="00CA19B4">
      <w:pPr>
        <w:rPr>
          <w:rFonts w:ascii="Times New Roman" w:hAnsi="Times New Roman" w:cs="Times New Roman"/>
          <w:sz w:val="20"/>
          <w:szCs w:val="20"/>
        </w:rPr>
      </w:pPr>
    </w:p>
    <w:p w14:paraId="5C27D173" w14:textId="77777777" w:rsidR="00CA19B4" w:rsidRDefault="00CA19B4" w:rsidP="00CA19B4">
      <w:pPr>
        <w:rPr>
          <w:rFonts w:ascii="Times New Roman" w:hAnsi="Times New Roman" w:cs="Times New Roman"/>
          <w:sz w:val="20"/>
          <w:szCs w:val="20"/>
        </w:rPr>
      </w:pPr>
    </w:p>
    <w:p w14:paraId="7E9B120C" w14:textId="77777777" w:rsidR="00CA19B4" w:rsidRPr="00B63138" w:rsidRDefault="003E0910"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Bay State Community Services</w:t>
      </w:r>
      <w:bookmarkEnd w:id="0"/>
    </w:p>
    <w:p w14:paraId="1E105E6E" w14:textId="77777777" w:rsidR="00CA19B4" w:rsidRDefault="00CA19B4" w:rsidP="00CA19B4">
      <w:pPr>
        <w:rPr>
          <w:rFonts w:ascii="Times New Roman" w:hAnsi="Times New Roman" w:cs="Times New Roman"/>
          <w:sz w:val="20"/>
          <w:szCs w:val="20"/>
        </w:rPr>
      </w:pPr>
    </w:p>
    <w:p w14:paraId="75037667" w14:textId="77777777" w:rsidR="00CA19B4" w:rsidRDefault="003E0910" w:rsidP="00CA19B4">
      <w:pPr>
        <w:rPr>
          <w:rFonts w:ascii="Times New Roman" w:hAnsi="Times New Roman" w:cs="Times New Roman"/>
          <w:sz w:val="20"/>
          <w:szCs w:val="20"/>
        </w:rPr>
      </w:pPr>
      <w:r w:rsidRPr="00223718">
        <w:rPr>
          <w:rFonts w:ascii="Times New Roman" w:hAnsi="Times New Roman" w:cs="Times New Roman"/>
          <w:b/>
          <w:sz w:val="20"/>
          <w:szCs w:val="20"/>
        </w:rPr>
        <w:t>Date</w:t>
      </w:r>
      <w:r w:rsidR="00E6712F">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proofErr w:type="gramStart"/>
      <w:r>
        <w:rPr>
          <w:rFonts w:ascii="Times New Roman" w:hAnsi="Times New Roman" w:cs="Times New Roman"/>
          <w:sz w:val="20"/>
          <w:szCs w:val="20"/>
        </w:rPr>
        <w:t>02/22/2024</w:t>
      </w:r>
      <w:bookmarkEnd w:id="1"/>
      <w:proofErr w:type="gramEnd"/>
    </w:p>
    <w:p w14:paraId="20E24275" w14:textId="77777777" w:rsidR="00CA19B4" w:rsidRDefault="00CA19B4" w:rsidP="00CA19B4">
      <w:pPr>
        <w:rPr>
          <w:rFonts w:ascii="Times New Roman" w:hAnsi="Times New Roman" w:cs="Times New Roman"/>
          <w:sz w:val="20"/>
          <w:szCs w:val="20"/>
        </w:rPr>
      </w:pPr>
    </w:p>
    <w:p w14:paraId="231C51DB" w14:textId="77777777" w:rsidR="00CA19B4" w:rsidRDefault="003E0910"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sidR="00A42BAA">
        <w:rPr>
          <w:rFonts w:ascii="Times New Roman" w:hAnsi="Times New Roman" w:cs="Times New Roman"/>
          <w:b/>
          <w:sz w:val="20"/>
          <w:szCs w:val="20"/>
        </w:rPr>
        <w:t xml:space="preserve"> </w:t>
      </w:r>
      <w:r w:rsidR="00D037B9">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02/22/2024</w:t>
      </w:r>
      <w:bookmarkEnd w:id="2"/>
      <w:proofErr w:type="gramEnd"/>
    </w:p>
    <w:p w14:paraId="107CFFC0" w14:textId="77777777" w:rsidR="00CA19B4" w:rsidRDefault="003E0910"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266C1D47" w14:textId="77777777" w:rsidR="00CA19B4" w:rsidRDefault="00CA19B4" w:rsidP="00CA19B4">
      <w:pPr>
        <w:pBdr>
          <w:bottom w:val="single" w:sz="12" w:space="1" w:color="auto"/>
        </w:pBdr>
        <w:rPr>
          <w:rFonts w:ascii="Times New Roman" w:hAnsi="Times New Roman" w:cs="Times New Roman"/>
          <w:sz w:val="20"/>
          <w:szCs w:val="20"/>
        </w:rPr>
      </w:pPr>
    </w:p>
    <w:p w14:paraId="1CABECEF" w14:textId="77777777" w:rsidR="00CA19B4" w:rsidRDefault="003E0910"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0AAD52E3" w14:textId="77777777" w:rsidR="00CA19B4" w:rsidRDefault="00CA19B4" w:rsidP="00CA19B4">
      <w:pPr>
        <w:rPr>
          <w:rFonts w:ascii="Times New Roman" w:hAnsi="Times New Roman" w:cs="Times New Roman"/>
          <w:sz w:val="20"/>
          <w:szCs w:val="20"/>
        </w:rPr>
      </w:pPr>
    </w:p>
    <w:p w14:paraId="36517B93" w14:textId="77777777" w:rsidR="00CA19B4" w:rsidRPr="00223718" w:rsidRDefault="003E0910"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6EFE7736" w14:textId="77777777" w:rsidR="00CA19B4" w:rsidRDefault="00CA19B4" w:rsidP="00CA19B4">
      <w:pPr>
        <w:rPr>
          <w:rFonts w:ascii="Times New Roman" w:hAnsi="Times New Roman" w:cs="Times New Roman"/>
          <w:sz w:val="20"/>
          <w:szCs w:val="20"/>
        </w:rPr>
      </w:pPr>
    </w:p>
    <w:p w14:paraId="33305764" w14:textId="77777777" w:rsidR="00CA19B4" w:rsidRDefault="003E091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60956C12" w14:textId="77777777" w:rsidR="00CA19B4" w:rsidRDefault="00CA19B4" w:rsidP="00CA19B4">
      <w:pPr>
        <w:ind w:left="720"/>
        <w:rPr>
          <w:rFonts w:ascii="Times New Roman" w:hAnsi="Times New Roman" w:cs="Times New Roman"/>
          <w:sz w:val="20"/>
          <w:szCs w:val="20"/>
        </w:rPr>
      </w:pPr>
    </w:p>
    <w:bookmarkStart w:id="3" w:name="CHK_SBP"/>
    <w:p w14:paraId="5F5FD916" w14:textId="77777777" w:rsidR="00CA19B4" w:rsidRDefault="003E091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r w:rsidR="00413A88">
        <w:rPr>
          <w:rFonts w:ascii="Times New Roman" w:hAnsi="Times New Roman" w:cs="Times New Roman"/>
          <w:sz w:val="20"/>
          <w:szCs w:val="20"/>
        </w:rPr>
        <w:t>School Breakfast Program</w:t>
      </w:r>
    </w:p>
    <w:bookmarkStart w:id="4" w:name="CHK_NSLP"/>
    <w:p w14:paraId="7B180611" w14:textId="77777777" w:rsidR="00CA19B4" w:rsidRDefault="003E091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63ADBBA6" w14:textId="77777777" w:rsidR="00CA19B4" w:rsidRDefault="003E091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1B04CAB7" w14:textId="77777777" w:rsidR="00CA19B4" w:rsidRDefault="003E091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21E1882D" w14:textId="77777777" w:rsidR="00CA19B4" w:rsidRDefault="003E091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6431FAF1" w14:textId="77777777" w:rsidR="00CA19B4" w:rsidRDefault="003E091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6C74CC29" w14:textId="77777777" w:rsidR="00CA19B4" w:rsidRDefault="00CA19B4" w:rsidP="00CA19B4">
      <w:pPr>
        <w:rPr>
          <w:rFonts w:ascii="Times New Roman" w:hAnsi="Times New Roman" w:cs="Times New Roman"/>
          <w:sz w:val="20"/>
          <w:szCs w:val="20"/>
        </w:rPr>
      </w:pPr>
    </w:p>
    <w:p w14:paraId="57C92E37" w14:textId="77777777" w:rsidR="00CA19B4" w:rsidRDefault="003E091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5BFECE6B" w14:textId="77777777" w:rsidR="00CA19B4" w:rsidRDefault="00CA19B4" w:rsidP="00CA19B4">
      <w:pPr>
        <w:ind w:left="720"/>
        <w:rPr>
          <w:rFonts w:ascii="Times New Roman" w:hAnsi="Times New Roman" w:cs="Times New Roman"/>
          <w:sz w:val="20"/>
          <w:szCs w:val="20"/>
        </w:rPr>
      </w:pPr>
    </w:p>
    <w:bookmarkStart w:id="9" w:name="CHK_CEP"/>
    <w:p w14:paraId="5941C1ED" w14:textId="77777777" w:rsidR="00CA19B4" w:rsidRDefault="003E091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4AB97FE2" w14:textId="77777777" w:rsidR="00CA19B4" w:rsidRDefault="003E091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496BD253" w14:textId="77777777" w:rsidR="00CA19B4" w:rsidRDefault="003E091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48709018" w14:textId="77777777" w:rsidR="00CA19B4" w:rsidRDefault="003E091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2154CFAC" w14:textId="77777777" w:rsidR="00CA19B4" w:rsidRDefault="00CA19B4" w:rsidP="00CA19B4">
      <w:pPr>
        <w:rPr>
          <w:rFonts w:ascii="Times New Roman" w:hAnsi="Times New Roman" w:cs="Times New Roman"/>
          <w:sz w:val="20"/>
          <w:szCs w:val="20"/>
        </w:rPr>
      </w:pPr>
    </w:p>
    <w:p w14:paraId="4DAFC2FD" w14:textId="77777777" w:rsidR="00CA19B4" w:rsidRPr="00D6151F" w:rsidRDefault="003E0910"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6AD84504" w14:textId="77777777" w:rsidR="00CA19B4" w:rsidRDefault="00CA19B4" w:rsidP="00CA19B4">
      <w:pPr>
        <w:rPr>
          <w:rFonts w:ascii="Times New Roman" w:hAnsi="Times New Roman" w:cs="Times New Roman"/>
          <w:sz w:val="20"/>
          <w:szCs w:val="20"/>
        </w:rPr>
      </w:pPr>
    </w:p>
    <w:p w14:paraId="05DC93E2" w14:textId="77777777" w:rsidR="00CA19B4" w:rsidRDefault="003E091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7A21E817" w14:textId="77777777" w:rsidR="00CA19B4" w:rsidRDefault="003E0910"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1"/>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sidR="00413A88">
        <w:rPr>
          <w:rFonts w:ascii="MS Gothic" w:eastAsia="MS Gothic" w:hAnsi="Times New Roman" w:cs="Times New Roman"/>
          <w:sz w:val="20"/>
          <w:szCs w:val="20"/>
        </w:rPr>
        <w:t xml:space="preserve"> </w:t>
      </w:r>
      <w:bookmarkStart w:id="14" w:name="CHK_RF_NO"/>
      <w:r w:rsidR="00413A88">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sidR="00413A88">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sidR="00413A88">
        <w:rPr>
          <w:rFonts w:ascii="MS Gothic" w:eastAsia="MS Gothic" w:hAnsi="Times New Roman" w:cs="Times New Roman"/>
          <w:sz w:val="20"/>
          <w:szCs w:val="20"/>
        </w:rPr>
        <w:fldChar w:fldCharType="end"/>
      </w:r>
      <w:bookmarkEnd w:id="14"/>
      <w:r w:rsidR="00413A88">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01D1B3E5" w14:textId="77777777" w:rsidR="00CA19B4" w:rsidRDefault="00CA19B4" w:rsidP="00CA19B4">
      <w:pPr>
        <w:ind w:firstLine="720"/>
        <w:rPr>
          <w:rFonts w:ascii="Times New Roman" w:hAnsi="Times New Roman" w:cs="Times New Roman"/>
          <w:sz w:val="20"/>
          <w:szCs w:val="20"/>
        </w:rPr>
      </w:pPr>
    </w:p>
    <w:p w14:paraId="64EEFD47" w14:textId="77777777" w:rsidR="00CA19B4" w:rsidRDefault="003E0910"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3F7789A0" w14:textId="77777777" w:rsidR="006D68B7" w:rsidRDefault="006D68B7">
      <w:pPr>
        <w:sectPr w:rsidR="006D68B7" w:rsidSect="0014787B">
          <w:footerReference w:type="default" r:id="rId7"/>
          <w:pgSz w:w="12240" w:h="15840"/>
          <w:pgMar w:top="1440" w:right="1440" w:bottom="1440" w:left="1440" w:header="720" w:footer="720" w:gutter="0"/>
          <w:cols w:space="720"/>
        </w:sectPr>
      </w:pPr>
    </w:p>
    <w:p w14:paraId="67E7A121" w14:textId="77777777" w:rsidR="00A53CEA" w:rsidRDefault="00A53CEA" w:rsidP="00A53CEA">
      <w:pPr>
        <w:ind w:firstLine="720"/>
        <w:rPr>
          <w:rFonts w:ascii="Times New Roman" w:hAnsi="Times New Roman" w:cs="Times New Roman"/>
          <w:sz w:val="20"/>
          <w:szCs w:val="20"/>
        </w:rPr>
      </w:pPr>
    </w:p>
    <w:p w14:paraId="3C1D5F4E" w14:textId="77777777" w:rsidR="00A53CEA" w:rsidRPr="00C61944" w:rsidRDefault="003E0910" w:rsidP="00A53CEA">
      <w:pPr>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523C90" w14:paraId="5C475686" w14:textId="77777777" w:rsidTr="008175F8">
        <w:trPr>
          <w:trHeight w:val="37"/>
        </w:trPr>
        <w:tc>
          <w:tcPr>
            <w:tcW w:w="8545" w:type="dxa"/>
            <w:shd w:val="clear" w:color="auto" w:fill="31849B"/>
          </w:tcPr>
          <w:p w14:paraId="4DDE17E4" w14:textId="77777777" w:rsidR="00A53CEA" w:rsidRPr="005B0132" w:rsidRDefault="003E0910" w:rsidP="008175F8">
            <w:pPr>
              <w:rPr>
                <w:rFonts w:asciiTheme="minorHAnsi" w:hAnsiTheme="minorHAnsi" w:cstheme="minorHAnsi"/>
                <w:b/>
                <w:i/>
                <w:color w:val="DBE5F1" w:themeColor="accent1" w:themeTint="33"/>
                <w:sz w:val="32"/>
                <w:szCs w:val="20"/>
              </w:rPr>
            </w:pPr>
            <w:r>
              <w:t>Meal Patterns and Nutritional Quality</w:t>
            </w:r>
          </w:p>
        </w:tc>
      </w:tr>
      <w:tr w:rsidR="00523C90" w14:paraId="2586727A" w14:textId="77777777" w:rsidTr="008175F8">
        <w:trPr>
          <w:trHeight w:val="37"/>
        </w:trPr>
        <w:tc>
          <w:tcPr>
            <w:tcW w:w="8545" w:type="dxa"/>
            <w:shd w:val="clear" w:color="auto" w:fill="D9D9D9"/>
          </w:tcPr>
          <w:p w14:paraId="37CF4492" w14:textId="77777777" w:rsidR="00A53CEA" w:rsidRPr="0076532F" w:rsidRDefault="003E0910" w:rsidP="008175F8">
            <w:pPr>
              <w:rPr>
                <w:rFonts w:ascii="Times New Roman" w:hAnsi="Times New Roman" w:cs="Times New Roman"/>
                <w:b/>
                <w:sz w:val="20"/>
                <w:szCs w:val="20"/>
              </w:rPr>
            </w:pPr>
            <w:r>
              <w:t>Meal Components &amp; Quantities- Lunch Program</w:t>
            </w:r>
          </w:p>
        </w:tc>
      </w:tr>
      <w:tr w:rsidR="00523C90" w14:paraId="58509349" w14:textId="77777777" w:rsidTr="008175F8">
        <w:trPr>
          <w:trHeight w:val="37"/>
        </w:trPr>
        <w:tc>
          <w:tcPr>
            <w:tcW w:w="8545" w:type="dxa"/>
            <w:shd w:val="clear" w:color="auto" w:fill="auto"/>
          </w:tcPr>
          <w:p w14:paraId="31E27934" w14:textId="77777777" w:rsidR="00A53CEA" w:rsidRPr="005B0132" w:rsidRDefault="003E0910" w:rsidP="00A53CEA">
            <w:pPr>
              <w:pStyle w:val="ListParagraph"/>
              <w:numPr>
                <w:ilvl w:val="0"/>
                <w:numId w:val="2"/>
              </w:numPr>
              <w:ind w:left="540"/>
              <w:rPr>
                <w:rFonts w:ascii="Times New Roman" w:hAnsi="Times New Roman" w:cs="Times New Roman"/>
                <w:sz w:val="20"/>
                <w:szCs w:val="20"/>
              </w:rPr>
            </w:pPr>
            <w:r>
              <w:t>Fluid milk was not made available in at least the two required varieties throughout the serving period on all lunch meal service lines.</w:t>
            </w:r>
          </w:p>
        </w:tc>
      </w:tr>
      <w:tr w:rsidR="00523C90" w14:paraId="7C79BD19" w14:textId="77777777" w:rsidTr="008175F8">
        <w:trPr>
          <w:trHeight w:val="37"/>
        </w:trPr>
        <w:tc>
          <w:tcPr>
            <w:tcW w:w="8545" w:type="dxa"/>
            <w:shd w:val="clear" w:color="auto" w:fill="auto"/>
          </w:tcPr>
          <w:p w14:paraId="262F37BB" w14:textId="77777777" w:rsidR="00A53CEA" w:rsidRPr="005B0132" w:rsidRDefault="003E0910" w:rsidP="00A53CEA">
            <w:pPr>
              <w:pStyle w:val="ListParagraph"/>
              <w:numPr>
                <w:ilvl w:val="0"/>
                <w:numId w:val="2"/>
              </w:numPr>
              <w:ind w:left="540"/>
              <w:rPr>
                <w:rFonts w:ascii="Times New Roman" w:hAnsi="Times New Roman" w:cs="Times New Roman"/>
                <w:sz w:val="20"/>
                <w:szCs w:val="20"/>
              </w:rPr>
            </w:pPr>
            <w:r>
              <w:t>The daily minimum quantity requirements for lunch are not met for the age/grade group being offered.</w:t>
            </w:r>
          </w:p>
        </w:tc>
      </w:tr>
      <w:tr w:rsidR="00523C90" w14:paraId="0AD3B3C9" w14:textId="77777777" w:rsidTr="008175F8">
        <w:trPr>
          <w:trHeight w:val="37"/>
        </w:trPr>
        <w:tc>
          <w:tcPr>
            <w:tcW w:w="8545" w:type="dxa"/>
            <w:shd w:val="clear" w:color="auto" w:fill="D9D9D9"/>
          </w:tcPr>
          <w:p w14:paraId="655862D0" w14:textId="77777777" w:rsidR="00A53CEA" w:rsidRPr="0076532F" w:rsidRDefault="003E0910" w:rsidP="008175F8">
            <w:pPr>
              <w:rPr>
                <w:rFonts w:ascii="Times New Roman" w:hAnsi="Times New Roman" w:cs="Times New Roman"/>
                <w:b/>
                <w:sz w:val="20"/>
                <w:szCs w:val="20"/>
              </w:rPr>
            </w:pPr>
            <w:r>
              <w:t>Offer versus Serve- Lunch Program</w:t>
            </w:r>
          </w:p>
        </w:tc>
      </w:tr>
      <w:tr w:rsidR="00523C90" w14:paraId="2E554202" w14:textId="77777777" w:rsidTr="008175F8">
        <w:trPr>
          <w:trHeight w:val="37"/>
        </w:trPr>
        <w:tc>
          <w:tcPr>
            <w:tcW w:w="8545" w:type="dxa"/>
            <w:shd w:val="clear" w:color="auto" w:fill="auto"/>
          </w:tcPr>
          <w:p w14:paraId="76A4E0E9" w14:textId="77777777" w:rsidR="00A53CEA" w:rsidRPr="005B0132" w:rsidRDefault="003E0910" w:rsidP="00A53CEA">
            <w:pPr>
              <w:pStyle w:val="ListParagraph"/>
              <w:numPr>
                <w:ilvl w:val="0"/>
                <w:numId w:val="2"/>
              </w:numPr>
              <w:ind w:left="540"/>
              <w:rPr>
                <w:rFonts w:ascii="Times New Roman" w:hAnsi="Times New Roman" w:cs="Times New Roman"/>
                <w:sz w:val="20"/>
                <w:szCs w:val="20"/>
              </w:rPr>
            </w:pPr>
            <w:r>
              <w:t>There was no signage or signage missing requirements explaining what constitutes a reimbursable meal to students for NSLP.</w:t>
            </w:r>
          </w:p>
        </w:tc>
      </w:tr>
      <w:tr w:rsidR="00523C90" w14:paraId="6F839706" w14:textId="77777777" w:rsidTr="008175F8">
        <w:trPr>
          <w:trHeight w:val="37"/>
        </w:trPr>
        <w:tc>
          <w:tcPr>
            <w:tcW w:w="8545" w:type="dxa"/>
            <w:shd w:val="clear" w:color="auto" w:fill="D9D9D9"/>
          </w:tcPr>
          <w:p w14:paraId="17D207D8" w14:textId="77777777" w:rsidR="00A53CEA" w:rsidRPr="0076532F" w:rsidRDefault="003E0910" w:rsidP="008175F8">
            <w:pPr>
              <w:rPr>
                <w:rFonts w:ascii="Times New Roman" w:hAnsi="Times New Roman" w:cs="Times New Roman"/>
                <w:b/>
                <w:sz w:val="20"/>
                <w:szCs w:val="20"/>
              </w:rPr>
            </w:pPr>
            <w:r>
              <w:t>Dietary Specifications &amp; Nutrition Analysis</w:t>
            </w:r>
          </w:p>
        </w:tc>
      </w:tr>
      <w:tr w:rsidR="00523C90" w14:paraId="59DCC398" w14:textId="77777777" w:rsidTr="008175F8">
        <w:trPr>
          <w:trHeight w:val="37"/>
        </w:trPr>
        <w:tc>
          <w:tcPr>
            <w:tcW w:w="8545" w:type="dxa"/>
            <w:shd w:val="clear" w:color="auto" w:fill="auto"/>
          </w:tcPr>
          <w:p w14:paraId="2645ABCE" w14:textId="77777777" w:rsidR="00A53CEA" w:rsidRPr="005B0132" w:rsidRDefault="003E0910" w:rsidP="00A53CEA">
            <w:pPr>
              <w:pStyle w:val="ListParagraph"/>
              <w:numPr>
                <w:ilvl w:val="0"/>
                <w:numId w:val="2"/>
              </w:numPr>
              <w:ind w:left="540"/>
              <w:rPr>
                <w:rFonts w:ascii="Times New Roman" w:hAnsi="Times New Roman" w:cs="Times New Roman"/>
                <w:sz w:val="20"/>
                <w:szCs w:val="20"/>
              </w:rPr>
            </w:pPr>
            <w:r>
              <w:t xml:space="preserve">The School Food Authority does </w:t>
            </w:r>
            <w:proofErr w:type="gramStart"/>
            <w:r>
              <w:t>no</w:t>
            </w:r>
            <w:proofErr w:type="gramEnd"/>
            <w:r>
              <w:t xml:space="preserve"> maintain documentation to support dietary specifications are compliant for breakfast. (Calories, Saturated Fat, Sodium and Trans Fat)</w:t>
            </w:r>
          </w:p>
        </w:tc>
      </w:tr>
      <w:tr w:rsidR="00523C90" w14:paraId="48D0C202" w14:textId="77777777" w:rsidTr="008175F8">
        <w:trPr>
          <w:trHeight w:val="37"/>
        </w:trPr>
        <w:tc>
          <w:tcPr>
            <w:tcW w:w="8545" w:type="dxa"/>
            <w:shd w:val="clear" w:color="auto" w:fill="auto"/>
          </w:tcPr>
          <w:p w14:paraId="05487C2F" w14:textId="77777777" w:rsidR="00A53CEA" w:rsidRPr="005B0132" w:rsidRDefault="003E0910" w:rsidP="00A53CEA">
            <w:pPr>
              <w:pStyle w:val="ListParagraph"/>
              <w:numPr>
                <w:ilvl w:val="0"/>
                <w:numId w:val="2"/>
              </w:numPr>
              <w:ind w:left="540"/>
              <w:rPr>
                <w:rFonts w:ascii="Times New Roman" w:hAnsi="Times New Roman" w:cs="Times New Roman"/>
                <w:sz w:val="20"/>
                <w:szCs w:val="20"/>
              </w:rPr>
            </w:pPr>
            <w:r>
              <w:t>The School Food Authority does not maintain documentation to support dietary specifications are compliant for lunch. (Calories, Saturated Fat, Sodium and Trans Fat)</w:t>
            </w:r>
          </w:p>
        </w:tc>
      </w:tr>
      <w:tr w:rsidR="00523C90" w14:paraId="6C25870B" w14:textId="77777777" w:rsidTr="008175F8">
        <w:trPr>
          <w:trHeight w:val="37"/>
        </w:trPr>
        <w:tc>
          <w:tcPr>
            <w:tcW w:w="8545" w:type="dxa"/>
            <w:shd w:val="clear" w:color="auto" w:fill="31849B"/>
          </w:tcPr>
          <w:p w14:paraId="0BAFA3A4" w14:textId="77777777" w:rsidR="00A53CEA" w:rsidRPr="005B0132" w:rsidRDefault="003E0910" w:rsidP="008175F8">
            <w:pPr>
              <w:rPr>
                <w:rFonts w:asciiTheme="minorHAnsi" w:hAnsiTheme="minorHAnsi" w:cstheme="minorHAnsi"/>
                <w:b/>
                <w:i/>
                <w:color w:val="DBE5F1" w:themeColor="accent1" w:themeTint="33"/>
                <w:sz w:val="32"/>
                <w:szCs w:val="20"/>
              </w:rPr>
            </w:pPr>
            <w:r>
              <w:t>School Nutrition Environment</w:t>
            </w:r>
          </w:p>
        </w:tc>
      </w:tr>
      <w:tr w:rsidR="00523C90" w14:paraId="70C87EE5" w14:textId="77777777" w:rsidTr="008175F8">
        <w:trPr>
          <w:trHeight w:val="37"/>
        </w:trPr>
        <w:tc>
          <w:tcPr>
            <w:tcW w:w="8545" w:type="dxa"/>
            <w:shd w:val="clear" w:color="auto" w:fill="D9D9D9"/>
          </w:tcPr>
          <w:p w14:paraId="76BAA13C" w14:textId="77777777" w:rsidR="00A53CEA" w:rsidRPr="0076532F" w:rsidRDefault="003E0910" w:rsidP="008175F8">
            <w:pPr>
              <w:rPr>
                <w:rFonts w:ascii="Times New Roman" w:hAnsi="Times New Roman" w:cs="Times New Roman"/>
                <w:b/>
                <w:sz w:val="20"/>
                <w:szCs w:val="20"/>
              </w:rPr>
            </w:pPr>
            <w:r>
              <w:t>Food Safety</w:t>
            </w:r>
          </w:p>
        </w:tc>
      </w:tr>
      <w:tr w:rsidR="00523C90" w14:paraId="115C8223" w14:textId="77777777" w:rsidTr="008175F8">
        <w:trPr>
          <w:trHeight w:val="37"/>
        </w:trPr>
        <w:tc>
          <w:tcPr>
            <w:tcW w:w="8545" w:type="dxa"/>
            <w:shd w:val="clear" w:color="auto" w:fill="auto"/>
          </w:tcPr>
          <w:p w14:paraId="56B8FA05" w14:textId="77777777" w:rsidR="00A53CEA" w:rsidRPr="005B0132" w:rsidRDefault="003E0910"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either during review of products on-site or at off-site storage facilities as applicable.</w:t>
            </w:r>
          </w:p>
        </w:tc>
      </w:tr>
      <w:tr w:rsidR="00523C90" w14:paraId="07BC32FC" w14:textId="77777777" w:rsidTr="008175F8">
        <w:trPr>
          <w:trHeight w:val="37"/>
        </w:trPr>
        <w:tc>
          <w:tcPr>
            <w:tcW w:w="8545" w:type="dxa"/>
            <w:shd w:val="clear" w:color="auto" w:fill="auto"/>
          </w:tcPr>
          <w:p w14:paraId="24F936E8" w14:textId="77777777" w:rsidR="00A53CEA" w:rsidRPr="005B0132" w:rsidRDefault="003E0910" w:rsidP="00A53CEA">
            <w:pPr>
              <w:pStyle w:val="ListParagraph"/>
              <w:numPr>
                <w:ilvl w:val="0"/>
                <w:numId w:val="2"/>
              </w:numPr>
              <w:ind w:left="540"/>
              <w:rPr>
                <w:rFonts w:ascii="Times New Roman" w:hAnsi="Times New Roman" w:cs="Times New Roman"/>
                <w:sz w:val="20"/>
                <w:szCs w:val="20"/>
              </w:rPr>
            </w:pPr>
            <w:proofErr w:type="gramStart"/>
            <w:r>
              <w:t>Both of the school's</w:t>
            </w:r>
            <w:proofErr w:type="gramEnd"/>
            <w:r>
              <w:t xml:space="preserve"> food safety inspections are not from the current school year.</w:t>
            </w:r>
          </w:p>
        </w:tc>
      </w:tr>
      <w:tr w:rsidR="00523C90" w14:paraId="49952D8D" w14:textId="77777777" w:rsidTr="008175F8">
        <w:trPr>
          <w:trHeight w:val="37"/>
        </w:trPr>
        <w:tc>
          <w:tcPr>
            <w:tcW w:w="8545" w:type="dxa"/>
            <w:shd w:val="clear" w:color="auto" w:fill="auto"/>
          </w:tcPr>
          <w:p w14:paraId="59FC92B6" w14:textId="77777777" w:rsidR="00A53CEA" w:rsidRPr="005B0132" w:rsidRDefault="003E0910" w:rsidP="00A53CEA">
            <w:pPr>
              <w:pStyle w:val="ListParagraph"/>
              <w:numPr>
                <w:ilvl w:val="0"/>
                <w:numId w:val="2"/>
              </w:numPr>
              <w:ind w:left="540"/>
              <w:rPr>
                <w:rFonts w:ascii="Times New Roman" w:hAnsi="Times New Roman" w:cs="Times New Roman"/>
                <w:sz w:val="20"/>
                <w:szCs w:val="20"/>
              </w:rPr>
            </w:pPr>
            <w:r>
              <w:t>One or more foodservice employees do not know fire extinguisher procedures.</w:t>
            </w:r>
          </w:p>
        </w:tc>
      </w:tr>
      <w:tr w:rsidR="00523C90" w14:paraId="7FEB39FC" w14:textId="77777777" w:rsidTr="008175F8">
        <w:trPr>
          <w:trHeight w:val="37"/>
        </w:trPr>
        <w:tc>
          <w:tcPr>
            <w:tcW w:w="8545" w:type="dxa"/>
            <w:shd w:val="clear" w:color="auto" w:fill="auto"/>
          </w:tcPr>
          <w:p w14:paraId="7B016777" w14:textId="77777777" w:rsidR="00A53CEA" w:rsidRPr="005B0132" w:rsidRDefault="003E0910" w:rsidP="00A53CEA">
            <w:pPr>
              <w:pStyle w:val="ListParagraph"/>
              <w:numPr>
                <w:ilvl w:val="0"/>
                <w:numId w:val="2"/>
              </w:numPr>
              <w:ind w:left="540"/>
              <w:rPr>
                <w:rFonts w:ascii="Times New Roman" w:hAnsi="Times New Roman" w:cs="Times New Roman"/>
                <w:sz w:val="20"/>
                <w:szCs w:val="20"/>
              </w:rPr>
            </w:pPr>
            <w:r>
              <w:t>There is limited documentation to determine if domestic alternatives were considered and if an exception was granted by the SFA.</w:t>
            </w:r>
          </w:p>
        </w:tc>
      </w:tr>
      <w:tr w:rsidR="00523C90" w14:paraId="26486460" w14:textId="77777777" w:rsidTr="008175F8">
        <w:trPr>
          <w:trHeight w:val="37"/>
        </w:trPr>
        <w:tc>
          <w:tcPr>
            <w:tcW w:w="8545" w:type="dxa"/>
            <w:shd w:val="clear" w:color="auto" w:fill="D9D9D9"/>
          </w:tcPr>
          <w:p w14:paraId="7E1C7F31" w14:textId="77777777" w:rsidR="00A53CEA" w:rsidRPr="0076532F" w:rsidRDefault="003E0910" w:rsidP="008175F8">
            <w:pPr>
              <w:rPr>
                <w:rFonts w:ascii="Times New Roman" w:hAnsi="Times New Roman" w:cs="Times New Roman"/>
                <w:b/>
                <w:sz w:val="20"/>
                <w:szCs w:val="20"/>
              </w:rPr>
            </w:pPr>
            <w:r>
              <w:t>Local School Wellness Policy</w:t>
            </w:r>
          </w:p>
        </w:tc>
      </w:tr>
      <w:tr w:rsidR="00523C90" w14:paraId="1B3DD28D" w14:textId="77777777" w:rsidTr="008175F8">
        <w:trPr>
          <w:trHeight w:val="37"/>
        </w:trPr>
        <w:tc>
          <w:tcPr>
            <w:tcW w:w="8545" w:type="dxa"/>
            <w:shd w:val="clear" w:color="auto" w:fill="auto"/>
          </w:tcPr>
          <w:p w14:paraId="423F8E2B" w14:textId="77777777" w:rsidR="00A53CEA" w:rsidRPr="005B0132" w:rsidRDefault="003E0910"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523C90" w14:paraId="352C6048" w14:textId="77777777" w:rsidTr="008175F8">
        <w:trPr>
          <w:trHeight w:val="37"/>
        </w:trPr>
        <w:tc>
          <w:tcPr>
            <w:tcW w:w="8545" w:type="dxa"/>
            <w:shd w:val="clear" w:color="auto" w:fill="auto"/>
          </w:tcPr>
          <w:p w14:paraId="2DC33747" w14:textId="77777777" w:rsidR="00A53CEA" w:rsidRPr="005B0132" w:rsidRDefault="003E0910"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(3) years.</w:t>
            </w:r>
          </w:p>
        </w:tc>
      </w:tr>
      <w:tr w:rsidR="00523C90" w14:paraId="16486F9B" w14:textId="77777777" w:rsidTr="008175F8">
        <w:trPr>
          <w:trHeight w:val="37"/>
        </w:trPr>
        <w:tc>
          <w:tcPr>
            <w:tcW w:w="8545" w:type="dxa"/>
            <w:shd w:val="clear" w:color="auto" w:fill="auto"/>
          </w:tcPr>
          <w:p w14:paraId="02767A8F" w14:textId="77777777" w:rsidR="00A53CEA" w:rsidRPr="005B0132" w:rsidRDefault="003E0910"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523C90" w14:paraId="193AA50A" w14:textId="77777777" w:rsidTr="008175F8">
        <w:trPr>
          <w:trHeight w:val="37"/>
        </w:trPr>
        <w:tc>
          <w:tcPr>
            <w:tcW w:w="8545" w:type="dxa"/>
            <w:shd w:val="clear" w:color="auto" w:fill="31849B"/>
          </w:tcPr>
          <w:p w14:paraId="73EE54DD" w14:textId="77777777" w:rsidR="00A53CEA" w:rsidRPr="005B0132" w:rsidRDefault="003E0910" w:rsidP="008175F8">
            <w:pPr>
              <w:rPr>
                <w:rFonts w:asciiTheme="minorHAnsi" w:hAnsiTheme="minorHAnsi" w:cstheme="minorHAnsi"/>
                <w:b/>
                <w:i/>
                <w:color w:val="DBE5F1" w:themeColor="accent1" w:themeTint="33"/>
                <w:sz w:val="32"/>
                <w:szCs w:val="20"/>
              </w:rPr>
            </w:pPr>
            <w:r>
              <w:t>Civil Rights</w:t>
            </w:r>
          </w:p>
        </w:tc>
      </w:tr>
      <w:tr w:rsidR="00523C90" w14:paraId="40745A2C" w14:textId="77777777" w:rsidTr="008175F8">
        <w:trPr>
          <w:trHeight w:val="37"/>
        </w:trPr>
        <w:tc>
          <w:tcPr>
            <w:tcW w:w="8545" w:type="dxa"/>
            <w:shd w:val="clear" w:color="auto" w:fill="auto"/>
          </w:tcPr>
          <w:p w14:paraId="79DA22C2" w14:textId="77777777" w:rsidR="00A53CEA" w:rsidRPr="005B0132" w:rsidRDefault="003E0910" w:rsidP="00A53CEA">
            <w:pPr>
              <w:pStyle w:val="ListParagraph"/>
              <w:numPr>
                <w:ilvl w:val="0"/>
                <w:numId w:val="2"/>
              </w:numPr>
              <w:ind w:left="540"/>
              <w:rPr>
                <w:rFonts w:ascii="Times New Roman" w:hAnsi="Times New Roman" w:cs="Times New Roman"/>
                <w:sz w:val="20"/>
                <w:szCs w:val="20"/>
              </w:rPr>
            </w:pPr>
            <w:r>
              <w:t xml:space="preserve">Some or </w:t>
            </w:r>
            <w:proofErr w:type="gramStart"/>
            <w:r>
              <w:t>all of</w:t>
            </w:r>
            <w:proofErr w:type="gramEnd"/>
            <w:r>
              <w:t xml:space="preserve"> the program materials were missing the non-discrimination statement.</w:t>
            </w:r>
          </w:p>
        </w:tc>
      </w:tr>
      <w:tr w:rsidR="00523C90" w14:paraId="7B5C2C7E" w14:textId="77777777" w:rsidTr="008175F8">
        <w:trPr>
          <w:trHeight w:val="37"/>
        </w:trPr>
        <w:tc>
          <w:tcPr>
            <w:tcW w:w="8545" w:type="dxa"/>
            <w:shd w:val="clear" w:color="auto" w:fill="auto"/>
          </w:tcPr>
          <w:p w14:paraId="4AB420D3" w14:textId="77777777" w:rsidR="00A53CEA" w:rsidRPr="005B0132" w:rsidRDefault="003E0910" w:rsidP="00A53CEA">
            <w:pPr>
              <w:pStyle w:val="ListParagraph"/>
              <w:numPr>
                <w:ilvl w:val="0"/>
                <w:numId w:val="2"/>
              </w:numPr>
              <w:ind w:left="540"/>
              <w:rPr>
                <w:rFonts w:ascii="Times New Roman" w:hAnsi="Times New Roman" w:cs="Times New Roman"/>
                <w:sz w:val="20"/>
                <w:szCs w:val="20"/>
              </w:rPr>
            </w:pPr>
            <w:r>
              <w:t>Some or all staff who interact with program applications or participants and/or their supervisors have not received civil rights training.</w:t>
            </w:r>
          </w:p>
        </w:tc>
      </w:tr>
      <w:tr w:rsidR="00523C90" w14:paraId="6EAB3EAF" w14:textId="77777777" w:rsidTr="008175F8">
        <w:trPr>
          <w:trHeight w:val="37"/>
        </w:trPr>
        <w:tc>
          <w:tcPr>
            <w:tcW w:w="8545" w:type="dxa"/>
            <w:shd w:val="clear" w:color="auto" w:fill="auto"/>
          </w:tcPr>
          <w:p w14:paraId="1A23E8EB" w14:textId="77777777" w:rsidR="00A53CEA" w:rsidRPr="005B0132" w:rsidRDefault="003E0910" w:rsidP="00A53CEA">
            <w:pPr>
              <w:pStyle w:val="ListParagraph"/>
              <w:numPr>
                <w:ilvl w:val="0"/>
                <w:numId w:val="2"/>
              </w:numPr>
              <w:ind w:left="540"/>
              <w:rPr>
                <w:rFonts w:ascii="Times New Roman" w:hAnsi="Times New Roman" w:cs="Times New Roman"/>
                <w:sz w:val="20"/>
                <w:szCs w:val="20"/>
              </w:rPr>
            </w:pPr>
            <w:r>
              <w:t>The approved "And Justice for All" poster was not posted in a prominent location and visible to all program participants.</w:t>
            </w:r>
          </w:p>
        </w:tc>
      </w:tr>
      <w:tr w:rsidR="00523C90" w14:paraId="5B2608FA" w14:textId="77777777" w:rsidTr="008175F8">
        <w:trPr>
          <w:trHeight w:val="37"/>
        </w:trPr>
        <w:tc>
          <w:tcPr>
            <w:tcW w:w="8545" w:type="dxa"/>
            <w:shd w:val="clear" w:color="auto" w:fill="auto"/>
          </w:tcPr>
          <w:p w14:paraId="3A90AC12" w14:textId="77777777" w:rsidR="00A53CEA" w:rsidRPr="005B0132" w:rsidRDefault="003E0910"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523C90" w14:paraId="12730D2A" w14:textId="77777777" w:rsidTr="008175F8">
        <w:trPr>
          <w:trHeight w:val="37"/>
        </w:trPr>
        <w:tc>
          <w:tcPr>
            <w:tcW w:w="8545" w:type="dxa"/>
            <w:shd w:val="clear" w:color="auto" w:fill="auto"/>
          </w:tcPr>
          <w:p w14:paraId="5D3341E0" w14:textId="77777777" w:rsidR="00A53CEA" w:rsidRPr="005B0132" w:rsidRDefault="003E0910"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523C90" w14:paraId="6166E7D7" w14:textId="77777777" w:rsidTr="008175F8">
        <w:trPr>
          <w:trHeight w:val="37"/>
        </w:trPr>
        <w:tc>
          <w:tcPr>
            <w:tcW w:w="8545" w:type="dxa"/>
            <w:shd w:val="clear" w:color="auto" w:fill="auto"/>
          </w:tcPr>
          <w:p w14:paraId="62CCAF1D" w14:textId="77777777" w:rsidR="00A53CEA" w:rsidRPr="005B0132" w:rsidRDefault="003E0910" w:rsidP="00A53CEA">
            <w:pPr>
              <w:pStyle w:val="ListParagraph"/>
              <w:numPr>
                <w:ilvl w:val="0"/>
                <w:numId w:val="2"/>
              </w:numPr>
              <w:ind w:left="540"/>
              <w:rPr>
                <w:rFonts w:ascii="Times New Roman" w:hAnsi="Times New Roman" w:cs="Times New Roman"/>
                <w:sz w:val="20"/>
                <w:szCs w:val="20"/>
              </w:rPr>
            </w:pPr>
            <w:r>
              <w:lastRenderedPageBreak/>
              <w:t>The School Food Authority does not have a procedure for receiving and processing complaints alleging civil rights discrimination within FNS school meal programs.</w:t>
            </w:r>
          </w:p>
        </w:tc>
      </w:tr>
      <w:tr w:rsidR="00523C90" w14:paraId="7863AAF3" w14:textId="77777777" w:rsidTr="008175F8">
        <w:trPr>
          <w:trHeight w:val="37"/>
        </w:trPr>
        <w:tc>
          <w:tcPr>
            <w:tcW w:w="8545" w:type="dxa"/>
            <w:shd w:val="clear" w:color="auto" w:fill="auto"/>
          </w:tcPr>
          <w:p w14:paraId="43D90A0F" w14:textId="77777777" w:rsidR="00A53CEA" w:rsidRPr="005B0132" w:rsidRDefault="003E0910"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22A233C0" w14:textId="77777777" w:rsidR="00A53CEA" w:rsidRPr="00223718" w:rsidRDefault="00A53CEA" w:rsidP="00A53CEA">
      <w:pPr>
        <w:rPr>
          <w:rFonts w:ascii="Times New Roman" w:hAnsi="Times New Roman" w:cs="Times New Roman"/>
          <w:sz w:val="20"/>
          <w:szCs w:val="20"/>
        </w:rPr>
      </w:pPr>
    </w:p>
    <w:p w14:paraId="43A80FD0" w14:textId="77777777" w:rsidR="00A53CEA" w:rsidRDefault="00A53CEA" w:rsidP="00A53CEA"/>
    <w:p w14:paraId="217367D8" w14:textId="77777777" w:rsidR="006D68B7" w:rsidRDefault="006D68B7">
      <w:pPr>
        <w:sectPr w:rsidR="006D68B7" w:rsidSect="0014787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523C90" w14:paraId="7E71B6E8" w14:textId="77777777" w:rsidTr="00A708A7">
        <w:trPr>
          <w:trHeight w:val="37"/>
        </w:trPr>
        <w:tc>
          <w:tcPr>
            <w:tcW w:w="8545" w:type="dxa"/>
            <w:shd w:val="clear" w:color="auto" w:fill="31849B"/>
          </w:tcPr>
          <w:p w14:paraId="636395AB" w14:textId="77777777" w:rsidR="00E2351D" w:rsidRPr="003E5614" w:rsidRDefault="003E0910" w:rsidP="00A708A7">
            <w:pPr>
              <w:rPr>
                <w:rFonts w:ascii="Times New Roman" w:hAnsi="Times New Roman" w:cs="Times New Roman"/>
                <w:b/>
                <w:i/>
                <w:color w:val="auto"/>
                <w:sz w:val="24"/>
                <w:szCs w:val="24"/>
              </w:rPr>
            </w:pPr>
            <w:r w:rsidRPr="003E5614">
              <w:rPr>
                <w:rFonts w:ascii="Times New Roman" w:hAnsi="Times New Roman" w:cs="Times New Roman"/>
                <w:b/>
                <w:i/>
                <w:color w:val="auto"/>
                <w:sz w:val="24"/>
                <w:szCs w:val="24"/>
              </w:rPr>
              <w:lastRenderedPageBreak/>
              <w:t>Noteworthy Observations</w:t>
            </w:r>
          </w:p>
        </w:tc>
      </w:tr>
      <w:tr w:rsidR="00523C90" w14:paraId="14911F51" w14:textId="77777777" w:rsidTr="00A708A7">
        <w:trPr>
          <w:trHeight w:val="37"/>
        </w:trPr>
        <w:tc>
          <w:tcPr>
            <w:tcW w:w="8545" w:type="dxa"/>
            <w:shd w:val="clear" w:color="auto" w:fill="auto"/>
          </w:tcPr>
          <w:p w14:paraId="6B82D0CC" w14:textId="77777777" w:rsidR="00E2351D" w:rsidRPr="00935CAD" w:rsidRDefault="003E0910" w:rsidP="00A708A7">
            <w:pPr>
              <w:rPr>
                <w:rFonts w:ascii="Times New Roman" w:hAnsi="Times New Roman" w:cs="Times New Roman"/>
                <w:sz w:val="20"/>
                <w:szCs w:val="20"/>
              </w:rPr>
            </w:pPr>
            <w:r>
              <w:t xml:space="preserve">The Review Team found the following noteworthy items: All the staff were a pleasure to work with. They were willing to </w:t>
            </w:r>
            <w:proofErr w:type="gramStart"/>
            <w:r>
              <w:t>help out</w:t>
            </w:r>
            <w:proofErr w:type="gramEnd"/>
            <w:r>
              <w:t xml:space="preserve"> with anything that I needed and happy to answer any questions. You can tell that they are invested in the kids and the program.</w:t>
            </w:r>
          </w:p>
        </w:tc>
      </w:tr>
    </w:tbl>
    <w:p w14:paraId="1E6B2DFC" w14:textId="77777777" w:rsidR="006D68B7" w:rsidRDefault="006D68B7"/>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C6F8BB3" w14:textId="77777777" w:rsidR="0014787B" w:rsidRDefault="0014787B">
      <w:r>
        <w:separator/>
      </w:r>
    </w:p>
  </w:endnote>
  <w:endnote w:type="continuationSeparator" w:id="0">
    <w:p w14:paraId="28147D3A" w14:textId="77777777" w:rsidR="0014787B" w:rsidRDefault="00147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133D1A" w14:textId="77777777" w:rsidR="0037068A" w:rsidRDefault="003E0910" w:rsidP="000F3A03">
    <w:pPr>
      <w:pStyle w:val="Footer"/>
      <w:jc w:val="center"/>
      <w:rPr>
        <w:sz w:val="14"/>
      </w:rPr>
    </w:pPr>
    <w:r>
      <w:rPr>
        <w:sz w:val="14"/>
      </w:rPr>
      <w:t>This institution is an e</w:t>
    </w:r>
    <w:r w:rsidR="00CA19B4">
      <w:rPr>
        <w:sz w:val="14"/>
      </w:rPr>
      <w:t xml:space="preserve">qual </w:t>
    </w:r>
    <w:r>
      <w:rPr>
        <w:sz w:val="14"/>
      </w:rPr>
      <w:t>o</w:t>
    </w:r>
    <w:r w:rsidR="00CA19B4">
      <w:rPr>
        <w:sz w:val="14"/>
      </w:rPr>
      <w:t xml:space="preserve">pportunity </w:t>
    </w:r>
    <w:proofErr w:type="gramStart"/>
    <w:r>
      <w:rPr>
        <w:sz w:val="14"/>
      </w:rPr>
      <w:t>p</w:t>
    </w:r>
    <w:r w:rsidR="00CA19B4">
      <w:rPr>
        <w:sz w:val="14"/>
      </w:rPr>
      <w:t>rovider</w:t>
    </w:r>
    <w:proofErr w:type="gramEnd"/>
  </w:p>
  <w:p w14:paraId="591BD1A8" w14:textId="77777777" w:rsidR="0037068A" w:rsidRDefault="0037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A1E837" w14:textId="77777777" w:rsidR="0037068A" w:rsidRDefault="003E0910" w:rsidP="000F3A03">
    <w:pPr>
      <w:pStyle w:val="Footer"/>
      <w:jc w:val="center"/>
      <w:rPr>
        <w:sz w:val="14"/>
      </w:rPr>
    </w:pPr>
    <w:r>
      <w:rPr>
        <w:sz w:val="14"/>
      </w:rPr>
      <w:t>This institution</w:t>
    </w:r>
    <w:r w:rsidR="00A53CEA">
      <w:rPr>
        <w:sz w:val="14"/>
      </w:rPr>
      <w:t xml:space="preserve"> is an </w:t>
    </w:r>
    <w:r>
      <w:rPr>
        <w:sz w:val="14"/>
      </w:rPr>
      <w:t>e</w:t>
    </w:r>
    <w:r w:rsidR="00A53CEA">
      <w:rPr>
        <w:sz w:val="14"/>
      </w:rPr>
      <w:t xml:space="preserve">qual </w:t>
    </w:r>
    <w:r>
      <w:rPr>
        <w:sz w:val="14"/>
      </w:rPr>
      <w:t>o</w:t>
    </w:r>
    <w:r w:rsidR="00A53CEA">
      <w:rPr>
        <w:sz w:val="14"/>
      </w:rPr>
      <w:t xml:space="preserve">pportunity </w:t>
    </w:r>
    <w:proofErr w:type="gramStart"/>
    <w:r>
      <w:rPr>
        <w:sz w:val="14"/>
      </w:rPr>
      <w:t>p</w:t>
    </w:r>
    <w:r w:rsidR="00A53CEA">
      <w:rPr>
        <w:sz w:val="14"/>
      </w:rPr>
      <w:t>rovider</w:t>
    </w:r>
    <w:proofErr w:type="gramEnd"/>
  </w:p>
  <w:p w14:paraId="5D562FCA" w14:textId="77777777" w:rsidR="0037068A" w:rsidRDefault="0037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47C5AB" w14:textId="77777777" w:rsidR="0014787B" w:rsidRDefault="0014787B">
      <w:r>
        <w:separator/>
      </w:r>
    </w:p>
  </w:footnote>
  <w:footnote w:type="continuationSeparator" w:id="0">
    <w:p w14:paraId="64AA5F86" w14:textId="77777777" w:rsidR="0014787B" w:rsidRDefault="00147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835FE8"/>
    <w:multiLevelType w:val="hybridMultilevel"/>
    <w:tmpl w:val="2944794C"/>
    <w:lvl w:ilvl="0" w:tplc="89586FA2">
      <w:start w:val="1"/>
      <w:numFmt w:val="bullet"/>
      <w:lvlText w:val=""/>
      <w:lvlJc w:val="left"/>
      <w:pPr>
        <w:ind w:left="720" w:hanging="360"/>
      </w:pPr>
      <w:rPr>
        <w:rFonts w:ascii="Symbol" w:hAnsi="Symbol" w:hint="default"/>
      </w:rPr>
    </w:lvl>
    <w:lvl w:ilvl="1" w:tplc="F7B6BE1E" w:tentative="1">
      <w:start w:val="1"/>
      <w:numFmt w:val="bullet"/>
      <w:lvlText w:val="o"/>
      <w:lvlJc w:val="left"/>
      <w:pPr>
        <w:ind w:left="1440" w:hanging="360"/>
      </w:pPr>
      <w:rPr>
        <w:rFonts w:ascii="Courier New" w:hAnsi="Courier New" w:cs="Courier New" w:hint="default"/>
      </w:rPr>
    </w:lvl>
    <w:lvl w:ilvl="2" w:tplc="2D28AD06" w:tentative="1">
      <w:start w:val="1"/>
      <w:numFmt w:val="bullet"/>
      <w:lvlText w:val=""/>
      <w:lvlJc w:val="left"/>
      <w:pPr>
        <w:ind w:left="2160" w:hanging="360"/>
      </w:pPr>
      <w:rPr>
        <w:rFonts w:ascii="Wingdings" w:hAnsi="Wingdings" w:hint="default"/>
      </w:rPr>
    </w:lvl>
    <w:lvl w:ilvl="3" w:tplc="74DCB72E" w:tentative="1">
      <w:start w:val="1"/>
      <w:numFmt w:val="bullet"/>
      <w:lvlText w:val=""/>
      <w:lvlJc w:val="left"/>
      <w:pPr>
        <w:ind w:left="2880" w:hanging="360"/>
      </w:pPr>
      <w:rPr>
        <w:rFonts w:ascii="Symbol" w:hAnsi="Symbol" w:hint="default"/>
      </w:rPr>
    </w:lvl>
    <w:lvl w:ilvl="4" w:tplc="0F50AB52" w:tentative="1">
      <w:start w:val="1"/>
      <w:numFmt w:val="bullet"/>
      <w:lvlText w:val="o"/>
      <w:lvlJc w:val="left"/>
      <w:pPr>
        <w:ind w:left="3600" w:hanging="360"/>
      </w:pPr>
      <w:rPr>
        <w:rFonts w:ascii="Courier New" w:hAnsi="Courier New" w:cs="Courier New" w:hint="default"/>
      </w:rPr>
    </w:lvl>
    <w:lvl w:ilvl="5" w:tplc="03FADB76" w:tentative="1">
      <w:start w:val="1"/>
      <w:numFmt w:val="bullet"/>
      <w:lvlText w:val=""/>
      <w:lvlJc w:val="left"/>
      <w:pPr>
        <w:ind w:left="4320" w:hanging="360"/>
      </w:pPr>
      <w:rPr>
        <w:rFonts w:ascii="Wingdings" w:hAnsi="Wingdings" w:hint="default"/>
      </w:rPr>
    </w:lvl>
    <w:lvl w:ilvl="6" w:tplc="F4D64538" w:tentative="1">
      <w:start w:val="1"/>
      <w:numFmt w:val="bullet"/>
      <w:lvlText w:val=""/>
      <w:lvlJc w:val="left"/>
      <w:pPr>
        <w:ind w:left="5040" w:hanging="360"/>
      </w:pPr>
      <w:rPr>
        <w:rFonts w:ascii="Symbol" w:hAnsi="Symbol" w:hint="default"/>
      </w:rPr>
    </w:lvl>
    <w:lvl w:ilvl="7" w:tplc="CA142080" w:tentative="1">
      <w:start w:val="1"/>
      <w:numFmt w:val="bullet"/>
      <w:lvlText w:val="o"/>
      <w:lvlJc w:val="left"/>
      <w:pPr>
        <w:ind w:left="5760" w:hanging="360"/>
      </w:pPr>
      <w:rPr>
        <w:rFonts w:ascii="Courier New" w:hAnsi="Courier New" w:cs="Courier New" w:hint="default"/>
      </w:rPr>
    </w:lvl>
    <w:lvl w:ilvl="8" w:tplc="367ED9E8" w:tentative="1">
      <w:start w:val="1"/>
      <w:numFmt w:val="bullet"/>
      <w:lvlText w:val=""/>
      <w:lvlJc w:val="left"/>
      <w:pPr>
        <w:ind w:left="6480" w:hanging="360"/>
      </w:pPr>
      <w:rPr>
        <w:rFonts w:ascii="Wingdings" w:hAnsi="Wingdings" w:hint="default"/>
      </w:rPr>
    </w:lvl>
  </w:abstractNum>
  <w:abstractNum w:abstractNumId="1" w15:restartNumberingAfterBreak="0">
    <w:nsid w:val="661A3513"/>
    <w:multiLevelType w:val="hybridMultilevel"/>
    <w:tmpl w:val="2F94C414"/>
    <w:lvl w:ilvl="0" w:tplc="830000FC">
      <w:start w:val="1"/>
      <w:numFmt w:val="decimal"/>
      <w:lvlText w:val="%1."/>
      <w:lvlJc w:val="left"/>
      <w:pPr>
        <w:ind w:left="720" w:hanging="360"/>
      </w:pPr>
      <w:rPr>
        <w:rFonts w:hint="default"/>
      </w:rPr>
    </w:lvl>
    <w:lvl w:ilvl="1" w:tplc="38D4A802" w:tentative="1">
      <w:start w:val="1"/>
      <w:numFmt w:val="lowerLetter"/>
      <w:lvlText w:val="%2."/>
      <w:lvlJc w:val="left"/>
      <w:pPr>
        <w:ind w:left="1440" w:hanging="360"/>
      </w:pPr>
    </w:lvl>
    <w:lvl w:ilvl="2" w:tplc="FA5E900E" w:tentative="1">
      <w:start w:val="1"/>
      <w:numFmt w:val="lowerRoman"/>
      <w:lvlText w:val="%3."/>
      <w:lvlJc w:val="right"/>
      <w:pPr>
        <w:ind w:left="2160" w:hanging="180"/>
      </w:pPr>
    </w:lvl>
    <w:lvl w:ilvl="3" w:tplc="E870CE48" w:tentative="1">
      <w:start w:val="1"/>
      <w:numFmt w:val="decimal"/>
      <w:lvlText w:val="%4."/>
      <w:lvlJc w:val="left"/>
      <w:pPr>
        <w:ind w:left="2880" w:hanging="360"/>
      </w:pPr>
    </w:lvl>
    <w:lvl w:ilvl="4" w:tplc="2D28CE98" w:tentative="1">
      <w:start w:val="1"/>
      <w:numFmt w:val="lowerLetter"/>
      <w:lvlText w:val="%5."/>
      <w:lvlJc w:val="left"/>
      <w:pPr>
        <w:ind w:left="3600" w:hanging="360"/>
      </w:pPr>
    </w:lvl>
    <w:lvl w:ilvl="5" w:tplc="18CA820A" w:tentative="1">
      <w:start w:val="1"/>
      <w:numFmt w:val="lowerRoman"/>
      <w:lvlText w:val="%6."/>
      <w:lvlJc w:val="right"/>
      <w:pPr>
        <w:ind w:left="4320" w:hanging="180"/>
      </w:pPr>
    </w:lvl>
    <w:lvl w:ilvl="6" w:tplc="3FEEDAA4" w:tentative="1">
      <w:start w:val="1"/>
      <w:numFmt w:val="decimal"/>
      <w:lvlText w:val="%7."/>
      <w:lvlJc w:val="left"/>
      <w:pPr>
        <w:ind w:left="5040" w:hanging="360"/>
      </w:pPr>
    </w:lvl>
    <w:lvl w:ilvl="7" w:tplc="5BB48A40" w:tentative="1">
      <w:start w:val="1"/>
      <w:numFmt w:val="lowerLetter"/>
      <w:lvlText w:val="%8."/>
      <w:lvlJc w:val="left"/>
      <w:pPr>
        <w:ind w:left="5760" w:hanging="360"/>
      </w:pPr>
    </w:lvl>
    <w:lvl w:ilvl="8" w:tplc="3844F808" w:tentative="1">
      <w:start w:val="1"/>
      <w:numFmt w:val="lowerRoman"/>
      <w:lvlText w:val="%9."/>
      <w:lvlJc w:val="right"/>
      <w:pPr>
        <w:ind w:left="6480" w:hanging="180"/>
      </w:pPr>
    </w:lvl>
  </w:abstractNum>
  <w:num w:numId="1" w16cid:durableId="1147287621">
    <w:abstractNumId w:val="1"/>
  </w:num>
  <w:num w:numId="2" w16cid:durableId="592082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B4"/>
    <w:rsid w:val="000F3A03"/>
    <w:rsid w:val="0014787B"/>
    <w:rsid w:val="00200779"/>
    <w:rsid w:val="00223718"/>
    <w:rsid w:val="0027410F"/>
    <w:rsid w:val="00291947"/>
    <w:rsid w:val="002C2C42"/>
    <w:rsid w:val="00335362"/>
    <w:rsid w:val="00362A97"/>
    <w:rsid w:val="0037068A"/>
    <w:rsid w:val="003E0910"/>
    <w:rsid w:val="003E5614"/>
    <w:rsid w:val="0040164B"/>
    <w:rsid w:val="00413A88"/>
    <w:rsid w:val="004776BD"/>
    <w:rsid w:val="00523C90"/>
    <w:rsid w:val="005B0132"/>
    <w:rsid w:val="00642E90"/>
    <w:rsid w:val="006D68B7"/>
    <w:rsid w:val="0076532F"/>
    <w:rsid w:val="008175F8"/>
    <w:rsid w:val="00935CAD"/>
    <w:rsid w:val="00983FA1"/>
    <w:rsid w:val="00A42BAA"/>
    <w:rsid w:val="00A53CEA"/>
    <w:rsid w:val="00A55AE5"/>
    <w:rsid w:val="00A708A7"/>
    <w:rsid w:val="00B63138"/>
    <w:rsid w:val="00BD51F9"/>
    <w:rsid w:val="00C61944"/>
    <w:rsid w:val="00C643AA"/>
    <w:rsid w:val="00CA19B4"/>
    <w:rsid w:val="00D037B9"/>
    <w:rsid w:val="00D51D80"/>
    <w:rsid w:val="00D6151F"/>
    <w:rsid w:val="00E16CA5"/>
    <w:rsid w:val="00E2351D"/>
    <w:rsid w:val="00E6712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AC39F"/>
  <w15:docId w15:val="{C78934A4-1E55-4390-8B99-741CF7BB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styleId="ListParagraph">
    <w:name w:val="List Paragraph"/>
    <w:basedOn w:val="Normal"/>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Bay State Community Services Administrative Review Summary School Year 2023-2024</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Bay State Community Services Administrative Review Summary School Year 2023-2024</dc:title>
  <dc:subject/>
  <dc:creator>DESE</dc:creator>
  <cp:keywords/>
  <cp:lastModifiedBy>Zou, Dong (EOE)</cp:lastModifiedBy>
  <cp:revision>9</cp:revision>
  <dcterms:created xsi:type="dcterms:W3CDTF">2016-12-05T21:17:00Z</dcterms:created>
  <dcterms:modified xsi:type="dcterms:W3CDTF">2024-04-23T18:12:00Z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2024 12:00AM</vt:lpwstr>
  </property>
</Properties>
</file>