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DA169" w14:textId="6A6E019B" w:rsidR="005B2EAE" w:rsidRDefault="00CB1529">
      <w:pPr>
        <w:spacing w:before="98"/>
        <w:ind w:left="2755"/>
        <w:rPr>
          <w:rFonts w:ascii="Georgia"/>
          <w:b/>
        </w:rPr>
      </w:pPr>
      <w:r>
        <w:rPr>
          <w:rFonts w:ascii="Georgia"/>
          <w:b/>
        </w:rPr>
        <w:t>APR Transition to Remote Learning</w:t>
      </w:r>
    </w:p>
    <w:p w14:paraId="4285F490" w14:textId="77777777" w:rsidR="005B2EAE" w:rsidRDefault="005B2EAE">
      <w:pPr>
        <w:pStyle w:val="BodyText"/>
        <w:rPr>
          <w:rFonts w:ascii="Georgia"/>
          <w:b/>
          <w:sz w:val="20"/>
        </w:rPr>
      </w:pPr>
    </w:p>
    <w:p w14:paraId="280413BA" w14:textId="408B09BA" w:rsidR="005B2EAE" w:rsidRDefault="00B176D9">
      <w:pPr>
        <w:pStyle w:val="BodyText"/>
        <w:spacing w:before="6"/>
        <w:rPr>
          <w:rFonts w:ascii="Georgia"/>
          <w:b/>
          <w:sz w:val="10"/>
        </w:rPr>
      </w:pPr>
      <w:r>
        <w:rPr>
          <w:noProof/>
        </w:rPr>
        <mc:AlternateContent>
          <mc:Choice Requires="wps">
            <w:drawing>
              <wp:anchor distT="0" distB="0" distL="0" distR="0" simplePos="0" relativeHeight="251655680" behindDoc="0" locked="0" layoutInCell="1" allowOverlap="1" wp14:anchorId="1C829B12" wp14:editId="4387387E">
                <wp:simplePos x="0" y="0"/>
                <wp:positionH relativeFrom="page">
                  <wp:posOffset>952500</wp:posOffset>
                </wp:positionH>
                <wp:positionV relativeFrom="paragraph">
                  <wp:posOffset>106045</wp:posOffset>
                </wp:positionV>
                <wp:extent cx="5867400" cy="0"/>
                <wp:effectExtent l="9525" t="13970" r="9525" b="5080"/>
                <wp:wrapTopAndBottom/>
                <wp:docPr id="9"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AFBB"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8.35pt" to="53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" strokecolor="#878787">
                <w10:wrap type="topAndBottom" anchorx="page"/>
              </v:line>
            </w:pict>
          </mc:Fallback>
        </mc:AlternateContent>
      </w:r>
    </w:p>
    <w:p w14:paraId="3F759120" w14:textId="77777777" w:rsidR="005B2EAE" w:rsidRDefault="005B2EAE">
      <w:pPr>
        <w:pStyle w:val="BodyText"/>
        <w:spacing w:before="1"/>
        <w:rPr>
          <w:rFonts w:ascii="Georgia"/>
          <w:b/>
          <w:sz w:val="13"/>
        </w:rPr>
      </w:pPr>
    </w:p>
    <w:p w14:paraId="1C4D4834" w14:textId="77777777" w:rsidR="005B2EAE" w:rsidRDefault="00CB1529">
      <w:pPr>
        <w:spacing w:before="100"/>
        <w:ind w:left="100"/>
        <w:rPr>
          <w:rFonts w:ascii="Georgia"/>
          <w:b/>
        </w:rPr>
      </w:pPr>
      <w:r>
        <w:rPr>
          <w:rFonts w:ascii="Georgia"/>
          <w:b/>
        </w:rPr>
        <w:t>Guiding Principles</w:t>
      </w:r>
    </w:p>
    <w:p w14:paraId="5BD7A29E" w14:textId="77777777" w:rsidR="005B2EAE" w:rsidRDefault="00CB1529">
      <w:pPr>
        <w:pStyle w:val="ListParagraph"/>
        <w:numPr>
          <w:ilvl w:val="0"/>
          <w:numId w:val="4"/>
        </w:numPr>
        <w:tabs>
          <w:tab w:val="left" w:pos="819"/>
          <w:tab w:val="left" w:pos="820"/>
        </w:tabs>
        <w:spacing w:before="7" w:line="286" w:lineRule="exact"/>
        <w:ind w:right="123"/>
        <w:rPr>
          <w:sz w:val="24"/>
        </w:rPr>
      </w:pPr>
      <w:r>
        <w:rPr>
          <w:b/>
          <w:sz w:val="24"/>
        </w:rPr>
        <w:t xml:space="preserve">Big Hearts: prioritize maintaining relationships between faculty, students, and families </w:t>
      </w:r>
      <w:r>
        <w:rPr>
          <w:sz w:val="24"/>
        </w:rPr>
        <w:t>during what is likely to be stressful time through consistent and ongoing contact between members of our community.</w:t>
      </w:r>
    </w:p>
    <w:p w14:paraId="7A867C49" w14:textId="77777777" w:rsidR="005B2EAE" w:rsidRDefault="00CB1529">
      <w:pPr>
        <w:pStyle w:val="ListParagraph"/>
        <w:numPr>
          <w:ilvl w:val="0"/>
          <w:numId w:val="4"/>
        </w:numPr>
        <w:tabs>
          <w:tab w:val="left" w:pos="819"/>
          <w:tab w:val="left" w:pos="820"/>
        </w:tabs>
        <w:spacing w:before="5" w:line="232" w:lineRule="auto"/>
        <w:ind w:right="249"/>
        <w:rPr>
          <w:sz w:val="24"/>
        </w:rPr>
      </w:pPr>
      <w:r>
        <w:rPr>
          <w:b/>
          <w:sz w:val="24"/>
        </w:rPr>
        <w:t xml:space="preserve">Big Hearts and Focused Minds: provide opportunities for students to engage in learning related activities </w:t>
      </w:r>
      <w:r>
        <w:rPr>
          <w:sz w:val="24"/>
        </w:rPr>
        <w:t>that stimulate the minds and hearts, such that students maintain current mastery and avoid practices that could further educational inequities.</w:t>
      </w:r>
    </w:p>
    <w:p w14:paraId="145AE426" w14:textId="77777777" w:rsidR="005B2EAE" w:rsidRDefault="00CB1529">
      <w:pPr>
        <w:pStyle w:val="Heading1"/>
        <w:numPr>
          <w:ilvl w:val="0"/>
          <w:numId w:val="4"/>
        </w:numPr>
        <w:tabs>
          <w:tab w:val="left" w:pos="819"/>
          <w:tab w:val="left" w:pos="820"/>
        </w:tabs>
        <w:spacing w:before="0" w:line="283" w:lineRule="exact"/>
      </w:pPr>
      <w:r>
        <w:t>Focused Minds: engage students in learning and thinking through a focus on feedback</w:t>
      </w:r>
    </w:p>
    <w:p w14:paraId="7DEF415F" w14:textId="77777777" w:rsidR="005B2EAE" w:rsidRDefault="00CB1529">
      <w:pPr>
        <w:pStyle w:val="BodyText"/>
        <w:spacing w:line="289" w:lineRule="exact"/>
        <w:ind w:left="799" w:right="517"/>
        <w:jc w:val="center"/>
      </w:pPr>
      <w:r>
        <w:t>(rather than grades) during these uncertain circumstances for students and families.</w:t>
      </w:r>
    </w:p>
    <w:p w14:paraId="5EABC2DC" w14:textId="35048782" w:rsidR="005B2EAE" w:rsidRDefault="00B176D9">
      <w:pPr>
        <w:pStyle w:val="BodyText"/>
        <w:spacing w:before="4"/>
        <w:rPr>
          <w:sz w:val="28"/>
        </w:rPr>
      </w:pPr>
      <w:r>
        <w:rPr>
          <w:noProof/>
        </w:rPr>
        <mc:AlternateContent>
          <mc:Choice Requires="wps">
            <w:drawing>
              <wp:anchor distT="0" distB="0" distL="0" distR="0" simplePos="0" relativeHeight="251656704" behindDoc="0" locked="0" layoutInCell="1" allowOverlap="1" wp14:anchorId="5983C5B9" wp14:editId="358EFFE8">
                <wp:simplePos x="0" y="0"/>
                <wp:positionH relativeFrom="page">
                  <wp:posOffset>952500</wp:posOffset>
                </wp:positionH>
                <wp:positionV relativeFrom="paragraph">
                  <wp:posOffset>248920</wp:posOffset>
                </wp:positionV>
                <wp:extent cx="5867400" cy="0"/>
                <wp:effectExtent l="9525" t="13970" r="9525" b="5080"/>
                <wp:wrapTopAndBottom/>
                <wp:docPr id="8"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DDEC6"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19.6pt" to="53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gMWg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" strokecolor="#878787">
                <w10:wrap type="topAndBottom" anchorx="page"/>
              </v:line>
            </w:pict>
          </mc:Fallback>
        </mc:AlternateContent>
      </w:r>
    </w:p>
    <w:p w14:paraId="7E5F5ABE" w14:textId="77777777" w:rsidR="005B2EAE" w:rsidRDefault="005B2EAE">
      <w:pPr>
        <w:pStyle w:val="BodyText"/>
        <w:spacing w:before="2"/>
        <w:rPr>
          <w:sz w:val="15"/>
        </w:rPr>
      </w:pPr>
    </w:p>
    <w:p w14:paraId="2B292FA6" w14:textId="77777777" w:rsidR="005B2EAE" w:rsidRDefault="00CB1529">
      <w:pPr>
        <w:pStyle w:val="BodyText"/>
        <w:spacing w:before="52" w:line="286" w:lineRule="exact"/>
        <w:ind w:left="100" w:right="82"/>
      </w:pPr>
      <w:r>
        <w:rPr>
          <w:b/>
        </w:rPr>
        <w:t xml:space="preserve">Week 1 (March 16 to 20): </w:t>
      </w:r>
      <w:r>
        <w:t xml:space="preserve">prepare Google Classrooms to launch with students this Tuesday/Wednesday </w:t>
      </w:r>
      <w:hyperlink r:id="rId11">
        <w:r>
          <w:rPr>
            <w:color w:val="1154CC"/>
            <w:u w:val="single" w:color="1154CC"/>
          </w:rPr>
          <w:t>here</w:t>
        </w:r>
      </w:hyperlink>
      <w:r>
        <w:rPr>
          <w:color w:val="1154CC"/>
          <w:u w:val="single" w:color="1154CC"/>
        </w:rPr>
        <w:t xml:space="preserve"> </w:t>
      </w:r>
      <w:r>
        <w:t xml:space="preserve">are some supports to guide you on to upload videos, documents, and interactive materials. A huge shout to </w:t>
      </w:r>
      <w:r>
        <w:rPr>
          <w:b/>
        </w:rPr>
        <w:t xml:space="preserve">Walker Anderson </w:t>
      </w:r>
      <w:r>
        <w:t>for working with me to develop this document. He’s the primary author and has been working on it since Friday.  THANK YOU!</w:t>
      </w:r>
    </w:p>
    <w:p w14:paraId="6615BA43" w14:textId="77777777" w:rsidR="005B2EAE" w:rsidRDefault="00CB1529">
      <w:pPr>
        <w:pStyle w:val="BodyText"/>
        <w:spacing w:before="6" w:line="232" w:lineRule="auto"/>
        <w:ind w:left="100" w:right="1049"/>
      </w:pPr>
      <w:r>
        <w:t>Department chairs are also testing out various apps that may work to enhance Google Classroom.  More to come!</w:t>
      </w:r>
    </w:p>
    <w:p w14:paraId="6A9776B3" w14:textId="77777777" w:rsidR="005B2EAE" w:rsidRDefault="005B2EAE">
      <w:pPr>
        <w:pStyle w:val="BodyText"/>
        <w:spacing w:before="10"/>
        <w:rPr>
          <w:sz w:val="22"/>
        </w:rPr>
      </w:pPr>
    </w:p>
    <w:p w14:paraId="4FB1B37A" w14:textId="77777777" w:rsidR="005B2EAE" w:rsidRDefault="00CB1529">
      <w:pPr>
        <w:pStyle w:val="BodyText"/>
        <w:spacing w:line="286" w:lineRule="exact"/>
        <w:ind w:left="100" w:right="82"/>
      </w:pPr>
      <w:r>
        <w:t>Students and families will undoubtedly have questions about assessments, requirements, grades, and promotion and we are particularly mindful of our seniors as their time at APR draws to a close.  More information will be forthcoming as we work with DESE and other school leaders to put a consistent response in place. We ask that you please be patient with us as we work out the details, and as we learn more of the expectations across other schools during this temporary closure.</w:t>
      </w:r>
    </w:p>
    <w:p w14:paraId="6F3F3239" w14:textId="76FA1178" w:rsidR="005B2EAE" w:rsidRDefault="00B176D9">
      <w:pPr>
        <w:pStyle w:val="BodyText"/>
        <w:spacing w:before="11"/>
        <w:rPr>
          <w:sz w:val="28"/>
        </w:rPr>
      </w:pPr>
      <w:r>
        <w:rPr>
          <w:noProof/>
        </w:rPr>
        <mc:AlternateContent>
          <mc:Choice Requires="wps">
            <w:drawing>
              <wp:anchor distT="0" distB="0" distL="0" distR="0" simplePos="0" relativeHeight="251657728" behindDoc="0" locked="0" layoutInCell="1" allowOverlap="1" wp14:anchorId="2F452F49" wp14:editId="49FC41B8">
                <wp:simplePos x="0" y="0"/>
                <wp:positionH relativeFrom="page">
                  <wp:posOffset>952500</wp:posOffset>
                </wp:positionH>
                <wp:positionV relativeFrom="paragraph">
                  <wp:posOffset>254000</wp:posOffset>
                </wp:positionV>
                <wp:extent cx="5867400" cy="0"/>
                <wp:effectExtent l="9525" t="11430" r="9525" b="7620"/>
                <wp:wrapTopAndBottom/>
                <wp:docPr id="7"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1E921"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20pt" to="53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" strokecolor="#878787">
                <w10:wrap type="topAndBottom" anchorx="page"/>
              </v:line>
            </w:pict>
          </mc:Fallback>
        </mc:AlternateContent>
      </w:r>
    </w:p>
    <w:p w14:paraId="6676ABEA" w14:textId="77777777" w:rsidR="005B2EAE" w:rsidRDefault="00CB1529">
      <w:pPr>
        <w:spacing w:before="87" w:line="286" w:lineRule="exact"/>
        <w:ind w:left="100" w:right="181"/>
        <w:rPr>
          <w:sz w:val="24"/>
        </w:rPr>
      </w:pPr>
      <w:r>
        <w:rPr>
          <w:b/>
          <w:sz w:val="24"/>
        </w:rPr>
        <w:t xml:space="preserve">Weeks 2-6 (March 23 to April 17): Our goal with this remote learning plan is for all students to continue engaging in learning and with our community. </w:t>
      </w:r>
      <w:r>
        <w:rPr>
          <w:sz w:val="24"/>
        </w:rPr>
        <w:t xml:space="preserve">Our hope is that giving everyone’s days </w:t>
      </w:r>
      <w:r>
        <w:rPr>
          <w:b/>
          <w:sz w:val="24"/>
        </w:rPr>
        <w:t xml:space="preserve">structure embedded with flexibility </w:t>
      </w:r>
      <w:r>
        <w:rPr>
          <w:sz w:val="24"/>
        </w:rPr>
        <w:t>will provide routine and comfort during these uncertain times. Moreover, we hope a determined focus on feedback will strengthen and deepen student mastery of content and skills already taught this year.</w:t>
      </w:r>
    </w:p>
    <w:p w14:paraId="71AE2FE8" w14:textId="77777777" w:rsidR="005B2EAE" w:rsidRDefault="005B2EAE">
      <w:pPr>
        <w:pStyle w:val="BodyText"/>
        <w:spacing w:before="3"/>
        <w:rPr>
          <w:sz w:val="23"/>
        </w:rPr>
      </w:pPr>
    </w:p>
    <w:p w14:paraId="4270D9CE" w14:textId="77777777" w:rsidR="005B2EAE" w:rsidRDefault="00CB1529">
      <w:pPr>
        <w:pStyle w:val="BodyText"/>
        <w:spacing w:line="271" w:lineRule="auto"/>
        <w:ind w:left="100" w:right="281"/>
      </w:pPr>
      <w:r>
        <w:rPr>
          <w:b/>
        </w:rPr>
        <w:t xml:space="preserve">APR Approach: </w:t>
      </w:r>
      <w:r>
        <w:t>Asynchronous online learning with a focus on leveraging feedback to continue and deepen student mastery of core academic content and skills.</w:t>
      </w:r>
    </w:p>
    <w:p w14:paraId="7E609DDB" w14:textId="77777777" w:rsidR="005B2EAE" w:rsidRDefault="005B2EAE">
      <w:pPr>
        <w:pStyle w:val="BodyText"/>
        <w:spacing w:before="11"/>
        <w:rPr>
          <w:sz w:val="26"/>
        </w:rPr>
      </w:pPr>
    </w:p>
    <w:p w14:paraId="5B94DB95" w14:textId="77777777" w:rsidR="005B2EAE" w:rsidRDefault="00CB1529">
      <w:pPr>
        <w:pStyle w:val="BodyText"/>
        <w:spacing w:line="271" w:lineRule="auto"/>
        <w:ind w:left="100" w:right="302"/>
        <w:jc w:val="both"/>
      </w:pPr>
      <w:r>
        <w:rPr>
          <w:b/>
        </w:rPr>
        <w:t xml:space="preserve">Rationale: </w:t>
      </w:r>
      <w:r>
        <w:t>We strongly encourage students to participate in virtual learning on a daily basis to help prevent lost learning time and to allow for continuous practice of skills. We know one of the biggest challenges we will face in this new format will be engagement and support for all</w:t>
      </w:r>
    </w:p>
    <w:p w14:paraId="78B8DB3C" w14:textId="77777777" w:rsidR="005B2EAE" w:rsidRDefault="005B2EAE">
      <w:pPr>
        <w:spacing w:line="271" w:lineRule="auto"/>
        <w:jc w:val="both"/>
        <w:sectPr w:rsidR="005B2EAE" w:rsidSect="00B176D9">
          <w:headerReference w:type="default" r:id="rId12"/>
          <w:footerReference w:type="default" r:id="rId13"/>
          <w:type w:val="continuous"/>
          <w:pgSz w:w="12240" w:h="15840"/>
          <w:pgMar w:top="2040" w:right="1340" w:bottom="1360" w:left="1340" w:header="720" w:footer="576" w:gutter="0"/>
          <w:pgNumType w:start="1"/>
          <w:cols w:space="720"/>
          <w:docGrid w:linePitch="299"/>
        </w:sectPr>
      </w:pPr>
    </w:p>
    <w:p w14:paraId="66BF9384" w14:textId="77777777" w:rsidR="005B2EAE" w:rsidRDefault="00CB1529">
      <w:pPr>
        <w:pStyle w:val="BodyText"/>
        <w:spacing w:before="86" w:line="271" w:lineRule="auto"/>
        <w:ind w:left="100" w:right="136"/>
      </w:pPr>
      <w:r>
        <w:lastRenderedPageBreak/>
        <w:t xml:space="preserve">students.  Students have computer and online access but potentially not at the same time. Thus, asynchronous online teaching best meets the needs of our students and families. And we will work with our learning specialists to look for new ways to support students. Assignments cannot be counted as a grade at this </w:t>
      </w:r>
      <w:proofErr w:type="gramStart"/>
      <w:r>
        <w:t>time</w:t>
      </w:r>
      <w:proofErr w:type="gramEnd"/>
      <w:r>
        <w:t xml:space="preserve"> but we want to ensure we track completed tasks and provide students with feedback to help them continue to learn and grow.</w:t>
      </w:r>
    </w:p>
    <w:p w14:paraId="5E8B1F92" w14:textId="77777777" w:rsidR="005B2EAE" w:rsidRDefault="005B2EAE">
      <w:pPr>
        <w:pStyle w:val="BodyText"/>
        <w:spacing w:before="11"/>
        <w:rPr>
          <w:sz w:val="26"/>
        </w:rPr>
      </w:pPr>
    </w:p>
    <w:p w14:paraId="1A46FE1B" w14:textId="77777777" w:rsidR="005B2EAE" w:rsidRDefault="00CB1529">
      <w:pPr>
        <w:pStyle w:val="Heading1"/>
        <w:spacing w:before="0"/>
        <w:ind w:left="100" w:firstLine="0"/>
      </w:pPr>
      <w:r>
        <w:t>What this looks like over the course of a week:</w:t>
      </w:r>
    </w:p>
    <w:p w14:paraId="308F1206" w14:textId="77777777" w:rsidR="005B2EAE" w:rsidRDefault="00CB1529">
      <w:pPr>
        <w:pStyle w:val="ListParagraph"/>
        <w:numPr>
          <w:ilvl w:val="0"/>
          <w:numId w:val="4"/>
        </w:numPr>
        <w:tabs>
          <w:tab w:val="left" w:pos="819"/>
          <w:tab w:val="left" w:pos="820"/>
        </w:tabs>
        <w:rPr>
          <w:b/>
          <w:sz w:val="24"/>
        </w:rPr>
      </w:pPr>
      <w:r>
        <w:rPr>
          <w:b/>
          <w:sz w:val="24"/>
        </w:rPr>
        <w:t>Mondays:</w:t>
      </w:r>
    </w:p>
    <w:p w14:paraId="7BB33D34" w14:textId="77777777" w:rsidR="005B2EAE" w:rsidRDefault="00CB1529">
      <w:pPr>
        <w:pStyle w:val="ListParagraph"/>
        <w:numPr>
          <w:ilvl w:val="1"/>
          <w:numId w:val="4"/>
        </w:numPr>
        <w:tabs>
          <w:tab w:val="left" w:pos="1539"/>
          <w:tab w:val="left" w:pos="1540"/>
        </w:tabs>
        <w:rPr>
          <w:sz w:val="24"/>
        </w:rPr>
      </w:pPr>
      <w:r>
        <w:rPr>
          <w:sz w:val="24"/>
        </w:rPr>
        <w:t>Update Student Academic Engagement Tracker by 8am</w:t>
      </w:r>
    </w:p>
    <w:p w14:paraId="263FE99B" w14:textId="77777777" w:rsidR="005B2EAE" w:rsidRDefault="00CB1529">
      <w:pPr>
        <w:pStyle w:val="ListParagraph"/>
        <w:numPr>
          <w:ilvl w:val="1"/>
          <w:numId w:val="4"/>
        </w:numPr>
        <w:tabs>
          <w:tab w:val="left" w:pos="1539"/>
          <w:tab w:val="left" w:pos="1540"/>
        </w:tabs>
        <w:rPr>
          <w:sz w:val="24"/>
        </w:rPr>
      </w:pPr>
      <w:r>
        <w:rPr>
          <w:sz w:val="24"/>
        </w:rPr>
        <w:t>Virtual Advisory Circle</w:t>
      </w:r>
    </w:p>
    <w:p w14:paraId="7CF1A091" w14:textId="77777777" w:rsidR="005B2EAE" w:rsidRDefault="00CB1529">
      <w:pPr>
        <w:pStyle w:val="ListParagraph"/>
        <w:numPr>
          <w:ilvl w:val="1"/>
          <w:numId w:val="4"/>
        </w:numPr>
        <w:tabs>
          <w:tab w:val="left" w:pos="1539"/>
          <w:tab w:val="left" w:pos="1540"/>
        </w:tabs>
        <w:rPr>
          <w:sz w:val="24"/>
        </w:rPr>
      </w:pPr>
      <w:r>
        <w:rPr>
          <w:sz w:val="24"/>
        </w:rPr>
        <w:t>Advisor individual virtual student check-ins</w:t>
      </w:r>
    </w:p>
    <w:p w14:paraId="5CA9E2E5" w14:textId="77777777" w:rsidR="005B2EAE" w:rsidRDefault="00CB1529">
      <w:pPr>
        <w:pStyle w:val="ListParagraph"/>
        <w:numPr>
          <w:ilvl w:val="1"/>
          <w:numId w:val="4"/>
        </w:numPr>
        <w:tabs>
          <w:tab w:val="left" w:pos="1539"/>
          <w:tab w:val="left" w:pos="1540"/>
        </w:tabs>
        <w:rPr>
          <w:sz w:val="24"/>
        </w:rPr>
      </w:pPr>
      <w:r>
        <w:rPr>
          <w:sz w:val="24"/>
        </w:rPr>
        <w:t>Post the weekly video message to your class pages</w:t>
      </w:r>
    </w:p>
    <w:p w14:paraId="7C724DB8" w14:textId="77777777" w:rsidR="005B2EAE" w:rsidRDefault="00CB1529">
      <w:pPr>
        <w:pStyle w:val="ListParagraph"/>
        <w:numPr>
          <w:ilvl w:val="1"/>
          <w:numId w:val="4"/>
        </w:numPr>
        <w:tabs>
          <w:tab w:val="left" w:pos="1539"/>
          <w:tab w:val="left" w:pos="1540"/>
        </w:tabs>
        <w:rPr>
          <w:sz w:val="24"/>
        </w:rPr>
      </w:pPr>
      <w:r>
        <w:rPr>
          <w:sz w:val="24"/>
        </w:rPr>
        <w:t>Grade Level Meeting</w:t>
      </w:r>
    </w:p>
    <w:p w14:paraId="481C8693" w14:textId="77777777" w:rsidR="005B2EAE" w:rsidRDefault="00CB1529">
      <w:pPr>
        <w:pStyle w:val="Heading1"/>
        <w:numPr>
          <w:ilvl w:val="0"/>
          <w:numId w:val="4"/>
        </w:numPr>
        <w:tabs>
          <w:tab w:val="left" w:pos="819"/>
          <w:tab w:val="left" w:pos="820"/>
        </w:tabs>
      </w:pPr>
      <w:r>
        <w:t>Tuesdays and Thursdays:</w:t>
      </w:r>
    </w:p>
    <w:p w14:paraId="0963A3A0" w14:textId="77777777" w:rsidR="005B2EAE" w:rsidRDefault="00CB1529">
      <w:pPr>
        <w:pStyle w:val="ListParagraph"/>
        <w:numPr>
          <w:ilvl w:val="1"/>
          <w:numId w:val="4"/>
        </w:numPr>
        <w:tabs>
          <w:tab w:val="left" w:pos="1539"/>
          <w:tab w:val="left" w:pos="1540"/>
        </w:tabs>
        <w:rPr>
          <w:sz w:val="24"/>
        </w:rPr>
      </w:pPr>
      <w:r>
        <w:rPr>
          <w:sz w:val="24"/>
        </w:rPr>
        <w:t>ELA and Science video/voice lessons and tasks are posted by 9am</w:t>
      </w:r>
    </w:p>
    <w:p w14:paraId="4E88EC05" w14:textId="77777777" w:rsidR="005B2EAE" w:rsidRDefault="00CB1529">
      <w:pPr>
        <w:pStyle w:val="ListParagraph"/>
        <w:numPr>
          <w:ilvl w:val="1"/>
          <w:numId w:val="4"/>
        </w:numPr>
        <w:tabs>
          <w:tab w:val="left" w:pos="1539"/>
          <w:tab w:val="left" w:pos="1540"/>
        </w:tabs>
        <w:rPr>
          <w:sz w:val="24"/>
        </w:rPr>
      </w:pPr>
      <w:r>
        <w:rPr>
          <w:sz w:val="24"/>
        </w:rPr>
        <w:t>Office Hours</w:t>
      </w:r>
    </w:p>
    <w:p w14:paraId="75D34CD0" w14:textId="77777777" w:rsidR="005B2EAE" w:rsidRDefault="00CB1529">
      <w:pPr>
        <w:pStyle w:val="Heading1"/>
        <w:numPr>
          <w:ilvl w:val="0"/>
          <w:numId w:val="4"/>
        </w:numPr>
        <w:tabs>
          <w:tab w:val="left" w:pos="819"/>
          <w:tab w:val="left" w:pos="820"/>
        </w:tabs>
      </w:pPr>
      <w:r>
        <w:t>Wednesdays and Fridays:</w:t>
      </w:r>
    </w:p>
    <w:p w14:paraId="4636AEF7" w14:textId="77777777" w:rsidR="005B2EAE" w:rsidRDefault="00CB1529">
      <w:pPr>
        <w:pStyle w:val="ListParagraph"/>
        <w:numPr>
          <w:ilvl w:val="1"/>
          <w:numId w:val="4"/>
        </w:numPr>
        <w:tabs>
          <w:tab w:val="left" w:pos="1539"/>
          <w:tab w:val="left" w:pos="1540"/>
        </w:tabs>
        <w:spacing w:line="271" w:lineRule="auto"/>
        <w:ind w:right="116"/>
        <w:rPr>
          <w:sz w:val="24"/>
        </w:rPr>
      </w:pPr>
      <w:r>
        <w:rPr>
          <w:sz w:val="24"/>
        </w:rPr>
        <w:t>Math, History, and Foreign Language video/voice lessons and tasks are posted by 9am</w:t>
      </w:r>
    </w:p>
    <w:p w14:paraId="3AE306AF" w14:textId="77777777" w:rsidR="005B2EAE" w:rsidRDefault="00CB1529">
      <w:pPr>
        <w:pStyle w:val="ListParagraph"/>
        <w:numPr>
          <w:ilvl w:val="1"/>
          <w:numId w:val="4"/>
        </w:numPr>
        <w:tabs>
          <w:tab w:val="left" w:pos="1539"/>
          <w:tab w:val="left" w:pos="1540"/>
        </w:tabs>
        <w:spacing w:before="0" w:line="292" w:lineRule="exact"/>
        <w:rPr>
          <w:sz w:val="24"/>
        </w:rPr>
      </w:pPr>
      <w:r>
        <w:rPr>
          <w:sz w:val="24"/>
        </w:rPr>
        <w:t>Office Hours</w:t>
      </w:r>
    </w:p>
    <w:p w14:paraId="32842FF5" w14:textId="77777777" w:rsidR="005B2EAE" w:rsidRDefault="005B2EAE">
      <w:pPr>
        <w:pStyle w:val="BodyText"/>
        <w:rPr>
          <w:sz w:val="30"/>
        </w:rPr>
      </w:pPr>
    </w:p>
    <w:p w14:paraId="14308F51" w14:textId="77777777" w:rsidR="005B2EAE" w:rsidRDefault="00CB1529">
      <w:pPr>
        <w:pStyle w:val="BodyText"/>
        <w:spacing w:line="271" w:lineRule="auto"/>
        <w:ind w:left="100"/>
      </w:pPr>
      <w:r>
        <w:t>The video/voice lessons provide instruction and clarity for the whole class. Students are able to access the lessons at times convenient to them and able to review them more than once.</w:t>
      </w:r>
    </w:p>
    <w:p w14:paraId="25F6CA94" w14:textId="77777777" w:rsidR="005B2EAE" w:rsidRDefault="00CB1529">
      <w:pPr>
        <w:pStyle w:val="BodyText"/>
        <w:spacing w:line="271" w:lineRule="auto"/>
        <w:ind w:left="100" w:right="939"/>
      </w:pPr>
      <w:r>
        <w:t>Students are spending 2-3 hours daily reviewing lesson material, teacher feedback, and completing new tasks as well as participating in office hours as needed.</w:t>
      </w:r>
    </w:p>
    <w:p w14:paraId="07C6536E" w14:textId="77777777" w:rsidR="005B2EAE" w:rsidRDefault="005B2EAE">
      <w:pPr>
        <w:pStyle w:val="BodyText"/>
        <w:spacing w:before="1"/>
        <w:rPr>
          <w:sz w:val="27"/>
        </w:rPr>
      </w:pPr>
    </w:p>
    <w:p w14:paraId="5E7B5742" w14:textId="77777777" w:rsidR="005B2EAE" w:rsidRDefault="00CB1529">
      <w:pPr>
        <w:spacing w:line="271" w:lineRule="auto"/>
        <w:ind w:left="100" w:right="272"/>
        <w:rPr>
          <w:sz w:val="24"/>
        </w:rPr>
      </w:pPr>
      <w:r>
        <w:rPr>
          <w:sz w:val="24"/>
        </w:rPr>
        <w:t xml:space="preserve">APR remote learning will be anchored in </w:t>
      </w:r>
      <w:r>
        <w:rPr>
          <w:b/>
          <w:sz w:val="24"/>
        </w:rPr>
        <w:t>Google Classroom</w:t>
      </w:r>
      <w:r>
        <w:rPr>
          <w:sz w:val="24"/>
        </w:rPr>
        <w:t xml:space="preserve">, to allow students the opportunity to complete work on a flexible schedule, paired with </w:t>
      </w:r>
      <w:r>
        <w:rPr>
          <w:b/>
          <w:sz w:val="24"/>
        </w:rPr>
        <w:t xml:space="preserve">Google Hangout </w:t>
      </w:r>
      <w:r>
        <w:rPr>
          <w:sz w:val="24"/>
        </w:rPr>
        <w:t xml:space="preserve">or </w:t>
      </w:r>
      <w:r>
        <w:rPr>
          <w:b/>
          <w:sz w:val="24"/>
        </w:rPr>
        <w:t xml:space="preserve">Zoom </w:t>
      </w:r>
      <w:r>
        <w:rPr>
          <w:sz w:val="24"/>
        </w:rPr>
        <w:t>to create</w:t>
      </w:r>
    </w:p>
    <w:p w14:paraId="3CCF76F0" w14:textId="77777777" w:rsidR="005B2EAE" w:rsidRDefault="00CB1529">
      <w:pPr>
        <w:pStyle w:val="BodyText"/>
        <w:spacing w:line="271" w:lineRule="auto"/>
        <w:ind w:left="100" w:right="658"/>
      </w:pPr>
      <w:r>
        <w:t>real-time interaction with teachers and students, along with more targeted, individualized support through virtual Office Hours.</w:t>
      </w:r>
    </w:p>
    <w:p w14:paraId="7E12A79B" w14:textId="77777777" w:rsidR="005B2EAE" w:rsidRDefault="005B2EAE">
      <w:pPr>
        <w:pStyle w:val="BodyText"/>
        <w:rPr>
          <w:sz w:val="27"/>
        </w:rPr>
      </w:pPr>
    </w:p>
    <w:p w14:paraId="2CB4DE05" w14:textId="77777777" w:rsidR="005B2EAE" w:rsidRDefault="00CB1529">
      <w:pPr>
        <w:spacing w:line="271" w:lineRule="auto"/>
        <w:ind w:left="100" w:right="153"/>
        <w:rPr>
          <w:b/>
          <w:sz w:val="24"/>
        </w:rPr>
      </w:pPr>
      <w:r>
        <w:rPr>
          <w:sz w:val="24"/>
        </w:rPr>
        <w:t xml:space="preserve">Our focus on </w:t>
      </w:r>
      <w:r>
        <w:rPr>
          <w:b/>
          <w:sz w:val="24"/>
        </w:rPr>
        <w:t xml:space="preserve">Deeper Learning Tasks </w:t>
      </w:r>
      <w:r>
        <w:rPr>
          <w:sz w:val="24"/>
        </w:rPr>
        <w:t xml:space="preserve">so that, to the greatest extent possible, we ensure student engagement and build on the mastery of skills taught this year. We should assign tasks that continue to provide students opportunities to build and refine knowledge and skills by working for an extended period of time to investigate and respond to an authentic, engaging, and complex question, problem, or challenge.  </w:t>
      </w:r>
      <w:r>
        <w:rPr>
          <w:b/>
          <w:sz w:val="24"/>
        </w:rPr>
        <w:t>Thus, as you wrap up your current unit, develop end of unit tasks that can be worked on in chunks and submitted over time and are</w:t>
      </w:r>
    </w:p>
    <w:p w14:paraId="31B63145" w14:textId="77777777" w:rsidR="005B2EAE" w:rsidRDefault="005B2EAE">
      <w:pPr>
        <w:spacing w:line="271" w:lineRule="auto"/>
        <w:rPr>
          <w:sz w:val="24"/>
        </w:rPr>
        <w:sectPr w:rsidR="005B2EAE" w:rsidSect="00B176D9">
          <w:headerReference w:type="default" r:id="rId14"/>
          <w:pgSz w:w="12240" w:h="15840"/>
          <w:pgMar w:top="2040" w:right="1340" w:bottom="1420" w:left="1340" w:header="720" w:footer="576" w:gutter="0"/>
          <w:cols w:space="720"/>
          <w:docGrid w:linePitch="299"/>
        </w:sectPr>
      </w:pPr>
    </w:p>
    <w:p w14:paraId="358CFA89" w14:textId="77777777" w:rsidR="005B2EAE" w:rsidRDefault="00CB1529">
      <w:pPr>
        <w:spacing w:before="86" w:line="271" w:lineRule="auto"/>
        <w:ind w:left="100" w:right="238"/>
        <w:rPr>
          <w:sz w:val="24"/>
        </w:rPr>
      </w:pPr>
      <w:r>
        <w:rPr>
          <w:b/>
          <w:sz w:val="24"/>
        </w:rPr>
        <w:lastRenderedPageBreak/>
        <w:t>embedded with opportunities for multiple rounds of feedback. Our focus during this period of remote learning will be on providing students individualized feedback</w:t>
      </w:r>
      <w:r>
        <w:rPr>
          <w:sz w:val="24"/>
        </w:rPr>
        <w:t xml:space="preserve">. Feedback is a </w:t>
      </w:r>
      <w:proofErr w:type="gramStart"/>
      <w:r>
        <w:rPr>
          <w:sz w:val="24"/>
        </w:rPr>
        <w:t>research based</w:t>
      </w:r>
      <w:proofErr w:type="gramEnd"/>
      <w:r>
        <w:rPr>
          <w:sz w:val="24"/>
        </w:rPr>
        <w:t xml:space="preserve"> practice with the power to have a significant impact on student learning. In fact, feedback, based on research from John Hattie, is the </w:t>
      </w:r>
      <w:proofErr w:type="gramStart"/>
      <w:r>
        <w:rPr>
          <w:sz w:val="24"/>
        </w:rPr>
        <w:t>highest level</w:t>
      </w:r>
      <w:proofErr w:type="gramEnd"/>
      <w:r>
        <w:rPr>
          <w:sz w:val="24"/>
        </w:rPr>
        <w:t xml:space="preserve"> tool teachers can employ </w:t>
      </w:r>
      <w:r>
        <w:rPr>
          <w:b/>
          <w:sz w:val="24"/>
          <w:u w:val="single"/>
        </w:rPr>
        <w:t xml:space="preserve">and </w:t>
      </w:r>
      <w:r>
        <w:rPr>
          <w:sz w:val="24"/>
        </w:rPr>
        <w:t>one we can still effectively implement remotely.</w:t>
      </w:r>
    </w:p>
    <w:p w14:paraId="7C7424C5" w14:textId="77777777" w:rsidR="005B2EAE" w:rsidRDefault="005B2EAE">
      <w:pPr>
        <w:pStyle w:val="BodyText"/>
        <w:spacing w:before="5"/>
        <w:rPr>
          <w:sz w:val="25"/>
        </w:rPr>
      </w:pPr>
    </w:p>
    <w:p w14:paraId="0EB392F4" w14:textId="77777777" w:rsidR="005B2EAE" w:rsidRDefault="00CB1529">
      <w:pPr>
        <w:spacing w:line="288" w:lineRule="auto"/>
        <w:ind w:left="100"/>
        <w:rPr>
          <w:rFonts w:ascii="Georgia" w:hAnsi="Georgia"/>
        </w:rPr>
      </w:pPr>
      <w:r>
        <w:rPr>
          <w:rFonts w:ascii="Georgia" w:hAnsi="Georgia"/>
          <w:color w:val="980000"/>
        </w:rPr>
        <w:t>Feedback aims to bridge the gap between prior or current achievement and the success criteria. Feedback can “provide cues that capture a person’s attention and help him or her to focus on succeeding with the task; it can direct attention towards the processes needed to accomplish the task; it can provide information about ideas that have been misunderstood; and it can be motivational so that students invest more effort or skill” (Hattie &amp; Timperley 2006, as cited in Hattie 2012b).</w:t>
      </w:r>
    </w:p>
    <w:p w14:paraId="1A195802" w14:textId="77777777" w:rsidR="005B2EAE" w:rsidRDefault="005B2EAE">
      <w:pPr>
        <w:pStyle w:val="BodyText"/>
        <w:rPr>
          <w:rFonts w:ascii="Georgia"/>
          <w:sz w:val="20"/>
        </w:rPr>
      </w:pPr>
    </w:p>
    <w:p w14:paraId="5952157F" w14:textId="286362E8" w:rsidR="005B2EAE" w:rsidRDefault="00B176D9">
      <w:pPr>
        <w:pStyle w:val="BodyText"/>
        <w:spacing w:before="1"/>
        <w:rPr>
          <w:rFonts w:ascii="Georgia"/>
          <w:sz w:val="10"/>
        </w:rPr>
      </w:pPr>
      <w:r>
        <w:rPr>
          <w:noProof/>
        </w:rPr>
        <mc:AlternateContent>
          <mc:Choice Requires="wps">
            <w:drawing>
              <wp:anchor distT="0" distB="0" distL="0" distR="0" simplePos="0" relativeHeight="251658752" behindDoc="0" locked="0" layoutInCell="1" allowOverlap="1" wp14:anchorId="0C33DEA3" wp14:editId="6D7212E6">
                <wp:simplePos x="0" y="0"/>
                <wp:positionH relativeFrom="page">
                  <wp:posOffset>952500</wp:posOffset>
                </wp:positionH>
                <wp:positionV relativeFrom="paragraph">
                  <wp:posOffset>102870</wp:posOffset>
                </wp:positionV>
                <wp:extent cx="5867400" cy="0"/>
                <wp:effectExtent l="9525" t="5715" r="9525" b="13335"/>
                <wp:wrapTopAndBottom/>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0D402"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8.1pt" to="53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" strokecolor="#878787">
                <w10:wrap type="topAndBottom" anchorx="page"/>
              </v:line>
            </w:pict>
          </mc:Fallback>
        </mc:AlternateContent>
      </w:r>
    </w:p>
    <w:p w14:paraId="3D0FA1FF" w14:textId="77777777" w:rsidR="005B2EAE" w:rsidRDefault="005B2EAE">
      <w:pPr>
        <w:pStyle w:val="BodyText"/>
        <w:spacing w:before="4"/>
        <w:rPr>
          <w:rFonts w:ascii="Georgia"/>
          <w:sz w:val="16"/>
        </w:rPr>
      </w:pPr>
    </w:p>
    <w:p w14:paraId="1BC68CF4" w14:textId="77777777" w:rsidR="005B2EAE" w:rsidRDefault="00CB1529">
      <w:pPr>
        <w:pStyle w:val="Heading1"/>
        <w:spacing w:before="51"/>
        <w:ind w:left="3711" w:right="3773" w:firstLine="0"/>
        <w:jc w:val="center"/>
      </w:pPr>
      <w:r>
        <w:t>Weekly Expectations</w:t>
      </w:r>
    </w:p>
    <w:p w14:paraId="2B1A33E6" w14:textId="77777777" w:rsidR="005B2EAE" w:rsidRDefault="005B2EAE">
      <w:pPr>
        <w:pStyle w:val="BodyText"/>
        <w:spacing w:before="11"/>
        <w:rPr>
          <w:b/>
          <w:sz w:val="22"/>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35"/>
        <w:gridCol w:w="7425"/>
      </w:tblGrid>
      <w:tr w:rsidR="005B2EAE" w14:paraId="3C0D1D90" w14:textId="77777777">
        <w:trPr>
          <w:trHeight w:hRule="exact" w:val="510"/>
        </w:trPr>
        <w:tc>
          <w:tcPr>
            <w:tcW w:w="9360" w:type="dxa"/>
            <w:gridSpan w:val="2"/>
          </w:tcPr>
          <w:p w14:paraId="2745CE6E" w14:textId="77777777" w:rsidR="005B2EAE" w:rsidRDefault="00CB1529">
            <w:pPr>
              <w:pStyle w:val="TableParagraph"/>
              <w:spacing w:before="101"/>
              <w:rPr>
                <w:b/>
                <w:sz w:val="24"/>
              </w:rPr>
            </w:pPr>
            <w:r>
              <w:rPr>
                <w:b/>
                <w:sz w:val="24"/>
              </w:rPr>
              <w:t>BIG HEARTS</w:t>
            </w:r>
          </w:p>
        </w:tc>
      </w:tr>
      <w:tr w:rsidR="005B2EAE" w14:paraId="38286591" w14:textId="77777777">
        <w:trPr>
          <w:trHeight w:hRule="exact" w:val="2220"/>
        </w:trPr>
        <w:tc>
          <w:tcPr>
            <w:tcW w:w="1935" w:type="dxa"/>
          </w:tcPr>
          <w:p w14:paraId="5E3401B7" w14:textId="77777777" w:rsidR="005B2EAE" w:rsidRDefault="00CB1529">
            <w:pPr>
              <w:pStyle w:val="TableParagraph"/>
              <w:spacing w:before="101"/>
              <w:rPr>
                <w:b/>
                <w:sz w:val="24"/>
              </w:rPr>
            </w:pPr>
            <w:r>
              <w:rPr>
                <w:b/>
                <w:sz w:val="24"/>
              </w:rPr>
              <w:t>Advisory Circles</w:t>
            </w:r>
          </w:p>
        </w:tc>
        <w:tc>
          <w:tcPr>
            <w:tcW w:w="7425" w:type="dxa"/>
          </w:tcPr>
          <w:p w14:paraId="0C32B29C" w14:textId="77777777" w:rsidR="005B2EAE" w:rsidRDefault="00CB1529">
            <w:pPr>
              <w:pStyle w:val="TableParagraph"/>
              <w:spacing w:before="101" w:line="289" w:lineRule="exact"/>
              <w:rPr>
                <w:sz w:val="24"/>
              </w:rPr>
            </w:pPr>
            <w:r>
              <w:rPr>
                <w:color w:val="980000"/>
                <w:sz w:val="24"/>
              </w:rPr>
              <w:t>Lead weekly online circles led by Advisors on Mondays.</w:t>
            </w:r>
          </w:p>
          <w:p w14:paraId="0FFAB815" w14:textId="77777777" w:rsidR="005B2EAE" w:rsidRDefault="00CB1529">
            <w:pPr>
              <w:pStyle w:val="TableParagraph"/>
              <w:spacing w:before="2" w:line="232" w:lineRule="auto"/>
              <w:ind w:right="317"/>
              <w:rPr>
                <w:sz w:val="24"/>
              </w:rPr>
            </w:pPr>
            <w:r>
              <w:rPr>
                <w:b/>
                <w:sz w:val="24"/>
              </w:rPr>
              <w:t xml:space="preserve">Purpose: </w:t>
            </w:r>
            <w:r>
              <w:rPr>
                <w:sz w:val="24"/>
              </w:rPr>
              <w:t xml:space="preserve">maintain community and peer to peer connections. In the principals’ weekly </w:t>
            </w:r>
            <w:proofErr w:type="gramStart"/>
            <w:r>
              <w:rPr>
                <w:sz w:val="24"/>
              </w:rPr>
              <w:t>emails</w:t>
            </w:r>
            <w:proofErr w:type="gramEnd"/>
            <w:r>
              <w:rPr>
                <w:sz w:val="24"/>
              </w:rPr>
              <w:t xml:space="preserve"> you will find suggested prompts and activities. </w:t>
            </w:r>
            <w:r>
              <w:rPr>
                <w:b/>
                <w:sz w:val="24"/>
              </w:rPr>
              <w:t xml:space="preserve">Logistics: </w:t>
            </w:r>
            <w:r>
              <w:rPr>
                <w:sz w:val="24"/>
              </w:rPr>
              <w:t>Monday meeting time will be determined by Advisor and Advisory group. Use Google Hangout or Zoom. Please remember to share and follow community norms.</w:t>
            </w:r>
          </w:p>
          <w:p w14:paraId="2074B3F4" w14:textId="77777777" w:rsidR="005B2EAE" w:rsidRDefault="00CB1529">
            <w:pPr>
              <w:pStyle w:val="TableParagraph"/>
              <w:spacing w:before="0" w:line="287" w:lineRule="exact"/>
              <w:rPr>
                <w:sz w:val="24"/>
              </w:rPr>
            </w:pPr>
            <w:r>
              <w:rPr>
                <w:b/>
                <w:i/>
                <w:sz w:val="24"/>
              </w:rPr>
              <w:t xml:space="preserve">Suggestion: </w:t>
            </w:r>
            <w:r>
              <w:rPr>
                <w:sz w:val="24"/>
              </w:rPr>
              <w:t>use Doodle Poll to find the best time for most people</w:t>
            </w:r>
          </w:p>
        </w:tc>
      </w:tr>
      <w:tr w:rsidR="005B2EAE" w14:paraId="74F195F6" w14:textId="77777777">
        <w:trPr>
          <w:trHeight w:hRule="exact" w:val="2505"/>
        </w:trPr>
        <w:tc>
          <w:tcPr>
            <w:tcW w:w="1935" w:type="dxa"/>
          </w:tcPr>
          <w:p w14:paraId="00CD41EC" w14:textId="77777777" w:rsidR="005B2EAE" w:rsidRDefault="00CB1529">
            <w:pPr>
              <w:pStyle w:val="TableParagraph"/>
              <w:spacing w:before="101"/>
              <w:rPr>
                <w:b/>
                <w:sz w:val="24"/>
              </w:rPr>
            </w:pPr>
            <w:r>
              <w:rPr>
                <w:b/>
                <w:sz w:val="24"/>
              </w:rPr>
              <w:t>Advisor Check In</w:t>
            </w:r>
          </w:p>
        </w:tc>
        <w:tc>
          <w:tcPr>
            <w:tcW w:w="7425" w:type="dxa"/>
          </w:tcPr>
          <w:p w14:paraId="5D66B0D5" w14:textId="77777777" w:rsidR="005B2EAE" w:rsidRDefault="00CB1529">
            <w:pPr>
              <w:pStyle w:val="TableParagraph"/>
              <w:spacing w:before="101" w:line="289" w:lineRule="exact"/>
              <w:rPr>
                <w:sz w:val="24"/>
              </w:rPr>
            </w:pPr>
            <w:r>
              <w:rPr>
                <w:color w:val="980000"/>
                <w:sz w:val="24"/>
              </w:rPr>
              <w:t>Make weekly advisor one-on-one phone calls on Mondays.</w:t>
            </w:r>
          </w:p>
          <w:p w14:paraId="479ABAC3" w14:textId="77777777" w:rsidR="005B2EAE" w:rsidRDefault="00CB1529">
            <w:pPr>
              <w:pStyle w:val="TableParagraph"/>
              <w:spacing w:before="2" w:line="232" w:lineRule="auto"/>
              <w:rPr>
                <w:sz w:val="24"/>
              </w:rPr>
            </w:pPr>
            <w:r>
              <w:rPr>
                <w:b/>
                <w:sz w:val="24"/>
              </w:rPr>
              <w:t xml:space="preserve">Purpose: </w:t>
            </w:r>
            <w:r>
              <w:rPr>
                <w:sz w:val="24"/>
              </w:rPr>
              <w:t xml:space="preserve">check in with students one-on-one to see how they are doing. Follow up on their general engagement with school and/or needs (food, internet access, </w:t>
            </w:r>
            <w:proofErr w:type="spellStart"/>
            <w:r>
              <w:rPr>
                <w:sz w:val="24"/>
              </w:rPr>
              <w:t>etc</w:t>
            </w:r>
            <w:proofErr w:type="spellEnd"/>
            <w:r>
              <w:rPr>
                <w:sz w:val="24"/>
              </w:rPr>
              <w:t xml:space="preserve">). Review the </w:t>
            </w:r>
            <w:r>
              <w:rPr>
                <w:b/>
                <w:sz w:val="24"/>
              </w:rPr>
              <w:t xml:space="preserve">Academic Engagement Tracker </w:t>
            </w:r>
            <w:r>
              <w:rPr>
                <w:sz w:val="24"/>
              </w:rPr>
              <w:t>prior to reaching out to see feedback from core subject teachers.</w:t>
            </w:r>
          </w:p>
          <w:p w14:paraId="15FBB8EA" w14:textId="77777777" w:rsidR="005B2EAE" w:rsidRDefault="00CB1529">
            <w:pPr>
              <w:pStyle w:val="TableParagraph"/>
              <w:spacing w:before="0" w:line="232" w:lineRule="auto"/>
              <w:ind w:right="235"/>
              <w:rPr>
                <w:sz w:val="24"/>
              </w:rPr>
            </w:pPr>
            <w:r>
              <w:rPr>
                <w:b/>
                <w:sz w:val="24"/>
              </w:rPr>
              <w:t xml:space="preserve">Logistics: </w:t>
            </w:r>
            <w:r>
              <w:rPr>
                <w:sz w:val="24"/>
              </w:rPr>
              <w:t xml:space="preserve">create a schedule to check in with all your advisees every Monday. Record needs on the </w:t>
            </w:r>
            <w:r>
              <w:rPr>
                <w:b/>
                <w:sz w:val="24"/>
              </w:rPr>
              <w:t>Academic Engagement Tracker</w:t>
            </w:r>
            <w:r>
              <w:rPr>
                <w:sz w:val="24"/>
              </w:rPr>
              <w:t>. See links in weekly emails from principals.</w:t>
            </w:r>
          </w:p>
        </w:tc>
      </w:tr>
      <w:tr w:rsidR="005B2EAE" w14:paraId="3F0EE109" w14:textId="77777777">
        <w:trPr>
          <w:trHeight w:hRule="exact" w:val="1935"/>
        </w:trPr>
        <w:tc>
          <w:tcPr>
            <w:tcW w:w="1935" w:type="dxa"/>
          </w:tcPr>
          <w:p w14:paraId="7312FDF8" w14:textId="77777777" w:rsidR="005B2EAE" w:rsidRDefault="00CB1529">
            <w:pPr>
              <w:pStyle w:val="TableParagraph"/>
              <w:spacing w:before="101" w:line="286" w:lineRule="exact"/>
              <w:ind w:right="146"/>
              <w:rPr>
                <w:b/>
                <w:sz w:val="24"/>
              </w:rPr>
            </w:pPr>
            <w:r>
              <w:rPr>
                <w:b/>
                <w:sz w:val="24"/>
              </w:rPr>
              <w:t>Weekly GL Team Meeting</w:t>
            </w:r>
          </w:p>
        </w:tc>
        <w:tc>
          <w:tcPr>
            <w:tcW w:w="7425" w:type="dxa"/>
          </w:tcPr>
          <w:p w14:paraId="3AA5F9D2" w14:textId="77777777" w:rsidR="005B2EAE" w:rsidRDefault="00CB1529">
            <w:pPr>
              <w:pStyle w:val="TableParagraph"/>
              <w:spacing w:before="101" w:line="289" w:lineRule="exact"/>
              <w:rPr>
                <w:sz w:val="24"/>
              </w:rPr>
            </w:pPr>
            <w:r>
              <w:rPr>
                <w:color w:val="980000"/>
                <w:sz w:val="24"/>
              </w:rPr>
              <w:t>Participate in weekly online Grade Level meetings.</w:t>
            </w:r>
          </w:p>
          <w:p w14:paraId="0C6DC855" w14:textId="77777777" w:rsidR="005B2EAE" w:rsidRDefault="00CB1529">
            <w:pPr>
              <w:pStyle w:val="TableParagraph"/>
              <w:spacing w:before="2" w:line="232" w:lineRule="auto"/>
              <w:ind w:right="235"/>
              <w:rPr>
                <w:sz w:val="24"/>
              </w:rPr>
            </w:pPr>
            <w:r>
              <w:rPr>
                <w:b/>
                <w:sz w:val="24"/>
              </w:rPr>
              <w:t xml:space="preserve">Purpose: </w:t>
            </w:r>
            <w:r>
              <w:rPr>
                <w:sz w:val="24"/>
              </w:rPr>
              <w:t>weekly team meeting to maintain adult community, share best practices, and follow up in students.</w:t>
            </w:r>
          </w:p>
          <w:p w14:paraId="6AAB0C97" w14:textId="77777777" w:rsidR="005B2EAE" w:rsidRDefault="00CB1529">
            <w:pPr>
              <w:pStyle w:val="TableParagraph"/>
              <w:spacing w:before="0" w:line="232" w:lineRule="auto"/>
              <w:ind w:right="309"/>
              <w:rPr>
                <w:sz w:val="24"/>
              </w:rPr>
            </w:pPr>
            <w:r>
              <w:rPr>
                <w:b/>
                <w:sz w:val="24"/>
              </w:rPr>
              <w:t xml:space="preserve">Logistics: </w:t>
            </w:r>
            <w:r>
              <w:rPr>
                <w:sz w:val="24"/>
              </w:rPr>
              <w:t>meetings will be co-facilitated by the principal and grade level chair. Meeting time will be set by principal in consultation with grade level team members.</w:t>
            </w:r>
          </w:p>
        </w:tc>
      </w:tr>
    </w:tbl>
    <w:p w14:paraId="38DBEA7D" w14:textId="77777777" w:rsidR="005B2EAE" w:rsidRDefault="005B2EAE">
      <w:pPr>
        <w:spacing w:line="232" w:lineRule="auto"/>
        <w:rPr>
          <w:sz w:val="24"/>
        </w:rPr>
        <w:sectPr w:rsidR="005B2EAE" w:rsidSect="00B176D9">
          <w:pgSz w:w="12240" w:h="15840"/>
          <w:pgMar w:top="2040" w:right="1300" w:bottom="1420" w:left="1340" w:header="720" w:footer="576" w:gutter="0"/>
          <w:cols w:space="720"/>
          <w:docGrid w:linePitch="299"/>
        </w:sectPr>
      </w:pPr>
    </w:p>
    <w:p w14:paraId="67BF9D8B" w14:textId="77777777" w:rsidR="005B2EAE" w:rsidRDefault="005B2EAE">
      <w:pPr>
        <w:pStyle w:val="BodyText"/>
        <w:rPr>
          <w:rFonts w:ascii="Times New Roman"/>
          <w:sz w:val="20"/>
        </w:rPr>
      </w:pPr>
    </w:p>
    <w:p w14:paraId="3D0BB90F" w14:textId="77777777" w:rsidR="005B2EAE" w:rsidRDefault="005B2EAE">
      <w:pPr>
        <w:pStyle w:val="BodyText"/>
        <w:spacing w:before="10"/>
        <w:rPr>
          <w:rFonts w:ascii="Times New Roman"/>
          <w:sz w:val="13"/>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20"/>
        <w:gridCol w:w="7440"/>
      </w:tblGrid>
      <w:tr w:rsidR="005B2EAE" w14:paraId="49DF80E2" w14:textId="77777777">
        <w:trPr>
          <w:trHeight w:hRule="exact" w:val="510"/>
        </w:trPr>
        <w:tc>
          <w:tcPr>
            <w:tcW w:w="9360" w:type="dxa"/>
            <w:gridSpan w:val="2"/>
          </w:tcPr>
          <w:p w14:paraId="05C74CF2" w14:textId="77777777" w:rsidR="005B2EAE" w:rsidRDefault="00CB1529">
            <w:pPr>
              <w:pStyle w:val="TableParagraph"/>
              <w:spacing w:before="101"/>
              <w:rPr>
                <w:b/>
                <w:sz w:val="24"/>
              </w:rPr>
            </w:pPr>
            <w:r>
              <w:rPr>
                <w:b/>
                <w:sz w:val="24"/>
              </w:rPr>
              <w:t>FOCUSED MINDS</w:t>
            </w:r>
          </w:p>
        </w:tc>
      </w:tr>
      <w:tr w:rsidR="005B2EAE" w14:paraId="5D59CD8E" w14:textId="77777777">
        <w:trPr>
          <w:trHeight w:hRule="exact" w:val="5925"/>
        </w:trPr>
        <w:tc>
          <w:tcPr>
            <w:tcW w:w="1920" w:type="dxa"/>
          </w:tcPr>
          <w:p w14:paraId="1E6034F2" w14:textId="77777777" w:rsidR="005B2EAE" w:rsidRDefault="00CB1529">
            <w:pPr>
              <w:pStyle w:val="TableParagraph"/>
              <w:spacing w:before="101" w:line="286" w:lineRule="exact"/>
              <w:ind w:right="137"/>
              <w:rPr>
                <w:b/>
                <w:sz w:val="24"/>
              </w:rPr>
            </w:pPr>
            <w:r>
              <w:rPr>
                <w:b/>
                <w:sz w:val="24"/>
              </w:rPr>
              <w:t>Weekly Learning Tasks</w:t>
            </w:r>
          </w:p>
        </w:tc>
        <w:tc>
          <w:tcPr>
            <w:tcW w:w="7440" w:type="dxa"/>
          </w:tcPr>
          <w:p w14:paraId="6BDBEF65" w14:textId="77777777" w:rsidR="005B2EAE" w:rsidRDefault="00CB1529">
            <w:pPr>
              <w:pStyle w:val="TableParagraph"/>
              <w:numPr>
                <w:ilvl w:val="0"/>
                <w:numId w:val="3"/>
              </w:numPr>
              <w:tabs>
                <w:tab w:val="left" w:pos="810"/>
              </w:tabs>
              <w:spacing w:before="101" w:line="286" w:lineRule="exact"/>
              <w:ind w:right="322"/>
              <w:rPr>
                <w:sz w:val="24"/>
              </w:rPr>
            </w:pPr>
            <w:r>
              <w:rPr>
                <w:color w:val="980000"/>
                <w:sz w:val="24"/>
              </w:rPr>
              <w:t>Post a weekly video/voice memos to the whole class to maintain connections and set the purpose for the week.</w:t>
            </w:r>
          </w:p>
          <w:p w14:paraId="6F7BDA78" w14:textId="77777777" w:rsidR="005B2EAE" w:rsidRDefault="00CB1529">
            <w:pPr>
              <w:pStyle w:val="TableParagraph"/>
              <w:numPr>
                <w:ilvl w:val="0"/>
                <w:numId w:val="3"/>
              </w:numPr>
              <w:tabs>
                <w:tab w:val="left" w:pos="810"/>
              </w:tabs>
              <w:spacing w:before="6" w:line="232" w:lineRule="auto"/>
              <w:ind w:right="733"/>
              <w:rPr>
                <w:sz w:val="24"/>
              </w:rPr>
            </w:pPr>
            <w:r>
              <w:rPr>
                <w:color w:val="980000"/>
                <w:sz w:val="24"/>
              </w:rPr>
              <w:t>Post video/voice mini-lessons and two deeper learning tasks (follow rotation set up between subjects).</w:t>
            </w:r>
          </w:p>
          <w:p w14:paraId="7D791345" w14:textId="77777777" w:rsidR="005B2EAE" w:rsidRDefault="00CB1529">
            <w:pPr>
              <w:pStyle w:val="TableParagraph"/>
              <w:numPr>
                <w:ilvl w:val="0"/>
                <w:numId w:val="3"/>
              </w:numPr>
              <w:tabs>
                <w:tab w:val="left" w:pos="810"/>
              </w:tabs>
              <w:spacing w:before="1" w:line="232" w:lineRule="auto"/>
              <w:ind w:right="515"/>
              <w:rPr>
                <w:sz w:val="24"/>
              </w:rPr>
            </w:pPr>
            <w:r>
              <w:rPr>
                <w:color w:val="980000"/>
                <w:sz w:val="24"/>
              </w:rPr>
              <w:t>set weekly learning goals with students aligned to your deeper learning tasks.</w:t>
            </w:r>
          </w:p>
          <w:p w14:paraId="28E52AA4" w14:textId="77777777" w:rsidR="005B2EAE" w:rsidRDefault="00CB1529">
            <w:pPr>
              <w:pStyle w:val="TableParagraph"/>
              <w:spacing w:before="1" w:line="232" w:lineRule="auto"/>
              <w:ind w:right="201"/>
              <w:rPr>
                <w:sz w:val="24"/>
              </w:rPr>
            </w:pPr>
            <w:r>
              <w:rPr>
                <w:sz w:val="24"/>
              </w:rPr>
              <w:t xml:space="preserve">In addition, to the deeper learning tasks you may have warm up questions/do </w:t>
            </w:r>
            <w:proofErr w:type="spellStart"/>
            <w:r>
              <w:rPr>
                <w:sz w:val="24"/>
              </w:rPr>
              <w:t>nows</w:t>
            </w:r>
            <w:proofErr w:type="spellEnd"/>
            <w:r>
              <w:rPr>
                <w:sz w:val="24"/>
              </w:rPr>
              <w:t>, fluency exercises, exit slips, etc. These items will not be graded but they do provide purposeful opportunities to practice.</w:t>
            </w:r>
          </w:p>
          <w:p w14:paraId="7AA190B1" w14:textId="77777777" w:rsidR="005B2EAE" w:rsidRDefault="00CB1529">
            <w:pPr>
              <w:pStyle w:val="TableParagraph"/>
              <w:spacing w:before="1" w:line="232" w:lineRule="auto"/>
              <w:ind w:right="234"/>
              <w:rPr>
                <w:sz w:val="24"/>
              </w:rPr>
            </w:pPr>
            <w:r>
              <w:rPr>
                <w:sz w:val="24"/>
              </w:rPr>
              <w:t xml:space="preserve">Avoid a laundry list of tasks on multiple different platforms. Learning Specialists will reach out and provide </w:t>
            </w:r>
            <w:r>
              <w:rPr>
                <w:b/>
                <w:sz w:val="24"/>
              </w:rPr>
              <w:t xml:space="preserve">daily </w:t>
            </w:r>
            <w:r>
              <w:rPr>
                <w:sz w:val="24"/>
              </w:rPr>
              <w:t>IEP services to support access and engagement.</w:t>
            </w:r>
          </w:p>
          <w:p w14:paraId="2338E292" w14:textId="77777777" w:rsidR="005B2EAE" w:rsidRDefault="00CB1529">
            <w:pPr>
              <w:pStyle w:val="TableParagraph"/>
              <w:spacing w:before="1" w:line="232" w:lineRule="auto"/>
              <w:ind w:right="465"/>
              <w:jc w:val="both"/>
              <w:rPr>
                <w:sz w:val="24"/>
              </w:rPr>
            </w:pPr>
            <w:r>
              <w:rPr>
                <w:b/>
                <w:sz w:val="24"/>
              </w:rPr>
              <w:t xml:space="preserve">Purpose: </w:t>
            </w:r>
            <w:r>
              <w:rPr>
                <w:sz w:val="24"/>
              </w:rPr>
              <w:t>we want to continue to stimulate the minds and hearts, such that students maintain current mastery and avoid practices that could further educational inequities.</w:t>
            </w:r>
          </w:p>
          <w:p w14:paraId="5858AFB6" w14:textId="77777777" w:rsidR="005B2EAE" w:rsidRDefault="00CB1529">
            <w:pPr>
              <w:pStyle w:val="TableParagraph"/>
              <w:spacing w:before="1" w:line="232" w:lineRule="auto"/>
              <w:ind w:right="201"/>
              <w:rPr>
                <w:sz w:val="24"/>
              </w:rPr>
            </w:pPr>
            <w:r>
              <w:rPr>
                <w:b/>
                <w:sz w:val="24"/>
              </w:rPr>
              <w:t xml:space="preserve">Logistics: </w:t>
            </w:r>
            <w:r>
              <w:rPr>
                <w:sz w:val="24"/>
              </w:rPr>
              <w:t xml:space="preserve">Length of videos should be 4-6 minutes for middle school and 10-15 minutes for high school. The deeper learning tasks should be tasks that can be chunked into smaller pieces that can be submitted for feedback. </w:t>
            </w:r>
            <w:r>
              <w:rPr>
                <w:i/>
                <w:sz w:val="24"/>
              </w:rPr>
              <w:t xml:space="preserve">Examples </w:t>
            </w:r>
            <w:proofErr w:type="gramStart"/>
            <w:r>
              <w:rPr>
                <w:i/>
                <w:sz w:val="24"/>
              </w:rPr>
              <w:t>include:</w:t>
            </w:r>
            <w:proofErr w:type="gramEnd"/>
            <w:r>
              <w:rPr>
                <w:i/>
                <w:sz w:val="24"/>
              </w:rPr>
              <w:t xml:space="preserve"> </w:t>
            </w:r>
            <w:r>
              <w:rPr>
                <w:sz w:val="24"/>
              </w:rPr>
              <w:t>research papers, essays, lab reports tied to simulations, three act math problems.</w:t>
            </w:r>
          </w:p>
        </w:tc>
      </w:tr>
      <w:tr w:rsidR="005B2EAE" w14:paraId="7EC52213" w14:textId="77777777">
        <w:trPr>
          <w:trHeight w:hRule="exact" w:val="3360"/>
        </w:trPr>
        <w:tc>
          <w:tcPr>
            <w:tcW w:w="1920" w:type="dxa"/>
          </w:tcPr>
          <w:p w14:paraId="592FA4C4" w14:textId="77777777" w:rsidR="005B2EAE" w:rsidRDefault="00CB1529">
            <w:pPr>
              <w:pStyle w:val="TableParagraph"/>
              <w:spacing w:before="101" w:line="286" w:lineRule="exact"/>
              <w:ind w:right="851"/>
              <w:rPr>
                <w:b/>
                <w:sz w:val="24"/>
              </w:rPr>
            </w:pPr>
            <w:r>
              <w:rPr>
                <w:b/>
                <w:sz w:val="24"/>
              </w:rPr>
              <w:t>Focus on Feedback</w:t>
            </w:r>
          </w:p>
        </w:tc>
        <w:tc>
          <w:tcPr>
            <w:tcW w:w="7440" w:type="dxa"/>
          </w:tcPr>
          <w:p w14:paraId="13D0C76D" w14:textId="77777777" w:rsidR="005B2EAE" w:rsidRDefault="00CB1529">
            <w:pPr>
              <w:pStyle w:val="TableParagraph"/>
              <w:spacing w:before="101" w:line="286" w:lineRule="exact"/>
              <w:ind w:right="322"/>
              <w:rPr>
                <w:sz w:val="24"/>
              </w:rPr>
            </w:pPr>
            <w:r>
              <w:rPr>
                <w:color w:val="980000"/>
                <w:sz w:val="24"/>
              </w:rPr>
              <w:t xml:space="preserve">Provide weekly descriptive feedback to students on the deeper learning tasks on the days you are not posting lessons and holding office hours. </w:t>
            </w:r>
            <w:r>
              <w:rPr>
                <w:sz w:val="24"/>
              </w:rPr>
              <w:t>With your feedback:</w:t>
            </w:r>
          </w:p>
          <w:p w14:paraId="4B7F5A5E" w14:textId="77777777" w:rsidR="005B2EAE" w:rsidRDefault="00CB1529">
            <w:pPr>
              <w:pStyle w:val="TableParagraph"/>
              <w:numPr>
                <w:ilvl w:val="0"/>
                <w:numId w:val="2"/>
              </w:numPr>
              <w:tabs>
                <w:tab w:val="left" w:pos="809"/>
                <w:tab w:val="left" w:pos="810"/>
              </w:tabs>
              <w:spacing w:before="0" w:line="288" w:lineRule="exact"/>
              <w:rPr>
                <w:sz w:val="24"/>
              </w:rPr>
            </w:pPr>
            <w:r>
              <w:rPr>
                <w:sz w:val="24"/>
              </w:rPr>
              <w:t>define for students, “Where am I going?  What is my goal?”</w:t>
            </w:r>
          </w:p>
          <w:p w14:paraId="6FBAA3B5" w14:textId="77777777" w:rsidR="005B2EAE" w:rsidRDefault="00CB1529">
            <w:pPr>
              <w:pStyle w:val="TableParagraph"/>
              <w:numPr>
                <w:ilvl w:val="0"/>
                <w:numId w:val="2"/>
              </w:numPr>
              <w:tabs>
                <w:tab w:val="left" w:pos="809"/>
                <w:tab w:val="left" w:pos="810"/>
              </w:tabs>
              <w:spacing w:before="3" w:line="232" w:lineRule="auto"/>
              <w:ind w:right="847"/>
              <w:rPr>
                <w:sz w:val="24"/>
              </w:rPr>
            </w:pPr>
            <w:r>
              <w:rPr>
                <w:sz w:val="24"/>
              </w:rPr>
              <w:t>provide input on their process and current work product to answer the question of, “how am I doing?”</w:t>
            </w:r>
          </w:p>
          <w:p w14:paraId="6627559B" w14:textId="77777777" w:rsidR="005B2EAE" w:rsidRDefault="00CB1529">
            <w:pPr>
              <w:pStyle w:val="TableParagraph"/>
              <w:numPr>
                <w:ilvl w:val="0"/>
                <w:numId w:val="2"/>
              </w:numPr>
              <w:tabs>
                <w:tab w:val="left" w:pos="809"/>
                <w:tab w:val="left" w:pos="810"/>
              </w:tabs>
              <w:spacing w:before="0" w:line="232" w:lineRule="auto"/>
              <w:ind w:left="90" w:right="1231" w:firstLine="360"/>
              <w:rPr>
                <w:sz w:val="24"/>
              </w:rPr>
            </w:pPr>
            <w:r>
              <w:rPr>
                <w:sz w:val="24"/>
              </w:rPr>
              <w:t xml:space="preserve">share with students what’s next for their development. </w:t>
            </w:r>
            <w:r>
              <w:rPr>
                <w:b/>
                <w:sz w:val="24"/>
              </w:rPr>
              <w:t xml:space="preserve">Purpose: </w:t>
            </w:r>
            <w:r>
              <w:rPr>
                <w:sz w:val="24"/>
              </w:rPr>
              <w:t>feedback aims to bridge the gap between prior knowledge/current skill levels to higher levels of mastery.</w:t>
            </w:r>
          </w:p>
          <w:p w14:paraId="0E0C0915" w14:textId="77777777" w:rsidR="005B2EAE" w:rsidRDefault="00CB1529">
            <w:pPr>
              <w:pStyle w:val="TableParagraph"/>
              <w:spacing w:before="0" w:line="232" w:lineRule="auto"/>
              <w:ind w:right="151"/>
              <w:rPr>
                <w:sz w:val="24"/>
              </w:rPr>
            </w:pPr>
            <w:r>
              <w:rPr>
                <w:b/>
                <w:sz w:val="24"/>
              </w:rPr>
              <w:t xml:space="preserve">Logistics: </w:t>
            </w:r>
            <w:r>
              <w:rPr>
                <w:sz w:val="24"/>
              </w:rPr>
              <w:t>Provide digital feedback on any student work submitted, ideally within 48 hours of submission.</w:t>
            </w:r>
          </w:p>
        </w:tc>
      </w:tr>
      <w:tr w:rsidR="005B2EAE" w14:paraId="14D4A010" w14:textId="77777777">
        <w:trPr>
          <w:trHeight w:hRule="exact" w:val="1935"/>
        </w:trPr>
        <w:tc>
          <w:tcPr>
            <w:tcW w:w="1920" w:type="dxa"/>
          </w:tcPr>
          <w:p w14:paraId="6BB91CA0" w14:textId="77777777" w:rsidR="005B2EAE" w:rsidRDefault="00CB1529">
            <w:pPr>
              <w:pStyle w:val="TableParagraph"/>
              <w:spacing w:before="101"/>
              <w:rPr>
                <w:b/>
                <w:sz w:val="24"/>
              </w:rPr>
            </w:pPr>
            <w:r>
              <w:rPr>
                <w:b/>
                <w:sz w:val="24"/>
              </w:rPr>
              <w:t>Office Hours</w:t>
            </w:r>
          </w:p>
        </w:tc>
        <w:tc>
          <w:tcPr>
            <w:tcW w:w="7440" w:type="dxa"/>
          </w:tcPr>
          <w:p w14:paraId="378C0B5B" w14:textId="77777777" w:rsidR="005B2EAE" w:rsidRDefault="00CB1529">
            <w:pPr>
              <w:pStyle w:val="TableParagraph"/>
              <w:spacing w:before="101" w:line="286" w:lineRule="exact"/>
              <w:ind w:right="151"/>
              <w:rPr>
                <w:sz w:val="24"/>
              </w:rPr>
            </w:pPr>
            <w:r>
              <w:rPr>
                <w:color w:val="980000"/>
                <w:sz w:val="24"/>
              </w:rPr>
              <w:t xml:space="preserve">Provide stated, consistent times for office hours on Google Hangout. The expectation is for 4 hours weekly.   </w:t>
            </w:r>
            <w:r>
              <w:rPr>
                <w:sz w:val="24"/>
              </w:rPr>
              <w:t>Students can opt in as needed. You can also use it as a time to talk through the feedback you’ve provided.</w:t>
            </w:r>
          </w:p>
          <w:p w14:paraId="129C64D3" w14:textId="77777777" w:rsidR="005B2EAE" w:rsidRDefault="00CB1529">
            <w:pPr>
              <w:pStyle w:val="TableParagraph"/>
              <w:spacing w:before="6" w:line="232" w:lineRule="auto"/>
              <w:ind w:right="201"/>
              <w:rPr>
                <w:sz w:val="24"/>
              </w:rPr>
            </w:pPr>
            <w:r>
              <w:rPr>
                <w:b/>
                <w:sz w:val="24"/>
              </w:rPr>
              <w:t xml:space="preserve">Logistics: </w:t>
            </w:r>
            <w:r>
              <w:rPr>
                <w:sz w:val="24"/>
              </w:rPr>
              <w:t>please coordinate the timing of your office hours with the Grade Level Chair. ELA + Science on Tues. and Thurs.; Math, History, + FL on Wed. and Fri.</w:t>
            </w:r>
          </w:p>
        </w:tc>
      </w:tr>
    </w:tbl>
    <w:p w14:paraId="3C0D3C23" w14:textId="77777777" w:rsidR="005B2EAE" w:rsidRDefault="005B2EAE">
      <w:pPr>
        <w:spacing w:line="232" w:lineRule="auto"/>
        <w:rPr>
          <w:sz w:val="24"/>
        </w:rPr>
        <w:sectPr w:rsidR="005B2EAE" w:rsidSect="00B176D9">
          <w:pgSz w:w="12240" w:h="15840"/>
          <w:pgMar w:top="2040" w:right="1300" w:bottom="1360" w:left="1340" w:header="720" w:footer="576" w:gutter="0"/>
          <w:cols w:space="720"/>
          <w:docGrid w:linePitch="299"/>
        </w:sectPr>
      </w:pPr>
    </w:p>
    <w:p w14:paraId="62C8D8A3" w14:textId="77777777" w:rsidR="005B2EAE" w:rsidRDefault="005B2EAE">
      <w:pPr>
        <w:pStyle w:val="BodyText"/>
        <w:spacing w:before="9"/>
        <w:rPr>
          <w:rFonts w:ascii="Times New Roman"/>
          <w:sz w:val="7"/>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20"/>
        <w:gridCol w:w="7440"/>
      </w:tblGrid>
      <w:tr w:rsidR="005B2EAE" w14:paraId="0E1BCBAE" w14:textId="77777777">
        <w:trPr>
          <w:trHeight w:hRule="exact" w:val="7635"/>
        </w:trPr>
        <w:tc>
          <w:tcPr>
            <w:tcW w:w="1920" w:type="dxa"/>
          </w:tcPr>
          <w:p w14:paraId="4E2BE1D2" w14:textId="77777777" w:rsidR="005B2EAE" w:rsidRDefault="00CB1529">
            <w:pPr>
              <w:pStyle w:val="TableParagraph"/>
              <w:spacing w:before="101" w:line="286" w:lineRule="exact"/>
              <w:ind w:right="261"/>
              <w:rPr>
                <w:b/>
                <w:sz w:val="24"/>
              </w:rPr>
            </w:pPr>
            <w:r>
              <w:rPr>
                <w:b/>
                <w:sz w:val="24"/>
              </w:rPr>
              <w:t>Learning Specialists &amp; Related Service Providers</w:t>
            </w:r>
          </w:p>
        </w:tc>
        <w:tc>
          <w:tcPr>
            <w:tcW w:w="7440" w:type="dxa"/>
          </w:tcPr>
          <w:p w14:paraId="048311C1" w14:textId="77777777" w:rsidR="005B2EAE" w:rsidRDefault="00CB1529">
            <w:pPr>
              <w:pStyle w:val="TableParagraph"/>
              <w:spacing w:before="101" w:line="286" w:lineRule="exact"/>
              <w:ind w:right="163"/>
              <w:rPr>
                <w:sz w:val="24"/>
              </w:rPr>
            </w:pPr>
            <w:r>
              <w:rPr>
                <w:color w:val="980000"/>
                <w:sz w:val="24"/>
              </w:rPr>
              <w:t xml:space="preserve">Learning specialists should check in </w:t>
            </w:r>
            <w:r>
              <w:rPr>
                <w:b/>
                <w:color w:val="980000"/>
                <w:sz w:val="24"/>
              </w:rPr>
              <w:t xml:space="preserve">daily </w:t>
            </w:r>
            <w:r>
              <w:rPr>
                <w:color w:val="980000"/>
                <w:sz w:val="24"/>
              </w:rPr>
              <w:t xml:space="preserve">with students on their caseload, share assistive technology and provide [certain] services at home where appropriate. </w:t>
            </w:r>
            <w:r>
              <w:rPr>
                <w:sz w:val="24"/>
              </w:rPr>
              <w:t>Suggestions for implementation:</w:t>
            </w:r>
          </w:p>
          <w:p w14:paraId="334CD223" w14:textId="77777777" w:rsidR="005B2EAE" w:rsidRDefault="00CB1529">
            <w:pPr>
              <w:pStyle w:val="TableParagraph"/>
              <w:numPr>
                <w:ilvl w:val="0"/>
                <w:numId w:val="1"/>
              </w:numPr>
              <w:tabs>
                <w:tab w:val="left" w:pos="809"/>
                <w:tab w:val="left" w:pos="810"/>
              </w:tabs>
              <w:spacing w:before="6" w:line="232" w:lineRule="auto"/>
              <w:ind w:right="109"/>
              <w:rPr>
                <w:sz w:val="24"/>
              </w:rPr>
            </w:pPr>
            <w:r>
              <w:rPr>
                <w:sz w:val="24"/>
              </w:rPr>
              <w:t>Schedule three 45 minutes small group meetings per day with differentiated groups of students to work to support students with daily academic assignments (or some version of this).</w:t>
            </w:r>
          </w:p>
          <w:p w14:paraId="252644F6" w14:textId="77777777" w:rsidR="005B2EAE" w:rsidRDefault="00CB1529">
            <w:pPr>
              <w:pStyle w:val="TableParagraph"/>
              <w:numPr>
                <w:ilvl w:val="0"/>
                <w:numId w:val="1"/>
              </w:numPr>
              <w:tabs>
                <w:tab w:val="left" w:pos="809"/>
                <w:tab w:val="left" w:pos="810"/>
              </w:tabs>
              <w:spacing w:before="1" w:line="232" w:lineRule="auto"/>
              <w:ind w:right="217"/>
              <w:rPr>
                <w:sz w:val="24"/>
              </w:rPr>
            </w:pPr>
            <w:r>
              <w:rPr>
                <w:sz w:val="24"/>
              </w:rPr>
              <w:t>Learning specialists should log all contact attempts/services provided to students into the log that Alex previously shared with you.</w:t>
            </w:r>
          </w:p>
          <w:p w14:paraId="48304657" w14:textId="77777777" w:rsidR="005B2EAE" w:rsidRDefault="00CB1529">
            <w:pPr>
              <w:pStyle w:val="TableParagraph"/>
              <w:numPr>
                <w:ilvl w:val="0"/>
                <w:numId w:val="1"/>
              </w:numPr>
              <w:tabs>
                <w:tab w:val="left" w:pos="809"/>
                <w:tab w:val="left" w:pos="810"/>
              </w:tabs>
              <w:spacing w:before="1" w:line="232" w:lineRule="auto"/>
              <w:ind w:right="314"/>
              <w:rPr>
                <w:sz w:val="24"/>
              </w:rPr>
            </w:pPr>
            <w:r>
              <w:rPr>
                <w:sz w:val="24"/>
              </w:rPr>
              <w:t>Learning specialists should continue to provide accommodations and modifications to student work.</w:t>
            </w:r>
          </w:p>
          <w:p w14:paraId="7F07618D" w14:textId="77777777" w:rsidR="005B2EAE" w:rsidRDefault="00CB1529">
            <w:pPr>
              <w:pStyle w:val="TableParagraph"/>
              <w:numPr>
                <w:ilvl w:val="0"/>
                <w:numId w:val="1"/>
              </w:numPr>
              <w:tabs>
                <w:tab w:val="left" w:pos="809"/>
                <w:tab w:val="left" w:pos="810"/>
              </w:tabs>
              <w:spacing w:before="1" w:line="232" w:lineRule="auto"/>
              <w:ind w:right="292"/>
              <w:rPr>
                <w:sz w:val="24"/>
              </w:rPr>
            </w:pPr>
            <w:r>
              <w:rPr>
                <w:sz w:val="24"/>
              </w:rPr>
              <w:t>Learning specialists should continue weekly consults with gen-ed teachers.</w:t>
            </w:r>
          </w:p>
          <w:p w14:paraId="59365848" w14:textId="77777777" w:rsidR="005B2EAE" w:rsidRDefault="005B2EAE">
            <w:pPr>
              <w:pStyle w:val="TableParagraph"/>
              <w:spacing w:before="2"/>
              <w:ind w:left="0"/>
              <w:rPr>
                <w:rFonts w:ascii="Times New Roman"/>
                <w:sz w:val="24"/>
              </w:rPr>
            </w:pPr>
          </w:p>
          <w:p w14:paraId="14E597F4" w14:textId="77777777" w:rsidR="005B2EAE" w:rsidRDefault="00CB1529">
            <w:pPr>
              <w:pStyle w:val="TableParagraph"/>
              <w:spacing w:before="1" w:line="286" w:lineRule="exact"/>
              <w:ind w:right="193"/>
              <w:rPr>
                <w:sz w:val="24"/>
              </w:rPr>
            </w:pPr>
            <w:r>
              <w:rPr>
                <w:color w:val="980000"/>
                <w:sz w:val="24"/>
              </w:rPr>
              <w:t>Related Service providers should provide weekly sessions for students on their caseload.</w:t>
            </w:r>
          </w:p>
          <w:p w14:paraId="47031E4B" w14:textId="77777777" w:rsidR="005B2EAE" w:rsidRDefault="00CB1529">
            <w:pPr>
              <w:pStyle w:val="TableParagraph"/>
              <w:numPr>
                <w:ilvl w:val="0"/>
                <w:numId w:val="1"/>
              </w:numPr>
              <w:tabs>
                <w:tab w:val="left" w:pos="809"/>
                <w:tab w:val="left" w:pos="810"/>
              </w:tabs>
              <w:spacing w:before="6" w:line="232" w:lineRule="auto"/>
              <w:ind w:right="446"/>
              <w:rPr>
                <w:sz w:val="24"/>
              </w:rPr>
            </w:pPr>
            <w:r>
              <w:rPr>
                <w:sz w:val="24"/>
              </w:rPr>
              <w:t>RSPs will schedule individual weekly check-ins with students on their caseload (or small group for speech/OT).</w:t>
            </w:r>
          </w:p>
          <w:p w14:paraId="5DADF4FE" w14:textId="77777777" w:rsidR="005B2EAE" w:rsidRDefault="00CB1529">
            <w:pPr>
              <w:pStyle w:val="TableParagraph"/>
              <w:numPr>
                <w:ilvl w:val="0"/>
                <w:numId w:val="1"/>
              </w:numPr>
              <w:tabs>
                <w:tab w:val="left" w:pos="809"/>
                <w:tab w:val="left" w:pos="810"/>
              </w:tabs>
              <w:spacing w:before="0" w:line="283" w:lineRule="exact"/>
              <w:rPr>
                <w:sz w:val="24"/>
              </w:rPr>
            </w:pPr>
            <w:r>
              <w:rPr>
                <w:sz w:val="24"/>
              </w:rPr>
              <w:t>RSPs should continue with consults as scheduled.</w:t>
            </w:r>
          </w:p>
          <w:p w14:paraId="759C94A1" w14:textId="77777777" w:rsidR="005B2EAE" w:rsidRDefault="00CB1529">
            <w:pPr>
              <w:pStyle w:val="TableParagraph"/>
              <w:numPr>
                <w:ilvl w:val="0"/>
                <w:numId w:val="1"/>
              </w:numPr>
              <w:tabs>
                <w:tab w:val="left" w:pos="809"/>
                <w:tab w:val="left" w:pos="810"/>
              </w:tabs>
              <w:spacing w:before="3" w:line="232" w:lineRule="auto"/>
              <w:ind w:right="135"/>
              <w:rPr>
                <w:sz w:val="24"/>
              </w:rPr>
            </w:pPr>
            <w:r>
              <w:rPr>
                <w:sz w:val="24"/>
              </w:rPr>
              <w:t>RSPs should log all contact attempts/services provided to students into the log that Alex previously shared with you.</w:t>
            </w:r>
          </w:p>
          <w:p w14:paraId="12FED4F5" w14:textId="77777777" w:rsidR="005B2EAE" w:rsidRDefault="005B2EAE">
            <w:pPr>
              <w:pStyle w:val="TableParagraph"/>
              <w:spacing w:before="2"/>
              <w:ind w:left="0"/>
              <w:rPr>
                <w:rFonts w:ascii="Times New Roman"/>
                <w:sz w:val="24"/>
              </w:rPr>
            </w:pPr>
          </w:p>
          <w:p w14:paraId="553C8734" w14:textId="77777777" w:rsidR="005B2EAE" w:rsidRDefault="00CB1529">
            <w:pPr>
              <w:pStyle w:val="TableParagraph"/>
              <w:spacing w:before="0" w:line="286" w:lineRule="exact"/>
              <w:ind w:right="171"/>
              <w:rPr>
                <w:sz w:val="24"/>
              </w:rPr>
            </w:pPr>
            <w:r>
              <w:rPr>
                <w:sz w:val="24"/>
              </w:rPr>
              <w:t xml:space="preserve">Through this entire process, it is crucial for us to work closely with families to think and plan about how best to meet the needs of our students in what may be a chaotic and </w:t>
            </w:r>
            <w:proofErr w:type="gramStart"/>
            <w:r>
              <w:rPr>
                <w:sz w:val="24"/>
              </w:rPr>
              <w:t>constantly-changing</w:t>
            </w:r>
            <w:proofErr w:type="gramEnd"/>
            <w:r>
              <w:rPr>
                <w:sz w:val="24"/>
              </w:rPr>
              <w:t xml:space="preserve"> environment. These challenges can best be met together.</w:t>
            </w:r>
          </w:p>
        </w:tc>
      </w:tr>
    </w:tbl>
    <w:p w14:paraId="5B619A5E" w14:textId="5CF2A264" w:rsidR="005B2EAE" w:rsidRDefault="00B176D9">
      <w:pPr>
        <w:pStyle w:val="BodyText"/>
        <w:spacing w:before="7"/>
        <w:rPr>
          <w:rFonts w:ascii="Times New Roman"/>
          <w:sz w:val="26"/>
        </w:rPr>
      </w:pPr>
      <w:r>
        <w:rPr>
          <w:noProof/>
        </w:rPr>
        <mc:AlternateContent>
          <mc:Choice Requires="wps">
            <w:drawing>
              <wp:anchor distT="0" distB="0" distL="0" distR="0" simplePos="0" relativeHeight="251659776" behindDoc="0" locked="0" layoutInCell="1" allowOverlap="1" wp14:anchorId="3CF0C1E5" wp14:editId="4C4BE057">
                <wp:simplePos x="0" y="0"/>
                <wp:positionH relativeFrom="page">
                  <wp:posOffset>952500</wp:posOffset>
                </wp:positionH>
                <wp:positionV relativeFrom="paragraph">
                  <wp:posOffset>224155</wp:posOffset>
                </wp:positionV>
                <wp:extent cx="5867400" cy="0"/>
                <wp:effectExtent l="9525" t="13970" r="9525" b="5080"/>
                <wp:wrapTopAndBottom/>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DC4C7"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17.65pt" to="53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" strokecolor="#878787">
                <w10:wrap type="topAndBottom" anchorx="page"/>
              </v:line>
            </w:pict>
          </mc:Fallback>
        </mc:AlternateContent>
      </w:r>
    </w:p>
    <w:p w14:paraId="4A6BDEEA" w14:textId="77777777" w:rsidR="005B2EAE" w:rsidRDefault="005B2EAE">
      <w:pPr>
        <w:pStyle w:val="BodyText"/>
        <w:spacing w:before="1"/>
        <w:rPr>
          <w:rFonts w:ascii="Times New Roman"/>
          <w:sz w:val="20"/>
        </w:rPr>
      </w:pPr>
    </w:p>
    <w:p w14:paraId="27539DE3" w14:textId="77777777" w:rsidR="005B2EAE" w:rsidRDefault="00CB1529">
      <w:pPr>
        <w:pStyle w:val="BodyText"/>
        <w:spacing w:before="51" w:line="286" w:lineRule="exact"/>
        <w:ind w:left="100" w:right="238"/>
      </w:pPr>
      <w:r>
        <w:rPr>
          <w:b/>
        </w:rPr>
        <w:t xml:space="preserve">Looking ahead: </w:t>
      </w:r>
      <w:r>
        <w:t xml:space="preserve">in the coming weeks, we will work together to consider how to design deeper learning tasks and give meaningful feedback. Our goal with feedback is to provide students with a </w:t>
      </w:r>
      <w:r>
        <w:rPr>
          <w:b/>
        </w:rPr>
        <w:t>compass, not a GPS</w:t>
      </w:r>
      <w:r>
        <w:t>. According to Wiggins (2012): “Feedback is information about how we are doing in our efforts to reach a goal ... Helpful feedback is goal-referenced; tangible and transparent; actionable; user-friendly (specific and personalized); timely; on-going; and consistent.” We are in this together. Our work is about progress, not perfection. We will keep learning with and from each other to provide our students the best experience possible to support the development of their Big Hearts and Focused Minds.</w:t>
      </w:r>
    </w:p>
    <w:p w14:paraId="4DDCD000" w14:textId="77777777" w:rsidR="005B2EAE" w:rsidRDefault="005B2EAE">
      <w:pPr>
        <w:spacing w:line="286" w:lineRule="exact"/>
        <w:sectPr w:rsidR="005B2EAE" w:rsidSect="00B176D9">
          <w:pgSz w:w="12240" w:h="15840"/>
          <w:pgMar w:top="2040" w:right="1300" w:bottom="1360" w:left="1340" w:header="720" w:footer="576" w:gutter="0"/>
          <w:cols w:space="720"/>
          <w:docGrid w:linePitch="299"/>
        </w:sectPr>
      </w:pPr>
    </w:p>
    <w:p w14:paraId="2B24753B" w14:textId="77777777" w:rsidR="005B2EAE" w:rsidRDefault="005B2EAE">
      <w:pPr>
        <w:pStyle w:val="BodyText"/>
        <w:spacing w:before="7"/>
      </w:pPr>
    </w:p>
    <w:p w14:paraId="30B21B1F" w14:textId="77777777" w:rsidR="005B2EAE" w:rsidRDefault="00CB1529">
      <w:pPr>
        <w:spacing w:before="93"/>
        <w:ind w:left="3520"/>
        <w:rPr>
          <w:rFonts w:ascii="Arial"/>
          <w:b/>
        </w:rPr>
      </w:pPr>
      <w:r>
        <w:rPr>
          <w:rFonts w:ascii="Arial"/>
          <w:b/>
        </w:rPr>
        <w:t>Instructional Resources</w:t>
      </w:r>
    </w:p>
    <w:p w14:paraId="3BC74110" w14:textId="77777777" w:rsidR="005B2EAE" w:rsidRDefault="005B2EAE">
      <w:pPr>
        <w:pStyle w:val="BodyText"/>
        <w:spacing w:before="2"/>
        <w:rPr>
          <w:rFonts w:ascii="Arial"/>
          <w:b/>
          <w:sz w:val="30"/>
        </w:rPr>
      </w:pPr>
    </w:p>
    <w:p w14:paraId="6617E39E" w14:textId="77777777" w:rsidR="005B2EAE" w:rsidRDefault="00CB1529">
      <w:pPr>
        <w:ind w:left="100"/>
        <w:jc w:val="both"/>
        <w:rPr>
          <w:b/>
          <w:sz w:val="20"/>
        </w:rPr>
      </w:pPr>
      <w:r>
        <w:rPr>
          <w:b/>
          <w:sz w:val="20"/>
          <w:u w:val="single"/>
        </w:rPr>
        <w:t>Catalog of Online Resources or Ideas:</w:t>
      </w:r>
    </w:p>
    <w:p w14:paraId="0FA58ED4" w14:textId="73658E0E" w:rsidR="005B2EAE" w:rsidRPr="00200D47" w:rsidRDefault="0054623D" w:rsidP="00200D47">
      <w:pPr>
        <w:pStyle w:val="BodyText"/>
        <w:spacing w:before="12"/>
        <w:ind w:firstLine="100"/>
        <w:rPr>
          <w:b/>
          <w:color w:val="2A65AC"/>
          <w:sz w:val="21"/>
        </w:rPr>
      </w:pPr>
      <w:hyperlink r:id="rId15" w:history="1">
        <w:r w:rsidR="00200D47" w:rsidRPr="00200D47">
          <w:rPr>
            <w:rStyle w:val="Hyperlink"/>
            <w:b/>
            <w:color w:val="2A65AC"/>
            <w:sz w:val="21"/>
          </w:rPr>
          <w:t>http://www.amazingeducationalresources.com/</w:t>
        </w:r>
      </w:hyperlink>
    </w:p>
    <w:p w14:paraId="206BA117" w14:textId="77777777" w:rsidR="00200D47" w:rsidRDefault="00200D47">
      <w:pPr>
        <w:pStyle w:val="BodyText"/>
        <w:spacing w:before="12"/>
        <w:rPr>
          <w:b/>
          <w:sz w:val="21"/>
        </w:rPr>
      </w:pPr>
    </w:p>
    <w:p w14:paraId="5D6525B8" w14:textId="77777777" w:rsidR="005B2EAE" w:rsidRDefault="0054623D">
      <w:pPr>
        <w:spacing w:line="266" w:lineRule="auto"/>
        <w:ind w:left="100" w:right="839"/>
        <w:rPr>
          <w:b/>
          <w:sz w:val="20"/>
        </w:rPr>
      </w:pPr>
      <w:hyperlink r:id="rId16">
        <w:r w:rsidR="00CB1529">
          <w:rPr>
            <w:b/>
            <w:color w:val="1154CC"/>
            <w:sz w:val="20"/>
            <w:u w:val="single" w:color="1154CC"/>
          </w:rPr>
          <w:t>https://docs.google.com/document/d/1oCM2Ue9w32EUIGfRXsjwEXU_-Up8D6FSSWT8YGiBEtE/edit</w:t>
        </w:r>
      </w:hyperlink>
      <w:r w:rsidR="00CB1529">
        <w:rPr>
          <w:b/>
          <w:color w:val="1154CC"/>
          <w:sz w:val="20"/>
          <w:u w:val="single" w:color="1154CC"/>
        </w:rPr>
        <w:t xml:space="preserve"> </w:t>
      </w:r>
      <w:r w:rsidR="00CB1529">
        <w:rPr>
          <w:b/>
          <w:sz w:val="20"/>
        </w:rPr>
        <w:t>(this is one is science specific!)</w:t>
      </w:r>
    </w:p>
    <w:p w14:paraId="0C64E15C" w14:textId="77777777" w:rsidR="005B2EAE" w:rsidRDefault="005B2EAE">
      <w:pPr>
        <w:pStyle w:val="BodyText"/>
        <w:rPr>
          <w:b/>
          <w:sz w:val="22"/>
        </w:rPr>
      </w:pPr>
    </w:p>
    <w:p w14:paraId="15262DE9" w14:textId="77777777" w:rsidR="005B2EAE" w:rsidRDefault="00CB1529">
      <w:pPr>
        <w:ind w:left="100"/>
        <w:jc w:val="both"/>
        <w:rPr>
          <w:b/>
          <w:sz w:val="20"/>
        </w:rPr>
      </w:pPr>
      <w:r>
        <w:rPr>
          <w:b/>
          <w:sz w:val="20"/>
          <w:u w:val="single"/>
        </w:rPr>
        <w:t>Specific Sites recommended by APR colleagues:</w:t>
      </w:r>
    </w:p>
    <w:p w14:paraId="74BC12EA" w14:textId="77777777" w:rsidR="005B2EAE" w:rsidRDefault="005B2EAE">
      <w:pPr>
        <w:pStyle w:val="BodyText"/>
        <w:spacing w:before="10"/>
        <w:rPr>
          <w:b/>
          <w:sz w:val="23"/>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5B2EAE" w14:paraId="0E07ECBA" w14:textId="77777777">
        <w:trPr>
          <w:trHeight w:hRule="exact" w:val="465"/>
        </w:trPr>
        <w:tc>
          <w:tcPr>
            <w:tcW w:w="9360" w:type="dxa"/>
            <w:shd w:val="clear" w:color="auto" w:fill="D9D9D9"/>
          </w:tcPr>
          <w:p w14:paraId="6E2EA1F4" w14:textId="77777777" w:rsidR="005B2EAE" w:rsidRDefault="00CB1529">
            <w:pPr>
              <w:pStyle w:val="TableParagraph"/>
              <w:rPr>
                <w:b/>
                <w:sz w:val="20"/>
              </w:rPr>
            </w:pPr>
            <w:r>
              <w:rPr>
                <w:b/>
                <w:sz w:val="20"/>
              </w:rPr>
              <w:t>Khan Academy</w:t>
            </w:r>
          </w:p>
        </w:tc>
      </w:tr>
      <w:tr w:rsidR="005B2EAE" w14:paraId="72F7EFAA" w14:textId="77777777">
        <w:trPr>
          <w:trHeight w:hRule="exact" w:val="705"/>
        </w:trPr>
        <w:tc>
          <w:tcPr>
            <w:tcW w:w="9360" w:type="dxa"/>
          </w:tcPr>
          <w:p w14:paraId="61116260" w14:textId="77777777" w:rsidR="005B2EAE" w:rsidRDefault="00CB1529">
            <w:pPr>
              <w:pStyle w:val="TableParagraph"/>
              <w:spacing w:before="108" w:line="240" w:lineRule="exact"/>
              <w:ind w:right="156"/>
              <w:rPr>
                <w:sz w:val="20"/>
              </w:rPr>
            </w:pPr>
            <w:r>
              <w:rPr>
                <w:sz w:val="20"/>
              </w:rPr>
              <w:t>This is an online learning platform in which you may assign videos to watch with quizzes and tests. There content for more courses and grade levels, including AP courses.</w:t>
            </w:r>
          </w:p>
        </w:tc>
      </w:tr>
      <w:tr w:rsidR="005B2EAE" w14:paraId="4B11FB39" w14:textId="77777777">
        <w:trPr>
          <w:trHeight w:hRule="exact" w:val="465"/>
        </w:trPr>
        <w:tc>
          <w:tcPr>
            <w:tcW w:w="9360" w:type="dxa"/>
          </w:tcPr>
          <w:p w14:paraId="2CB23117" w14:textId="77777777" w:rsidR="005B2EAE" w:rsidRDefault="0054623D">
            <w:pPr>
              <w:pStyle w:val="TableParagraph"/>
              <w:rPr>
                <w:sz w:val="20"/>
              </w:rPr>
            </w:pPr>
            <w:hyperlink r:id="rId17">
              <w:r w:rsidR="00CB1529">
                <w:rPr>
                  <w:color w:val="1154CC"/>
                  <w:sz w:val="20"/>
                  <w:u w:val="single" w:color="1154CC"/>
                </w:rPr>
                <w:t>https://www.khanacademy.org/coach/dashboard</w:t>
              </w:r>
            </w:hyperlink>
          </w:p>
        </w:tc>
      </w:tr>
      <w:tr w:rsidR="005B2EAE" w14:paraId="1BECCADE" w14:textId="77777777">
        <w:trPr>
          <w:trHeight w:hRule="exact" w:val="705"/>
        </w:trPr>
        <w:tc>
          <w:tcPr>
            <w:tcW w:w="9360" w:type="dxa"/>
          </w:tcPr>
          <w:p w14:paraId="0BDF9892" w14:textId="77777777" w:rsidR="005B2EAE" w:rsidRDefault="00CB1529">
            <w:pPr>
              <w:pStyle w:val="TableParagraph"/>
              <w:spacing w:before="108" w:line="240" w:lineRule="exact"/>
              <w:ind w:right="156"/>
              <w:rPr>
                <w:sz w:val="20"/>
              </w:rPr>
            </w:pPr>
            <w:r>
              <w:rPr>
                <w:b/>
                <w:i/>
                <w:sz w:val="20"/>
              </w:rPr>
              <w:t xml:space="preserve">APR Teacher Quote: </w:t>
            </w:r>
            <w:r>
              <w:rPr>
                <w:sz w:val="20"/>
              </w:rPr>
              <w:t>Khan Academy includes videos, articles, quizzes, and tests for students to complete. I use this as a way to review material.</w:t>
            </w:r>
          </w:p>
        </w:tc>
      </w:tr>
    </w:tbl>
    <w:p w14:paraId="662F7878" w14:textId="77777777" w:rsidR="005B2EAE" w:rsidRDefault="005B2EAE">
      <w:pPr>
        <w:pStyle w:val="BodyText"/>
        <w:spacing w:before="1"/>
        <w:rPr>
          <w:b/>
          <w:sz w:val="22"/>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5B2EAE" w14:paraId="59D175B7" w14:textId="77777777">
        <w:trPr>
          <w:trHeight w:hRule="exact" w:val="465"/>
        </w:trPr>
        <w:tc>
          <w:tcPr>
            <w:tcW w:w="9360" w:type="dxa"/>
            <w:shd w:val="clear" w:color="auto" w:fill="D9D9D9"/>
          </w:tcPr>
          <w:p w14:paraId="462D7AEB" w14:textId="77777777" w:rsidR="005B2EAE" w:rsidRDefault="00CB1529">
            <w:pPr>
              <w:pStyle w:val="TableParagraph"/>
              <w:rPr>
                <w:b/>
                <w:sz w:val="20"/>
              </w:rPr>
            </w:pPr>
            <w:r>
              <w:rPr>
                <w:b/>
                <w:sz w:val="20"/>
              </w:rPr>
              <w:t>Actively Learn</w:t>
            </w:r>
          </w:p>
        </w:tc>
      </w:tr>
      <w:tr w:rsidR="005B2EAE" w14:paraId="6AB47B44" w14:textId="77777777">
        <w:trPr>
          <w:trHeight w:hRule="exact" w:val="705"/>
        </w:trPr>
        <w:tc>
          <w:tcPr>
            <w:tcW w:w="9360" w:type="dxa"/>
          </w:tcPr>
          <w:p w14:paraId="539DE058" w14:textId="77777777" w:rsidR="005B2EAE" w:rsidRDefault="00CB1529">
            <w:pPr>
              <w:pStyle w:val="TableParagraph"/>
              <w:spacing w:before="108" w:line="240" w:lineRule="exact"/>
              <w:rPr>
                <w:sz w:val="20"/>
              </w:rPr>
            </w:pPr>
            <w:r>
              <w:rPr>
                <w:sz w:val="20"/>
              </w:rPr>
              <w:t>This is an online learning platform in which I may assign articles to read. They usually come with multiple choice questions and short written response questions.</w:t>
            </w:r>
          </w:p>
        </w:tc>
      </w:tr>
      <w:tr w:rsidR="005B2EAE" w14:paraId="2A20D3ED" w14:textId="77777777">
        <w:trPr>
          <w:trHeight w:hRule="exact" w:val="465"/>
        </w:trPr>
        <w:tc>
          <w:tcPr>
            <w:tcW w:w="9360" w:type="dxa"/>
          </w:tcPr>
          <w:p w14:paraId="28E9BDBD" w14:textId="77777777" w:rsidR="005B2EAE" w:rsidRDefault="0054623D">
            <w:pPr>
              <w:pStyle w:val="TableParagraph"/>
              <w:rPr>
                <w:sz w:val="20"/>
              </w:rPr>
            </w:pPr>
            <w:hyperlink r:id="rId18">
              <w:r w:rsidR="00CB1529">
                <w:rPr>
                  <w:color w:val="1154CC"/>
                  <w:sz w:val="20"/>
                  <w:u w:val="single" w:color="1154CC"/>
                </w:rPr>
                <w:t>https://www.activelylearn.com/</w:t>
              </w:r>
            </w:hyperlink>
          </w:p>
        </w:tc>
      </w:tr>
      <w:tr w:rsidR="005B2EAE" w14:paraId="65F4FEAB" w14:textId="77777777">
        <w:trPr>
          <w:trHeight w:hRule="exact" w:val="465"/>
        </w:trPr>
        <w:tc>
          <w:tcPr>
            <w:tcW w:w="9360" w:type="dxa"/>
          </w:tcPr>
          <w:p w14:paraId="486F03E3" w14:textId="77777777" w:rsidR="005B2EAE" w:rsidRDefault="00CB1529">
            <w:pPr>
              <w:pStyle w:val="TableParagraph"/>
              <w:rPr>
                <w:sz w:val="20"/>
              </w:rPr>
            </w:pPr>
            <w:r>
              <w:rPr>
                <w:b/>
                <w:i/>
                <w:sz w:val="20"/>
              </w:rPr>
              <w:t xml:space="preserve">APR Teacher Quote: </w:t>
            </w:r>
            <w:r>
              <w:rPr>
                <w:sz w:val="20"/>
              </w:rPr>
              <w:t>Actively Learn offers a pretty robust History selection, but doesn’t include all topics.</w:t>
            </w:r>
          </w:p>
        </w:tc>
      </w:tr>
    </w:tbl>
    <w:p w14:paraId="02DAD2D9" w14:textId="77777777" w:rsidR="005B2EAE" w:rsidRDefault="005B2EAE">
      <w:pPr>
        <w:pStyle w:val="BodyText"/>
        <w:spacing w:before="1"/>
        <w:rPr>
          <w:b/>
          <w:sz w:val="22"/>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5B2EAE" w14:paraId="27281F79" w14:textId="77777777">
        <w:trPr>
          <w:trHeight w:hRule="exact" w:val="465"/>
        </w:trPr>
        <w:tc>
          <w:tcPr>
            <w:tcW w:w="9360" w:type="dxa"/>
            <w:shd w:val="clear" w:color="auto" w:fill="D9D9D9"/>
          </w:tcPr>
          <w:p w14:paraId="1FD77174" w14:textId="77777777" w:rsidR="005B2EAE" w:rsidRDefault="00CB1529">
            <w:pPr>
              <w:pStyle w:val="TableParagraph"/>
              <w:rPr>
                <w:b/>
                <w:sz w:val="20"/>
              </w:rPr>
            </w:pPr>
            <w:r>
              <w:rPr>
                <w:b/>
                <w:sz w:val="20"/>
              </w:rPr>
              <w:t>Common Lit</w:t>
            </w:r>
          </w:p>
        </w:tc>
      </w:tr>
      <w:tr w:rsidR="005B2EAE" w14:paraId="0BAD79D2" w14:textId="77777777">
        <w:trPr>
          <w:trHeight w:hRule="exact" w:val="705"/>
        </w:trPr>
        <w:tc>
          <w:tcPr>
            <w:tcW w:w="9360" w:type="dxa"/>
          </w:tcPr>
          <w:p w14:paraId="494C3581" w14:textId="77777777" w:rsidR="005B2EAE" w:rsidRDefault="00CB1529">
            <w:pPr>
              <w:pStyle w:val="TableParagraph"/>
              <w:spacing w:before="108" w:line="240" w:lineRule="exact"/>
              <w:rPr>
                <w:sz w:val="20"/>
              </w:rPr>
            </w:pPr>
            <w:r>
              <w:rPr>
                <w:sz w:val="20"/>
              </w:rPr>
              <w:t>This is an online learning platform in which I may assign articles to read. They usually come with multiple choice questions and short written response questions.</w:t>
            </w:r>
          </w:p>
        </w:tc>
      </w:tr>
      <w:tr w:rsidR="005B2EAE" w14:paraId="0EE6FC72" w14:textId="77777777">
        <w:trPr>
          <w:trHeight w:hRule="exact" w:val="465"/>
        </w:trPr>
        <w:tc>
          <w:tcPr>
            <w:tcW w:w="9360" w:type="dxa"/>
          </w:tcPr>
          <w:p w14:paraId="19272C9B" w14:textId="77777777" w:rsidR="005B2EAE" w:rsidRDefault="0054623D">
            <w:pPr>
              <w:pStyle w:val="TableParagraph"/>
              <w:rPr>
                <w:sz w:val="20"/>
              </w:rPr>
            </w:pPr>
            <w:hyperlink r:id="rId19">
              <w:r w:rsidR="00CB1529">
                <w:rPr>
                  <w:color w:val="1154CC"/>
                  <w:sz w:val="20"/>
                  <w:u w:val="single" w:color="1154CC"/>
                </w:rPr>
                <w:t>https://www.commonlit.org</w:t>
              </w:r>
            </w:hyperlink>
          </w:p>
        </w:tc>
      </w:tr>
      <w:tr w:rsidR="005B2EAE" w14:paraId="202F7F78" w14:textId="77777777">
        <w:trPr>
          <w:trHeight w:hRule="exact" w:val="705"/>
        </w:trPr>
        <w:tc>
          <w:tcPr>
            <w:tcW w:w="9360" w:type="dxa"/>
          </w:tcPr>
          <w:p w14:paraId="4E6F557D" w14:textId="77777777" w:rsidR="005B2EAE" w:rsidRDefault="00CB1529">
            <w:pPr>
              <w:pStyle w:val="TableParagraph"/>
              <w:spacing w:before="108" w:line="240" w:lineRule="exact"/>
              <w:rPr>
                <w:sz w:val="20"/>
              </w:rPr>
            </w:pPr>
            <w:r>
              <w:rPr>
                <w:b/>
                <w:i/>
                <w:sz w:val="20"/>
              </w:rPr>
              <w:t xml:space="preserve">APR Teacher Quote: </w:t>
            </w:r>
            <w:r>
              <w:rPr>
                <w:sz w:val="20"/>
              </w:rPr>
              <w:t>Same as Actively Learn. Actively Learn offers a pretty robust History selection, but doesn’t include all topics.</w:t>
            </w:r>
          </w:p>
        </w:tc>
      </w:tr>
    </w:tbl>
    <w:p w14:paraId="5939D703" w14:textId="77777777" w:rsidR="005B2EAE" w:rsidRDefault="005B2EAE">
      <w:pPr>
        <w:pStyle w:val="BodyText"/>
        <w:spacing w:before="1"/>
        <w:rPr>
          <w:b/>
          <w:sz w:val="22"/>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5B2EAE" w14:paraId="17E713CB" w14:textId="77777777">
        <w:trPr>
          <w:trHeight w:hRule="exact" w:val="465"/>
        </w:trPr>
        <w:tc>
          <w:tcPr>
            <w:tcW w:w="9360" w:type="dxa"/>
            <w:shd w:val="clear" w:color="auto" w:fill="D9D9D9"/>
          </w:tcPr>
          <w:p w14:paraId="1AFA85AE" w14:textId="77777777" w:rsidR="005B2EAE" w:rsidRDefault="00CB1529">
            <w:pPr>
              <w:pStyle w:val="TableParagraph"/>
              <w:rPr>
                <w:b/>
                <w:sz w:val="20"/>
              </w:rPr>
            </w:pPr>
            <w:r>
              <w:rPr>
                <w:b/>
                <w:sz w:val="20"/>
              </w:rPr>
              <w:t>Newsela</w:t>
            </w:r>
          </w:p>
        </w:tc>
      </w:tr>
      <w:tr w:rsidR="005B2EAE" w14:paraId="6CC593BF" w14:textId="77777777">
        <w:trPr>
          <w:trHeight w:hRule="exact" w:val="465"/>
        </w:trPr>
        <w:tc>
          <w:tcPr>
            <w:tcW w:w="9360" w:type="dxa"/>
          </w:tcPr>
          <w:p w14:paraId="16EF1356" w14:textId="77777777" w:rsidR="005B2EAE" w:rsidRDefault="00CB1529">
            <w:pPr>
              <w:pStyle w:val="TableParagraph"/>
              <w:rPr>
                <w:sz w:val="20"/>
              </w:rPr>
            </w:pPr>
            <w:r>
              <w:rPr>
                <w:sz w:val="20"/>
              </w:rPr>
              <w:t>Key literacy skills cannot be taught with just any content. Engage students with thousands of texts on topics they</w:t>
            </w:r>
          </w:p>
        </w:tc>
      </w:tr>
    </w:tbl>
    <w:p w14:paraId="72C1E77E" w14:textId="77777777" w:rsidR="005B2EAE" w:rsidRDefault="005B2EAE">
      <w:pPr>
        <w:rPr>
          <w:sz w:val="20"/>
        </w:rPr>
        <w:sectPr w:rsidR="005B2EAE" w:rsidSect="00B176D9">
          <w:pgSz w:w="12240" w:h="15840"/>
          <w:pgMar w:top="2040" w:right="1300" w:bottom="1420" w:left="1340" w:header="720" w:footer="576" w:gutter="0"/>
          <w:cols w:space="720"/>
          <w:docGrid w:linePitch="299"/>
        </w:sectPr>
      </w:pPr>
    </w:p>
    <w:p w14:paraId="13DAB633" w14:textId="77777777" w:rsidR="005B2EAE" w:rsidRDefault="005B2EAE">
      <w:pPr>
        <w:pStyle w:val="BodyText"/>
        <w:spacing w:before="4"/>
        <w:rPr>
          <w:b/>
          <w:sz w:val="7"/>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5B2EAE" w14:paraId="52DF3045" w14:textId="77777777">
        <w:trPr>
          <w:trHeight w:hRule="exact" w:val="465"/>
        </w:trPr>
        <w:tc>
          <w:tcPr>
            <w:tcW w:w="9360" w:type="dxa"/>
          </w:tcPr>
          <w:p w14:paraId="488C8BE2" w14:textId="77777777" w:rsidR="005B2EAE" w:rsidRDefault="00CB1529">
            <w:pPr>
              <w:pStyle w:val="TableParagraph"/>
              <w:rPr>
                <w:sz w:val="20"/>
              </w:rPr>
            </w:pPr>
            <w:r>
              <w:rPr>
                <w:sz w:val="20"/>
              </w:rPr>
              <w:t>care about most, with standards-aligned lesson supports built for ELA instruction.</w:t>
            </w:r>
          </w:p>
        </w:tc>
      </w:tr>
      <w:tr w:rsidR="005B2EAE" w14:paraId="0EFACCD5" w14:textId="77777777">
        <w:trPr>
          <w:trHeight w:hRule="exact" w:val="465"/>
        </w:trPr>
        <w:tc>
          <w:tcPr>
            <w:tcW w:w="9360" w:type="dxa"/>
          </w:tcPr>
          <w:p w14:paraId="574BB8BB" w14:textId="77777777" w:rsidR="005B2EAE" w:rsidRDefault="0054623D">
            <w:pPr>
              <w:pStyle w:val="TableParagraph"/>
              <w:rPr>
                <w:sz w:val="20"/>
              </w:rPr>
            </w:pPr>
            <w:hyperlink r:id="rId20">
              <w:r w:rsidR="00CB1529">
                <w:rPr>
                  <w:color w:val="1154CC"/>
                  <w:sz w:val="20"/>
                  <w:u w:val="single" w:color="1154CC"/>
                </w:rPr>
                <w:t>https://newsela.com/</w:t>
              </w:r>
            </w:hyperlink>
          </w:p>
        </w:tc>
      </w:tr>
    </w:tbl>
    <w:p w14:paraId="4690B443" w14:textId="77777777" w:rsidR="005B2EAE" w:rsidRDefault="005B2EAE">
      <w:pPr>
        <w:pStyle w:val="BodyText"/>
        <w:spacing w:before="2"/>
        <w:rPr>
          <w:b/>
          <w:sz w:val="22"/>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5B2EAE" w14:paraId="5F9B8B71" w14:textId="77777777">
        <w:trPr>
          <w:trHeight w:hRule="exact" w:val="465"/>
        </w:trPr>
        <w:tc>
          <w:tcPr>
            <w:tcW w:w="9360" w:type="dxa"/>
            <w:shd w:val="clear" w:color="auto" w:fill="D9D9D9"/>
          </w:tcPr>
          <w:p w14:paraId="3860409D" w14:textId="77777777" w:rsidR="005B2EAE" w:rsidRDefault="00CB1529">
            <w:pPr>
              <w:pStyle w:val="TableParagraph"/>
              <w:rPr>
                <w:b/>
                <w:sz w:val="20"/>
              </w:rPr>
            </w:pPr>
            <w:proofErr w:type="spellStart"/>
            <w:r>
              <w:rPr>
                <w:b/>
                <w:sz w:val="20"/>
              </w:rPr>
              <w:t>EdPuzzle</w:t>
            </w:r>
            <w:proofErr w:type="spellEnd"/>
          </w:p>
        </w:tc>
      </w:tr>
      <w:tr w:rsidR="005B2EAE" w14:paraId="0140F006" w14:textId="77777777">
        <w:trPr>
          <w:trHeight w:hRule="exact" w:val="705"/>
        </w:trPr>
        <w:tc>
          <w:tcPr>
            <w:tcW w:w="9360" w:type="dxa"/>
          </w:tcPr>
          <w:p w14:paraId="6D416808" w14:textId="77777777" w:rsidR="005B2EAE" w:rsidRDefault="00CB1529">
            <w:pPr>
              <w:pStyle w:val="TableParagraph"/>
              <w:spacing w:before="108" w:line="240" w:lineRule="exact"/>
              <w:rPr>
                <w:sz w:val="20"/>
              </w:rPr>
            </w:pPr>
            <w:r>
              <w:rPr>
                <w:sz w:val="20"/>
              </w:rPr>
              <w:t>This is an online learning platform in which I may assign videos to watch. They usually come with multiple choice questions and short written response questions.</w:t>
            </w:r>
          </w:p>
        </w:tc>
      </w:tr>
      <w:tr w:rsidR="005B2EAE" w14:paraId="706F09E9" w14:textId="77777777">
        <w:trPr>
          <w:trHeight w:hRule="exact" w:val="465"/>
        </w:trPr>
        <w:tc>
          <w:tcPr>
            <w:tcW w:w="9360" w:type="dxa"/>
          </w:tcPr>
          <w:p w14:paraId="3344C60F" w14:textId="77777777" w:rsidR="005B2EAE" w:rsidRDefault="0054623D">
            <w:pPr>
              <w:pStyle w:val="TableParagraph"/>
              <w:rPr>
                <w:sz w:val="20"/>
              </w:rPr>
            </w:pPr>
            <w:hyperlink r:id="rId21">
              <w:r w:rsidR="00CB1529">
                <w:rPr>
                  <w:color w:val="1154CC"/>
                  <w:sz w:val="20"/>
                  <w:u w:val="single" w:color="1154CC"/>
                </w:rPr>
                <w:t>https://edpuzz</w:t>
              </w:r>
              <w:r w:rsidR="00CB1529" w:rsidRPr="0054623D">
                <w:rPr>
                  <w:color w:val="1154CC"/>
                  <w:sz w:val="20"/>
                  <w:u w:val="single" w:color="1154CC"/>
                </w:rPr>
                <w:t>le.c</w:t>
              </w:r>
              <w:r w:rsidR="00CB1529">
                <w:rPr>
                  <w:color w:val="1154CC"/>
                  <w:sz w:val="20"/>
                  <w:u w:val="single" w:color="1154CC"/>
                </w:rPr>
                <w:t>om/</w:t>
              </w:r>
            </w:hyperlink>
          </w:p>
        </w:tc>
      </w:tr>
      <w:tr w:rsidR="005B2EAE" w14:paraId="0CF29E6A" w14:textId="77777777">
        <w:trPr>
          <w:trHeight w:hRule="exact" w:val="1185"/>
        </w:trPr>
        <w:tc>
          <w:tcPr>
            <w:tcW w:w="9360" w:type="dxa"/>
          </w:tcPr>
          <w:p w14:paraId="6EDC1A87" w14:textId="77777777" w:rsidR="005B2EAE" w:rsidRDefault="00CB1529">
            <w:pPr>
              <w:pStyle w:val="TableParagraph"/>
              <w:spacing w:before="108" w:line="240" w:lineRule="exact"/>
              <w:ind w:right="92"/>
              <w:rPr>
                <w:sz w:val="20"/>
              </w:rPr>
            </w:pPr>
            <w:r>
              <w:rPr>
                <w:b/>
                <w:i/>
                <w:sz w:val="20"/>
              </w:rPr>
              <w:t xml:space="preserve">APR Teacher Quote: </w:t>
            </w:r>
            <w:proofErr w:type="spellStart"/>
            <w:r>
              <w:rPr>
                <w:sz w:val="20"/>
              </w:rPr>
              <w:t>EdPuzzle</w:t>
            </w:r>
            <w:proofErr w:type="spellEnd"/>
            <w:r>
              <w:rPr>
                <w:sz w:val="20"/>
              </w:rPr>
              <w:t xml:space="preserve"> is a source of videos from a variety of sources such as Khan Academy, </w:t>
            </w:r>
            <w:proofErr w:type="spellStart"/>
            <w:r>
              <w:rPr>
                <w:sz w:val="20"/>
              </w:rPr>
              <w:t>Youtube</w:t>
            </w:r>
            <w:proofErr w:type="spellEnd"/>
            <w:r>
              <w:rPr>
                <w:sz w:val="20"/>
              </w:rPr>
              <w:t>, etc. Except these videos are paused within the software to check for understanding. There are a variety of levels and include AP content. I’ve only assigned one video thus far from this source and it was a video reviewing Chapter 1 of our Give me Liberty book.</w:t>
            </w:r>
          </w:p>
        </w:tc>
      </w:tr>
    </w:tbl>
    <w:p w14:paraId="52B3F53D" w14:textId="77777777" w:rsidR="005B2EAE" w:rsidRDefault="005B2EAE">
      <w:pPr>
        <w:pStyle w:val="BodyText"/>
        <w:spacing w:before="1"/>
        <w:rPr>
          <w:b/>
          <w:sz w:val="22"/>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5B2EAE" w14:paraId="4E713793" w14:textId="77777777">
        <w:trPr>
          <w:trHeight w:hRule="exact" w:val="465"/>
        </w:trPr>
        <w:tc>
          <w:tcPr>
            <w:tcW w:w="9360" w:type="dxa"/>
            <w:shd w:val="clear" w:color="auto" w:fill="D9D9D9"/>
          </w:tcPr>
          <w:p w14:paraId="5CD40FDB" w14:textId="77777777" w:rsidR="005B2EAE" w:rsidRDefault="00CB1529">
            <w:pPr>
              <w:pStyle w:val="TableParagraph"/>
              <w:rPr>
                <w:b/>
                <w:sz w:val="20"/>
              </w:rPr>
            </w:pPr>
            <w:proofErr w:type="spellStart"/>
            <w:r>
              <w:rPr>
                <w:b/>
                <w:sz w:val="20"/>
              </w:rPr>
              <w:t>iCivics</w:t>
            </w:r>
            <w:proofErr w:type="spellEnd"/>
          </w:p>
        </w:tc>
      </w:tr>
      <w:tr w:rsidR="005B2EAE" w14:paraId="589BB439" w14:textId="77777777">
        <w:trPr>
          <w:trHeight w:hRule="exact" w:val="945"/>
        </w:trPr>
        <w:tc>
          <w:tcPr>
            <w:tcW w:w="9360" w:type="dxa"/>
          </w:tcPr>
          <w:p w14:paraId="686DD545" w14:textId="77777777" w:rsidR="005B2EAE" w:rsidRDefault="00CB1529">
            <w:pPr>
              <w:pStyle w:val="TableParagraph"/>
              <w:spacing w:before="108" w:line="240" w:lineRule="exact"/>
              <w:ind w:right="92"/>
              <w:rPr>
                <w:sz w:val="20"/>
              </w:rPr>
            </w:pPr>
            <w:proofErr w:type="spellStart"/>
            <w:r>
              <w:rPr>
                <w:sz w:val="20"/>
              </w:rPr>
              <w:t>iCivics</w:t>
            </w:r>
            <w:proofErr w:type="spellEnd"/>
            <w:r>
              <w:rPr>
                <w:sz w:val="20"/>
              </w:rPr>
              <w:t xml:space="preserve"> provides educational online games and lesson plans to promote civics education and encourage students to become active citizens. </w:t>
            </w:r>
            <w:proofErr w:type="spellStart"/>
            <w:r>
              <w:rPr>
                <w:sz w:val="20"/>
              </w:rPr>
              <w:t>iCivics</w:t>
            </w:r>
            <w:proofErr w:type="spellEnd"/>
            <w:r>
              <w:rPr>
                <w:sz w:val="20"/>
              </w:rPr>
              <w:t xml:space="preserve"> was founded in 2008 by retired Supreme Court of the United States Justice Sandra Day O'Connor.</w:t>
            </w:r>
          </w:p>
        </w:tc>
      </w:tr>
      <w:tr w:rsidR="005B2EAE" w14:paraId="70C3D5F3" w14:textId="77777777">
        <w:trPr>
          <w:trHeight w:hRule="exact" w:val="465"/>
        </w:trPr>
        <w:tc>
          <w:tcPr>
            <w:tcW w:w="9360" w:type="dxa"/>
          </w:tcPr>
          <w:p w14:paraId="685DC7B8" w14:textId="77777777" w:rsidR="005B2EAE" w:rsidRDefault="0054623D">
            <w:pPr>
              <w:pStyle w:val="TableParagraph"/>
              <w:rPr>
                <w:sz w:val="20"/>
              </w:rPr>
            </w:pPr>
            <w:hyperlink r:id="rId22">
              <w:r w:rsidR="00CB1529">
                <w:rPr>
                  <w:sz w:val="20"/>
                </w:rPr>
                <w:t>https://www.icivics.org</w:t>
              </w:r>
            </w:hyperlink>
          </w:p>
        </w:tc>
      </w:tr>
    </w:tbl>
    <w:p w14:paraId="23F3D200" w14:textId="77777777" w:rsidR="005B2EAE" w:rsidRDefault="005B2EAE">
      <w:pPr>
        <w:pStyle w:val="BodyText"/>
        <w:spacing w:before="1"/>
        <w:rPr>
          <w:b/>
          <w:sz w:val="22"/>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5B2EAE" w14:paraId="3F31DBAD" w14:textId="77777777">
        <w:trPr>
          <w:trHeight w:hRule="exact" w:val="465"/>
        </w:trPr>
        <w:tc>
          <w:tcPr>
            <w:tcW w:w="9360" w:type="dxa"/>
            <w:shd w:val="clear" w:color="auto" w:fill="D9D9D9"/>
          </w:tcPr>
          <w:p w14:paraId="5BCC1441" w14:textId="77777777" w:rsidR="005B2EAE" w:rsidRDefault="00CB1529">
            <w:pPr>
              <w:pStyle w:val="TableParagraph"/>
              <w:rPr>
                <w:b/>
                <w:sz w:val="20"/>
              </w:rPr>
            </w:pPr>
            <w:proofErr w:type="spellStart"/>
            <w:r>
              <w:rPr>
                <w:b/>
                <w:sz w:val="20"/>
              </w:rPr>
              <w:t>ReadWorks</w:t>
            </w:r>
            <w:proofErr w:type="spellEnd"/>
          </w:p>
        </w:tc>
      </w:tr>
      <w:tr w:rsidR="005B2EAE" w14:paraId="0D5DBCA1" w14:textId="77777777">
        <w:trPr>
          <w:trHeight w:hRule="exact" w:val="465"/>
        </w:trPr>
        <w:tc>
          <w:tcPr>
            <w:tcW w:w="9360" w:type="dxa"/>
          </w:tcPr>
          <w:p w14:paraId="76C5626C" w14:textId="77777777" w:rsidR="005B2EAE" w:rsidRDefault="00CB1529">
            <w:pPr>
              <w:pStyle w:val="TableParagraph"/>
              <w:rPr>
                <w:sz w:val="20"/>
              </w:rPr>
            </w:pPr>
            <w:r>
              <w:rPr>
                <w:sz w:val="20"/>
              </w:rPr>
              <w:t xml:space="preserve">Similar to Actively learn and </w:t>
            </w:r>
            <w:proofErr w:type="spellStart"/>
            <w:r>
              <w:rPr>
                <w:sz w:val="20"/>
              </w:rPr>
              <w:t>CommonLit</w:t>
            </w:r>
            <w:proofErr w:type="spellEnd"/>
          </w:p>
        </w:tc>
      </w:tr>
      <w:tr w:rsidR="005B2EAE" w14:paraId="63B6AA82" w14:textId="77777777">
        <w:trPr>
          <w:trHeight w:hRule="exact" w:val="465"/>
        </w:trPr>
        <w:tc>
          <w:tcPr>
            <w:tcW w:w="9360" w:type="dxa"/>
          </w:tcPr>
          <w:p w14:paraId="601A1579" w14:textId="77777777" w:rsidR="005B2EAE" w:rsidRDefault="0054623D">
            <w:pPr>
              <w:pStyle w:val="TableParagraph"/>
              <w:rPr>
                <w:sz w:val="20"/>
              </w:rPr>
            </w:pPr>
            <w:hyperlink r:id="rId23">
              <w:r w:rsidR="00CB1529">
                <w:rPr>
                  <w:sz w:val="20"/>
                </w:rPr>
                <w:t>https://www.readworks.org/</w:t>
              </w:r>
            </w:hyperlink>
          </w:p>
        </w:tc>
      </w:tr>
    </w:tbl>
    <w:p w14:paraId="71B8181D" w14:textId="77777777" w:rsidR="005B2EAE" w:rsidRDefault="005B2EAE">
      <w:pPr>
        <w:pStyle w:val="BodyText"/>
        <w:spacing w:before="3"/>
        <w:rPr>
          <w:b/>
          <w:sz w:val="17"/>
        </w:rPr>
      </w:pPr>
    </w:p>
    <w:p w14:paraId="3E81F70A" w14:textId="77777777" w:rsidR="005B2EAE" w:rsidRDefault="00CB1529">
      <w:pPr>
        <w:spacing w:before="93"/>
        <w:ind w:left="100"/>
        <w:rPr>
          <w:rFonts w:ascii="Arial"/>
          <w:b/>
        </w:rPr>
      </w:pPr>
      <w:r>
        <w:rPr>
          <w:rFonts w:ascii="Times New Roman"/>
          <w:spacing w:val="-55"/>
          <w:u w:val="single"/>
        </w:rPr>
        <w:t xml:space="preserve"> </w:t>
      </w:r>
      <w:r>
        <w:rPr>
          <w:rFonts w:ascii="Arial"/>
          <w:b/>
          <w:u w:val="single"/>
        </w:rPr>
        <w:t>Access to Texts/Textbooks:</w:t>
      </w:r>
    </w:p>
    <w:p w14:paraId="1AEF00B1" w14:textId="3876E5E1" w:rsidR="005B2EAE" w:rsidRPr="0054623D" w:rsidRDefault="0054623D">
      <w:pPr>
        <w:spacing w:before="54"/>
        <w:ind w:left="100"/>
        <w:rPr>
          <w:rFonts w:ascii="Arial" w:hAnsi="Arial" w:cs="Arial"/>
          <w:color w:val="1154CC"/>
          <w:sz w:val="18"/>
          <w:szCs w:val="18"/>
        </w:rPr>
      </w:pPr>
      <w:hyperlink r:id="rId24" w:history="1">
        <w:r w:rsidRPr="0054623D">
          <w:rPr>
            <w:rStyle w:val="Hyperlink"/>
            <w:rFonts w:ascii="Arial" w:hAnsi="Arial" w:cs="Arial"/>
            <w:color w:val="1154CC"/>
            <w:sz w:val="18"/>
            <w:szCs w:val="18"/>
          </w:rPr>
          <w:t>https://www.cambridge.org/about-us/covid-19/</w:t>
        </w:r>
      </w:hyperlink>
      <w:bookmarkStart w:id="0" w:name="_GoBack"/>
      <w:bookmarkEnd w:id="0"/>
    </w:p>
    <w:p w14:paraId="5DFA59C5" w14:textId="77777777" w:rsidR="005B2EAE" w:rsidRPr="0054623D" w:rsidRDefault="005B2EAE">
      <w:pPr>
        <w:pStyle w:val="BodyText"/>
        <w:spacing w:before="3"/>
        <w:rPr>
          <w:rFonts w:ascii="Arial" w:hAnsi="Arial" w:cs="Arial"/>
          <w:color w:val="1154CC"/>
          <w:sz w:val="18"/>
          <w:szCs w:val="18"/>
        </w:rPr>
      </w:pPr>
    </w:p>
    <w:p w14:paraId="24D36CB9" w14:textId="644E5DC7" w:rsidR="00F03709" w:rsidRPr="0054623D" w:rsidRDefault="0054623D" w:rsidP="00F03709">
      <w:pPr>
        <w:spacing w:before="47"/>
        <w:ind w:left="100"/>
        <w:rPr>
          <w:rFonts w:ascii="Arial" w:hAnsi="Arial" w:cs="Arial"/>
          <w:color w:val="1154CC"/>
          <w:sz w:val="18"/>
          <w:szCs w:val="18"/>
          <w:u w:val="single" w:color="1154CC"/>
        </w:rPr>
      </w:pPr>
      <w:hyperlink r:id="rId25" w:history="1">
        <w:r w:rsidRPr="0054623D">
          <w:rPr>
            <w:rStyle w:val="Hyperlink"/>
            <w:rFonts w:ascii="Arial" w:hAnsi="Arial" w:cs="Arial"/>
            <w:color w:val="1154CC"/>
            <w:sz w:val="18"/>
            <w:szCs w:val="18"/>
          </w:rPr>
          <w:t>https://www.cambridge.org/us/academic/covid-19-resources-and-information</w:t>
        </w:r>
      </w:hyperlink>
      <w:r w:rsidRPr="0054623D">
        <w:rPr>
          <w:rFonts w:ascii="Arial" w:hAnsi="Arial" w:cs="Arial"/>
          <w:color w:val="1154CC"/>
          <w:sz w:val="18"/>
          <w:szCs w:val="18"/>
        </w:rPr>
        <w:t xml:space="preserve"> </w:t>
      </w:r>
    </w:p>
    <w:sectPr w:rsidR="00F03709" w:rsidRPr="0054623D" w:rsidSect="00B176D9">
      <w:pgSz w:w="12240" w:h="15840"/>
      <w:pgMar w:top="2040" w:right="1300" w:bottom="1420" w:left="13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3E7C" w14:textId="77777777" w:rsidR="00B05CC1" w:rsidRDefault="00B05CC1">
      <w:r>
        <w:separator/>
      </w:r>
    </w:p>
  </w:endnote>
  <w:endnote w:type="continuationSeparator" w:id="0">
    <w:p w14:paraId="529791E0" w14:textId="77777777" w:rsidR="00B05CC1" w:rsidRDefault="00B0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DE2A" w14:textId="2643BCDB" w:rsidR="005B2EAE" w:rsidRDefault="00B176D9" w:rsidP="00B176D9">
    <w:pPr>
      <w:pStyle w:val="BodyText"/>
      <w:spacing w:line="14" w:lineRule="auto"/>
      <w:jc w:val="center"/>
      <w:rPr>
        <w:sz w:val="20"/>
      </w:rPr>
    </w:pPr>
    <w:r>
      <w:rPr>
        <w:noProof/>
      </w:rPr>
      <mc:AlternateContent>
        <mc:Choice Requires="wps">
          <w:drawing>
            <wp:inline distT="0" distB="0" distL="0" distR="0" wp14:anchorId="4CE51F7A" wp14:editId="2114D287">
              <wp:extent cx="4203700" cy="322580"/>
              <wp:effectExtent l="0" t="0" r="6350" b="12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5687" w14:textId="77777777" w:rsidR="005B2EAE" w:rsidRDefault="00CB1529">
                          <w:pPr>
                            <w:spacing w:before="20"/>
                            <w:jc w:val="center"/>
                            <w:rPr>
                              <w:rFonts w:ascii="Georgia"/>
                              <w:i/>
                              <w:sz w:val="20"/>
                            </w:rPr>
                          </w:pPr>
                          <w:r>
                            <w:rPr>
                              <w:rFonts w:ascii="Georgia"/>
                              <w:i/>
                              <w:sz w:val="20"/>
                            </w:rPr>
                            <w:t>We are what we repeatedly do. Excellence, then, is not an act, but a habit.</w:t>
                          </w:r>
                        </w:p>
                        <w:p w14:paraId="2C453FC7" w14:textId="77777777" w:rsidR="005B2EAE" w:rsidRDefault="00CB1529">
                          <w:pPr>
                            <w:spacing w:before="12"/>
                            <w:ind w:right="3"/>
                            <w:jc w:val="center"/>
                            <w:rPr>
                              <w:rFonts w:ascii="Georgia"/>
                              <w:i/>
                              <w:sz w:val="20"/>
                            </w:rPr>
                          </w:pPr>
                          <w:r>
                            <w:rPr>
                              <w:rFonts w:ascii="Georgia"/>
                              <w:i/>
                              <w:sz w:val="20"/>
                            </w:rPr>
                            <w:t>-Aristotle</w:t>
                          </w:r>
                        </w:p>
                      </w:txbxContent>
                    </wps:txbx>
                    <wps:bodyPr rot="0" vert="horz" wrap="square" lIns="0" tIns="0" rIns="0" bIns="0" anchor="t" anchorCtr="0" upright="1">
                      <a:noAutofit/>
                    </wps:bodyPr>
                  </wps:wsp>
                </a:graphicData>
              </a:graphic>
            </wp:inline>
          </w:drawing>
        </mc:Choice>
        <mc:Fallback>
          <w:pict>
            <v:shapetype w14:anchorId="4CE51F7A" id="_x0000_t202" coordsize="21600,21600" o:spt="202" path="m,l,21600r21600,l21600,xe">
              <v:stroke joinstyle="miter"/>
              <v:path gradientshapeok="t" o:connecttype="rect"/>
            </v:shapetype>
            <v:shape id="Text Box 2" o:spid="_x0000_s1026" type="#_x0000_t202" style="width:331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OW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" filled="f" stroked="f">
              <v:textbox inset="0,0,0,0">
                <w:txbxContent>
                  <w:p w14:paraId="2F355687" w14:textId="77777777" w:rsidR="005B2EAE" w:rsidRDefault="00CB1529">
                    <w:pPr>
                      <w:spacing w:before="20"/>
                      <w:jc w:val="center"/>
                      <w:rPr>
                        <w:rFonts w:ascii="Georgia"/>
                        <w:i/>
                        <w:sz w:val="20"/>
                      </w:rPr>
                    </w:pPr>
                    <w:r>
                      <w:rPr>
                        <w:rFonts w:ascii="Georgia"/>
                        <w:i/>
                        <w:sz w:val="20"/>
                      </w:rPr>
                      <w:t>We are what we repeatedly do. Excellence, then, is not an act, but a habit.</w:t>
                    </w:r>
                  </w:p>
                  <w:p w14:paraId="2C453FC7" w14:textId="77777777" w:rsidR="005B2EAE" w:rsidRDefault="00CB1529">
                    <w:pPr>
                      <w:spacing w:before="12"/>
                      <w:ind w:right="3"/>
                      <w:jc w:val="center"/>
                      <w:rPr>
                        <w:rFonts w:ascii="Georgia"/>
                        <w:i/>
                        <w:sz w:val="20"/>
                      </w:rPr>
                    </w:pPr>
                    <w:r>
                      <w:rPr>
                        <w:rFonts w:ascii="Georgia"/>
                        <w:i/>
                        <w:sz w:val="20"/>
                      </w:rPr>
                      <w:t>-Aristotle</w:t>
                    </w:r>
                  </w:p>
                </w:txbxContent>
              </v:textbox>
              <w10:anchorlock/>
            </v:shape>
          </w:pict>
        </mc:Fallback>
      </mc:AlternateContent>
    </w:r>
  </w:p>
  <w:p w14:paraId="7197C367" w14:textId="7C2429FB" w:rsidR="00B176D9" w:rsidRDefault="00B176D9" w:rsidP="00B176D9">
    <w:pPr>
      <w:tabs>
        <w:tab w:val="right" w:pos="9540"/>
      </w:tabs>
      <w:spacing w:before="20"/>
      <w:ind w:left="40"/>
      <w:rPr>
        <w:rFonts w:ascii="Georgia"/>
        <w:i/>
        <w:sz w:val="20"/>
      </w:rPr>
    </w:pPr>
    <w:r>
      <w:tab/>
    </w:r>
    <w:r>
      <w:fldChar w:fldCharType="begin"/>
    </w:r>
    <w:r>
      <w:rPr>
        <w:rFonts w:ascii="Georgia"/>
        <w:i/>
        <w:sz w:val="20"/>
      </w:rPr>
      <w:instrText xml:space="preserve"> PAGE </w:instrText>
    </w:r>
    <w:r>
      <w:fldChar w:fldCharType="separate"/>
    </w:r>
    <w:r>
      <w:t>1</w:t>
    </w:r>
    <w:r>
      <w:fldChar w:fldCharType="end"/>
    </w:r>
  </w:p>
  <w:p w14:paraId="0FB0DDB3" w14:textId="77777777" w:rsidR="00B176D9" w:rsidRDefault="00B176D9" w:rsidP="00B176D9">
    <w:pPr>
      <w:pStyle w:val="BodyText"/>
      <w:spacing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68B4" w14:textId="77777777" w:rsidR="00B05CC1" w:rsidRDefault="00B05CC1">
      <w:r>
        <w:separator/>
      </w:r>
    </w:p>
  </w:footnote>
  <w:footnote w:type="continuationSeparator" w:id="0">
    <w:p w14:paraId="00D0B399" w14:textId="77777777" w:rsidR="00B05CC1" w:rsidRDefault="00B05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E69D" w14:textId="77777777" w:rsidR="005B2EAE" w:rsidRDefault="00CB1529" w:rsidP="00B176D9">
    <w:pPr>
      <w:pStyle w:val="BodyText"/>
      <w:jc w:val="center"/>
      <w:rPr>
        <w:sz w:val="20"/>
      </w:rPr>
    </w:pPr>
    <w:r>
      <w:rPr>
        <w:noProof/>
      </w:rPr>
      <w:drawing>
        <wp:inline distT="0" distB="0" distL="0" distR="0" wp14:anchorId="3565C729" wp14:editId="1B673633">
          <wp:extent cx="1895475" cy="828675"/>
          <wp:effectExtent l="0" t="0" r="9525" b="9525"/>
          <wp:docPr id="1" name="image1.jpeg" descr="Academy of the Pacific Rim (APR) logo&#10;Focused Minds and Big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8286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DBA7" w14:textId="77777777" w:rsidR="005B2EAE" w:rsidRDefault="00CB1529" w:rsidP="00B176D9">
    <w:pPr>
      <w:pStyle w:val="BodyText"/>
      <w:jc w:val="center"/>
      <w:rPr>
        <w:sz w:val="20"/>
      </w:rPr>
    </w:pPr>
    <w:r>
      <w:rPr>
        <w:noProof/>
      </w:rPr>
      <w:drawing>
        <wp:inline distT="0" distB="0" distL="0" distR="0" wp14:anchorId="3DB801BF" wp14:editId="448246EB">
          <wp:extent cx="1895475" cy="828675"/>
          <wp:effectExtent l="0" t="0" r="9525" b="9525"/>
          <wp:docPr id="3" name="image1.jpeg" descr="Academy of the Pacific Rim (APR) logo&#10;Focused Minds and Big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751F"/>
    <w:multiLevelType w:val="hybridMultilevel"/>
    <w:tmpl w:val="D272FB6A"/>
    <w:lvl w:ilvl="0" w:tplc="A3C65CBE">
      <w:numFmt w:val="bullet"/>
      <w:lvlText w:val="●"/>
      <w:lvlJc w:val="left"/>
      <w:pPr>
        <w:ind w:left="810" w:hanging="360"/>
      </w:pPr>
      <w:rPr>
        <w:rFonts w:ascii="Arial" w:eastAsia="Arial" w:hAnsi="Arial" w:cs="Arial" w:hint="default"/>
        <w:w w:val="100"/>
        <w:sz w:val="24"/>
        <w:szCs w:val="24"/>
      </w:rPr>
    </w:lvl>
    <w:lvl w:ilvl="1" w:tplc="4CDE79E6">
      <w:numFmt w:val="bullet"/>
      <w:lvlText w:val="•"/>
      <w:lvlJc w:val="left"/>
      <w:pPr>
        <w:ind w:left="1480" w:hanging="360"/>
      </w:pPr>
      <w:rPr>
        <w:rFonts w:hint="default"/>
      </w:rPr>
    </w:lvl>
    <w:lvl w:ilvl="2" w:tplc="D05047D2">
      <w:numFmt w:val="bullet"/>
      <w:lvlText w:val="•"/>
      <w:lvlJc w:val="left"/>
      <w:pPr>
        <w:ind w:left="2141" w:hanging="360"/>
      </w:pPr>
      <w:rPr>
        <w:rFonts w:hint="default"/>
      </w:rPr>
    </w:lvl>
    <w:lvl w:ilvl="3" w:tplc="8F681C40">
      <w:numFmt w:val="bullet"/>
      <w:lvlText w:val="•"/>
      <w:lvlJc w:val="left"/>
      <w:pPr>
        <w:ind w:left="2801" w:hanging="360"/>
      </w:pPr>
      <w:rPr>
        <w:rFonts w:hint="default"/>
      </w:rPr>
    </w:lvl>
    <w:lvl w:ilvl="4" w:tplc="3564CB0C">
      <w:numFmt w:val="bullet"/>
      <w:lvlText w:val="•"/>
      <w:lvlJc w:val="left"/>
      <w:pPr>
        <w:ind w:left="3462" w:hanging="360"/>
      </w:pPr>
      <w:rPr>
        <w:rFonts w:hint="default"/>
      </w:rPr>
    </w:lvl>
    <w:lvl w:ilvl="5" w:tplc="20CED5F6">
      <w:numFmt w:val="bullet"/>
      <w:lvlText w:val="•"/>
      <w:lvlJc w:val="left"/>
      <w:pPr>
        <w:ind w:left="4122" w:hanging="360"/>
      </w:pPr>
      <w:rPr>
        <w:rFonts w:hint="default"/>
      </w:rPr>
    </w:lvl>
    <w:lvl w:ilvl="6" w:tplc="E38E47AA">
      <w:numFmt w:val="bullet"/>
      <w:lvlText w:val="•"/>
      <w:lvlJc w:val="left"/>
      <w:pPr>
        <w:ind w:left="4783" w:hanging="360"/>
      </w:pPr>
      <w:rPr>
        <w:rFonts w:hint="default"/>
      </w:rPr>
    </w:lvl>
    <w:lvl w:ilvl="7" w:tplc="D6701D34">
      <w:numFmt w:val="bullet"/>
      <w:lvlText w:val="•"/>
      <w:lvlJc w:val="left"/>
      <w:pPr>
        <w:ind w:left="5443" w:hanging="360"/>
      </w:pPr>
      <w:rPr>
        <w:rFonts w:hint="default"/>
      </w:rPr>
    </w:lvl>
    <w:lvl w:ilvl="8" w:tplc="A3102C62">
      <w:numFmt w:val="bullet"/>
      <w:lvlText w:val="•"/>
      <w:lvlJc w:val="left"/>
      <w:pPr>
        <w:ind w:left="6104" w:hanging="360"/>
      </w:pPr>
      <w:rPr>
        <w:rFonts w:hint="default"/>
      </w:rPr>
    </w:lvl>
  </w:abstractNum>
  <w:abstractNum w:abstractNumId="1" w15:restartNumberingAfterBreak="0">
    <w:nsid w:val="30350EDF"/>
    <w:multiLevelType w:val="hybridMultilevel"/>
    <w:tmpl w:val="6C78BCAC"/>
    <w:lvl w:ilvl="0" w:tplc="BEECDC20">
      <w:numFmt w:val="bullet"/>
      <w:lvlText w:val="●"/>
      <w:lvlJc w:val="left"/>
      <w:pPr>
        <w:ind w:left="810" w:hanging="360"/>
      </w:pPr>
      <w:rPr>
        <w:rFonts w:ascii="Arial" w:eastAsia="Arial" w:hAnsi="Arial" w:cs="Arial" w:hint="default"/>
        <w:w w:val="100"/>
        <w:sz w:val="24"/>
        <w:szCs w:val="24"/>
      </w:rPr>
    </w:lvl>
    <w:lvl w:ilvl="1" w:tplc="41C69DDC">
      <w:numFmt w:val="bullet"/>
      <w:lvlText w:val="•"/>
      <w:lvlJc w:val="left"/>
      <w:pPr>
        <w:ind w:left="1480" w:hanging="360"/>
      </w:pPr>
      <w:rPr>
        <w:rFonts w:hint="default"/>
      </w:rPr>
    </w:lvl>
    <w:lvl w:ilvl="2" w:tplc="868E5596">
      <w:numFmt w:val="bullet"/>
      <w:lvlText w:val="•"/>
      <w:lvlJc w:val="left"/>
      <w:pPr>
        <w:ind w:left="2141" w:hanging="360"/>
      </w:pPr>
      <w:rPr>
        <w:rFonts w:hint="default"/>
      </w:rPr>
    </w:lvl>
    <w:lvl w:ilvl="3" w:tplc="EACE7DF8">
      <w:numFmt w:val="bullet"/>
      <w:lvlText w:val="•"/>
      <w:lvlJc w:val="left"/>
      <w:pPr>
        <w:ind w:left="2801" w:hanging="360"/>
      </w:pPr>
      <w:rPr>
        <w:rFonts w:hint="default"/>
      </w:rPr>
    </w:lvl>
    <w:lvl w:ilvl="4" w:tplc="182EF244">
      <w:numFmt w:val="bullet"/>
      <w:lvlText w:val="•"/>
      <w:lvlJc w:val="left"/>
      <w:pPr>
        <w:ind w:left="3462" w:hanging="360"/>
      </w:pPr>
      <w:rPr>
        <w:rFonts w:hint="default"/>
      </w:rPr>
    </w:lvl>
    <w:lvl w:ilvl="5" w:tplc="CAFA65CA">
      <w:numFmt w:val="bullet"/>
      <w:lvlText w:val="•"/>
      <w:lvlJc w:val="left"/>
      <w:pPr>
        <w:ind w:left="4122" w:hanging="360"/>
      </w:pPr>
      <w:rPr>
        <w:rFonts w:hint="default"/>
      </w:rPr>
    </w:lvl>
    <w:lvl w:ilvl="6" w:tplc="696A6F7E">
      <w:numFmt w:val="bullet"/>
      <w:lvlText w:val="•"/>
      <w:lvlJc w:val="left"/>
      <w:pPr>
        <w:ind w:left="4783" w:hanging="360"/>
      </w:pPr>
      <w:rPr>
        <w:rFonts w:hint="default"/>
      </w:rPr>
    </w:lvl>
    <w:lvl w:ilvl="7" w:tplc="AA68EA34">
      <w:numFmt w:val="bullet"/>
      <w:lvlText w:val="•"/>
      <w:lvlJc w:val="left"/>
      <w:pPr>
        <w:ind w:left="5443" w:hanging="360"/>
      </w:pPr>
      <w:rPr>
        <w:rFonts w:hint="default"/>
      </w:rPr>
    </w:lvl>
    <w:lvl w:ilvl="8" w:tplc="92381BAE">
      <w:numFmt w:val="bullet"/>
      <w:lvlText w:val="•"/>
      <w:lvlJc w:val="left"/>
      <w:pPr>
        <w:ind w:left="6104" w:hanging="360"/>
      </w:pPr>
      <w:rPr>
        <w:rFonts w:hint="default"/>
      </w:rPr>
    </w:lvl>
  </w:abstractNum>
  <w:abstractNum w:abstractNumId="2" w15:restartNumberingAfterBreak="0">
    <w:nsid w:val="718019E4"/>
    <w:multiLevelType w:val="hybridMultilevel"/>
    <w:tmpl w:val="FB6AB9BA"/>
    <w:lvl w:ilvl="0" w:tplc="9CDE6244">
      <w:numFmt w:val="bullet"/>
      <w:lvlText w:val="●"/>
      <w:lvlJc w:val="left"/>
      <w:pPr>
        <w:ind w:left="820" w:hanging="360"/>
      </w:pPr>
      <w:rPr>
        <w:rFonts w:ascii="Arial" w:eastAsia="Arial" w:hAnsi="Arial" w:cs="Arial" w:hint="default"/>
        <w:w w:val="100"/>
        <w:sz w:val="24"/>
        <w:szCs w:val="24"/>
      </w:rPr>
    </w:lvl>
    <w:lvl w:ilvl="1" w:tplc="2D163032">
      <w:numFmt w:val="bullet"/>
      <w:lvlText w:val="○"/>
      <w:lvlJc w:val="left"/>
      <w:pPr>
        <w:ind w:left="1540" w:hanging="360"/>
      </w:pPr>
      <w:rPr>
        <w:rFonts w:ascii="Arial" w:eastAsia="Arial" w:hAnsi="Arial" w:cs="Arial" w:hint="default"/>
        <w:w w:val="100"/>
        <w:sz w:val="24"/>
        <w:szCs w:val="24"/>
      </w:rPr>
    </w:lvl>
    <w:lvl w:ilvl="2" w:tplc="7184301C">
      <w:numFmt w:val="bullet"/>
      <w:lvlText w:val="•"/>
      <w:lvlJc w:val="left"/>
      <w:pPr>
        <w:ind w:left="2431" w:hanging="360"/>
      </w:pPr>
      <w:rPr>
        <w:rFonts w:hint="default"/>
      </w:rPr>
    </w:lvl>
    <w:lvl w:ilvl="3" w:tplc="2F8A3AAA">
      <w:numFmt w:val="bullet"/>
      <w:lvlText w:val="•"/>
      <w:lvlJc w:val="left"/>
      <w:pPr>
        <w:ind w:left="3322" w:hanging="360"/>
      </w:pPr>
      <w:rPr>
        <w:rFonts w:hint="default"/>
      </w:rPr>
    </w:lvl>
    <w:lvl w:ilvl="4" w:tplc="E68C131C">
      <w:numFmt w:val="bullet"/>
      <w:lvlText w:val="•"/>
      <w:lvlJc w:val="left"/>
      <w:pPr>
        <w:ind w:left="4213" w:hanging="360"/>
      </w:pPr>
      <w:rPr>
        <w:rFonts w:hint="default"/>
      </w:rPr>
    </w:lvl>
    <w:lvl w:ilvl="5" w:tplc="97D44256">
      <w:numFmt w:val="bullet"/>
      <w:lvlText w:val="•"/>
      <w:lvlJc w:val="left"/>
      <w:pPr>
        <w:ind w:left="5104" w:hanging="360"/>
      </w:pPr>
      <w:rPr>
        <w:rFonts w:hint="default"/>
      </w:rPr>
    </w:lvl>
    <w:lvl w:ilvl="6" w:tplc="554E28A0">
      <w:numFmt w:val="bullet"/>
      <w:lvlText w:val="•"/>
      <w:lvlJc w:val="left"/>
      <w:pPr>
        <w:ind w:left="5995" w:hanging="360"/>
      </w:pPr>
      <w:rPr>
        <w:rFonts w:hint="default"/>
      </w:rPr>
    </w:lvl>
    <w:lvl w:ilvl="7" w:tplc="E61A224E">
      <w:numFmt w:val="bullet"/>
      <w:lvlText w:val="•"/>
      <w:lvlJc w:val="left"/>
      <w:pPr>
        <w:ind w:left="6886" w:hanging="360"/>
      </w:pPr>
      <w:rPr>
        <w:rFonts w:hint="default"/>
      </w:rPr>
    </w:lvl>
    <w:lvl w:ilvl="8" w:tplc="5B6EE166">
      <w:numFmt w:val="bullet"/>
      <w:lvlText w:val="•"/>
      <w:lvlJc w:val="left"/>
      <w:pPr>
        <w:ind w:left="7777" w:hanging="360"/>
      </w:pPr>
      <w:rPr>
        <w:rFonts w:hint="default"/>
      </w:rPr>
    </w:lvl>
  </w:abstractNum>
  <w:abstractNum w:abstractNumId="3" w15:restartNumberingAfterBreak="0">
    <w:nsid w:val="7F7805A9"/>
    <w:multiLevelType w:val="hybridMultilevel"/>
    <w:tmpl w:val="B9D49350"/>
    <w:lvl w:ilvl="0" w:tplc="0B24D278">
      <w:start w:val="1"/>
      <w:numFmt w:val="decimal"/>
      <w:lvlText w:val="%1."/>
      <w:lvlJc w:val="left"/>
      <w:pPr>
        <w:ind w:left="810" w:hanging="360"/>
      </w:pPr>
      <w:rPr>
        <w:rFonts w:ascii="Calibri" w:eastAsia="Calibri" w:hAnsi="Calibri" w:cs="Calibri" w:hint="default"/>
        <w:color w:val="980000"/>
        <w:w w:val="100"/>
        <w:sz w:val="24"/>
        <w:szCs w:val="24"/>
      </w:rPr>
    </w:lvl>
    <w:lvl w:ilvl="1" w:tplc="ED1865AE">
      <w:numFmt w:val="bullet"/>
      <w:lvlText w:val="•"/>
      <w:lvlJc w:val="left"/>
      <w:pPr>
        <w:ind w:left="1480" w:hanging="360"/>
      </w:pPr>
      <w:rPr>
        <w:rFonts w:hint="default"/>
      </w:rPr>
    </w:lvl>
    <w:lvl w:ilvl="2" w:tplc="1D92AC78">
      <w:numFmt w:val="bullet"/>
      <w:lvlText w:val="•"/>
      <w:lvlJc w:val="left"/>
      <w:pPr>
        <w:ind w:left="2141" w:hanging="360"/>
      </w:pPr>
      <w:rPr>
        <w:rFonts w:hint="default"/>
      </w:rPr>
    </w:lvl>
    <w:lvl w:ilvl="3" w:tplc="F42A7486">
      <w:numFmt w:val="bullet"/>
      <w:lvlText w:val="•"/>
      <w:lvlJc w:val="left"/>
      <w:pPr>
        <w:ind w:left="2801" w:hanging="360"/>
      </w:pPr>
      <w:rPr>
        <w:rFonts w:hint="default"/>
      </w:rPr>
    </w:lvl>
    <w:lvl w:ilvl="4" w:tplc="C37C1ABC">
      <w:numFmt w:val="bullet"/>
      <w:lvlText w:val="•"/>
      <w:lvlJc w:val="left"/>
      <w:pPr>
        <w:ind w:left="3462" w:hanging="360"/>
      </w:pPr>
      <w:rPr>
        <w:rFonts w:hint="default"/>
      </w:rPr>
    </w:lvl>
    <w:lvl w:ilvl="5" w:tplc="E09694FE">
      <w:numFmt w:val="bullet"/>
      <w:lvlText w:val="•"/>
      <w:lvlJc w:val="left"/>
      <w:pPr>
        <w:ind w:left="4122" w:hanging="360"/>
      </w:pPr>
      <w:rPr>
        <w:rFonts w:hint="default"/>
      </w:rPr>
    </w:lvl>
    <w:lvl w:ilvl="6" w:tplc="708ACD88">
      <w:numFmt w:val="bullet"/>
      <w:lvlText w:val="•"/>
      <w:lvlJc w:val="left"/>
      <w:pPr>
        <w:ind w:left="4783" w:hanging="360"/>
      </w:pPr>
      <w:rPr>
        <w:rFonts w:hint="default"/>
      </w:rPr>
    </w:lvl>
    <w:lvl w:ilvl="7" w:tplc="82489884">
      <w:numFmt w:val="bullet"/>
      <w:lvlText w:val="•"/>
      <w:lvlJc w:val="left"/>
      <w:pPr>
        <w:ind w:left="5443" w:hanging="360"/>
      </w:pPr>
      <w:rPr>
        <w:rFonts w:hint="default"/>
      </w:rPr>
    </w:lvl>
    <w:lvl w:ilvl="8" w:tplc="AEB27040">
      <w:numFmt w:val="bullet"/>
      <w:lvlText w:val="•"/>
      <w:lvlJc w:val="left"/>
      <w:pPr>
        <w:ind w:left="6104"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AE"/>
    <w:rsid w:val="000142B2"/>
    <w:rsid w:val="00200D47"/>
    <w:rsid w:val="0054623D"/>
    <w:rsid w:val="005B2EAE"/>
    <w:rsid w:val="00B05CC1"/>
    <w:rsid w:val="00B176D9"/>
    <w:rsid w:val="00CB1529"/>
    <w:rsid w:val="00D0712C"/>
    <w:rsid w:val="00D95487"/>
    <w:rsid w:val="00E35A8E"/>
    <w:rsid w:val="00E72471"/>
    <w:rsid w:val="00EB5A07"/>
    <w:rsid w:val="00F03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CB913"/>
  <w15:docId w15:val="{91111FA3-82C8-408B-B328-5748E1AC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7"/>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7"/>
      <w:ind w:left="1540" w:hanging="360"/>
    </w:pPr>
  </w:style>
  <w:style w:type="paragraph" w:customStyle="1" w:styleId="TableParagraph">
    <w:name w:val="Table Paragraph"/>
    <w:basedOn w:val="Normal"/>
    <w:uiPriority w:val="1"/>
    <w:qFormat/>
    <w:pPr>
      <w:spacing w:before="109"/>
      <w:ind w:left="90"/>
    </w:pPr>
  </w:style>
  <w:style w:type="character" w:styleId="Hyperlink">
    <w:name w:val="Hyperlink"/>
    <w:basedOn w:val="DefaultParagraphFont"/>
    <w:uiPriority w:val="99"/>
    <w:unhideWhenUsed/>
    <w:rsid w:val="00200D47"/>
    <w:rPr>
      <w:color w:val="0000FF" w:themeColor="hyperlink"/>
      <w:u w:val="single"/>
    </w:rPr>
  </w:style>
  <w:style w:type="character" w:styleId="UnresolvedMention">
    <w:name w:val="Unresolved Mention"/>
    <w:basedOn w:val="DefaultParagraphFont"/>
    <w:uiPriority w:val="99"/>
    <w:semiHidden/>
    <w:unhideWhenUsed/>
    <w:rsid w:val="00200D47"/>
    <w:rPr>
      <w:color w:val="605E5C"/>
      <w:shd w:val="clear" w:color="auto" w:fill="E1DFDD"/>
    </w:rPr>
  </w:style>
  <w:style w:type="paragraph" w:styleId="Header">
    <w:name w:val="header"/>
    <w:basedOn w:val="Normal"/>
    <w:link w:val="HeaderChar"/>
    <w:uiPriority w:val="99"/>
    <w:unhideWhenUsed/>
    <w:rsid w:val="00B176D9"/>
    <w:pPr>
      <w:tabs>
        <w:tab w:val="center" w:pos="4680"/>
        <w:tab w:val="right" w:pos="9360"/>
      </w:tabs>
    </w:pPr>
  </w:style>
  <w:style w:type="character" w:customStyle="1" w:styleId="HeaderChar">
    <w:name w:val="Header Char"/>
    <w:basedOn w:val="DefaultParagraphFont"/>
    <w:link w:val="Header"/>
    <w:uiPriority w:val="99"/>
    <w:rsid w:val="00B176D9"/>
    <w:rPr>
      <w:rFonts w:ascii="Calibri" w:eastAsia="Calibri" w:hAnsi="Calibri" w:cs="Calibri"/>
    </w:rPr>
  </w:style>
  <w:style w:type="paragraph" w:styleId="Footer">
    <w:name w:val="footer"/>
    <w:basedOn w:val="Normal"/>
    <w:link w:val="FooterChar"/>
    <w:uiPriority w:val="99"/>
    <w:unhideWhenUsed/>
    <w:rsid w:val="00B176D9"/>
    <w:pPr>
      <w:tabs>
        <w:tab w:val="center" w:pos="4680"/>
        <w:tab w:val="right" w:pos="9360"/>
      </w:tabs>
    </w:pPr>
  </w:style>
  <w:style w:type="character" w:customStyle="1" w:styleId="FooterChar">
    <w:name w:val="Footer Char"/>
    <w:basedOn w:val="DefaultParagraphFont"/>
    <w:link w:val="Footer"/>
    <w:uiPriority w:val="99"/>
    <w:rsid w:val="00B176D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ctivelylearn.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puzzle.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khanacademy.org/coach/dashboard" TargetMode="External"/><Relationship Id="rId25" Type="http://schemas.openxmlformats.org/officeDocument/2006/relationships/hyperlink" Target="https://www.cambridge.org/us/academic/covid-19-resources-and-information" TargetMode="External"/><Relationship Id="rId2" Type="http://schemas.openxmlformats.org/officeDocument/2006/relationships/customXml" Target="../customXml/item2.xml"/><Relationship Id="rId16" Type="http://schemas.openxmlformats.org/officeDocument/2006/relationships/hyperlink" Target="https://docs.google.com/document/d/1oCM2Ue9w32EUIGfRXsjwEXU_-Up8D6FSSWT8YGiBEtE/edit" TargetMode="External"/><Relationship Id="rId20" Type="http://schemas.openxmlformats.org/officeDocument/2006/relationships/hyperlink" Target="https://newsel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j4REP9KT0tcvjXO7WM_szONtqLGy3nK6cwzd1J63IOA/edit" TargetMode="External"/><Relationship Id="rId24" Type="http://schemas.openxmlformats.org/officeDocument/2006/relationships/hyperlink" Target="https://www.cambridge.org/about-us/covid-19/" TargetMode="External"/><Relationship Id="rId5" Type="http://schemas.openxmlformats.org/officeDocument/2006/relationships/numbering" Target="numbering.xml"/><Relationship Id="rId15" Type="http://schemas.openxmlformats.org/officeDocument/2006/relationships/hyperlink" Target="http://www.amazingeducationalresources.com/" TargetMode="External"/><Relationship Id="rId23" Type="http://schemas.openxmlformats.org/officeDocument/2006/relationships/hyperlink" Target="http://www.readworks.org/" TargetMode="External"/><Relationship Id="rId10" Type="http://schemas.openxmlformats.org/officeDocument/2006/relationships/endnotes" Target="endnotes.xml"/><Relationship Id="rId19" Type="http://schemas.openxmlformats.org/officeDocument/2006/relationships/hyperlink" Target="https://www.commonli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civics.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DESE-231-59756</_dlc_DocId>
    <_dlc_DocIdUrl xmlns="733efe1c-5bbe-4968-87dc-d400e65c879f">
      <Url>https://sharepoint.doemass.org/ese/webteam/cps/_layouts/DocIdRedir.aspx?ID=DESE-231-59756</Url>
      <Description>DESE-231-59756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CAD83B-BC71-4F8C-8056-8D1DF7CF63D2}">
  <ds:schemaRefs>
    <ds:schemaRef ds:uri="http://schemas.microsoft.com/sharepoint/v3/contenttype/forms"/>
  </ds:schemaRefs>
</ds:datastoreItem>
</file>

<file path=customXml/itemProps2.xml><?xml version="1.0" encoding="utf-8"?>
<ds:datastoreItem xmlns:ds="http://schemas.openxmlformats.org/officeDocument/2006/customXml" ds:itemID="{047DB1D2-E642-41E1-A91F-E5C47E5FD52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5226F7C-D991-4416-9518-3FE1C1BE8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6C65B-3A84-49B9-B9DC-7308BFC15A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APR Remote Learning Plan w new link</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Remote Learning Plan w new link</dc:title>
  <cp:lastModifiedBy>Zou, Dong (EOE)</cp:lastModifiedBy>
  <cp:revision>9</cp:revision>
  <dcterms:created xsi:type="dcterms:W3CDTF">2020-04-08T13:24:00Z</dcterms:created>
  <dcterms:modified xsi:type="dcterms:W3CDTF">2020-04-13T16:33:00Z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1aff5a6b-c84f-4277-b1a2-fb708d9c26e8</vt:lpwstr>
  </property>
</Properties>
</file>