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92" w:rsidRPr="00803126" w:rsidRDefault="0069432B" w:rsidP="00C82D92">
      <w:pPr>
        <w:pStyle w:val="NoSpacing"/>
        <w:rPr>
          <w:rFonts w:ascii="Arial" w:hAnsi="Arial" w:cs="Arial"/>
          <w:caps/>
        </w:rPr>
      </w:pPr>
      <w:r>
        <w:rPr>
          <w:rFonts w:ascii="Arial" w:hAnsi="Arial" w:cs="Arial"/>
          <w:noProof/>
          <w:lang w:eastAsia="zh-CN" w:bidi="km-KH"/>
        </w:rPr>
        <w:drawing>
          <wp:inline distT="0" distB="0" distL="0" distR="0">
            <wp:extent cx="2470150" cy="1199515"/>
            <wp:effectExtent l="19050" t="0" r="635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2470150" cy="1199515"/>
                    </a:xfrm>
                    <a:prstGeom prst="rect">
                      <a:avLst/>
                    </a:prstGeom>
                    <a:noFill/>
                    <a:ln w="9525">
                      <a:noFill/>
                      <a:miter lim="800000"/>
                      <a:headEnd/>
                      <a:tailEnd/>
                    </a:ln>
                  </pic:spPr>
                </pic:pic>
              </a:graphicData>
            </a:graphic>
          </wp:inline>
        </w:drawing>
      </w:r>
    </w:p>
    <w:p w:rsidR="00C82D92" w:rsidRPr="00803126" w:rsidRDefault="00C82D92" w:rsidP="00C82D92">
      <w:pPr>
        <w:pStyle w:val="NoSpacing"/>
        <w:jc w:val="center"/>
        <w:rPr>
          <w:rFonts w:ascii="Arial" w:hAnsi="Arial" w:cs="Arial"/>
        </w:rPr>
      </w:pPr>
    </w:p>
    <w:p w:rsidR="00C82D92" w:rsidRPr="00803126" w:rsidRDefault="00C82D92" w:rsidP="00C82D92">
      <w:pPr>
        <w:pStyle w:val="NoSpacing"/>
        <w:jc w:val="center"/>
        <w:rPr>
          <w:rFonts w:ascii="Arial" w:hAnsi="Arial" w:cs="Arial"/>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rPr>
          <w:kern w:val="28"/>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0080"/>
      </w:tblGrid>
      <w:tr w:rsidR="00C82D92" w:rsidRPr="00C12A40" w:rsidTr="00335797">
        <w:trPr>
          <w:cantSplit/>
          <w:trHeight w:val="200"/>
        </w:trPr>
        <w:tc>
          <w:tcPr>
            <w:tcW w:w="10080" w:type="dxa"/>
            <w:tcBorders>
              <w:top w:val="nil"/>
              <w:left w:val="nil"/>
              <w:bottom w:val="nil"/>
              <w:right w:val="nil"/>
            </w:tcBorders>
            <w:vAlign w:val="bottom"/>
          </w:tcPr>
          <w:p w:rsidR="00C82D92" w:rsidRPr="00803126" w:rsidRDefault="00C82D92" w:rsidP="00335797">
            <w:pPr>
              <w:pStyle w:val="ESEReportName"/>
            </w:pPr>
            <w:r w:rsidRPr="00803126">
              <w:t>Massachusetts Model System for Educator Evaluation</w:t>
            </w:r>
          </w:p>
          <w:p w:rsidR="00C82D92" w:rsidRDefault="001A1952" w:rsidP="00335797">
            <w:pPr>
              <w:pStyle w:val="ESEReportSubtitle"/>
            </w:pPr>
            <w:r>
              <w:t>Participant Handouts</w:t>
            </w:r>
            <w:r w:rsidR="00C82D92">
              <w:t xml:space="preserve"> for </w:t>
            </w:r>
            <w:r w:rsidR="00734375">
              <w:t>Workshop</w:t>
            </w:r>
            <w:r w:rsidR="00D359ED">
              <w:t xml:space="preserve"> </w:t>
            </w:r>
            <w:r w:rsidR="00952B9F">
              <w:t>4</w:t>
            </w:r>
            <w:r w:rsidR="00C82D92">
              <w:t>:</w:t>
            </w:r>
          </w:p>
          <w:p w:rsidR="00C82D92" w:rsidRPr="00803126" w:rsidRDefault="00952B9F" w:rsidP="00335797">
            <w:pPr>
              <w:pStyle w:val="ESEReportSubtitle"/>
            </w:pPr>
            <w:r>
              <w:t>Gathering Evidence</w:t>
            </w:r>
          </w:p>
        </w:tc>
      </w:tr>
      <w:tr w:rsidR="00C82D92" w:rsidRPr="00C12A40" w:rsidTr="00335797">
        <w:trPr>
          <w:cantSplit/>
          <w:trHeight w:val="240"/>
        </w:trPr>
        <w:tc>
          <w:tcPr>
            <w:tcW w:w="10080" w:type="dxa"/>
            <w:tcBorders>
              <w:top w:val="nil"/>
              <w:left w:val="nil"/>
              <w:bottom w:val="nil"/>
              <w:right w:val="nil"/>
            </w:tcBorders>
          </w:tcPr>
          <w:p w:rsidR="00C82D92" w:rsidRPr="00C12A40" w:rsidRDefault="003810E8" w:rsidP="00335797">
            <w:r>
              <w:pict>
                <v:rect id="_x0000_i1025" style="width:0;height:1.5pt" o:hrstd="t" o:hr="t" fillcolor="#aaa" stroked="f"/>
              </w:pict>
            </w:r>
          </w:p>
          <w:p w:rsidR="00C82D92" w:rsidRPr="00C12A40" w:rsidRDefault="00286660" w:rsidP="00286660">
            <w:r>
              <w:rPr>
                <w:sz w:val="20"/>
              </w:rPr>
              <w:t>October</w:t>
            </w:r>
            <w:r w:rsidR="007178DE">
              <w:rPr>
                <w:sz w:val="20"/>
              </w:rPr>
              <w:t xml:space="preserve"> 2014</w:t>
            </w:r>
            <w:r>
              <w:rPr>
                <w:sz w:val="20"/>
              </w:rPr>
              <w:t xml:space="preserve"> (updated)</w:t>
            </w:r>
          </w:p>
        </w:tc>
      </w:tr>
      <w:tr w:rsidR="00C82D92" w:rsidRPr="00C12A40" w:rsidTr="00335797">
        <w:trPr>
          <w:cantSplit/>
          <w:trHeight w:val="4032"/>
        </w:trPr>
        <w:tc>
          <w:tcPr>
            <w:tcW w:w="10080" w:type="dxa"/>
            <w:tcBorders>
              <w:top w:val="nil"/>
              <w:left w:val="nil"/>
              <w:bottom w:val="nil"/>
              <w:right w:val="nil"/>
            </w:tcBorders>
            <w:vAlign w:val="bottom"/>
          </w:tcPr>
          <w:p w:rsidR="00C82D92" w:rsidRPr="00803126" w:rsidRDefault="00C82D92" w:rsidP="00335797">
            <w:pPr>
              <w:pStyle w:val="AgencyTitle"/>
            </w:pPr>
            <w:r w:rsidRPr="00803126">
              <w:t>Massachusetts Department of Elementary and Secondary Education</w:t>
            </w:r>
          </w:p>
          <w:p w:rsidR="00C82D92" w:rsidRPr="00803126" w:rsidRDefault="00C82D92" w:rsidP="00335797">
            <w:pPr>
              <w:pStyle w:val="arial9"/>
              <w:rPr>
                <w:snapToGrid w:val="0"/>
              </w:rPr>
            </w:pPr>
            <w:r w:rsidRPr="00803126">
              <w:rPr>
                <w:snapToGrid w:val="0"/>
              </w:rPr>
              <w:t>75 Pleasant Street, Malden, MA 02148-4906</w:t>
            </w:r>
          </w:p>
          <w:p w:rsidR="00C82D92" w:rsidRPr="00803126" w:rsidRDefault="00C82D92" w:rsidP="00335797">
            <w:pPr>
              <w:pStyle w:val="arial9"/>
              <w:rPr>
                <w:snapToGrid w:val="0"/>
              </w:rPr>
            </w:pPr>
            <w:r w:rsidRPr="00803126">
              <w:rPr>
                <w:snapToGrid w:val="0"/>
              </w:rPr>
              <w:t>Phone 781-338-3000 TTY: N.E.T. Relay 800-439-2370</w:t>
            </w:r>
          </w:p>
          <w:p w:rsidR="00C82D92" w:rsidRPr="00803126" w:rsidRDefault="003810E8" w:rsidP="00335797">
            <w:pPr>
              <w:pStyle w:val="arial9"/>
            </w:pPr>
            <w:hyperlink r:id="rId14" w:history="1">
              <w:r w:rsidR="005F4308" w:rsidRPr="00AC0996">
                <w:rPr>
                  <w:rStyle w:val="Hyperlink"/>
                  <w:snapToGrid w:val="0"/>
                </w:rPr>
                <w:t>www.doe.mass.edu</w:t>
              </w:r>
            </w:hyperlink>
          </w:p>
        </w:tc>
      </w:tr>
    </w:tbl>
    <w:p w:rsidR="00C82D92" w:rsidRPr="00803126" w:rsidRDefault="00C82D92" w:rsidP="00C82D92">
      <w:pPr>
        <w:rPr>
          <w:kern w:val="28"/>
        </w:rPr>
      </w:pPr>
    </w:p>
    <w:p w:rsidR="00C82D92" w:rsidRDefault="00C82D92" w:rsidP="006C0CCC">
      <w:pPr>
        <w:pStyle w:val="Heading1"/>
        <w:sectPr w:rsidR="00C82D92" w:rsidSect="00C24688">
          <w:footerReference w:type="default" r:id="rId15"/>
          <w:pgSz w:w="12240" w:h="15840"/>
          <w:pgMar w:top="1440" w:right="1440" w:bottom="1440" w:left="1440" w:header="720" w:footer="720" w:gutter="0"/>
          <w:pgNumType w:start="0"/>
          <w:cols w:space="720"/>
          <w:titlePg/>
          <w:docGrid w:linePitch="360"/>
        </w:sectPr>
      </w:pPr>
    </w:p>
    <w:p w:rsidR="000D396C" w:rsidRDefault="000D396C" w:rsidP="000D396C">
      <w:pPr>
        <w:spacing w:after="0" w:line="240" w:lineRule="auto"/>
        <w:rPr>
          <w:rFonts w:eastAsia="Times New Roman" w:cs="Times New Roman"/>
          <w:b/>
          <w:bCs/>
          <w:color w:val="E15D15"/>
          <w:sz w:val="28"/>
          <w:szCs w:val="28"/>
        </w:rPr>
      </w:pPr>
    </w:p>
    <w:p w:rsidR="000D396C" w:rsidRDefault="00D359ED" w:rsidP="00544CDC">
      <w:pPr>
        <w:pStyle w:val="Heading1"/>
      </w:pPr>
      <w:r>
        <w:lastRenderedPageBreak/>
        <w:t xml:space="preserve">Workshop </w:t>
      </w:r>
      <w:r w:rsidR="00544CDC">
        <w:t>4</w:t>
      </w:r>
      <w:r>
        <w:t xml:space="preserve">: </w:t>
      </w:r>
      <w:r w:rsidR="00544CDC">
        <w:t>Gathering Evidence</w:t>
      </w:r>
    </w:p>
    <w:p w:rsidR="00682607" w:rsidRDefault="00682607" w:rsidP="006C0CCC">
      <w:pPr>
        <w:pStyle w:val="Heading3a"/>
      </w:pPr>
    </w:p>
    <w:p w:rsidR="004B0EC1" w:rsidRDefault="004B0EC1" w:rsidP="004B0EC1">
      <w:pPr>
        <w:pStyle w:val="Heading2"/>
      </w:pPr>
      <w:r>
        <w:t>Intended Outcomes</w:t>
      </w:r>
      <w:r w:rsidRPr="009D57D9">
        <w:t xml:space="preserve"> </w:t>
      </w:r>
    </w:p>
    <w:p w:rsidR="004B0EC1" w:rsidRPr="00D359ED" w:rsidRDefault="004B0EC1" w:rsidP="004B0EC1">
      <w:pPr>
        <w:rPr>
          <w:sz w:val="20"/>
          <w:szCs w:val="20"/>
        </w:rPr>
      </w:pPr>
      <w:r w:rsidRPr="00D359ED">
        <w:rPr>
          <w:sz w:val="20"/>
          <w:szCs w:val="20"/>
        </w:rPr>
        <w:t xml:space="preserve">At the end of this </w:t>
      </w:r>
      <w:r>
        <w:rPr>
          <w:sz w:val="20"/>
          <w:szCs w:val="20"/>
        </w:rPr>
        <w:t>workshop</w:t>
      </w:r>
      <w:r w:rsidRPr="00D359ED">
        <w:rPr>
          <w:sz w:val="20"/>
          <w:szCs w:val="20"/>
        </w:rPr>
        <w:t>, participants will be able to:</w:t>
      </w:r>
    </w:p>
    <w:p w:rsidR="004B0EC1" w:rsidRDefault="004B0EC1" w:rsidP="004B0EC1">
      <w:pPr>
        <w:pStyle w:val="FGNumberedList"/>
      </w:pPr>
      <w:r w:rsidRPr="00222F66">
        <w:t xml:space="preserve">Explain the three types of evidence required by </w:t>
      </w:r>
      <w:r>
        <w:t xml:space="preserve">the </w:t>
      </w:r>
      <w:r w:rsidRPr="00222F66">
        <w:t>regulations and identify concrete examples of each</w:t>
      </w:r>
      <w:r>
        <w:t>.</w:t>
      </w:r>
    </w:p>
    <w:p w:rsidR="004B0EC1" w:rsidRDefault="004B0EC1" w:rsidP="004B0EC1">
      <w:pPr>
        <w:pStyle w:val="FGNumberedList"/>
      </w:pPr>
      <w:r>
        <w:t>Describe characteristics of high-quality sources of evidence.</w:t>
      </w:r>
    </w:p>
    <w:p w:rsidR="004B0EC1" w:rsidRDefault="004B0EC1" w:rsidP="004B0EC1">
      <w:pPr>
        <w:pStyle w:val="FGNumberedList"/>
      </w:pPr>
      <w:r w:rsidRPr="00222F66">
        <w:t xml:space="preserve">Identify </w:t>
      </w:r>
      <w:r>
        <w:t>artifacts of practice and measures of student learning aligned to activities outlined in their educator plans.</w:t>
      </w:r>
    </w:p>
    <w:p w:rsidR="004B0EC1" w:rsidRDefault="004B0EC1" w:rsidP="004B0EC1">
      <w:pPr>
        <w:pStyle w:val="Bullet1"/>
        <w:numPr>
          <w:ilvl w:val="0"/>
          <w:numId w:val="0"/>
        </w:numPr>
        <w:ind w:left="720"/>
        <w:rPr>
          <w:color w:val="auto"/>
        </w:rPr>
      </w:pPr>
    </w:p>
    <w:p w:rsidR="00692533" w:rsidRDefault="0023049F">
      <w:pPr>
        <w:pStyle w:val="Heading2"/>
      </w:pPr>
      <w:r>
        <w:t>Agenda</w:t>
      </w:r>
    </w:p>
    <w:p w:rsidR="00544CDC" w:rsidRPr="005F4308" w:rsidRDefault="00544CDC" w:rsidP="00544CDC">
      <w:pPr>
        <w:pStyle w:val="Agenda"/>
        <w:numPr>
          <w:ilvl w:val="0"/>
          <w:numId w:val="2"/>
        </w:numPr>
        <w:rPr>
          <w:sz w:val="20"/>
          <w:szCs w:val="20"/>
        </w:rPr>
      </w:pPr>
      <w:r>
        <w:rPr>
          <w:sz w:val="20"/>
          <w:szCs w:val="20"/>
        </w:rPr>
        <w:t>Review Objectives for Today’s Workshop</w:t>
      </w:r>
      <w:r w:rsidRPr="005F4308">
        <w:rPr>
          <w:sz w:val="20"/>
          <w:szCs w:val="20"/>
        </w:rPr>
        <w:t xml:space="preserve"> (</w:t>
      </w:r>
      <w:r>
        <w:rPr>
          <w:sz w:val="20"/>
          <w:szCs w:val="20"/>
        </w:rPr>
        <w:t>2</w:t>
      </w:r>
      <w:r w:rsidRPr="005F4308">
        <w:rPr>
          <w:sz w:val="20"/>
          <w:szCs w:val="20"/>
        </w:rPr>
        <w:t xml:space="preserve"> Minutes)</w:t>
      </w:r>
    </w:p>
    <w:p w:rsidR="00544CDC" w:rsidRPr="005F4308" w:rsidRDefault="00544CDC" w:rsidP="00544CDC">
      <w:pPr>
        <w:pStyle w:val="Agenda"/>
        <w:numPr>
          <w:ilvl w:val="0"/>
          <w:numId w:val="2"/>
        </w:numPr>
        <w:rPr>
          <w:sz w:val="20"/>
          <w:szCs w:val="20"/>
        </w:rPr>
      </w:pPr>
      <w:r w:rsidRPr="005F4308">
        <w:rPr>
          <w:sz w:val="20"/>
          <w:szCs w:val="20"/>
        </w:rPr>
        <w:t xml:space="preserve">Learning Activity 1: </w:t>
      </w:r>
      <w:r>
        <w:rPr>
          <w:sz w:val="20"/>
          <w:szCs w:val="20"/>
        </w:rPr>
        <w:t>Three Types of Evidence</w:t>
      </w:r>
      <w:r w:rsidRPr="005F4308">
        <w:rPr>
          <w:sz w:val="20"/>
          <w:szCs w:val="20"/>
        </w:rPr>
        <w:t xml:space="preserve"> (</w:t>
      </w:r>
      <w:r>
        <w:rPr>
          <w:sz w:val="20"/>
          <w:szCs w:val="20"/>
        </w:rPr>
        <w:t xml:space="preserve">13 </w:t>
      </w:r>
      <w:r w:rsidRPr="005F4308">
        <w:rPr>
          <w:sz w:val="20"/>
          <w:szCs w:val="20"/>
        </w:rPr>
        <w:t>Minutes)</w:t>
      </w:r>
    </w:p>
    <w:p w:rsidR="00544CDC" w:rsidRPr="005F4308" w:rsidRDefault="00544CDC" w:rsidP="00544CDC">
      <w:pPr>
        <w:pStyle w:val="Agenda"/>
        <w:numPr>
          <w:ilvl w:val="0"/>
          <w:numId w:val="2"/>
        </w:numPr>
        <w:rPr>
          <w:sz w:val="20"/>
          <w:szCs w:val="20"/>
        </w:rPr>
      </w:pPr>
      <w:r w:rsidRPr="005F4308">
        <w:rPr>
          <w:sz w:val="20"/>
          <w:szCs w:val="20"/>
        </w:rPr>
        <w:t xml:space="preserve">Learning Activity 2: </w:t>
      </w:r>
      <w:r>
        <w:rPr>
          <w:sz w:val="20"/>
          <w:szCs w:val="20"/>
        </w:rPr>
        <w:t xml:space="preserve">Identifying </w:t>
      </w:r>
      <w:r w:rsidR="00CA56E2">
        <w:rPr>
          <w:sz w:val="20"/>
          <w:szCs w:val="20"/>
        </w:rPr>
        <w:t>Sources of Evidence</w:t>
      </w:r>
      <w:r w:rsidR="00CA56E2" w:rsidRPr="005F4308">
        <w:rPr>
          <w:sz w:val="20"/>
          <w:szCs w:val="20"/>
        </w:rPr>
        <w:t xml:space="preserve"> </w:t>
      </w:r>
      <w:r w:rsidRPr="005F4308">
        <w:rPr>
          <w:sz w:val="20"/>
          <w:szCs w:val="20"/>
        </w:rPr>
        <w:t>(</w:t>
      </w:r>
      <w:r w:rsidR="00AF32A0">
        <w:rPr>
          <w:sz w:val="20"/>
          <w:szCs w:val="20"/>
        </w:rPr>
        <w:t>20</w:t>
      </w:r>
      <w:r w:rsidR="007F44FB">
        <w:rPr>
          <w:sz w:val="20"/>
          <w:szCs w:val="20"/>
        </w:rPr>
        <w:t>-25</w:t>
      </w:r>
      <w:r>
        <w:rPr>
          <w:sz w:val="20"/>
          <w:szCs w:val="20"/>
        </w:rPr>
        <w:t xml:space="preserve"> </w:t>
      </w:r>
      <w:r w:rsidRPr="005F4308">
        <w:rPr>
          <w:sz w:val="20"/>
          <w:szCs w:val="20"/>
        </w:rPr>
        <w:t>Minutes)</w:t>
      </w:r>
    </w:p>
    <w:p w:rsidR="00544CDC" w:rsidRDefault="00544CDC" w:rsidP="00544CDC">
      <w:pPr>
        <w:pStyle w:val="Agenda"/>
        <w:numPr>
          <w:ilvl w:val="0"/>
          <w:numId w:val="2"/>
        </w:numPr>
        <w:rPr>
          <w:sz w:val="20"/>
          <w:szCs w:val="20"/>
        </w:rPr>
      </w:pPr>
      <w:r w:rsidRPr="005F4308">
        <w:rPr>
          <w:sz w:val="20"/>
          <w:szCs w:val="20"/>
        </w:rPr>
        <w:t xml:space="preserve">Learning Activity 3: </w:t>
      </w:r>
      <w:r>
        <w:rPr>
          <w:sz w:val="20"/>
          <w:szCs w:val="20"/>
        </w:rPr>
        <w:t xml:space="preserve">Identifying Your Own </w:t>
      </w:r>
      <w:r w:rsidR="00D8714A">
        <w:rPr>
          <w:sz w:val="20"/>
          <w:szCs w:val="20"/>
        </w:rPr>
        <w:t xml:space="preserve">Evidence </w:t>
      </w:r>
      <w:r w:rsidRPr="005F4308">
        <w:rPr>
          <w:sz w:val="20"/>
          <w:szCs w:val="20"/>
        </w:rPr>
        <w:t>(</w:t>
      </w:r>
      <w:r>
        <w:rPr>
          <w:sz w:val="20"/>
          <w:szCs w:val="20"/>
        </w:rPr>
        <w:t>2</w:t>
      </w:r>
      <w:r w:rsidR="00AF32A0">
        <w:rPr>
          <w:sz w:val="20"/>
          <w:szCs w:val="20"/>
        </w:rPr>
        <w:t>0</w:t>
      </w:r>
      <w:r w:rsidRPr="005F4308">
        <w:rPr>
          <w:sz w:val="20"/>
          <w:szCs w:val="20"/>
        </w:rPr>
        <w:t xml:space="preserve"> Minutes)</w:t>
      </w:r>
    </w:p>
    <w:p w:rsidR="00544CDC" w:rsidRPr="005F4308" w:rsidRDefault="00544CDC" w:rsidP="00544CDC">
      <w:pPr>
        <w:pStyle w:val="Agenda"/>
        <w:numPr>
          <w:ilvl w:val="0"/>
          <w:numId w:val="2"/>
        </w:numPr>
        <w:rPr>
          <w:sz w:val="20"/>
          <w:szCs w:val="20"/>
        </w:rPr>
      </w:pPr>
      <w:r>
        <w:rPr>
          <w:sz w:val="20"/>
          <w:szCs w:val="20"/>
        </w:rPr>
        <w:t xml:space="preserve">Exit Ticket/Homework </w:t>
      </w:r>
    </w:p>
    <w:p w:rsidR="00682607" w:rsidRDefault="00682607" w:rsidP="00D359ED">
      <w:pPr>
        <w:rPr>
          <w:rFonts w:ascii="Bell MT" w:hAnsi="Bell MT"/>
          <w:b/>
        </w:rPr>
      </w:pPr>
    </w:p>
    <w:p w:rsidR="0038120C" w:rsidRDefault="0038120C">
      <w:pPr>
        <w:pStyle w:val="Bullet1"/>
        <w:numPr>
          <w:ilvl w:val="0"/>
          <w:numId w:val="0"/>
        </w:numPr>
        <w:rPr>
          <w:color w:val="auto"/>
        </w:rPr>
      </w:pPr>
    </w:p>
    <w:p w:rsidR="00692533" w:rsidRDefault="00D359ED">
      <w:pPr>
        <w:pStyle w:val="Heading2"/>
      </w:pPr>
      <w:r w:rsidRPr="00B41C6D">
        <w:t xml:space="preserve">For More Information </w:t>
      </w:r>
    </w:p>
    <w:p w:rsidR="00BD7BD6" w:rsidRDefault="00D359ED" w:rsidP="003F46F0">
      <w:pPr>
        <w:spacing w:after="100" w:afterAutospacing="1"/>
        <w:rPr>
          <w:sz w:val="20"/>
          <w:szCs w:val="20"/>
        </w:rPr>
      </w:pPr>
      <w:r w:rsidRPr="00D359ED">
        <w:rPr>
          <w:sz w:val="20"/>
          <w:szCs w:val="20"/>
        </w:rPr>
        <w:t xml:space="preserve">Participants interested in learning more about </w:t>
      </w:r>
      <w:r w:rsidR="00BD7BD6">
        <w:rPr>
          <w:sz w:val="20"/>
          <w:szCs w:val="20"/>
        </w:rPr>
        <w:t>evidence gathering</w:t>
      </w:r>
      <w:r w:rsidRPr="00D359ED">
        <w:rPr>
          <w:sz w:val="20"/>
          <w:szCs w:val="20"/>
        </w:rPr>
        <w:t xml:space="preserve"> may wish to familiarize themselves with additional materials on the Massachusetts Department of Elementary and Secondary Education website – particularly </w:t>
      </w:r>
      <w:hyperlink r:id="rId16" w:history="1">
        <w:r w:rsidR="005F4308" w:rsidRPr="007178DE">
          <w:rPr>
            <w:rStyle w:val="Hyperlink"/>
            <w:i/>
            <w:sz w:val="20"/>
            <w:szCs w:val="20"/>
          </w:rPr>
          <w:t>Part II: School-Level Planning and Implementation Guide</w:t>
        </w:r>
      </w:hyperlink>
      <w:r w:rsidR="00BD7BD6">
        <w:rPr>
          <w:sz w:val="20"/>
          <w:szCs w:val="20"/>
        </w:rPr>
        <w:t xml:space="preserve">, pgs 32-39, </w:t>
      </w:r>
      <w:hyperlink r:id="rId17" w:history="1">
        <w:r w:rsidR="00BD7BD6" w:rsidRPr="007178DE">
          <w:rPr>
            <w:rStyle w:val="Hyperlink"/>
            <w:sz w:val="20"/>
            <w:szCs w:val="20"/>
          </w:rPr>
          <w:t>Module 5: Gathering Evidence</w:t>
        </w:r>
      </w:hyperlink>
      <w:r w:rsidR="007178DE">
        <w:rPr>
          <w:sz w:val="20"/>
          <w:szCs w:val="20"/>
        </w:rPr>
        <w:t xml:space="preserve">, and the </w:t>
      </w:r>
      <w:hyperlink r:id="rId18" w:history="1">
        <w:r w:rsidR="007178DE" w:rsidRPr="007178DE">
          <w:rPr>
            <w:rStyle w:val="Hyperlink"/>
            <w:sz w:val="20"/>
            <w:szCs w:val="20"/>
          </w:rPr>
          <w:t>ESE Evidence Collection Toolkit</w:t>
        </w:r>
      </w:hyperlink>
      <w:r w:rsidR="00BD7BD6">
        <w:rPr>
          <w:sz w:val="20"/>
          <w:szCs w:val="20"/>
        </w:rPr>
        <w:t xml:space="preserve"> </w:t>
      </w:r>
      <w:r w:rsidRPr="00D359ED">
        <w:rPr>
          <w:sz w:val="20"/>
          <w:szCs w:val="20"/>
        </w:rPr>
        <w:t xml:space="preserve"> For these resources and additional information about the Massachusett</w:t>
      </w:r>
      <w:r>
        <w:rPr>
          <w:sz w:val="20"/>
          <w:szCs w:val="20"/>
        </w:rPr>
        <w:t>s Educator Evaluation Framework</w:t>
      </w:r>
      <w:r w:rsidRPr="00D359ED">
        <w:rPr>
          <w:sz w:val="20"/>
          <w:szCs w:val="20"/>
        </w:rPr>
        <w:t xml:space="preserve">, please go to </w:t>
      </w:r>
      <w:hyperlink r:id="rId19" w:history="1">
        <w:r w:rsidR="00876013" w:rsidRPr="002B6C0C">
          <w:rPr>
            <w:rStyle w:val="Hyperlink"/>
            <w:sz w:val="20"/>
            <w:szCs w:val="20"/>
          </w:rPr>
          <w:t>www.doe.mass.edu/edeval/model</w:t>
        </w:r>
      </w:hyperlink>
      <w:r w:rsidR="00BD7BD6">
        <w:rPr>
          <w:sz w:val="20"/>
          <w:szCs w:val="20"/>
        </w:rPr>
        <w:t xml:space="preserve"> and </w:t>
      </w:r>
      <w:hyperlink r:id="rId20" w:history="1">
        <w:r w:rsidR="00BD7BD6" w:rsidRPr="00E20324">
          <w:rPr>
            <w:rStyle w:val="Hyperlink"/>
            <w:sz w:val="20"/>
            <w:szCs w:val="20"/>
          </w:rPr>
          <w:t>www.doe.mass.edu/edeval/modules</w:t>
        </w:r>
      </w:hyperlink>
      <w:r w:rsidR="00BD7BD6">
        <w:rPr>
          <w:sz w:val="20"/>
          <w:szCs w:val="20"/>
        </w:rPr>
        <w:t xml:space="preserve">. </w:t>
      </w:r>
    </w:p>
    <w:p w:rsidR="00D359ED" w:rsidRPr="00D359ED" w:rsidRDefault="00D359ED" w:rsidP="00682607">
      <w:pPr>
        <w:spacing w:after="100" w:afterAutospacing="1"/>
        <w:rPr>
          <w:rFonts w:eastAsia="Times New Roman"/>
          <w:b/>
          <w:bCs/>
          <w:color w:val="365F91"/>
          <w:sz w:val="20"/>
          <w:szCs w:val="20"/>
        </w:rPr>
      </w:pPr>
      <w:r w:rsidRPr="00D359ED">
        <w:rPr>
          <w:sz w:val="20"/>
          <w:szCs w:val="20"/>
        </w:rPr>
        <w:br w:type="page"/>
      </w:r>
    </w:p>
    <w:p w:rsidR="00692533" w:rsidRDefault="00C90C0F">
      <w:pPr>
        <w:pStyle w:val="Heading2"/>
      </w:pPr>
      <w:r w:rsidRPr="00AD2BF4">
        <w:lastRenderedPageBreak/>
        <w:t xml:space="preserve">Handout </w:t>
      </w:r>
      <w:r w:rsidR="00D359ED" w:rsidRPr="00AD2BF4">
        <w:t>1</w:t>
      </w:r>
      <w:r w:rsidR="00682607" w:rsidRPr="00AD2BF4">
        <w:t>: Learning Activity 1</w:t>
      </w:r>
    </w:p>
    <w:p w:rsidR="000D396C" w:rsidRDefault="00952B9F" w:rsidP="006C0CCC">
      <w:pPr>
        <w:pStyle w:val="Heading3a"/>
      </w:pPr>
      <w:r>
        <w:t>Three Types of Evidence</w:t>
      </w: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tblPr>
      <w:tblGrid>
        <w:gridCol w:w="9576"/>
      </w:tblGrid>
      <w:tr w:rsidR="00495E08" w:rsidTr="008D69FD">
        <w:tc>
          <w:tcPr>
            <w:tcW w:w="9576" w:type="dxa"/>
            <w:tcBorders>
              <w:top w:val="dashed" w:sz="4" w:space="0" w:color="4F81BD" w:themeColor="accent1"/>
              <w:left w:val="dashed" w:sz="4" w:space="0" w:color="4F81BD" w:themeColor="accent1"/>
              <w:bottom w:val="dashed" w:sz="4" w:space="0" w:color="4F81BD" w:themeColor="accent1"/>
              <w:right w:val="dashed" w:sz="4" w:space="0" w:color="4F81BD" w:themeColor="accent1"/>
            </w:tcBorders>
          </w:tcPr>
          <w:p w:rsidR="00495E08" w:rsidRDefault="00495E08" w:rsidP="00495E08">
            <w:pPr>
              <w:pStyle w:val="FGNormal"/>
              <w:spacing w:after="120" w:afterAutospacing="0"/>
            </w:pPr>
            <w:r>
              <w:t>“</w:t>
            </w:r>
            <w:r w:rsidRPr="00FE47CC">
              <w:rPr>
                <w:i/>
              </w:rPr>
              <w:t xml:space="preserve">I was </w:t>
            </w:r>
            <w:r w:rsidR="00516664">
              <w:rPr>
                <w:i/>
              </w:rPr>
              <w:t>evaluated</w:t>
            </w:r>
            <w:r w:rsidRPr="00FE47CC">
              <w:rPr>
                <w:i/>
              </w:rPr>
              <w:t xml:space="preserve"> today</w:t>
            </w:r>
            <w:r>
              <w:t>.”</w:t>
            </w:r>
          </w:p>
          <w:p w:rsidR="00495E08" w:rsidRDefault="00495E08" w:rsidP="00495E08">
            <w:pPr>
              <w:pStyle w:val="FGNormal"/>
              <w:spacing w:after="120" w:afterAutospacing="0"/>
              <w:rPr>
                <w:i/>
              </w:rPr>
            </w:pPr>
            <w:r w:rsidRPr="00FE47CC">
              <w:rPr>
                <w:i/>
              </w:rPr>
              <w:t>This phrase may be quite familiar to you.</w:t>
            </w:r>
            <w:r w:rsidR="00516664">
              <w:rPr>
                <w:i/>
              </w:rPr>
              <w:t xml:space="preserve"> </w:t>
            </w:r>
            <w:r w:rsidR="00516664" w:rsidRPr="00516664">
              <w:rPr>
                <w:i/>
                <w:iCs/>
              </w:rPr>
              <w:t>Typically, it has meant a formal observation. Now, p</w:t>
            </w:r>
            <w:r w:rsidR="006D57CA" w:rsidRPr="00516664">
              <w:rPr>
                <w:i/>
              </w:rPr>
              <w:t>erhaps</w:t>
            </w:r>
            <w:r w:rsidR="006D57CA">
              <w:rPr>
                <w:i/>
              </w:rPr>
              <w:t xml:space="preserve"> it means</w:t>
            </w:r>
            <w:r w:rsidRPr="00FE47CC">
              <w:rPr>
                <w:i/>
              </w:rPr>
              <w:t xml:space="preserve"> that your supervisor </w:t>
            </w:r>
            <w:r>
              <w:rPr>
                <w:i/>
              </w:rPr>
              <w:t xml:space="preserve">dropped by to </w:t>
            </w:r>
            <w:r w:rsidRPr="00FE47CC">
              <w:rPr>
                <w:i/>
              </w:rPr>
              <w:t>observe</w:t>
            </w:r>
            <w:r>
              <w:rPr>
                <w:i/>
              </w:rPr>
              <w:t xml:space="preserve"> you teaching </w:t>
            </w:r>
            <w:r w:rsidRPr="00FE47CC">
              <w:rPr>
                <w:i/>
              </w:rPr>
              <w:t xml:space="preserve">a lesson. </w:t>
            </w:r>
            <w:r>
              <w:rPr>
                <w:i/>
              </w:rPr>
              <w:t>Not an unusual occurrence</w:t>
            </w:r>
            <w:r w:rsidR="006D57CA">
              <w:rPr>
                <w:i/>
              </w:rPr>
              <w:t xml:space="preserve"> in your school these days</w:t>
            </w:r>
            <w:r>
              <w:rPr>
                <w:i/>
              </w:rPr>
              <w:t xml:space="preserve">. In fact, this was the third time this year that she slipped into your classroom for a brief visit. </w:t>
            </w:r>
            <w:r w:rsidRPr="00FE47CC">
              <w:rPr>
                <w:i/>
              </w:rPr>
              <w:t xml:space="preserve">She </w:t>
            </w:r>
            <w:r w:rsidR="0038120C">
              <w:rPr>
                <w:i/>
              </w:rPr>
              <w:t>stayed for about ten minutes</w:t>
            </w:r>
            <w:r w:rsidR="006D57CA">
              <w:rPr>
                <w:i/>
              </w:rPr>
              <w:t xml:space="preserve"> and</w:t>
            </w:r>
            <w:r w:rsidR="0038120C">
              <w:rPr>
                <w:i/>
              </w:rPr>
              <w:t xml:space="preserve"> jott</w:t>
            </w:r>
            <w:r w:rsidR="006D57CA">
              <w:rPr>
                <w:i/>
              </w:rPr>
              <w:t>ed</w:t>
            </w:r>
            <w:r w:rsidR="0038120C">
              <w:rPr>
                <w:i/>
              </w:rPr>
              <w:t xml:space="preserve"> things down from time to time</w:t>
            </w:r>
            <w:r w:rsidR="006D57CA">
              <w:rPr>
                <w:i/>
              </w:rPr>
              <w:t xml:space="preserve"> as the lesson progressed. Y</w:t>
            </w:r>
            <w:r>
              <w:rPr>
                <w:i/>
              </w:rPr>
              <w:t>ou can expect</w:t>
            </w:r>
            <w:r w:rsidR="00254644">
              <w:rPr>
                <w:i/>
              </w:rPr>
              <w:t xml:space="preserve"> </w:t>
            </w:r>
            <w:r w:rsidR="00286660">
              <w:rPr>
                <w:i/>
              </w:rPr>
              <w:t xml:space="preserve">a </w:t>
            </w:r>
            <w:r w:rsidR="00254644">
              <w:rPr>
                <w:i/>
              </w:rPr>
              <w:t>brief chat with some suggestions related to what she observed, followed by</w:t>
            </w:r>
            <w:r>
              <w:rPr>
                <w:i/>
              </w:rPr>
              <w:t xml:space="preserve"> a </w:t>
            </w:r>
            <w:r w:rsidR="0038120C">
              <w:rPr>
                <w:i/>
              </w:rPr>
              <w:t>short</w:t>
            </w:r>
            <w:r>
              <w:rPr>
                <w:i/>
              </w:rPr>
              <w:t xml:space="preserve"> </w:t>
            </w:r>
            <w:r w:rsidR="0038120C">
              <w:rPr>
                <w:i/>
              </w:rPr>
              <w:t xml:space="preserve">written </w:t>
            </w:r>
            <w:r>
              <w:rPr>
                <w:i/>
              </w:rPr>
              <w:t>summary of her notes</w:t>
            </w:r>
            <w:r w:rsidR="006D57CA">
              <w:rPr>
                <w:i/>
              </w:rPr>
              <w:t xml:space="preserve"> later </w:t>
            </w:r>
            <w:r w:rsidR="00254644">
              <w:rPr>
                <w:i/>
              </w:rPr>
              <w:t xml:space="preserve">in the </w:t>
            </w:r>
            <w:r w:rsidR="006D57CA">
              <w:rPr>
                <w:i/>
              </w:rPr>
              <w:t>week</w:t>
            </w:r>
            <w:r>
              <w:rPr>
                <w:i/>
              </w:rPr>
              <w:t xml:space="preserve">. </w:t>
            </w:r>
            <w:r w:rsidRPr="00FE47CC">
              <w:rPr>
                <w:i/>
              </w:rPr>
              <w:t>Luckily you were on top of your game that day</w:t>
            </w:r>
            <w:r w:rsidR="0038120C">
              <w:rPr>
                <w:i/>
              </w:rPr>
              <w:t>. Y</w:t>
            </w:r>
            <w:r w:rsidRPr="00FE47CC">
              <w:rPr>
                <w:i/>
              </w:rPr>
              <w:t xml:space="preserve">our students rolled out of bed on the “right” side, showed up on time, and paid attention; </w:t>
            </w:r>
            <w:r w:rsidR="004B0EC1">
              <w:rPr>
                <w:i/>
              </w:rPr>
              <w:t xml:space="preserve">and </w:t>
            </w:r>
            <w:r w:rsidRPr="00FE47CC">
              <w:rPr>
                <w:i/>
              </w:rPr>
              <w:t>the</w:t>
            </w:r>
            <w:r>
              <w:rPr>
                <w:i/>
              </w:rPr>
              <w:t xml:space="preserve"> activity appeared to engage most of the students and </w:t>
            </w:r>
            <w:r w:rsidRPr="00FE47CC">
              <w:rPr>
                <w:i/>
              </w:rPr>
              <w:t xml:space="preserve">wrapped up before the bell rang. </w:t>
            </w:r>
          </w:p>
          <w:p w:rsidR="00495E08" w:rsidRPr="00495E08" w:rsidRDefault="00495E08" w:rsidP="00D01706">
            <w:pPr>
              <w:pStyle w:val="FGNormal"/>
              <w:spacing w:after="120" w:afterAutospacing="0"/>
              <w:rPr>
                <w:i/>
              </w:rPr>
            </w:pPr>
            <w:r w:rsidRPr="00FE47CC">
              <w:rPr>
                <w:i/>
              </w:rPr>
              <w:t>You feel pretty good—</w:t>
            </w:r>
            <w:r>
              <w:rPr>
                <w:i/>
              </w:rPr>
              <w:t xml:space="preserve">it wasn’t your best lesson, but it </w:t>
            </w:r>
            <w:r w:rsidR="00862EFC">
              <w:rPr>
                <w:i/>
              </w:rPr>
              <w:t>explicitly targeted</w:t>
            </w:r>
            <w:r>
              <w:rPr>
                <w:i/>
              </w:rPr>
              <w:t xml:space="preserve"> one of the new literacy standards and there were no major hiccups</w:t>
            </w:r>
            <w:r w:rsidRPr="00FE47CC">
              <w:rPr>
                <w:i/>
              </w:rPr>
              <w:t xml:space="preserve">. You would have liked your </w:t>
            </w:r>
            <w:r w:rsidR="00862EFC">
              <w:rPr>
                <w:i/>
              </w:rPr>
              <w:t>principal</w:t>
            </w:r>
            <w:r w:rsidRPr="00FE47CC">
              <w:rPr>
                <w:i/>
              </w:rPr>
              <w:t xml:space="preserve"> to see </w:t>
            </w:r>
            <w:r w:rsidR="00862EFC">
              <w:rPr>
                <w:i/>
              </w:rPr>
              <w:t>the</w:t>
            </w:r>
            <w:r w:rsidRPr="00FE47CC">
              <w:rPr>
                <w:i/>
              </w:rPr>
              <w:t xml:space="preserve"> small group work </w:t>
            </w:r>
            <w:r>
              <w:rPr>
                <w:i/>
              </w:rPr>
              <w:t xml:space="preserve">that took place prior to her arrival </w:t>
            </w:r>
            <w:r w:rsidRPr="00FE47CC">
              <w:rPr>
                <w:i/>
              </w:rPr>
              <w:t>to illustrate how far some of your struggling students have come</w:t>
            </w:r>
            <w:r>
              <w:rPr>
                <w:i/>
              </w:rPr>
              <w:t xml:space="preserve"> in </w:t>
            </w:r>
            <w:r w:rsidR="005B3FC5">
              <w:rPr>
                <w:i/>
              </w:rPr>
              <w:t>engaging with their peers</w:t>
            </w:r>
            <w:r w:rsidRPr="00FE47CC">
              <w:rPr>
                <w:i/>
              </w:rPr>
              <w:t xml:space="preserve"> </w:t>
            </w:r>
            <w:r>
              <w:rPr>
                <w:i/>
              </w:rPr>
              <w:t>since her last observation</w:t>
            </w:r>
            <w:r w:rsidR="00254644">
              <w:rPr>
                <w:i/>
              </w:rPr>
              <w:t xml:space="preserve"> b</w:t>
            </w:r>
            <w:r w:rsidRPr="00FE47CC">
              <w:rPr>
                <w:i/>
              </w:rPr>
              <w:t xml:space="preserve">ut </w:t>
            </w:r>
            <w:r>
              <w:rPr>
                <w:i/>
              </w:rPr>
              <w:t xml:space="preserve">she saw the whole group discussion at the end. It would also have been nice to </w:t>
            </w:r>
            <w:r w:rsidR="00862EFC">
              <w:rPr>
                <w:i/>
              </w:rPr>
              <w:t>share</w:t>
            </w:r>
            <w:r>
              <w:rPr>
                <w:i/>
              </w:rPr>
              <w:t xml:space="preserve"> the growth your ELL students demonstrated from the beginning to the end of the unit on </w:t>
            </w:r>
            <w:r w:rsidR="002E6F5D">
              <w:rPr>
                <w:i/>
              </w:rPr>
              <w:t>Explanatory Writing</w:t>
            </w:r>
            <w:r>
              <w:rPr>
                <w:i/>
              </w:rPr>
              <w:t>. Hopefully that progress will show up on their ACCESS scores next year. Regardless, overall, the three observations should place you on solid ground.</w:t>
            </w:r>
          </w:p>
        </w:tc>
      </w:tr>
    </w:tbl>
    <w:p w:rsidR="005849CF" w:rsidRDefault="005849CF" w:rsidP="001F6036">
      <w:pPr>
        <w:pStyle w:val="FGNormal"/>
        <w:spacing w:before="240"/>
      </w:pPr>
      <w:r>
        <w:t xml:space="preserve">The scenario above describes </w:t>
      </w:r>
      <w:r w:rsidR="004B0EC1">
        <w:t xml:space="preserve">components of </w:t>
      </w:r>
      <w:r>
        <w:t>a</w:t>
      </w:r>
      <w:r w:rsidR="00495E08">
        <w:t xml:space="preserve"> relatively </w:t>
      </w:r>
      <w:r w:rsidR="005B3FC5">
        <w:t>p</w:t>
      </w:r>
      <w:r w:rsidR="006F70E6">
        <w:t>r</w:t>
      </w:r>
      <w:r w:rsidR="005B3FC5">
        <w:t>oductive</w:t>
      </w:r>
      <w:r w:rsidR="00495E08">
        <w:t xml:space="preserve"> evaluation. The principal is in the habit of observing her teachers multiple times throughout the year and providing timely, targeted feedback after each visit. Multiple observations </w:t>
      </w:r>
      <w:r w:rsidR="00862EFC">
        <w:t>have given</w:t>
      </w:r>
      <w:r w:rsidR="00495E08">
        <w:t xml:space="preserve"> the </w:t>
      </w:r>
      <w:r w:rsidR="00862EFC">
        <w:t xml:space="preserve">principal the opportunity to see different aspects of this teacher’s practice at different points in the year, and she might even be able to see both changes in teacher practice as well as student learning, depending on what she observes. </w:t>
      </w:r>
    </w:p>
    <w:p w:rsidR="00682DA2" w:rsidRDefault="00862EFC">
      <w:pPr>
        <w:pStyle w:val="FGNormal"/>
      </w:pPr>
      <w:r>
        <w:t xml:space="preserve">Overall, these observations probably facilitated some good conversation around instruction and </w:t>
      </w:r>
      <w:r w:rsidR="006F70E6">
        <w:t xml:space="preserve">hopefully resulted in constructive feedback to the teacher about </w:t>
      </w:r>
      <w:r>
        <w:t xml:space="preserve">how to improve </w:t>
      </w:r>
      <w:r w:rsidR="004B0EC1">
        <w:t xml:space="preserve">his/her </w:t>
      </w:r>
      <w:r>
        <w:t xml:space="preserve">practice in the future. That said, will the principal have enough information to provide </w:t>
      </w:r>
      <w:r w:rsidR="005B3FC5">
        <w:t>this teacher</w:t>
      </w:r>
      <w:r>
        <w:t xml:space="preserve"> with a comprehensive, informed analysis </w:t>
      </w:r>
      <w:r w:rsidR="005B3FC5">
        <w:t xml:space="preserve">of </w:t>
      </w:r>
      <w:r w:rsidR="00351E87">
        <w:t xml:space="preserve">his or </w:t>
      </w:r>
      <w:r w:rsidR="00254644">
        <w:t xml:space="preserve">her </w:t>
      </w:r>
      <w:r>
        <w:t xml:space="preserve">work over the course of the year? </w:t>
      </w:r>
      <w:r w:rsidR="004B0EC1">
        <w:t xml:space="preserve">Maybe not. In fact, the teacher feels that the principal may not have witnessed some of his/her proudest achievements. </w:t>
      </w:r>
      <w:r w:rsidR="004B0EC1" w:rsidRPr="001F6036">
        <w:rPr>
          <w:i/>
        </w:rPr>
        <w:t>Are observations enough</w:t>
      </w:r>
      <w:r w:rsidR="004B0EC1">
        <w:t>?</w:t>
      </w:r>
    </w:p>
    <w:p w:rsidR="0089345E" w:rsidRDefault="001F6036" w:rsidP="0012483D">
      <w:pPr>
        <w:pStyle w:val="FGNormal"/>
      </w:pPr>
      <w:r>
        <w:t xml:space="preserve">The new evaluation framework </w:t>
      </w:r>
      <w:r w:rsidR="006F70E6">
        <w:t>defines</w:t>
      </w:r>
      <w:r>
        <w:t xml:space="preserve"> short, frequent observations as a critical source of evidence in an evaluation</w:t>
      </w:r>
      <w:r w:rsidR="0012483D">
        <w:t>. However</w:t>
      </w:r>
      <w:r w:rsidR="004B0EC1">
        <w:t>, observations</w:t>
      </w:r>
      <w:r w:rsidR="0012483D">
        <w:t xml:space="preserve"> are not enough to </w:t>
      </w:r>
      <w:r w:rsidR="005B3FC5">
        <w:t>give supervisors</w:t>
      </w:r>
      <w:r w:rsidR="0012483D">
        <w:t xml:space="preserve"> a complete picture of practice. As you know, t</w:t>
      </w:r>
      <w:r w:rsidR="0012483D" w:rsidRPr="0012483D">
        <w:t xml:space="preserve">eaching encompasses much more than the delivery of a lesson. </w:t>
      </w:r>
      <w:r w:rsidR="00286660" w:rsidRPr="0012483D">
        <w:t xml:space="preserve">Curriculum mapping, assessment development, analysis of student work, independent and collaborative lesson planning, one-on-one </w:t>
      </w:r>
      <w:r w:rsidR="00286660">
        <w:t>conferencing with</w:t>
      </w:r>
      <w:r w:rsidR="00286660" w:rsidRPr="0012483D">
        <w:t xml:space="preserve"> struggling students, parent outreach, classroom set-u</w:t>
      </w:r>
      <w:r w:rsidR="00286660">
        <w:t>p: a</w:t>
      </w:r>
      <w:r w:rsidR="00286660" w:rsidRPr="0012483D">
        <w:t>ll of this “behind-the-scenes” work is what makes a single lesson</w:t>
      </w:r>
      <w:r w:rsidR="00286660">
        <w:t xml:space="preserve"> resonate with a single student, yet may go undetected during a classroom observation</w:t>
      </w:r>
      <w:r w:rsidR="00286660" w:rsidRPr="0012483D">
        <w:t>.</w:t>
      </w:r>
      <w:r w:rsidR="00286660">
        <w:t xml:space="preserve"> </w:t>
      </w:r>
      <w:r w:rsidR="0012483D">
        <w:t>Therefore,</w:t>
      </w:r>
      <w:r w:rsidR="005B3FC5">
        <w:t xml:space="preserve"> in the new evaluation framework,</w:t>
      </w:r>
      <w:r w:rsidR="0012483D">
        <w:t xml:space="preserve"> observations live alongside several other types of evidence that inform an individual educator’s evaluation.</w:t>
      </w:r>
    </w:p>
    <w:p w:rsidR="000E2D70" w:rsidRDefault="00952B9F" w:rsidP="0012483D">
      <w:pPr>
        <w:pStyle w:val="FGNormal"/>
      </w:pPr>
      <w:r>
        <w:t xml:space="preserve">Everyone’s evaluation will incorporate three </w:t>
      </w:r>
      <w:r w:rsidR="00292CC1">
        <w:t xml:space="preserve">categories </w:t>
      </w:r>
      <w:r>
        <w:t>of evidence</w:t>
      </w:r>
      <w:r w:rsidR="004B0EC1">
        <w:t xml:space="preserve">: (1) </w:t>
      </w:r>
      <w:r w:rsidR="000E2D70">
        <w:t xml:space="preserve">products of practice (artifacts and observations); </w:t>
      </w:r>
      <w:r w:rsidR="004B0EC1">
        <w:t xml:space="preserve">(2) </w:t>
      </w:r>
      <w:r w:rsidR="000E2D70">
        <w:t xml:space="preserve">multiple measures of student learning; </w:t>
      </w:r>
      <w:r w:rsidR="004B0EC1">
        <w:t>and (3)</w:t>
      </w:r>
      <w:r w:rsidR="000E2D70">
        <w:t xml:space="preserve"> additional sources that provide relevant information on an educator’s practice related to one or more performance standards</w:t>
      </w:r>
      <w:r w:rsidR="007178DE">
        <w:t>, including student feedback</w:t>
      </w:r>
      <w:r w:rsidR="00292CC1">
        <w:t>.</w:t>
      </w:r>
      <w:r w:rsidR="000E2D70">
        <w:t xml:space="preserve"> </w:t>
      </w:r>
    </w:p>
    <w:p w:rsidR="000E2D70" w:rsidRDefault="006F70E6" w:rsidP="000E2D70">
      <w:pPr>
        <w:pStyle w:val="Heading4"/>
      </w:pPr>
      <w:r>
        <w:lastRenderedPageBreak/>
        <w:t xml:space="preserve">Category 1: </w:t>
      </w:r>
      <w:r w:rsidR="000E2D70">
        <w:t>Products of Practice</w:t>
      </w:r>
      <w:r w:rsidR="0012483D">
        <w:t xml:space="preserve"> </w:t>
      </w:r>
      <w:r>
        <w:t>(</w:t>
      </w:r>
      <w:r w:rsidR="0012483D">
        <w:t>Artifacts &amp; Observations</w:t>
      </w:r>
      <w:r>
        <w:t>)</w:t>
      </w:r>
    </w:p>
    <w:p w:rsidR="00FE47CC" w:rsidRDefault="00952B9F" w:rsidP="006F70E6">
      <w:pPr>
        <w:pStyle w:val="FGNormal"/>
        <w:spacing w:after="120" w:afterAutospacing="0"/>
      </w:pPr>
      <w:r>
        <w:t xml:space="preserve">Products of </w:t>
      </w:r>
      <w:r w:rsidR="000E2D70">
        <w:t>p</w:t>
      </w:r>
      <w:r>
        <w:t>ractice</w:t>
      </w:r>
      <w:r w:rsidR="000E2D70">
        <w:t xml:space="preserve"> include </w:t>
      </w:r>
      <w:r w:rsidR="005B3FC5">
        <w:t xml:space="preserve">(1) </w:t>
      </w:r>
      <w:r w:rsidR="000E2D70">
        <w:t xml:space="preserve">artifacts related to educator practice, </w:t>
      </w:r>
      <w:r w:rsidR="005B3FC5">
        <w:t>and (2)</w:t>
      </w:r>
      <w:r w:rsidR="000E2D70">
        <w:t xml:space="preserve"> observations of practice. Both </w:t>
      </w:r>
      <w:r w:rsidR="006F70E6">
        <w:t>sources</w:t>
      </w:r>
      <w:r w:rsidR="000E2D70">
        <w:t xml:space="preserve"> of evidence should </w:t>
      </w:r>
      <w:r w:rsidR="006F70E6">
        <w:t>yield information related</w:t>
      </w:r>
      <w:r w:rsidR="000E2D70">
        <w:t xml:space="preserve"> to the educator’s practice within the four Standards and/or the educator’s goals. A</w:t>
      </w:r>
      <w:r>
        <w:t>rtifacts</w:t>
      </w:r>
      <w:r w:rsidR="000E2D70">
        <w:t xml:space="preserve">, which are the </w:t>
      </w:r>
      <w:r w:rsidR="006D57CA">
        <w:t xml:space="preserve">primary </w:t>
      </w:r>
      <w:r w:rsidR="000E2D70">
        <w:t xml:space="preserve">responsibility of the educator, </w:t>
      </w:r>
      <w:r>
        <w:t xml:space="preserve">could include anything from </w:t>
      </w:r>
      <w:r w:rsidR="006771FD">
        <w:t>team-developed curriculum units</w:t>
      </w:r>
      <w:r>
        <w:t xml:space="preserve"> to </w:t>
      </w:r>
      <w:r w:rsidR="000E2D70">
        <w:t xml:space="preserve">lesson plans to </w:t>
      </w:r>
      <w:r>
        <w:t xml:space="preserve">parent/teacher communication logs. </w:t>
      </w:r>
      <w:r w:rsidR="000E2D70">
        <w:t>Artifacts should always be</w:t>
      </w:r>
      <w:r w:rsidR="00FE47CC">
        <w:t xml:space="preserve"> ‘products of an educator’s work that demonstrate knowledge and skills of the educator.’ In other words, artifacts should </w:t>
      </w:r>
      <w:r w:rsidR="000E2D70">
        <w:t xml:space="preserve">be naturally occurring </w:t>
      </w:r>
      <w:r w:rsidR="005B3FC5">
        <w:t>products</w:t>
      </w:r>
      <w:r w:rsidR="000E2D70">
        <w:t xml:space="preserve"> related to the day-to-day work of instruction, and </w:t>
      </w:r>
      <w:r w:rsidR="00FE47CC">
        <w:t>never be ma</w:t>
      </w:r>
      <w:r w:rsidR="000E2D70">
        <w:t>nufactured solely for the evaluation.</w:t>
      </w:r>
    </w:p>
    <w:p w:rsidR="00952B9F" w:rsidRDefault="000E2D70" w:rsidP="00FE47CC">
      <w:pPr>
        <w:pStyle w:val="FGNormal"/>
      </w:pPr>
      <w:r>
        <w:t>S</w:t>
      </w:r>
      <w:r w:rsidR="00952B9F">
        <w:t xml:space="preserve">hort, unannounced observations as well as </w:t>
      </w:r>
      <w:r w:rsidR="006F70E6">
        <w:t>longer</w:t>
      </w:r>
      <w:r w:rsidR="00952B9F">
        <w:t xml:space="preserve">, announced observations also </w:t>
      </w:r>
      <w:r>
        <w:t>fall under this category of evidence. Supervisors are primari</w:t>
      </w:r>
      <w:r w:rsidR="005B3FC5">
        <w:t>l</w:t>
      </w:r>
      <w:r>
        <w:t>y responsible for this type of evidence, although peer observations may also be included.</w:t>
      </w:r>
    </w:p>
    <w:p w:rsidR="000E2D70" w:rsidRDefault="006F70E6" w:rsidP="000E2D70">
      <w:pPr>
        <w:pStyle w:val="Heading4"/>
      </w:pPr>
      <w:r>
        <w:t xml:space="preserve">Category 2: </w:t>
      </w:r>
      <w:r w:rsidR="000E2D70">
        <w:t xml:space="preserve">Multiple Measures of Student </w:t>
      </w:r>
      <w:r w:rsidR="00CE53CC">
        <w:t>Learning, Growth &amp; Achievement</w:t>
      </w:r>
    </w:p>
    <w:p w:rsidR="00F80117" w:rsidRDefault="00952B9F" w:rsidP="006F70E6">
      <w:pPr>
        <w:pStyle w:val="FGNormal"/>
        <w:spacing w:after="120" w:afterAutospacing="0"/>
      </w:pPr>
      <w:r>
        <w:t>The second category of evidence—Measures of Student Learning</w:t>
      </w:r>
      <w:r w:rsidR="00CE53CC">
        <w:t>, Growth &amp; Achievement</w:t>
      </w:r>
      <w:r>
        <w:t>—</w:t>
      </w:r>
      <w:r w:rsidR="00F80117">
        <w:t xml:space="preserve">informs both the Summative Performance Rating and the Student Impact Rating. With regard to the Summative Performance Rating, </w:t>
      </w:r>
      <w:r w:rsidR="005D5097">
        <w:t xml:space="preserve">educators use </w:t>
      </w:r>
      <w:r w:rsidR="00F80117">
        <w:t xml:space="preserve">multiple measures of student learning, growth and achievement </w:t>
      </w:r>
      <w:r w:rsidR="000E2D70">
        <w:t xml:space="preserve">to demonstrate practice related to </w:t>
      </w:r>
      <w:r w:rsidR="005D5097">
        <w:t xml:space="preserve">one or more of the four </w:t>
      </w:r>
      <w:r w:rsidR="000E2D70">
        <w:t xml:space="preserve">Standards, such as “Teaching All Students,” </w:t>
      </w:r>
      <w:r w:rsidR="005B3FC5">
        <w:t>as well as</w:t>
      </w:r>
      <w:r w:rsidR="005D5097">
        <w:t xml:space="preserve"> progress toward their </w:t>
      </w:r>
      <w:r w:rsidR="000E2D70">
        <w:t xml:space="preserve">student learning goal. </w:t>
      </w:r>
      <w:r w:rsidR="00F80117">
        <w:t xml:space="preserve">These measures </w:t>
      </w:r>
      <w:r w:rsidR="00516664">
        <w:t xml:space="preserve">can and </w:t>
      </w:r>
      <w:r w:rsidR="006D57CA">
        <w:t xml:space="preserve">should go </w:t>
      </w:r>
      <w:r w:rsidR="006D57CA" w:rsidRPr="006D57CA">
        <w:t xml:space="preserve">beyond traditional standardized, year-end assessments to </w:t>
      </w:r>
      <w:r w:rsidR="00516664">
        <w:t xml:space="preserve">include </w:t>
      </w:r>
      <w:r w:rsidR="006D57CA" w:rsidRPr="006D57CA">
        <w:t>performance assessments</w:t>
      </w:r>
      <w:r w:rsidR="006D57CA">
        <w:t>,</w:t>
      </w:r>
      <w:r w:rsidR="006D57CA" w:rsidRPr="006D57CA">
        <w:t xml:space="preserve"> capstone projects</w:t>
      </w:r>
      <w:r w:rsidR="006D57CA">
        <w:t>,</w:t>
      </w:r>
      <w:r w:rsidR="00516664">
        <w:t xml:space="preserve"> or </w:t>
      </w:r>
      <w:r w:rsidR="00516664" w:rsidRPr="006D57CA">
        <w:t>interim and unit assessments</w:t>
      </w:r>
      <w:r w:rsidR="00516664">
        <w:t>,</w:t>
      </w:r>
      <w:r w:rsidR="006D57CA">
        <w:t xml:space="preserve"> or even homework assignments </w:t>
      </w:r>
      <w:r w:rsidR="00516664">
        <w:t>or quizzes. It all</w:t>
      </w:r>
      <w:r w:rsidR="006D57CA">
        <w:t xml:space="preserve"> depend</w:t>
      </w:r>
      <w:r w:rsidR="00516664">
        <w:t>s</w:t>
      </w:r>
      <w:r w:rsidR="006D57CA">
        <w:t xml:space="preserve"> on what</w:t>
      </w:r>
      <w:r w:rsidR="00516664">
        <w:t xml:space="preserve"> the individual educator is seeking to measure. </w:t>
      </w:r>
      <w:r w:rsidR="00F80117">
        <w:t xml:space="preserve">For example, a math teacher might include unit assessment trend data in </w:t>
      </w:r>
      <w:r w:rsidR="005D5097">
        <w:t>her</w:t>
      </w:r>
      <w:r w:rsidR="00F80117">
        <w:t xml:space="preserve"> evidence portfolio to demonstrate </w:t>
      </w:r>
      <w:r w:rsidR="00B32A2E">
        <w:t xml:space="preserve">student </w:t>
      </w:r>
      <w:r w:rsidR="00F80117">
        <w:t xml:space="preserve">growth related to fractions, while a guidance counselor might incorporate attendance records and college application rates in </w:t>
      </w:r>
      <w:r w:rsidR="005D5097">
        <w:t>his</w:t>
      </w:r>
      <w:r w:rsidR="00F80117">
        <w:t xml:space="preserve"> evaluation portfolio.</w:t>
      </w:r>
    </w:p>
    <w:p w:rsidR="0038120C" w:rsidRDefault="00F80117">
      <w:pPr>
        <w:pStyle w:val="FGNormal"/>
        <w:spacing w:after="120" w:afterAutospacing="0"/>
      </w:pPr>
      <w:r>
        <w:t xml:space="preserve">For the Student Impact Rating, multiple measures of student learning, growth and achievement </w:t>
      </w:r>
      <w:r w:rsidR="00B32A2E">
        <w:t>(1)</w:t>
      </w:r>
      <w:r>
        <w:t xml:space="preserve"> </w:t>
      </w:r>
      <w:r w:rsidR="00B32A2E">
        <w:t xml:space="preserve">must be comparable across similarly situated educators, and (2) must </w:t>
      </w:r>
      <w:r>
        <w:t>include state assessment data when applicable, as well as district-determined measures.</w:t>
      </w:r>
      <w:r w:rsidR="00B32A2E">
        <w:rPr>
          <w:rStyle w:val="FootnoteReference"/>
        </w:rPr>
        <w:footnoteReference w:id="1"/>
      </w:r>
    </w:p>
    <w:p w:rsidR="0038120C" w:rsidRDefault="00516664">
      <w:pPr>
        <w:pStyle w:val="FGNormal"/>
      </w:pPr>
      <w:r>
        <w:rPr>
          <w:i/>
        </w:rPr>
        <w:t>Bottom line: YOU are in the driver’s seat. “</w:t>
      </w:r>
      <w:r w:rsidR="004B0EC1" w:rsidRPr="006F70E6">
        <w:t>What is the story behind the numbers?</w:t>
      </w:r>
      <w:r w:rsidR="004B0EC1">
        <w:t>”</w:t>
      </w:r>
      <w:r w:rsidR="004B0EC1">
        <w:rPr>
          <w:i/>
        </w:rPr>
        <w:t xml:space="preserve"> </w:t>
      </w:r>
      <w:r w:rsidR="004B0EC1">
        <w:t>Unlike other evaluation systems that rested heavily on observations, the incorporation of artifacts and measures of student learning provides educators with a unique opportunity to frame the nature of their evaluation</w:t>
      </w:r>
      <w:r w:rsidR="00254644">
        <w:t>s</w:t>
      </w:r>
      <w:r w:rsidR="004B0EC1">
        <w:t xml:space="preserve">—to use </w:t>
      </w:r>
      <w:r>
        <w:t xml:space="preserve">this </w:t>
      </w:r>
      <w:r w:rsidR="004B0EC1">
        <w:t xml:space="preserve">evidence to </w:t>
      </w:r>
      <w:r w:rsidR="004B0EC1">
        <w:rPr>
          <w:i/>
        </w:rPr>
        <w:t>tell a story</w:t>
      </w:r>
      <w:r w:rsidR="004B0EC1">
        <w:t xml:space="preserve"> of their professional growth and student learning.  </w:t>
      </w:r>
    </w:p>
    <w:p w:rsidR="003B3FCA" w:rsidRPr="003B3FCA" w:rsidRDefault="006F70E6" w:rsidP="003B3FCA">
      <w:pPr>
        <w:pStyle w:val="Heading4"/>
      </w:pPr>
      <w:r>
        <w:t xml:space="preserve">Category 3: </w:t>
      </w:r>
      <w:r w:rsidR="003B3FCA" w:rsidRPr="003B3FCA">
        <w:t>Other Evidence related to Standards of Practice (Student Feedback)</w:t>
      </w:r>
    </w:p>
    <w:p w:rsidR="003B3FCA" w:rsidRPr="003B3FCA" w:rsidRDefault="003B3FCA" w:rsidP="0072210D">
      <w:pPr>
        <w:pStyle w:val="FGNormal"/>
      </w:pPr>
      <w:r w:rsidRPr="003B3FCA">
        <w:t xml:space="preserve">The third category of evidence includes </w:t>
      </w:r>
      <w:r w:rsidR="007178DE">
        <w:t>feedback</w:t>
      </w:r>
      <w:r w:rsidR="007178DE" w:rsidRPr="003B3FCA">
        <w:t xml:space="preserve"> </w:t>
      </w:r>
      <w:r w:rsidRPr="003B3FCA">
        <w:t>from student</w:t>
      </w:r>
      <w:r w:rsidR="007178DE">
        <w:t>s</w:t>
      </w:r>
      <w:r w:rsidRPr="003B3FCA">
        <w:t>.</w:t>
      </w:r>
      <w:r w:rsidR="00D01706">
        <w:rPr>
          <w:rStyle w:val="FootnoteReference"/>
        </w:rPr>
        <w:footnoteReference w:id="2"/>
      </w:r>
      <w:r w:rsidRPr="003B3FCA">
        <w:t xml:space="preserve"> </w:t>
      </w:r>
      <w:r w:rsidR="00F80117" w:rsidRPr="003B3FCA">
        <w:t xml:space="preserve">Effective teaching and learning environments are the result of complex, collaborative, meaningful interactions between students and educators, and student </w:t>
      </w:r>
      <w:r w:rsidR="007178DE">
        <w:t>feedback is</w:t>
      </w:r>
      <w:r w:rsidR="00F80117" w:rsidRPr="003B3FCA">
        <w:t xml:space="preserve"> </w:t>
      </w:r>
      <w:r w:rsidR="00F80117">
        <w:t>an</w:t>
      </w:r>
      <w:r w:rsidR="00F80117" w:rsidRPr="003B3FCA">
        <w:t xml:space="preserve"> opportunity for students to share ideas about how to best improve instructional practices. </w:t>
      </w:r>
      <w:r w:rsidRPr="003B3FCA">
        <w:t xml:space="preserve">Student feedback </w:t>
      </w:r>
      <w:r w:rsidR="00F80117">
        <w:t>should therefore</w:t>
      </w:r>
      <w:r w:rsidRPr="003B3FCA">
        <w:t xml:space="preserve"> </w:t>
      </w:r>
      <w:r w:rsidR="007178DE">
        <w:t>address</w:t>
      </w:r>
      <w:r w:rsidRPr="003B3FCA">
        <w:t xml:space="preserve"> instructional practices and classroom conditions that are conducive to student learning and instructional leadership. </w:t>
      </w:r>
      <w:r w:rsidR="00D01706">
        <w:t>Research has demonstrated that</w:t>
      </w:r>
      <w:r w:rsidRPr="003B3FCA">
        <w:t xml:space="preserve"> </w:t>
      </w:r>
      <w:r w:rsidR="00292CC1">
        <w:t>student</w:t>
      </w:r>
      <w:r w:rsidRPr="003B3FCA">
        <w:t xml:space="preserve"> survey</w:t>
      </w:r>
      <w:r w:rsidR="00292CC1">
        <w:t xml:space="preserve"> data</w:t>
      </w:r>
      <w:r w:rsidRPr="003B3FCA">
        <w:t xml:space="preserve"> </w:t>
      </w:r>
      <w:r w:rsidR="00D01706">
        <w:t>can be</w:t>
      </w:r>
      <w:r w:rsidRPr="003B3FCA">
        <w:t xml:space="preserve"> </w:t>
      </w:r>
      <w:r w:rsidR="00292CC1">
        <w:t xml:space="preserve">a </w:t>
      </w:r>
      <w:r w:rsidR="00F80117">
        <w:t>strong predictor</w:t>
      </w:r>
      <w:r w:rsidRPr="003B3FCA">
        <w:t xml:space="preserve"> of student learning.</w:t>
      </w:r>
      <w:r w:rsidR="0072210D">
        <w:rPr>
          <w:rStyle w:val="FootnoteReference"/>
        </w:rPr>
        <w:footnoteReference w:id="3"/>
      </w:r>
      <w:r w:rsidRPr="003B3FCA">
        <w:t xml:space="preserve"> </w:t>
      </w:r>
    </w:p>
    <w:p w:rsidR="004B0EC1" w:rsidRDefault="00CF4411" w:rsidP="00CF4411">
      <w:pPr>
        <w:spacing w:after="0"/>
      </w:pPr>
      <w:r w:rsidRPr="00CF4411">
        <w:rPr>
          <w:noProof/>
          <w:lang w:eastAsia="zh-CN" w:bidi="km-KH"/>
        </w:rPr>
        <w:lastRenderedPageBreak/>
        <w:drawing>
          <wp:inline distT="0" distB="0" distL="0" distR="0">
            <wp:extent cx="5638800" cy="4311015"/>
            <wp:effectExtent l="19050" t="0" r="0" b="0"/>
            <wp:docPr id="17" name="Picture 2" descr="Evidence Snapshot&#10;&#10;Products of Practice: Artifacts related to educator practice, observation (announced and unannounced)&#10;&#10;Multiple Measures of Student Learning, Growth &amp; Achievement: Evidence of progress on student learning goals, state wide growth measures (e.g. MCAS, ACCESS), District-determined measures, appropriate measures of student growth for non-classroom teachers&#10;&#10;Other Evidence Related to Standards of Practice: Evidence of fulfillment of professional responsibilities, evidence of family engagement, student feedback&#10;&#10;All three categories of evidence inform &quot;Evidence Used in Educator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a\AppData\Local\Microsoft\Windows\Temporary Internet Files\Content.Word\Evidence Snapshot.jpg"/>
                    <pic:cNvPicPr>
                      <a:picLocks noChangeAspect="1" noChangeArrowheads="1"/>
                    </pic:cNvPicPr>
                  </pic:nvPicPr>
                  <pic:blipFill>
                    <a:blip r:embed="rId21" cstate="print"/>
                    <a:srcRect/>
                    <a:stretch>
                      <a:fillRect/>
                    </a:stretch>
                  </pic:blipFill>
                  <pic:spPr bwMode="auto">
                    <a:xfrm>
                      <a:off x="0" y="0"/>
                      <a:ext cx="5638800" cy="4311015"/>
                    </a:xfrm>
                    <a:prstGeom prst="rect">
                      <a:avLst/>
                    </a:prstGeom>
                    <a:noFill/>
                    <a:ln w="9525">
                      <a:noFill/>
                      <a:miter lim="800000"/>
                      <a:headEnd/>
                      <a:tailEnd/>
                    </a:ln>
                  </pic:spPr>
                </pic:pic>
              </a:graphicData>
            </a:graphic>
          </wp:inline>
        </w:drawing>
      </w:r>
    </w:p>
    <w:p w:rsidR="005E638A" w:rsidRDefault="0080522A" w:rsidP="00C04EE8">
      <w:pPr>
        <w:pStyle w:val="Heading3"/>
      </w:pPr>
      <w:r>
        <w:t>Guiding Questions</w:t>
      </w:r>
    </w:p>
    <w:p w:rsidR="003B4309" w:rsidRPr="00997F28" w:rsidRDefault="003B4309" w:rsidP="003B4309">
      <w:pPr>
        <w:pStyle w:val="FGNumberedList"/>
        <w:numPr>
          <w:ilvl w:val="0"/>
          <w:numId w:val="21"/>
        </w:numPr>
      </w:pPr>
      <w:r w:rsidRPr="00997F28">
        <w:t xml:space="preserve">What aspects of educator practice does each category of evidence seek to </w:t>
      </w:r>
      <w:r>
        <w:t>demonstrate</w:t>
      </w:r>
      <w:r w:rsidRPr="00997F28">
        <w:t>?</w:t>
      </w:r>
    </w:p>
    <w:p w:rsidR="003B4309" w:rsidRDefault="003B4309" w:rsidP="003B4309">
      <w:pPr>
        <w:pStyle w:val="FGNumberedList"/>
        <w:numPr>
          <w:ilvl w:val="0"/>
          <w:numId w:val="21"/>
        </w:numPr>
      </w:pPr>
      <w:r w:rsidRPr="00997F28">
        <w:t xml:space="preserve">How might you use strategically selected </w:t>
      </w:r>
      <w:r>
        <w:t>sources of evidence</w:t>
      </w:r>
      <w:r w:rsidRPr="00997F28">
        <w:t xml:space="preserve"> to “tell the story behind the numbers?” How is this valuable to you as an educator?</w:t>
      </w:r>
    </w:p>
    <w:p w:rsidR="001221C4" w:rsidRDefault="001221C4" w:rsidP="003B4309">
      <w:pPr>
        <w:pStyle w:val="FGNumberedList"/>
        <w:numPr>
          <w:ilvl w:val="0"/>
          <w:numId w:val="21"/>
        </w:numPr>
      </w:pPr>
      <w:r w:rsidRPr="00997F28">
        <w:t xml:space="preserve">What type of information about educator practice might student </w:t>
      </w:r>
      <w:r w:rsidR="007178DE">
        <w:t>feedback</w:t>
      </w:r>
      <w:r w:rsidR="007178DE" w:rsidRPr="00997F28">
        <w:t xml:space="preserve"> </w:t>
      </w:r>
      <w:r w:rsidRPr="00997F28">
        <w:t>yield that is different from artifacts of practice or observational evidence?</w:t>
      </w:r>
    </w:p>
    <w:p w:rsidR="0080522A" w:rsidRDefault="0080522A">
      <w:pPr>
        <w:spacing w:after="0" w:line="240" w:lineRule="auto"/>
        <w:rPr>
          <w:sz w:val="20"/>
          <w:szCs w:val="20"/>
        </w:rPr>
      </w:pPr>
      <w:r>
        <w:br w:type="page"/>
      </w:r>
    </w:p>
    <w:p w:rsidR="0080522A" w:rsidRPr="00ED16BC" w:rsidRDefault="0080522A" w:rsidP="0080522A">
      <w:pPr>
        <w:pStyle w:val="FGBulletList"/>
        <w:tabs>
          <w:tab w:val="left" w:pos="0"/>
        </w:tabs>
        <w:sectPr w:rsidR="0080522A" w:rsidRPr="00ED16BC" w:rsidSect="0080522A">
          <w:type w:val="continuous"/>
          <w:pgSz w:w="12240" w:h="15840" w:code="1"/>
          <w:pgMar w:top="1440" w:right="1440" w:bottom="1440" w:left="1440" w:header="720" w:footer="720" w:gutter="0"/>
          <w:cols w:space="60"/>
          <w:noEndnote/>
          <w:docGrid w:linePitch="326"/>
        </w:sectPr>
      </w:pPr>
      <w:r w:rsidRPr="00D51B65">
        <w:rPr>
          <w:color w:val="A6A6A6" w:themeColor="background1" w:themeShade="A6"/>
          <w:sz w:val="52"/>
          <w:szCs w:val="52"/>
        </w:rPr>
        <w:lastRenderedPageBreak/>
        <w:t>This page intentionally left blank</w:t>
      </w:r>
      <w:r>
        <w:rPr>
          <w:color w:val="A6A6A6" w:themeColor="background1" w:themeShade="A6"/>
          <w:sz w:val="52"/>
          <w:szCs w:val="52"/>
        </w:rPr>
        <w:t>.</w:t>
      </w:r>
    </w:p>
    <w:p w:rsidR="0038120C" w:rsidRDefault="0038120C">
      <w:pPr>
        <w:pStyle w:val="FGNumberedList"/>
        <w:numPr>
          <w:ilvl w:val="0"/>
          <w:numId w:val="0"/>
        </w:numPr>
        <w:ind w:left="720" w:hanging="360"/>
      </w:pPr>
    </w:p>
    <w:p w:rsidR="0038120C" w:rsidRDefault="005E638A">
      <w:pPr>
        <w:pStyle w:val="FGNormal"/>
        <w:rPr>
          <w:color w:val="E15D15"/>
          <w:sz w:val="28"/>
          <w:szCs w:val="28"/>
        </w:rPr>
      </w:pPr>
      <w:r>
        <w:br w:type="page"/>
      </w:r>
    </w:p>
    <w:p w:rsidR="00692533" w:rsidRDefault="00401B84">
      <w:pPr>
        <w:pStyle w:val="Heading2"/>
      </w:pPr>
      <w:r w:rsidRPr="00AD2BF4">
        <w:lastRenderedPageBreak/>
        <w:t xml:space="preserve">Handout </w:t>
      </w:r>
      <w:r w:rsidR="00682607" w:rsidRPr="00AD2BF4">
        <w:t>2</w:t>
      </w:r>
      <w:r w:rsidRPr="00AD2BF4">
        <w:t>: Learning Activity 2</w:t>
      </w:r>
    </w:p>
    <w:p w:rsidR="0035335C" w:rsidRDefault="00677296">
      <w:pPr>
        <w:pStyle w:val="Heading3-NoTOC"/>
        <w:spacing w:before="240"/>
        <w:rPr>
          <w:color w:val="365F91"/>
        </w:rPr>
      </w:pPr>
      <w:r>
        <w:rPr>
          <w:color w:val="365F91"/>
        </w:rPr>
        <w:t xml:space="preserve">Identifying </w:t>
      </w:r>
      <w:r w:rsidR="0059075C">
        <w:rPr>
          <w:color w:val="365F91"/>
        </w:rPr>
        <w:t>Sources of Evidence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980"/>
        <w:gridCol w:w="4566"/>
      </w:tblGrid>
      <w:tr w:rsidR="00DB6FB4" w:rsidTr="003D4870">
        <w:trPr>
          <w:trHeight w:val="3395"/>
          <w:jc w:val="center"/>
        </w:trPr>
        <w:tc>
          <w:tcPr>
            <w:tcW w:w="3630" w:type="dxa"/>
          </w:tcPr>
          <w:p w:rsidR="00DB6FB4" w:rsidRDefault="00DB6FB4" w:rsidP="003F6CF1">
            <w:pPr>
              <w:spacing w:line="240" w:lineRule="auto"/>
            </w:pPr>
            <w:r w:rsidRPr="00DB6FB4">
              <w:rPr>
                <w:noProof/>
                <w:lang w:eastAsia="zh-CN" w:bidi="km-KH"/>
              </w:rPr>
              <w:drawing>
                <wp:inline distT="0" distB="0" distL="0" distR="0">
                  <wp:extent cx="2183130" cy="1971675"/>
                  <wp:effectExtent l="19050" t="0" r="7620" b="0"/>
                  <wp:docPr id="12" name="Picture 4" descr="Back of a napkin with scribble on it"/>
                  <wp:cNvGraphicFramePr/>
                  <a:graphic xmlns:a="http://schemas.openxmlformats.org/drawingml/2006/main">
                    <a:graphicData uri="http://schemas.openxmlformats.org/drawingml/2006/picture">
                      <pic:pic xmlns:pic="http://schemas.openxmlformats.org/drawingml/2006/picture">
                        <pic:nvPicPr>
                          <pic:cNvPr id="7" name="Picture 2" descr="C:\Users\cja\Documents\Ed Eval\Presentations\MSSAA 2012 Summer Conference\ResminiSketch2.jpg"/>
                          <pic:cNvPicPr>
                            <a:picLocks noChangeAspect="1" noChangeArrowheads="1"/>
                          </pic:cNvPicPr>
                        </pic:nvPicPr>
                        <pic:blipFill>
                          <a:blip r:embed="rId22" cstate="print"/>
                          <a:srcRect/>
                          <a:stretch>
                            <a:fillRect/>
                          </a:stretch>
                        </pic:blipFill>
                        <pic:spPr bwMode="auto">
                          <a:xfrm>
                            <a:off x="0" y="0"/>
                            <a:ext cx="2185205" cy="1973549"/>
                          </a:xfrm>
                          <a:prstGeom prst="rect">
                            <a:avLst/>
                          </a:prstGeom>
                          <a:noFill/>
                        </pic:spPr>
                      </pic:pic>
                    </a:graphicData>
                  </a:graphic>
                </wp:inline>
              </w:drawing>
            </w:r>
          </w:p>
        </w:tc>
        <w:tc>
          <w:tcPr>
            <w:tcW w:w="980" w:type="dxa"/>
            <w:vAlign w:val="center"/>
          </w:tcPr>
          <w:p w:rsidR="00DB6FB4" w:rsidRPr="00DB6FB4" w:rsidRDefault="00DB6FB4" w:rsidP="00DB6FB4">
            <w:pPr>
              <w:spacing w:line="240" w:lineRule="auto"/>
              <w:jc w:val="center"/>
              <w:rPr>
                <w:b/>
                <w:color w:val="4F81BD" w:themeColor="accent1"/>
                <w:sz w:val="36"/>
                <w:szCs w:val="36"/>
              </w:rPr>
            </w:pPr>
            <w:r w:rsidRPr="00DB6FB4">
              <w:rPr>
                <w:b/>
                <w:color w:val="4F81BD" w:themeColor="accent1"/>
                <w:sz w:val="36"/>
                <w:szCs w:val="36"/>
              </w:rPr>
              <w:t>OR</w:t>
            </w:r>
          </w:p>
        </w:tc>
        <w:tc>
          <w:tcPr>
            <w:tcW w:w="4484" w:type="dxa"/>
            <w:vAlign w:val="center"/>
          </w:tcPr>
          <w:p w:rsidR="00DB6FB4" w:rsidRDefault="00DB6FB4" w:rsidP="00DB6FB4">
            <w:pPr>
              <w:spacing w:line="240" w:lineRule="auto"/>
              <w:jc w:val="center"/>
            </w:pPr>
            <w:r w:rsidRPr="00DB6FB4">
              <w:rPr>
                <w:noProof/>
                <w:lang w:eastAsia="zh-CN" w:bidi="km-KH"/>
              </w:rPr>
              <w:drawing>
                <wp:inline distT="0" distB="0" distL="0" distR="0">
                  <wp:extent cx="2743200" cy="1876425"/>
                  <wp:effectExtent l="19050" t="0" r="0" b="0"/>
                  <wp:docPr id="13" name="Picture 5" descr="Wheelbarrow"/>
                  <wp:cNvGraphicFramePr/>
                  <a:graphic xmlns:a="http://schemas.openxmlformats.org/drawingml/2006/main">
                    <a:graphicData uri="http://schemas.openxmlformats.org/drawingml/2006/picture">
                      <pic:pic xmlns:pic="http://schemas.openxmlformats.org/drawingml/2006/picture">
                        <pic:nvPicPr>
                          <pic:cNvPr id="1027" name="Picture 3" descr="C:\Users\cja\Documents\Ed Eval\Presentations\MSSAA 2012 Summer Conference\wheelbarrow[1].jpg"/>
                          <pic:cNvPicPr>
                            <a:picLocks noChangeAspect="1" noChangeArrowheads="1"/>
                          </pic:cNvPicPr>
                        </pic:nvPicPr>
                        <pic:blipFill>
                          <a:blip r:embed="rId23" cstate="print"/>
                          <a:srcRect/>
                          <a:stretch>
                            <a:fillRect/>
                          </a:stretch>
                        </pic:blipFill>
                        <pic:spPr bwMode="auto">
                          <a:xfrm>
                            <a:off x="0" y="0"/>
                            <a:ext cx="2743200" cy="1876425"/>
                          </a:xfrm>
                          <a:prstGeom prst="rect">
                            <a:avLst/>
                          </a:prstGeom>
                          <a:noFill/>
                        </pic:spPr>
                      </pic:pic>
                    </a:graphicData>
                  </a:graphic>
                </wp:inline>
              </w:drawing>
            </w:r>
          </w:p>
        </w:tc>
      </w:tr>
    </w:tbl>
    <w:p w:rsidR="00026013" w:rsidRDefault="00232CBD" w:rsidP="00232CBD">
      <w:pPr>
        <w:pStyle w:val="FGNormal"/>
        <w:jc w:val="left"/>
      </w:pPr>
      <w:r>
        <w:t>Everyone is required to collect artifac</w:t>
      </w:r>
      <w:r w:rsidR="00DD5AEE">
        <w:t>ts that show evidence of practice</w:t>
      </w:r>
      <w:r>
        <w:t xml:space="preserve"> related to </w:t>
      </w:r>
      <w:r w:rsidR="00DD5AEE">
        <w:t xml:space="preserve">(1) </w:t>
      </w:r>
      <w:r>
        <w:t>their goals</w:t>
      </w:r>
      <w:r w:rsidR="00DD5AEE">
        <w:t>, and (2) the Standards and Indicators of Effective Practice.</w:t>
      </w:r>
      <w:r>
        <w:t xml:space="preserve"> </w:t>
      </w:r>
      <w:r w:rsidR="00DB6FB4">
        <w:t>This may feel like a daunting task</w:t>
      </w:r>
      <w:r w:rsidR="009433AB">
        <w:t xml:space="preserve">—one </w:t>
      </w:r>
      <w:r w:rsidR="00DB6FB4">
        <w:t xml:space="preserve">for which you will need a wheelbarrow to hold all of the evidence you generate over the course of a year! </w:t>
      </w:r>
      <w:r w:rsidR="00DB6FB4">
        <w:rPr>
          <w:i/>
        </w:rPr>
        <w:t>Or</w:t>
      </w:r>
      <w:r w:rsidR="00DB6FB4">
        <w:t>, you may</w:t>
      </w:r>
      <w:r w:rsidR="00026013">
        <w:t xml:space="preserve"> be used to simply</w:t>
      </w:r>
      <w:r w:rsidR="00DB6FB4">
        <w:t xml:space="preserve"> </w:t>
      </w:r>
      <w:r w:rsidR="00026013">
        <w:t xml:space="preserve">scribbling </w:t>
      </w:r>
      <w:r w:rsidR="00DB6FB4">
        <w:t>a few notes on the back of a napkin</w:t>
      </w:r>
      <w:r w:rsidR="00026013">
        <w:t xml:space="preserve"> just prior to a conversation with your supervisor</w:t>
      </w:r>
      <w:r w:rsidR="00DB6FB4">
        <w:t>.</w:t>
      </w:r>
      <w:r>
        <w:t xml:space="preserve"> </w:t>
      </w:r>
      <w:r w:rsidR="00026013">
        <w:t>Neither approach is ideal.</w:t>
      </w:r>
    </w:p>
    <w:p w:rsidR="00232CBD" w:rsidRDefault="00232CBD" w:rsidP="00232CBD">
      <w:pPr>
        <w:pStyle w:val="FGNormal"/>
        <w:jc w:val="left"/>
      </w:pPr>
      <w:r>
        <w:t>T</w:t>
      </w:r>
      <w:r w:rsidRPr="00677296">
        <w:t xml:space="preserve">his activity will </w:t>
      </w:r>
      <w:r w:rsidR="00345CFE">
        <w:t xml:space="preserve">give </w:t>
      </w:r>
      <w:r>
        <w:t xml:space="preserve">you </w:t>
      </w:r>
      <w:r w:rsidRPr="00677296">
        <w:t xml:space="preserve">an opportunity to think </w:t>
      </w:r>
      <w:r w:rsidR="00DB6FB4">
        <w:t xml:space="preserve">more strategically </w:t>
      </w:r>
      <w:r w:rsidRPr="00677296">
        <w:t xml:space="preserve">about </w:t>
      </w:r>
      <w:r>
        <w:t xml:space="preserve">how to </w:t>
      </w:r>
      <w:r w:rsidR="001A53C3">
        <w:t>avoid this</w:t>
      </w:r>
      <w:r w:rsidR="00DB6FB4">
        <w:t xml:space="preserve"> “all or nothing” dilemma</w:t>
      </w:r>
      <w:r w:rsidR="001A53C3">
        <w:t>,</w:t>
      </w:r>
      <w:r w:rsidR="00DB6FB4">
        <w:t xml:space="preserve"> and help you </w:t>
      </w:r>
      <w:r>
        <w:t xml:space="preserve">identify high-quality, authentic </w:t>
      </w:r>
      <w:r w:rsidR="003D4870">
        <w:t xml:space="preserve">sources of evidence </w:t>
      </w:r>
      <w:r w:rsidR="001A53C3">
        <w:t>related to your practice</w:t>
      </w:r>
      <w:r>
        <w:t xml:space="preserve">. </w:t>
      </w:r>
    </w:p>
    <w:p w:rsidR="00026013" w:rsidRDefault="00026013" w:rsidP="00026013">
      <w:pPr>
        <w:pStyle w:val="Heading4"/>
      </w:pPr>
      <w:r>
        <w:t xml:space="preserve">Key Points to Consider When Thinking about </w:t>
      </w:r>
      <w:r w:rsidR="006474EE">
        <w:t>Evidence</w:t>
      </w:r>
      <w:r>
        <w:t>:</w:t>
      </w:r>
    </w:p>
    <w:p w:rsidR="007811B3" w:rsidRPr="00026013" w:rsidRDefault="007811B3" w:rsidP="00D8679F">
      <w:pPr>
        <w:pStyle w:val="FGBulletList"/>
        <w:numPr>
          <w:ilvl w:val="0"/>
          <w:numId w:val="15"/>
        </w:numPr>
      </w:pPr>
      <w:r w:rsidRPr="00026013">
        <w:rPr>
          <w:b/>
        </w:rPr>
        <w:t xml:space="preserve">Artifacts </w:t>
      </w:r>
      <w:r w:rsidR="00ED605C">
        <w:rPr>
          <w:b/>
        </w:rPr>
        <w:t xml:space="preserve">and measures of student learning </w:t>
      </w:r>
      <w:r w:rsidRPr="00026013">
        <w:rPr>
          <w:b/>
        </w:rPr>
        <w:t>should be a sample that demonstrates educator performance and impact</w:t>
      </w:r>
      <w:r w:rsidRPr="00026013">
        <w:t xml:space="preserve">. </w:t>
      </w:r>
      <w:r w:rsidR="0097721A" w:rsidRPr="00026013">
        <w:t xml:space="preserve">Don’t </w:t>
      </w:r>
      <w:r w:rsidR="0097721A">
        <w:t>unintentionally bury</w:t>
      </w:r>
      <w:r w:rsidR="0097721A" w:rsidRPr="00026013">
        <w:t xml:space="preserve"> your </w:t>
      </w:r>
      <w:r w:rsidR="0097721A">
        <w:t>evidence in</w:t>
      </w:r>
      <w:r w:rsidR="0097721A" w:rsidRPr="00026013">
        <w:t xml:space="preserve"> a huge binder of </w:t>
      </w:r>
      <w:r w:rsidR="0097721A">
        <w:t>artifacts</w:t>
      </w:r>
      <w:r w:rsidRPr="00026013">
        <w:t>; similarly, don’t shortchange yourself by not providing your supervisor with the important information they need to make a professional judgment.</w:t>
      </w:r>
    </w:p>
    <w:p w:rsidR="007811B3" w:rsidRPr="00026013" w:rsidRDefault="007811B3" w:rsidP="00D8679F">
      <w:pPr>
        <w:pStyle w:val="FGBulletList"/>
        <w:numPr>
          <w:ilvl w:val="0"/>
          <w:numId w:val="15"/>
        </w:numPr>
        <w:rPr>
          <w:b/>
        </w:rPr>
      </w:pPr>
      <w:r w:rsidRPr="00026013">
        <w:rPr>
          <w:b/>
        </w:rPr>
        <w:t>Evidence</w:t>
      </w:r>
      <w:r w:rsidR="00026013">
        <w:rPr>
          <w:b/>
        </w:rPr>
        <w:t xml:space="preserve"> within each artifact</w:t>
      </w:r>
      <w:r w:rsidRPr="00026013">
        <w:rPr>
          <w:b/>
        </w:rPr>
        <w:t xml:space="preserve"> should be clearly tied to educator goals</w:t>
      </w:r>
      <w:r w:rsidR="00345CFE">
        <w:rPr>
          <w:b/>
        </w:rPr>
        <w:t xml:space="preserve"> and/or</w:t>
      </w:r>
      <w:r w:rsidRPr="00026013">
        <w:rPr>
          <w:b/>
        </w:rPr>
        <w:t xml:space="preserve"> </w:t>
      </w:r>
      <w:r w:rsidR="00345CFE">
        <w:rPr>
          <w:b/>
        </w:rPr>
        <w:t xml:space="preserve">the </w:t>
      </w:r>
      <w:r w:rsidRPr="00026013">
        <w:rPr>
          <w:b/>
        </w:rPr>
        <w:t>Standards</w:t>
      </w:r>
      <w:r w:rsidR="00345CFE">
        <w:rPr>
          <w:b/>
        </w:rPr>
        <w:t xml:space="preserve"> and</w:t>
      </w:r>
      <w:r w:rsidRPr="00026013">
        <w:rPr>
          <w:b/>
        </w:rPr>
        <w:t xml:space="preserve"> Indicators.</w:t>
      </w:r>
    </w:p>
    <w:p w:rsidR="007811B3" w:rsidRPr="00026013" w:rsidRDefault="006474EE" w:rsidP="00D8679F">
      <w:pPr>
        <w:pStyle w:val="FGBulletList"/>
        <w:numPr>
          <w:ilvl w:val="0"/>
          <w:numId w:val="15"/>
        </w:numPr>
      </w:pPr>
      <w:r>
        <w:rPr>
          <w:b/>
        </w:rPr>
        <w:t>Evidence</w:t>
      </w:r>
      <w:r w:rsidRPr="00026013">
        <w:rPr>
          <w:b/>
        </w:rPr>
        <w:t xml:space="preserve"> </w:t>
      </w:r>
      <w:r w:rsidR="007811B3" w:rsidRPr="00026013">
        <w:rPr>
          <w:b/>
        </w:rPr>
        <w:t>selection should be strategic</w:t>
      </w:r>
      <w:r w:rsidR="007811B3" w:rsidRPr="00026013">
        <w:t xml:space="preserve">. </w:t>
      </w:r>
      <w:r w:rsidR="00026013" w:rsidRPr="00026013">
        <w:t>Consider</w:t>
      </w:r>
      <w:r w:rsidR="007811B3" w:rsidRPr="00026013">
        <w:t xml:space="preserve"> how multiple </w:t>
      </w:r>
      <w:r w:rsidR="0059075C">
        <w:t>sources of evidence</w:t>
      </w:r>
      <w:r w:rsidR="0059075C" w:rsidRPr="00026013">
        <w:t xml:space="preserve"> </w:t>
      </w:r>
      <w:r w:rsidR="00026013" w:rsidRPr="00026013">
        <w:t>might</w:t>
      </w:r>
      <w:r w:rsidR="007811B3" w:rsidRPr="00026013">
        <w:t xml:space="preserve"> tell a story (e</w:t>
      </w:r>
      <w:r w:rsidR="00345CFE">
        <w:t>.g.</w:t>
      </w:r>
      <w:r w:rsidR="007811B3" w:rsidRPr="00026013">
        <w:t xml:space="preserve"> a lesson plan, results from a formative assessment, student work samples, and a</w:t>
      </w:r>
      <w:r w:rsidR="00345CFE">
        <w:t xml:space="preserve"> second</w:t>
      </w:r>
      <w:r w:rsidR="007811B3" w:rsidRPr="00026013">
        <w:t xml:space="preserve"> lesson plan</w:t>
      </w:r>
      <w:r w:rsidR="00345CFE">
        <w:t xml:space="preserve"> could</w:t>
      </w:r>
      <w:r w:rsidR="007811B3" w:rsidRPr="00026013">
        <w:t xml:space="preserve"> demonstrate how you adjusted practice based on student data)</w:t>
      </w:r>
      <w:r w:rsidR="00026013" w:rsidRPr="00026013">
        <w:t>, or</w:t>
      </w:r>
      <w:r w:rsidR="00026013">
        <w:t xml:space="preserve"> how one artifact could</w:t>
      </w:r>
      <w:r w:rsidR="00026013" w:rsidRPr="00026013">
        <w:t xml:space="preserve"> present evidence of</w:t>
      </w:r>
      <w:r w:rsidR="00026013">
        <w:t xml:space="preserve"> practice associated with</w:t>
      </w:r>
      <w:r w:rsidR="00026013" w:rsidRPr="00026013">
        <w:t xml:space="preserve"> multiple Standards and Indicators.</w:t>
      </w:r>
    </w:p>
    <w:p w:rsidR="009433AB" w:rsidRDefault="009433AB" w:rsidP="009433AB">
      <w:pPr>
        <w:pStyle w:val="Heading4"/>
      </w:pPr>
      <w:r>
        <w:t>Meet Tom Wilson</w:t>
      </w:r>
    </w:p>
    <w:p w:rsidR="009433AB" w:rsidRDefault="00232CBD">
      <w:pPr>
        <w:pStyle w:val="FGNormal"/>
        <w:jc w:val="left"/>
      </w:pPr>
      <w:r>
        <w:t>Mr. Wilson</w:t>
      </w:r>
      <w:r w:rsidR="007811B3">
        <w:rPr>
          <w:rStyle w:val="FootnoteReference"/>
        </w:rPr>
        <w:footnoteReference w:id="4"/>
      </w:r>
      <w:r>
        <w:t xml:space="preserve"> is an experienced </w:t>
      </w:r>
      <w:r w:rsidR="007811B3">
        <w:t>6</w:t>
      </w:r>
      <w:r w:rsidR="007811B3" w:rsidRPr="007811B3">
        <w:rPr>
          <w:vertAlign w:val="superscript"/>
        </w:rPr>
        <w:t>th</w:t>
      </w:r>
      <w:r w:rsidR="007811B3">
        <w:t xml:space="preserve"> grade science teacher</w:t>
      </w:r>
      <w:r>
        <w:t xml:space="preserve"> on a 2-year self-directed growth plan, and he is approaching his formative evaluation at the end of year 1</w:t>
      </w:r>
      <w:r w:rsidR="009433AB">
        <w:t xml:space="preserve">. </w:t>
      </w:r>
      <w:r w:rsidR="007178DE">
        <w:t>Throughout the year</w:t>
      </w:r>
      <w:r w:rsidR="00DE6817">
        <w:t xml:space="preserve">, </w:t>
      </w:r>
      <w:r w:rsidR="00F169A8">
        <w:t>Mr. Wilson has been</w:t>
      </w:r>
      <w:r w:rsidR="00DE6817">
        <w:t xml:space="preserve"> gathering artifacts. As you can see</w:t>
      </w:r>
      <w:r w:rsidR="009433AB">
        <w:t xml:space="preserve"> on the next page, </w:t>
      </w:r>
      <w:r w:rsidR="00C3742E">
        <w:t xml:space="preserve">there are </w:t>
      </w:r>
      <w:r w:rsidR="0059075C">
        <w:t>numerous</w:t>
      </w:r>
      <w:r w:rsidR="00C3742E">
        <w:t xml:space="preserve"> artifacts from which he could choose</w:t>
      </w:r>
      <w:r w:rsidR="00DE6817">
        <w:t xml:space="preserve">. </w:t>
      </w:r>
      <w:r w:rsidR="0059075C">
        <w:t>Take a minute to familiarize yourself with Mr. Wilson’s two goals, followed by the list of potential artifacts and measures of student learning he could use to demonstrate practice.</w:t>
      </w:r>
    </w:p>
    <w:p w:rsidR="00642375" w:rsidRDefault="00642375">
      <w:pPr>
        <w:spacing w:after="0" w:line="240" w:lineRule="auto"/>
        <w:rPr>
          <w:rFonts w:eastAsia="Times New Roman" w:cs="Times New Roman"/>
          <w:b/>
          <w:bCs/>
          <w:color w:val="4F81BD"/>
        </w:rPr>
      </w:pPr>
    </w:p>
    <w:tbl>
      <w:tblPr>
        <w:tblStyle w:val="TableGrid"/>
        <w:tblW w:w="0" w:type="auto"/>
        <w:tblLook w:val="04A0"/>
      </w:tblPr>
      <w:tblGrid>
        <w:gridCol w:w="9576"/>
      </w:tblGrid>
      <w:tr w:rsidR="00C776A5" w:rsidTr="001221C4">
        <w:tc>
          <w:tcPr>
            <w:tcW w:w="9576" w:type="dxa"/>
            <w:tcBorders>
              <w:top w:val="dashed" w:sz="4" w:space="0" w:color="4F81BD" w:themeColor="accent1"/>
              <w:left w:val="dashed" w:sz="4" w:space="0" w:color="4F81BD" w:themeColor="accent1"/>
              <w:bottom w:val="dashed" w:sz="4" w:space="0" w:color="4F81BD" w:themeColor="accent1"/>
              <w:right w:val="dashed" w:sz="4" w:space="0" w:color="4F81BD" w:themeColor="accent1"/>
            </w:tcBorders>
          </w:tcPr>
          <w:p w:rsidR="00C776A5" w:rsidRDefault="00C776A5" w:rsidP="00C776A5">
            <w:pPr>
              <w:pStyle w:val="Heading3-NoTOC"/>
            </w:pPr>
            <w:r>
              <w:t>Tom Wilson: Educator Evaluation Binder</w:t>
            </w:r>
          </w:p>
          <w:p w:rsidR="00C776A5" w:rsidRDefault="00C776A5" w:rsidP="00C776A5">
            <w:pPr>
              <w:pStyle w:val="FGNormal"/>
            </w:pPr>
            <w:r w:rsidRPr="005F4EEA">
              <w:rPr>
                <w:b/>
              </w:rPr>
              <w:t>Student Learning Goal</w:t>
            </w:r>
            <w:r>
              <w:rPr>
                <w:b/>
              </w:rPr>
              <w:t xml:space="preserve"> (INDIVIDUAL)</w:t>
            </w:r>
            <w:r>
              <w:t xml:space="preserve">: </w:t>
            </w:r>
            <w:r w:rsidRPr="005F4EEA">
              <w:t>Each of my Intermediate and Advanced ELL students will demonstrate mastery of science content standards</w:t>
            </w:r>
            <w:r w:rsidR="004C3C8F">
              <w:t xml:space="preserve"> across three units</w:t>
            </w:r>
            <w:r w:rsidRPr="005F4EEA">
              <w:t xml:space="preserve"> based on unit assessments throughout the year.</w:t>
            </w:r>
          </w:p>
          <w:p w:rsidR="00C776A5" w:rsidRPr="005F4EEA" w:rsidRDefault="00C776A5" w:rsidP="00C776A5">
            <w:pPr>
              <w:pStyle w:val="FGNormal"/>
            </w:pPr>
            <w:r>
              <w:rPr>
                <w:b/>
              </w:rPr>
              <w:t>Professional Practice Goal (TEAM):</w:t>
            </w:r>
            <w:r>
              <w:t xml:space="preserve"> </w:t>
            </w:r>
            <w:r w:rsidRPr="005F4EEA">
              <w:t xml:space="preserve">In order to build mastery of science content by ELLs, </w:t>
            </w:r>
            <w:r>
              <w:t>the science team</w:t>
            </w:r>
            <w:r w:rsidRPr="005F4EEA">
              <w:t xml:space="preserve"> will work to consistently identify and teach symbols, key terms, and other domain-specific words and phrases, using</w:t>
            </w:r>
            <w:r w:rsidR="0059075C">
              <w:t xml:space="preserve"> at last three</w:t>
            </w:r>
            <w:r w:rsidRPr="005F4EEA">
              <w:t xml:space="preserve"> specific</w:t>
            </w:r>
            <w:r w:rsidR="0059075C">
              <w:t>, agreed-upon</w:t>
            </w:r>
            <w:r w:rsidRPr="005F4EEA">
              <w:t xml:space="preserve"> pedagogical techniques and additional resources to ensure comprehension.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7920"/>
            </w:tblGrid>
            <w:tr w:rsidR="00C776A5" w:rsidTr="00C776A5">
              <w:tc>
                <w:tcPr>
                  <w:tcW w:w="7920" w:type="dxa"/>
                </w:tcPr>
                <w:p w:rsidR="00682DA2" w:rsidRDefault="00C776A5">
                  <w:pPr>
                    <w:pStyle w:val="Heading4"/>
                    <w:spacing w:before="120" w:after="120"/>
                    <w:outlineLvl w:val="3"/>
                  </w:pPr>
                  <w:r>
                    <w:t xml:space="preserve">Possible </w:t>
                  </w:r>
                  <w:r w:rsidR="00603A95">
                    <w:t>Sources of Evidence</w:t>
                  </w:r>
                </w:p>
              </w:tc>
            </w:tr>
            <w:tr w:rsidR="00C776A5" w:rsidTr="00C776A5">
              <w:tc>
                <w:tcPr>
                  <w:tcW w:w="7920" w:type="dxa"/>
                </w:tcPr>
                <w:p w:rsidR="00C776A5" w:rsidRPr="007811B3" w:rsidRDefault="00C776A5" w:rsidP="00D8679F">
                  <w:pPr>
                    <w:pStyle w:val="Bullet1"/>
                    <w:numPr>
                      <w:ilvl w:val="0"/>
                      <w:numId w:val="14"/>
                    </w:numPr>
                    <w:rPr>
                      <w:color w:val="auto"/>
                    </w:rPr>
                  </w:pPr>
                  <w:r w:rsidRPr="007811B3">
                    <w:rPr>
                      <w:color w:val="auto"/>
                    </w:rPr>
                    <w:t xml:space="preserve">lesson plans </w:t>
                  </w:r>
                </w:p>
              </w:tc>
            </w:tr>
            <w:tr w:rsidR="00C776A5" w:rsidRPr="00F407F0" w:rsidTr="00C776A5">
              <w:tc>
                <w:tcPr>
                  <w:tcW w:w="7920" w:type="dxa"/>
                </w:tcPr>
                <w:p w:rsidR="00C776A5" w:rsidRPr="007811B3" w:rsidRDefault="00C776A5" w:rsidP="00C3742E">
                  <w:pPr>
                    <w:pStyle w:val="Bullet1"/>
                    <w:rPr>
                      <w:color w:val="auto"/>
                    </w:rPr>
                  </w:pPr>
                  <w:r w:rsidRPr="007811B3">
                    <w:rPr>
                      <w:color w:val="auto"/>
                    </w:rPr>
                    <w:t>Student notebook excerpts</w:t>
                  </w:r>
                </w:p>
              </w:tc>
            </w:tr>
            <w:tr w:rsidR="00C776A5" w:rsidRPr="00710E3C" w:rsidTr="00C776A5">
              <w:tc>
                <w:tcPr>
                  <w:tcW w:w="7920" w:type="dxa"/>
                </w:tcPr>
                <w:p w:rsidR="00C776A5" w:rsidRPr="007811B3" w:rsidRDefault="00C776A5" w:rsidP="00C3742E">
                  <w:pPr>
                    <w:pStyle w:val="Bullet1"/>
                    <w:rPr>
                      <w:color w:val="auto"/>
                    </w:rPr>
                  </w:pPr>
                  <w:r w:rsidRPr="007811B3">
                    <w:rPr>
                      <w:color w:val="auto"/>
                    </w:rPr>
                    <w:t xml:space="preserve">daily “do now” activities from students </w:t>
                  </w:r>
                </w:p>
              </w:tc>
            </w:tr>
            <w:tr w:rsidR="00C776A5" w:rsidRPr="00F407F0" w:rsidTr="00C776A5">
              <w:tc>
                <w:tcPr>
                  <w:tcW w:w="7920" w:type="dxa"/>
                </w:tcPr>
                <w:p w:rsidR="00C776A5" w:rsidRPr="007811B3" w:rsidRDefault="00C776A5" w:rsidP="00C3742E">
                  <w:pPr>
                    <w:pStyle w:val="Bullet1"/>
                    <w:rPr>
                      <w:color w:val="auto"/>
                    </w:rPr>
                  </w:pPr>
                  <w:r w:rsidRPr="007811B3">
                    <w:rPr>
                      <w:color w:val="auto"/>
                    </w:rPr>
                    <w:t>Word Walls (weekly snap shots)</w:t>
                  </w:r>
                </w:p>
              </w:tc>
            </w:tr>
            <w:tr w:rsidR="00C776A5" w:rsidRPr="00710E3C" w:rsidTr="00C776A5">
              <w:tc>
                <w:tcPr>
                  <w:tcW w:w="7920" w:type="dxa"/>
                </w:tcPr>
                <w:p w:rsidR="00C776A5" w:rsidRPr="007811B3" w:rsidRDefault="00C776A5" w:rsidP="00C3742E">
                  <w:pPr>
                    <w:pStyle w:val="Bullet1"/>
                    <w:rPr>
                      <w:color w:val="auto"/>
                    </w:rPr>
                  </w:pPr>
                  <w:r w:rsidRPr="007811B3">
                    <w:rPr>
                      <w:color w:val="auto"/>
                    </w:rPr>
                    <w:t xml:space="preserve">Pre-lab reports </w:t>
                  </w:r>
                </w:p>
              </w:tc>
            </w:tr>
            <w:tr w:rsidR="00C776A5" w:rsidRPr="00710E3C" w:rsidTr="00C776A5">
              <w:tc>
                <w:tcPr>
                  <w:tcW w:w="7920" w:type="dxa"/>
                </w:tcPr>
                <w:p w:rsidR="00C776A5" w:rsidRPr="007811B3" w:rsidRDefault="00C776A5" w:rsidP="00C3742E">
                  <w:pPr>
                    <w:pStyle w:val="Bullet1"/>
                    <w:rPr>
                      <w:color w:val="auto"/>
                    </w:rPr>
                  </w:pPr>
                  <w:r w:rsidRPr="007811B3">
                    <w:rPr>
                      <w:color w:val="auto"/>
                    </w:rPr>
                    <w:t>Post-lab reports</w:t>
                  </w:r>
                </w:p>
              </w:tc>
            </w:tr>
            <w:tr w:rsidR="00C776A5" w:rsidRPr="00710E3C" w:rsidTr="00C776A5">
              <w:tc>
                <w:tcPr>
                  <w:tcW w:w="7920" w:type="dxa"/>
                </w:tcPr>
                <w:p w:rsidR="00C776A5" w:rsidRPr="007811B3" w:rsidRDefault="00C776A5" w:rsidP="00C3742E">
                  <w:pPr>
                    <w:pStyle w:val="Bullet1"/>
                    <w:rPr>
                      <w:color w:val="auto"/>
                    </w:rPr>
                  </w:pPr>
                  <w:r w:rsidRPr="007811B3">
                    <w:rPr>
                      <w:color w:val="auto"/>
                    </w:rPr>
                    <w:t>Extensions to curriculum units (when necessary to provide students with deeper knowledge of a concept</w:t>
                  </w:r>
                </w:p>
              </w:tc>
            </w:tr>
            <w:tr w:rsidR="00C776A5" w:rsidRPr="00F407F0" w:rsidTr="00C776A5">
              <w:tc>
                <w:tcPr>
                  <w:tcW w:w="7920" w:type="dxa"/>
                </w:tcPr>
                <w:p w:rsidR="00C776A5" w:rsidRPr="007811B3" w:rsidRDefault="00C776A5" w:rsidP="00C3742E">
                  <w:pPr>
                    <w:pStyle w:val="Bullet1"/>
                    <w:rPr>
                      <w:color w:val="auto"/>
                    </w:rPr>
                  </w:pPr>
                  <w:r w:rsidRPr="007811B3">
                    <w:rPr>
                      <w:color w:val="auto"/>
                    </w:rPr>
                    <w:t xml:space="preserve">Pre-unit assessments for Life Sciences, Earth Science, and Physical Science </w:t>
                  </w:r>
                </w:p>
              </w:tc>
            </w:tr>
            <w:tr w:rsidR="00C776A5" w:rsidRPr="00880D25" w:rsidTr="00C776A5">
              <w:tc>
                <w:tcPr>
                  <w:tcW w:w="7920" w:type="dxa"/>
                </w:tcPr>
                <w:p w:rsidR="00C776A5" w:rsidRPr="007811B3" w:rsidRDefault="00C776A5" w:rsidP="00C3742E">
                  <w:pPr>
                    <w:pStyle w:val="Bullet1"/>
                    <w:rPr>
                      <w:color w:val="auto"/>
                    </w:rPr>
                  </w:pPr>
                  <w:r w:rsidRPr="007811B3">
                    <w:rPr>
                      <w:color w:val="auto"/>
                    </w:rPr>
                    <w:t>Post-unit assessments for Life Sciences, Earth Science, and Physical Science</w:t>
                  </w:r>
                </w:p>
              </w:tc>
            </w:tr>
            <w:tr w:rsidR="00C776A5" w:rsidRPr="00880D25" w:rsidTr="00C776A5">
              <w:tc>
                <w:tcPr>
                  <w:tcW w:w="7920" w:type="dxa"/>
                </w:tcPr>
                <w:p w:rsidR="00C776A5" w:rsidRPr="007811B3" w:rsidRDefault="00C776A5" w:rsidP="00C3742E">
                  <w:pPr>
                    <w:pStyle w:val="Bullet1"/>
                    <w:rPr>
                      <w:color w:val="auto"/>
                    </w:rPr>
                  </w:pPr>
                  <w:r w:rsidRPr="007811B3">
                    <w:rPr>
                      <w:color w:val="auto"/>
                    </w:rPr>
                    <w:t>End-of-course writing assessments (format: persuasive essays)</w:t>
                  </w:r>
                </w:p>
              </w:tc>
            </w:tr>
            <w:tr w:rsidR="00C776A5" w:rsidRPr="00F407F0" w:rsidTr="00C776A5">
              <w:tc>
                <w:tcPr>
                  <w:tcW w:w="7920" w:type="dxa"/>
                </w:tcPr>
                <w:p w:rsidR="00C776A5" w:rsidRPr="007811B3" w:rsidRDefault="00C776A5" w:rsidP="00C3742E">
                  <w:pPr>
                    <w:pStyle w:val="Bullet1"/>
                    <w:rPr>
                      <w:color w:val="auto"/>
                    </w:rPr>
                  </w:pPr>
                  <w:r w:rsidRPr="007811B3">
                    <w:rPr>
                      <w:color w:val="auto"/>
                    </w:rPr>
                    <w:t>Monthly</w:t>
                  </w:r>
                  <w:r w:rsidR="00345CFE">
                    <w:rPr>
                      <w:color w:val="auto"/>
                    </w:rPr>
                    <w:t xml:space="preserve"> science</w:t>
                  </w:r>
                  <w:r w:rsidRPr="007811B3">
                    <w:rPr>
                      <w:color w:val="auto"/>
                    </w:rPr>
                    <w:t xml:space="preserve"> team meeting notes (Oct—March)</w:t>
                  </w:r>
                </w:p>
              </w:tc>
            </w:tr>
            <w:tr w:rsidR="00C776A5" w:rsidTr="00C776A5">
              <w:tc>
                <w:tcPr>
                  <w:tcW w:w="7920" w:type="dxa"/>
                </w:tcPr>
                <w:p w:rsidR="00C776A5" w:rsidRPr="007811B3" w:rsidRDefault="00C776A5" w:rsidP="00C3742E">
                  <w:pPr>
                    <w:pStyle w:val="Bullet1"/>
                    <w:rPr>
                      <w:color w:val="auto"/>
                    </w:rPr>
                  </w:pPr>
                  <w:r w:rsidRPr="007811B3">
                    <w:rPr>
                      <w:color w:val="auto"/>
                    </w:rPr>
                    <w:t>parent email correspondence</w:t>
                  </w:r>
                </w:p>
              </w:tc>
            </w:tr>
            <w:tr w:rsidR="00C776A5" w:rsidRPr="00F407F0" w:rsidTr="00C776A5">
              <w:tc>
                <w:tcPr>
                  <w:tcW w:w="7920" w:type="dxa"/>
                </w:tcPr>
                <w:p w:rsidR="00C776A5" w:rsidRPr="007811B3" w:rsidRDefault="00C776A5" w:rsidP="00C3742E">
                  <w:pPr>
                    <w:pStyle w:val="Bullet1"/>
                    <w:rPr>
                      <w:color w:val="auto"/>
                    </w:rPr>
                  </w:pPr>
                  <w:r w:rsidRPr="007811B3">
                    <w:rPr>
                      <w:color w:val="auto"/>
                    </w:rPr>
                    <w:t>monthly parent phone log</w:t>
                  </w:r>
                </w:p>
              </w:tc>
            </w:tr>
            <w:tr w:rsidR="008817C9" w:rsidRPr="00F407F0" w:rsidTr="00C776A5">
              <w:tc>
                <w:tcPr>
                  <w:tcW w:w="7920" w:type="dxa"/>
                </w:tcPr>
                <w:p w:rsidR="0038120C" w:rsidRDefault="0038120C">
                  <w:pPr>
                    <w:pStyle w:val="Bullet1"/>
                    <w:numPr>
                      <w:ilvl w:val="0"/>
                      <w:numId w:val="0"/>
                    </w:numPr>
                    <w:ind w:left="720"/>
                    <w:rPr>
                      <w:color w:val="auto"/>
                    </w:rPr>
                  </w:pPr>
                </w:p>
              </w:tc>
            </w:tr>
          </w:tbl>
          <w:p w:rsidR="00C776A5" w:rsidRPr="00C776A5" w:rsidRDefault="00C776A5" w:rsidP="00705AFD">
            <w:pPr>
              <w:spacing w:after="0" w:line="240" w:lineRule="auto"/>
            </w:pPr>
          </w:p>
        </w:tc>
      </w:tr>
    </w:tbl>
    <w:p w:rsidR="00516CE0" w:rsidRDefault="00516CE0" w:rsidP="00C776A5">
      <w:pPr>
        <w:spacing w:before="240"/>
        <w:rPr>
          <w:rStyle w:val="Heading3Char"/>
          <w:rFonts w:eastAsia="Calibri"/>
        </w:rPr>
      </w:pPr>
    </w:p>
    <w:p w:rsidR="00516CE0" w:rsidRDefault="00516CE0">
      <w:pPr>
        <w:spacing w:after="0" w:line="240" w:lineRule="auto"/>
        <w:rPr>
          <w:rStyle w:val="Heading3Char"/>
          <w:rFonts w:eastAsia="Calibri"/>
        </w:rPr>
      </w:pPr>
      <w:r>
        <w:rPr>
          <w:rStyle w:val="Heading3Char"/>
          <w:rFonts w:eastAsia="Calibri"/>
        </w:rPr>
        <w:br w:type="page"/>
      </w:r>
    </w:p>
    <w:p w:rsidR="00C04EE8" w:rsidRDefault="00C04EE8" w:rsidP="00C776A5">
      <w:pPr>
        <w:spacing w:before="240"/>
      </w:pPr>
      <w:r w:rsidRPr="00C04EE8">
        <w:rPr>
          <w:rStyle w:val="Heading3Char"/>
          <w:rFonts w:eastAsia="Calibri"/>
        </w:rPr>
        <w:lastRenderedPageBreak/>
        <w:t xml:space="preserve">Guiding </w:t>
      </w:r>
      <w:r w:rsidR="00516CE0">
        <w:rPr>
          <w:rStyle w:val="Heading3Char"/>
          <w:rFonts w:eastAsia="Calibri"/>
        </w:rPr>
        <w:t>Q</w:t>
      </w:r>
      <w:r w:rsidR="00516CE0" w:rsidRPr="00C04EE8">
        <w:rPr>
          <w:rStyle w:val="Heading3Char"/>
          <w:rFonts w:eastAsia="Calibri"/>
        </w:rPr>
        <w:t>uestions</w:t>
      </w:r>
      <w:r w:rsidR="00516CE0" w:rsidRPr="000B7A2C">
        <w:rPr>
          <w:b/>
        </w:rPr>
        <w:t xml:space="preserve"> </w:t>
      </w:r>
    </w:p>
    <w:p w:rsidR="00C051EA" w:rsidRDefault="00C051EA" w:rsidP="00C051EA">
      <w:pPr>
        <w:pStyle w:val="AIRBody1a"/>
        <w:numPr>
          <w:ilvl w:val="0"/>
          <w:numId w:val="17"/>
        </w:numPr>
        <w:spacing w:before="240"/>
      </w:pPr>
      <w:r>
        <w:t xml:space="preserve">Does this appear to be a representative sample of Mr. Wilson’s performance? A strategic selection of artifacts? </w:t>
      </w:r>
    </w:p>
    <w:p w:rsidR="00603A95" w:rsidRDefault="0059075C" w:rsidP="00603A95">
      <w:pPr>
        <w:pStyle w:val="AIRBody1a"/>
        <w:numPr>
          <w:ilvl w:val="0"/>
          <w:numId w:val="17"/>
        </w:numPr>
        <w:spacing w:before="240"/>
      </w:pPr>
      <w:r>
        <w:t xml:space="preserve">Can you clearly tie </w:t>
      </w:r>
      <w:r w:rsidR="00603A95">
        <w:t xml:space="preserve">each of these items to Mr. Wilson’s goals, and/or </w:t>
      </w:r>
      <w:r w:rsidR="00FB40CE">
        <w:t xml:space="preserve">the </w:t>
      </w:r>
      <w:r w:rsidR="00603A95">
        <w:t>Standards and Indicators?</w:t>
      </w:r>
    </w:p>
    <w:p w:rsidR="008817C9" w:rsidRDefault="008817C9">
      <w:pPr>
        <w:spacing w:after="0" w:line="240" w:lineRule="auto"/>
      </w:pPr>
      <w:r>
        <w:br w:type="page"/>
      </w:r>
    </w:p>
    <w:p w:rsidR="00516CE0" w:rsidRDefault="00516CE0">
      <w:pPr>
        <w:spacing w:after="0" w:line="240" w:lineRule="auto"/>
        <w:rPr>
          <w:rFonts w:eastAsia="Times New Roman" w:cs="Times New Roman"/>
          <w:b/>
          <w:bCs/>
          <w:color w:val="E15D15"/>
          <w:sz w:val="28"/>
          <w:szCs w:val="28"/>
        </w:rPr>
      </w:pPr>
    </w:p>
    <w:p w:rsidR="008817C9" w:rsidRPr="00ED16BC" w:rsidRDefault="008817C9" w:rsidP="008817C9">
      <w:pPr>
        <w:pStyle w:val="FGBulletList"/>
        <w:tabs>
          <w:tab w:val="left" w:pos="0"/>
        </w:tabs>
        <w:sectPr w:rsidR="008817C9" w:rsidRPr="00ED16BC" w:rsidSect="0080522A">
          <w:type w:val="continuous"/>
          <w:pgSz w:w="12240" w:h="15840" w:code="1"/>
          <w:pgMar w:top="1440" w:right="1440" w:bottom="1440" w:left="1440" w:header="720" w:footer="720" w:gutter="0"/>
          <w:cols w:space="60"/>
          <w:noEndnote/>
          <w:docGrid w:linePitch="326"/>
        </w:sectPr>
      </w:pPr>
      <w:r w:rsidRPr="00D51B65">
        <w:rPr>
          <w:color w:val="A6A6A6" w:themeColor="background1" w:themeShade="A6"/>
          <w:sz w:val="52"/>
          <w:szCs w:val="52"/>
        </w:rPr>
        <w:t>This page intentionally left blank</w:t>
      </w:r>
      <w:r>
        <w:rPr>
          <w:color w:val="A6A6A6" w:themeColor="background1" w:themeShade="A6"/>
          <w:sz w:val="52"/>
          <w:szCs w:val="52"/>
        </w:rPr>
        <w:t>.</w:t>
      </w:r>
    </w:p>
    <w:p w:rsidR="0080522A" w:rsidRDefault="0080522A">
      <w:pPr>
        <w:spacing w:after="0" w:line="240" w:lineRule="auto"/>
        <w:rPr>
          <w:rFonts w:eastAsia="Times New Roman" w:cs="Times New Roman"/>
          <w:b/>
          <w:bCs/>
          <w:color w:val="E15D15"/>
          <w:sz w:val="28"/>
          <w:szCs w:val="28"/>
        </w:rPr>
      </w:pPr>
    </w:p>
    <w:p w:rsidR="008817C9" w:rsidRDefault="008817C9">
      <w:pPr>
        <w:spacing w:after="0" w:line="240" w:lineRule="auto"/>
        <w:rPr>
          <w:rFonts w:eastAsia="Times New Roman" w:cs="Times New Roman"/>
          <w:b/>
          <w:bCs/>
          <w:color w:val="E15D15"/>
          <w:sz w:val="28"/>
          <w:szCs w:val="28"/>
        </w:rPr>
      </w:pPr>
      <w:r>
        <w:br w:type="page"/>
      </w:r>
    </w:p>
    <w:p w:rsidR="00692533" w:rsidRDefault="006C0CCC">
      <w:pPr>
        <w:pStyle w:val="Heading2"/>
      </w:pPr>
      <w:r w:rsidRPr="00AD2BF4">
        <w:lastRenderedPageBreak/>
        <w:t xml:space="preserve">Handout </w:t>
      </w:r>
      <w:r>
        <w:t>3: Learning Activity 2</w:t>
      </w:r>
    </w:p>
    <w:p w:rsidR="003F6CF1" w:rsidRDefault="003F6CF1" w:rsidP="006C0CCC">
      <w:pPr>
        <w:pStyle w:val="Heading1"/>
      </w:pPr>
      <w:r w:rsidRPr="009F7A69">
        <w:t>Educator Plan Form</w:t>
      </w:r>
    </w:p>
    <w:p w:rsidR="003F6CF1" w:rsidRPr="00AF4A24" w:rsidRDefault="003F6CF1" w:rsidP="003F6CF1">
      <w:pPr>
        <w:spacing w:after="0" w:line="240" w:lineRule="auto"/>
        <w:rPr>
          <w:rFonts w:eastAsia="Times New Roman"/>
          <w:sz w:val="22"/>
          <w:u w:val="single"/>
        </w:rPr>
      </w:pPr>
      <w:r w:rsidRPr="00AF4A24">
        <w:rPr>
          <w:rFonts w:eastAsia="Times New Roman"/>
          <w:sz w:val="22"/>
        </w:rPr>
        <w:t>Educator</w:t>
      </w:r>
      <w:r>
        <w:rPr>
          <w:rFonts w:eastAsia="Times New Roman"/>
          <w:sz w:val="22"/>
        </w:rPr>
        <w:t>—</w:t>
      </w:r>
      <w:r w:rsidRPr="00AF4A24">
        <w:rPr>
          <w:rFonts w:eastAsia="Times New Roman"/>
          <w:sz w:val="22"/>
        </w:rPr>
        <w:t xml:space="preserve">Name/Title: </w:t>
      </w:r>
      <w:r>
        <w:rPr>
          <w:rFonts w:eastAsia="Times New Roman"/>
          <w:sz w:val="22"/>
          <w:u w:val="single"/>
        </w:rPr>
        <w:t>T. Wilson, sixth-grade science teacher</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3F6CF1" w:rsidRPr="00AF4A24" w:rsidRDefault="003F6CF1" w:rsidP="003F6CF1">
      <w:pPr>
        <w:spacing w:after="0" w:line="240" w:lineRule="auto"/>
        <w:rPr>
          <w:rFonts w:eastAsia="Times New Roman"/>
          <w:sz w:val="22"/>
        </w:rPr>
      </w:pPr>
      <w:r w:rsidRPr="00AF4A24">
        <w:rPr>
          <w:rFonts w:eastAsia="Times New Roman"/>
          <w:sz w:val="22"/>
        </w:rPr>
        <w:tab/>
      </w:r>
    </w:p>
    <w:p w:rsidR="003F6CF1" w:rsidRPr="00AF4A24" w:rsidRDefault="003F6CF1" w:rsidP="003F6CF1">
      <w:pPr>
        <w:spacing w:after="0" w:line="240" w:lineRule="auto"/>
        <w:rPr>
          <w:rFonts w:eastAsia="Times New Roman"/>
          <w:sz w:val="22"/>
        </w:rPr>
      </w:pPr>
      <w:r w:rsidRPr="00AF4A24">
        <w:rPr>
          <w:rFonts w:eastAsia="Times New Roman"/>
          <w:sz w:val="22"/>
        </w:rPr>
        <w:t>Primary Evaluator</w:t>
      </w:r>
      <w:r>
        <w:rPr>
          <w:rFonts w:eastAsia="Times New Roman"/>
          <w:sz w:val="22"/>
        </w:rPr>
        <w:t>—</w:t>
      </w:r>
      <w:r w:rsidRPr="00AF4A24">
        <w:rPr>
          <w:rFonts w:eastAsia="Times New Roman"/>
          <w:sz w:val="22"/>
        </w:rPr>
        <w:t>Name/Title:</w:t>
      </w:r>
      <w:r>
        <w:rPr>
          <w:rFonts w:eastAsia="Times New Roman"/>
          <w:sz w:val="22"/>
        </w:rPr>
        <w:t xml:space="preserve"> </w:t>
      </w:r>
      <w:r>
        <w:rPr>
          <w:rFonts w:eastAsia="Times New Roman"/>
          <w:sz w:val="22"/>
          <w:u w:val="single"/>
        </w:rPr>
        <w:t>P. Randolph, principal</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3F6CF1" w:rsidRPr="00AF4A24" w:rsidRDefault="003F6CF1" w:rsidP="003F6CF1">
      <w:pPr>
        <w:spacing w:after="0" w:line="240" w:lineRule="auto"/>
        <w:rPr>
          <w:rFonts w:eastAsia="Times New Roman"/>
          <w:sz w:val="22"/>
        </w:rPr>
      </w:pPr>
    </w:p>
    <w:p w:rsidR="003F6CF1" w:rsidRPr="00AF4A24" w:rsidRDefault="003F6CF1" w:rsidP="003F6CF1">
      <w:pPr>
        <w:spacing w:after="0" w:line="240" w:lineRule="auto"/>
        <w:rPr>
          <w:rFonts w:eastAsia="Times New Roman"/>
          <w:sz w:val="22"/>
        </w:rPr>
      </w:pPr>
      <w:r w:rsidRPr="00AF4A24">
        <w:rPr>
          <w:rFonts w:eastAsia="Times New Roman"/>
          <w:sz w:val="22"/>
        </w:rPr>
        <w:t>Supervising Evaluator, if any</w:t>
      </w:r>
      <w:r>
        <w:rPr>
          <w:rFonts w:eastAsia="Times New Roman"/>
          <w:sz w:val="22"/>
        </w:rPr>
        <w:t>—</w:t>
      </w:r>
      <w:r w:rsidRPr="00AF4A24">
        <w:rPr>
          <w:rFonts w:eastAsia="Times New Roman"/>
          <w:sz w:val="22"/>
        </w:rPr>
        <w:t>Name/Title/Role in evaluation:</w:t>
      </w:r>
      <w:r>
        <w:rPr>
          <w:rFonts w:eastAsia="Times New Roman"/>
          <w:sz w:val="22"/>
        </w:rPr>
        <w:t xml:space="preserve"> </w:t>
      </w:r>
      <w:r w:rsidRPr="00AF4A24">
        <w:rPr>
          <w:rFonts w:eastAsia="Times New Roman"/>
          <w:sz w:val="22"/>
          <w:u w:val="single"/>
        </w:rPr>
        <w:tab/>
      </w:r>
      <w:r>
        <w:rPr>
          <w:rFonts w:eastAsia="Times New Roman"/>
          <w:sz w:val="22"/>
          <w:u w:val="single"/>
        </w:rPr>
        <w:t>N/A</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3F6CF1" w:rsidRPr="00AF4A24" w:rsidRDefault="003F6CF1" w:rsidP="003F6CF1">
      <w:pPr>
        <w:spacing w:after="0" w:line="240" w:lineRule="auto"/>
        <w:rPr>
          <w:rFonts w:eastAsia="Times New Roman"/>
          <w:sz w:val="22"/>
        </w:rPr>
      </w:pPr>
    </w:p>
    <w:p w:rsidR="003F6CF1" w:rsidRPr="00AF4A24" w:rsidRDefault="003F6CF1" w:rsidP="003F6CF1">
      <w:pPr>
        <w:spacing w:after="0" w:line="240" w:lineRule="auto"/>
        <w:rPr>
          <w:rFonts w:eastAsia="Times New Roman"/>
          <w:sz w:val="22"/>
        </w:rPr>
      </w:pPr>
      <w:r w:rsidRPr="00AF4A24">
        <w:rPr>
          <w:rFonts w:eastAsia="Times New Roman"/>
          <w:sz w:val="22"/>
        </w:rPr>
        <w:t>School(s):</w:t>
      </w:r>
      <w:r>
        <w:rPr>
          <w:rFonts w:eastAsia="Times New Roman"/>
          <w:sz w:val="22"/>
        </w:rPr>
        <w:t xml:space="preserve"> </w:t>
      </w:r>
      <w:r w:rsidRPr="00AF4A24">
        <w:rPr>
          <w:rFonts w:eastAsia="Times New Roman"/>
          <w:sz w:val="22"/>
          <w:u w:val="single"/>
        </w:rPr>
        <w:tab/>
      </w:r>
      <w:r>
        <w:rPr>
          <w:rFonts w:eastAsia="Times New Roman"/>
          <w:sz w:val="22"/>
          <w:u w:val="single"/>
        </w:rPr>
        <w:t>George Washington Middle School</w:t>
      </w:r>
      <w:r w:rsidRPr="00AF4A24">
        <w:rPr>
          <w:rFonts w:eastAsia="Times New Roman"/>
          <w:sz w:val="22"/>
          <w:u w:val="single"/>
        </w:rPr>
        <w:tab/>
      </w:r>
      <w:r>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rPr>
        <w:tab/>
      </w:r>
      <w:r w:rsidRPr="00AF4A24">
        <w:rPr>
          <w:rFonts w:eastAsia="Times New Roman"/>
          <w:sz w:val="22"/>
        </w:rPr>
        <w:tab/>
      </w:r>
      <w:r w:rsidRPr="00AF4A24">
        <w:rPr>
          <w:rFonts w:eastAsia="Times New Roman"/>
          <w:sz w:val="22"/>
        </w:rPr>
        <w:tab/>
      </w:r>
    </w:p>
    <w:p w:rsidR="003F6CF1" w:rsidRPr="00AF4A24" w:rsidRDefault="003F6CF1" w:rsidP="003F6CF1">
      <w:pPr>
        <w:spacing w:after="0" w:line="240" w:lineRule="auto"/>
        <w:rPr>
          <w:rFonts w:eastAsia="Times New Roman"/>
          <w:sz w:val="22"/>
          <w:szCs w:val="20"/>
        </w:rPr>
      </w:pPr>
      <w:r w:rsidRPr="00AF4A24">
        <w:rPr>
          <w:rFonts w:eastAsia="Times New Roman"/>
          <w:sz w:val="22"/>
        </w:rPr>
        <w:t>Educator Plan:</w:t>
      </w:r>
      <w:r w:rsidRPr="00AF4A24">
        <w:rPr>
          <w:rFonts w:eastAsia="Times New Roman"/>
          <w:sz w:val="22"/>
        </w:rPr>
        <w:tab/>
      </w:r>
      <w:r w:rsidR="003810E8">
        <w:rPr>
          <w:rFonts w:eastAsia="Times New Roman"/>
          <w:sz w:val="22"/>
        </w:rPr>
        <w:fldChar w:fldCharType="begin">
          <w:ffData>
            <w:name w:val="Check2"/>
            <w:enabled/>
            <w:calcOnExit w:val="0"/>
            <w:checkBox>
              <w:sizeAuto/>
              <w:default w:val="1"/>
            </w:checkBox>
          </w:ffData>
        </w:fldChar>
      </w:r>
      <w:r>
        <w:rPr>
          <w:rFonts w:eastAsia="Times New Roman"/>
          <w:sz w:val="22"/>
        </w:rPr>
        <w:instrText xml:space="preserve"> FORMCHECKBOX </w:instrText>
      </w:r>
      <w:r w:rsidR="003810E8">
        <w:rPr>
          <w:rFonts w:eastAsia="Times New Roman"/>
          <w:sz w:val="22"/>
        </w:rPr>
      </w:r>
      <w:r w:rsidR="003810E8">
        <w:rPr>
          <w:rFonts w:eastAsia="Times New Roman"/>
          <w:sz w:val="22"/>
        </w:rPr>
        <w:fldChar w:fldCharType="separate"/>
      </w:r>
      <w:r w:rsidR="003810E8">
        <w:rPr>
          <w:rFonts w:eastAsia="Times New Roman"/>
          <w:sz w:val="22"/>
        </w:rPr>
        <w:fldChar w:fldCharType="end"/>
      </w:r>
      <w:r>
        <w:rPr>
          <w:rFonts w:eastAsia="Times New Roman"/>
          <w:sz w:val="22"/>
        </w:rPr>
        <w:t xml:space="preserve">   </w:t>
      </w:r>
      <w:r w:rsidRPr="00AF4A24">
        <w:rPr>
          <w:rFonts w:eastAsia="Times New Roman"/>
          <w:sz w:val="22"/>
        </w:rPr>
        <w:t>Self-Directed Growth Plan</w:t>
      </w:r>
      <w:r w:rsidRPr="00AF4A24">
        <w:rPr>
          <w:rFonts w:eastAsia="Times New Roman"/>
          <w:sz w:val="22"/>
          <w:szCs w:val="20"/>
        </w:rPr>
        <w:t xml:space="preserve"> </w:t>
      </w:r>
      <w:r w:rsidRPr="00AF4A24">
        <w:rPr>
          <w:rFonts w:eastAsia="Times New Roman"/>
          <w:sz w:val="22"/>
          <w:szCs w:val="20"/>
        </w:rPr>
        <w:tab/>
      </w:r>
      <w:r w:rsidR="003810E8" w:rsidRPr="00AF4A24">
        <w:rPr>
          <w:rFonts w:eastAsia="Times New Roman"/>
          <w:sz w:val="22"/>
        </w:rPr>
        <w:fldChar w:fldCharType="begin">
          <w:ffData>
            <w:name w:val="Check3"/>
            <w:enabled/>
            <w:calcOnExit w:val="0"/>
            <w:checkBox>
              <w:sizeAuto/>
              <w:default w:val="0"/>
            </w:checkBox>
          </w:ffData>
        </w:fldChar>
      </w:r>
      <w:r w:rsidRPr="00AF4A24">
        <w:rPr>
          <w:rFonts w:eastAsia="Times New Roman"/>
          <w:sz w:val="22"/>
        </w:rPr>
        <w:instrText xml:space="preserve"> FORMCHECKBOX </w:instrText>
      </w:r>
      <w:r w:rsidR="003810E8">
        <w:rPr>
          <w:rFonts w:eastAsia="Times New Roman"/>
          <w:sz w:val="22"/>
        </w:rPr>
      </w:r>
      <w:r w:rsidR="003810E8">
        <w:rPr>
          <w:rFonts w:eastAsia="Times New Roman"/>
          <w:sz w:val="22"/>
        </w:rPr>
        <w:fldChar w:fldCharType="separate"/>
      </w:r>
      <w:r w:rsidR="003810E8" w:rsidRPr="00AF4A24">
        <w:rPr>
          <w:rFonts w:eastAsia="Times New Roman"/>
          <w:sz w:val="22"/>
        </w:rPr>
        <w:fldChar w:fldCharType="end"/>
      </w:r>
      <w:r w:rsidRPr="00AF4A24">
        <w:rPr>
          <w:rFonts w:eastAsia="Times New Roman"/>
          <w:sz w:val="22"/>
        </w:rPr>
        <w:t xml:space="preserve"> Directed Growth Plan</w:t>
      </w:r>
    </w:p>
    <w:p w:rsidR="003F6CF1" w:rsidRPr="00AF4A24" w:rsidRDefault="003810E8" w:rsidP="003F6CF1">
      <w:pPr>
        <w:spacing w:after="0" w:line="240" w:lineRule="auto"/>
        <w:ind w:left="1440" w:firstLine="720"/>
        <w:rPr>
          <w:rFonts w:eastAsia="Times New Roman"/>
          <w:sz w:val="22"/>
        </w:rPr>
      </w:pPr>
      <w:r w:rsidRPr="00AF4A24">
        <w:rPr>
          <w:rFonts w:eastAsia="Times New Roman"/>
          <w:sz w:val="22"/>
        </w:rPr>
        <w:fldChar w:fldCharType="begin">
          <w:ffData>
            <w:name w:val="Check2"/>
            <w:enabled/>
            <w:calcOnExit w:val="0"/>
            <w:checkBox>
              <w:sizeAuto/>
              <w:default w:val="0"/>
            </w:checkBox>
          </w:ffData>
        </w:fldChar>
      </w:r>
      <w:r w:rsidR="003F6CF1" w:rsidRPr="00AF4A24">
        <w:rPr>
          <w:rFonts w:eastAsia="Times New Roman"/>
          <w:sz w:val="22"/>
        </w:rPr>
        <w:instrText xml:space="preserve"> FORMCHECKBOX </w:instrText>
      </w:r>
      <w:r>
        <w:rPr>
          <w:rFonts w:eastAsia="Times New Roman"/>
          <w:sz w:val="22"/>
        </w:rPr>
      </w:r>
      <w:r>
        <w:rPr>
          <w:rFonts w:eastAsia="Times New Roman"/>
          <w:sz w:val="22"/>
        </w:rPr>
        <w:fldChar w:fldCharType="separate"/>
      </w:r>
      <w:r w:rsidRPr="00AF4A24">
        <w:rPr>
          <w:rFonts w:eastAsia="Times New Roman"/>
          <w:sz w:val="22"/>
        </w:rPr>
        <w:fldChar w:fldCharType="end"/>
      </w:r>
      <w:r w:rsidR="003F6CF1" w:rsidRPr="00AF4A24">
        <w:rPr>
          <w:rFonts w:eastAsia="Times New Roman"/>
          <w:sz w:val="22"/>
        </w:rPr>
        <w:t xml:space="preserve">  Developing Educator Plan</w:t>
      </w:r>
      <w:r w:rsidR="003F6CF1" w:rsidRPr="00AF4A24">
        <w:rPr>
          <w:rFonts w:eastAsia="Times New Roman"/>
          <w:sz w:val="22"/>
        </w:rPr>
        <w:tab/>
      </w:r>
      <w:r w:rsidRPr="00AF4A24">
        <w:rPr>
          <w:rFonts w:eastAsia="Times New Roman"/>
          <w:sz w:val="22"/>
        </w:rPr>
        <w:fldChar w:fldCharType="begin">
          <w:ffData>
            <w:name w:val="Check4"/>
            <w:enabled/>
            <w:calcOnExit w:val="0"/>
            <w:checkBox>
              <w:sizeAuto/>
              <w:default w:val="0"/>
            </w:checkBox>
          </w:ffData>
        </w:fldChar>
      </w:r>
      <w:r w:rsidR="003F6CF1" w:rsidRPr="00AF4A24">
        <w:rPr>
          <w:rFonts w:eastAsia="Times New Roman"/>
          <w:sz w:val="22"/>
        </w:rPr>
        <w:instrText xml:space="preserve"> FORMCHECKBOX </w:instrText>
      </w:r>
      <w:r>
        <w:rPr>
          <w:rFonts w:eastAsia="Times New Roman"/>
          <w:sz w:val="22"/>
        </w:rPr>
      </w:r>
      <w:r>
        <w:rPr>
          <w:rFonts w:eastAsia="Times New Roman"/>
          <w:sz w:val="22"/>
        </w:rPr>
        <w:fldChar w:fldCharType="separate"/>
      </w:r>
      <w:r w:rsidRPr="00AF4A24">
        <w:rPr>
          <w:rFonts w:eastAsia="Times New Roman"/>
          <w:sz w:val="22"/>
        </w:rPr>
        <w:fldChar w:fldCharType="end"/>
      </w:r>
      <w:r w:rsidR="003F6CF1" w:rsidRPr="00AF4A24">
        <w:rPr>
          <w:rFonts w:eastAsia="Times New Roman"/>
          <w:sz w:val="22"/>
        </w:rPr>
        <w:t xml:space="preserve"> Improvement Plan* </w:t>
      </w:r>
    </w:p>
    <w:p w:rsidR="003F6CF1" w:rsidRPr="00AF4A24" w:rsidRDefault="003F6CF1" w:rsidP="003F6CF1">
      <w:pPr>
        <w:spacing w:after="0" w:line="240" w:lineRule="auto"/>
        <w:rPr>
          <w:rFonts w:eastAsia="Times New Roman"/>
          <w:sz w:val="22"/>
        </w:rPr>
      </w:pPr>
    </w:p>
    <w:p w:rsidR="003F6CF1" w:rsidRPr="00AF4A24" w:rsidRDefault="003F6CF1" w:rsidP="003F6CF1">
      <w:pPr>
        <w:spacing w:after="0" w:line="240" w:lineRule="auto"/>
        <w:rPr>
          <w:rFonts w:eastAsia="Times New Roman"/>
          <w:sz w:val="22"/>
        </w:rPr>
      </w:pPr>
      <w:r w:rsidRPr="00AF4A24">
        <w:rPr>
          <w:rFonts w:eastAsia="Times New Roman"/>
          <w:sz w:val="22"/>
        </w:rPr>
        <w:t xml:space="preserve">Plan Duration:  </w:t>
      </w:r>
      <w:r w:rsidRPr="00AF4A24">
        <w:rPr>
          <w:rFonts w:eastAsia="Times New Roman"/>
          <w:sz w:val="22"/>
        </w:rPr>
        <w:tab/>
      </w:r>
      <w:r w:rsidR="003810E8">
        <w:rPr>
          <w:rFonts w:eastAsia="Times New Roman"/>
          <w:sz w:val="22"/>
        </w:rPr>
        <w:fldChar w:fldCharType="begin">
          <w:ffData>
            <w:name w:val=""/>
            <w:enabled/>
            <w:calcOnExit w:val="0"/>
            <w:checkBox>
              <w:sizeAuto/>
              <w:default w:val="1"/>
            </w:checkBox>
          </w:ffData>
        </w:fldChar>
      </w:r>
      <w:r w:rsidR="00705AFD">
        <w:rPr>
          <w:rFonts w:eastAsia="Times New Roman"/>
          <w:sz w:val="22"/>
        </w:rPr>
        <w:instrText xml:space="preserve"> FORMCHECKBOX </w:instrText>
      </w:r>
      <w:r w:rsidR="003810E8">
        <w:rPr>
          <w:rFonts w:eastAsia="Times New Roman"/>
          <w:sz w:val="22"/>
        </w:rPr>
      </w:r>
      <w:r w:rsidR="003810E8">
        <w:rPr>
          <w:rFonts w:eastAsia="Times New Roman"/>
          <w:sz w:val="22"/>
        </w:rPr>
        <w:fldChar w:fldCharType="separate"/>
      </w:r>
      <w:r w:rsidR="003810E8">
        <w:rPr>
          <w:rFonts w:eastAsia="Times New Roman"/>
          <w:sz w:val="22"/>
        </w:rPr>
        <w:fldChar w:fldCharType="end"/>
      </w:r>
      <w:r w:rsidRPr="00AF4A24">
        <w:rPr>
          <w:rFonts w:eastAsia="Times New Roman"/>
          <w:sz w:val="22"/>
        </w:rPr>
        <w:t xml:space="preserve"> </w:t>
      </w:r>
      <w:r>
        <w:rPr>
          <w:rFonts w:eastAsia="Times New Roman"/>
          <w:sz w:val="22"/>
        </w:rPr>
        <w:t>Two</w:t>
      </w:r>
      <w:r w:rsidRPr="00AF4A24">
        <w:rPr>
          <w:rFonts w:eastAsia="Times New Roman"/>
          <w:sz w:val="22"/>
        </w:rPr>
        <w:t>-Year</w:t>
      </w:r>
      <w:r w:rsidRPr="00AF4A24">
        <w:rPr>
          <w:rFonts w:eastAsia="Times New Roman"/>
          <w:sz w:val="22"/>
        </w:rPr>
        <w:tab/>
        <w:t xml:space="preserve">      </w:t>
      </w:r>
      <w:r w:rsidR="003810E8">
        <w:rPr>
          <w:rFonts w:eastAsia="Times New Roman"/>
          <w:sz w:val="22"/>
        </w:rPr>
        <w:fldChar w:fldCharType="begin">
          <w:ffData>
            <w:name w:val=""/>
            <w:enabled/>
            <w:calcOnExit w:val="0"/>
            <w:checkBox>
              <w:sizeAuto/>
              <w:default w:val="0"/>
            </w:checkBox>
          </w:ffData>
        </w:fldChar>
      </w:r>
      <w:r w:rsidR="00705AFD">
        <w:rPr>
          <w:rFonts w:eastAsia="Times New Roman"/>
          <w:sz w:val="22"/>
        </w:rPr>
        <w:instrText xml:space="preserve"> FORMCHECKBOX </w:instrText>
      </w:r>
      <w:r w:rsidR="003810E8">
        <w:rPr>
          <w:rFonts w:eastAsia="Times New Roman"/>
          <w:sz w:val="22"/>
        </w:rPr>
      </w:r>
      <w:r w:rsidR="003810E8">
        <w:rPr>
          <w:rFonts w:eastAsia="Times New Roman"/>
          <w:sz w:val="22"/>
        </w:rPr>
        <w:fldChar w:fldCharType="separate"/>
      </w:r>
      <w:r w:rsidR="003810E8">
        <w:rPr>
          <w:rFonts w:eastAsia="Times New Roman"/>
          <w:sz w:val="22"/>
        </w:rPr>
        <w:fldChar w:fldCharType="end"/>
      </w:r>
      <w:r>
        <w:rPr>
          <w:rFonts w:eastAsia="Times New Roman"/>
          <w:sz w:val="22"/>
        </w:rPr>
        <w:t xml:space="preserve"> </w:t>
      </w:r>
      <w:r w:rsidRPr="00AF4A24">
        <w:rPr>
          <w:rFonts w:eastAsia="Times New Roman"/>
          <w:sz w:val="22"/>
        </w:rPr>
        <w:t>One-Year</w:t>
      </w:r>
      <w:r w:rsidRPr="00AF4A24">
        <w:rPr>
          <w:rFonts w:eastAsia="Times New Roman"/>
          <w:sz w:val="22"/>
        </w:rPr>
        <w:tab/>
      </w:r>
      <w:r w:rsidR="003810E8" w:rsidRPr="00AF4A24">
        <w:rPr>
          <w:rFonts w:eastAsia="Times New Roman"/>
          <w:sz w:val="22"/>
        </w:rPr>
        <w:fldChar w:fldCharType="begin">
          <w:ffData>
            <w:name w:val="Check7"/>
            <w:enabled/>
            <w:calcOnExit w:val="0"/>
            <w:checkBox>
              <w:sizeAuto/>
              <w:default w:val="0"/>
            </w:checkBox>
          </w:ffData>
        </w:fldChar>
      </w:r>
      <w:r w:rsidRPr="00AF4A24">
        <w:rPr>
          <w:rFonts w:eastAsia="Times New Roman"/>
          <w:sz w:val="22"/>
        </w:rPr>
        <w:instrText xml:space="preserve"> FORMCHECKBOX </w:instrText>
      </w:r>
      <w:r w:rsidR="003810E8">
        <w:rPr>
          <w:rFonts w:eastAsia="Times New Roman"/>
          <w:sz w:val="22"/>
        </w:rPr>
      </w:r>
      <w:r w:rsidR="003810E8">
        <w:rPr>
          <w:rFonts w:eastAsia="Times New Roman"/>
          <w:sz w:val="22"/>
        </w:rPr>
        <w:fldChar w:fldCharType="separate"/>
      </w:r>
      <w:r w:rsidR="003810E8" w:rsidRPr="00AF4A24">
        <w:rPr>
          <w:rFonts w:eastAsia="Times New Roman"/>
          <w:sz w:val="22"/>
        </w:rPr>
        <w:fldChar w:fldCharType="end"/>
      </w:r>
      <w:r w:rsidRPr="00AF4A24">
        <w:rPr>
          <w:rFonts w:eastAsia="Times New Roman"/>
          <w:sz w:val="22"/>
        </w:rPr>
        <w:t xml:space="preserve"> Less than a year</w:t>
      </w:r>
      <w:r>
        <w:rPr>
          <w:rFonts w:eastAsia="Times New Roman"/>
          <w:sz w:val="22"/>
        </w:rPr>
        <w:t xml:space="preserv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3F6CF1" w:rsidRPr="00AF4A24" w:rsidRDefault="003F6CF1" w:rsidP="003F6CF1">
      <w:pPr>
        <w:spacing w:after="0" w:line="240" w:lineRule="auto"/>
        <w:rPr>
          <w:rFonts w:eastAsia="Times New Roman"/>
          <w:sz w:val="22"/>
        </w:rPr>
      </w:pPr>
    </w:p>
    <w:p w:rsidR="003F6CF1" w:rsidRPr="005F6E57" w:rsidRDefault="003F6CF1" w:rsidP="003F6CF1">
      <w:pPr>
        <w:tabs>
          <w:tab w:val="left" w:pos="4226"/>
        </w:tabs>
        <w:spacing w:after="0" w:line="240" w:lineRule="auto"/>
        <w:rPr>
          <w:rFonts w:eastAsia="Times New Roman"/>
          <w:sz w:val="22"/>
        </w:rPr>
      </w:pPr>
      <w:r w:rsidRPr="00AF4A24">
        <w:rPr>
          <w:rFonts w:eastAsia="Times New Roman"/>
          <w:sz w:val="22"/>
        </w:rPr>
        <w:t xml:space="preserve">Start Date: </w:t>
      </w:r>
      <w:r>
        <w:rPr>
          <w:rFonts w:eastAsia="Times New Roman"/>
          <w:sz w:val="22"/>
          <w:u w:val="single"/>
        </w:rPr>
        <w:t>September 19, 2011</w:t>
      </w:r>
      <w:r w:rsidRPr="00AF4A24">
        <w:rPr>
          <w:rFonts w:eastAsia="Times New Roman"/>
          <w:sz w:val="22"/>
        </w:rPr>
        <w:t xml:space="preserve"> </w:t>
      </w:r>
      <w:r w:rsidRPr="00AF4A24">
        <w:rPr>
          <w:rFonts w:eastAsia="Times New Roman"/>
          <w:sz w:val="22"/>
        </w:rPr>
        <w:tab/>
      </w:r>
      <w:r w:rsidRPr="00AF4A24">
        <w:rPr>
          <w:rFonts w:eastAsia="Times New Roman"/>
          <w:sz w:val="22"/>
        </w:rPr>
        <w:tab/>
        <w:t>End Date:</w:t>
      </w:r>
      <w:r>
        <w:rPr>
          <w:rFonts w:eastAsia="Times New Roman"/>
          <w:sz w:val="22"/>
        </w:rPr>
        <w:t xml:space="preserve"> </w:t>
      </w:r>
      <w:r>
        <w:rPr>
          <w:rFonts w:eastAsia="Times New Roman"/>
          <w:sz w:val="22"/>
          <w:u w:val="single"/>
        </w:rPr>
        <w:t>June 1</w:t>
      </w:r>
      <w:r w:rsidR="0059075C">
        <w:rPr>
          <w:rFonts w:eastAsia="Times New Roman"/>
          <w:sz w:val="22"/>
          <w:u w:val="single"/>
        </w:rPr>
        <w:t>5</w:t>
      </w:r>
      <w:r>
        <w:rPr>
          <w:rFonts w:eastAsia="Times New Roman"/>
          <w:sz w:val="22"/>
          <w:u w:val="single"/>
        </w:rPr>
        <w:t>, 201</w:t>
      </w:r>
      <w:r w:rsidR="00705AFD">
        <w:rPr>
          <w:rFonts w:eastAsia="Times New Roman"/>
          <w:sz w:val="22"/>
          <w:u w:val="single"/>
        </w:rPr>
        <w:t>3</w:t>
      </w:r>
      <w:r w:rsidRPr="00AF4A24">
        <w:rPr>
          <w:rFonts w:eastAsia="Times New Roman"/>
          <w:sz w:val="22"/>
        </w:rPr>
        <w:tab/>
      </w:r>
    </w:p>
    <w:p w:rsidR="003F6CF1" w:rsidRPr="00AF4A24" w:rsidRDefault="003F6CF1" w:rsidP="003F6CF1">
      <w:pPr>
        <w:spacing w:before="120" w:after="0"/>
        <w:rPr>
          <w:rFonts w:eastAsia="Times New Roman"/>
          <w:sz w:val="22"/>
        </w:rPr>
      </w:pPr>
      <w:r w:rsidRPr="001D1445">
        <w:rPr>
          <w:rFonts w:eastAsia="Times New Roman"/>
          <w:sz w:val="22"/>
          <w:u w:val="single"/>
        </w:rPr>
        <w:t>X</w:t>
      </w:r>
      <w:r w:rsidRPr="00AF4A24">
        <w:rPr>
          <w:rFonts w:eastAsia="Times New Roman"/>
          <w:sz w:val="22"/>
        </w:rPr>
        <w:t xml:space="preserve">  </w:t>
      </w:r>
      <w:r w:rsidRPr="001D1445">
        <w:rPr>
          <w:rFonts w:eastAsia="Times New Roman"/>
          <w:b/>
          <w:sz w:val="22"/>
        </w:rPr>
        <w:t>Educator</w:t>
      </w:r>
      <w:r>
        <w:rPr>
          <w:rFonts w:eastAsia="Times New Roman"/>
          <w:sz w:val="22"/>
        </w:rPr>
        <w:t xml:space="preserve"> </w:t>
      </w:r>
      <w:r w:rsidRPr="00AF4A24">
        <w:rPr>
          <w:rFonts w:eastAsia="Times New Roman"/>
          <w:b/>
          <w:sz w:val="22"/>
        </w:rPr>
        <w:t xml:space="preserve">Goal Setting </w:t>
      </w:r>
      <w:r>
        <w:rPr>
          <w:rFonts w:eastAsia="Times New Roman"/>
          <w:b/>
          <w:sz w:val="22"/>
        </w:rPr>
        <w:t>f</w:t>
      </w:r>
      <w:r w:rsidRPr="00AF4A24">
        <w:rPr>
          <w:rFonts w:eastAsia="Times New Roman"/>
          <w:b/>
          <w:sz w:val="22"/>
        </w:rPr>
        <w:t>orm with final goals is attached to the Educator Plan</w:t>
      </w:r>
      <w:r w:rsidRPr="00AF4A24">
        <w:rPr>
          <w:rFonts w:eastAsia="Times New Roman"/>
          <w:sz w:val="22"/>
        </w:rPr>
        <w:t>.</w:t>
      </w:r>
      <w:r>
        <w:rPr>
          <w:rFonts w:eastAsia="Times New Roman"/>
          <w:sz w:val="22"/>
        </w:rPr>
        <w:t xml:space="preserve"> </w:t>
      </w:r>
    </w:p>
    <w:p w:rsidR="003F6CF1" w:rsidRPr="00AF4A24" w:rsidRDefault="003F6CF1" w:rsidP="003F6CF1">
      <w:pPr>
        <w:spacing w:after="0" w:line="240" w:lineRule="auto"/>
        <w:rPr>
          <w:rFonts w:eastAsia="Times New Roman"/>
          <w:sz w:val="22"/>
        </w:rPr>
      </w:pPr>
      <w:r w:rsidRPr="00AF4A24">
        <w:rPr>
          <w:rFonts w:eastAsia="Times New Roman"/>
          <w:sz w:val="22"/>
        </w:rPr>
        <w:t>Some activities may apply to the pursuit of multiple goals or types of goals (student learning or professional practice). Attach additional pages as necessary.</w:t>
      </w:r>
    </w:p>
    <w:tbl>
      <w:tblPr>
        <w:tblpPr w:leftFromText="180" w:rightFromText="180" w:vertAnchor="text" w:horzAnchor="margin" w:tblpY="427"/>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tblPr>
      <w:tblGrid>
        <w:gridCol w:w="2303"/>
        <w:gridCol w:w="2868"/>
        <w:gridCol w:w="4207"/>
      </w:tblGrid>
      <w:tr w:rsidR="003F6CF1" w:rsidRPr="00AF4A24" w:rsidTr="00677296">
        <w:trPr>
          <w:trHeight w:val="864"/>
        </w:trPr>
        <w:tc>
          <w:tcPr>
            <w:tcW w:w="9378" w:type="dxa"/>
            <w:gridSpan w:val="3"/>
            <w:shd w:val="clear" w:color="auto" w:fill="B8CCE4"/>
            <w:vAlign w:val="center"/>
          </w:tcPr>
          <w:p w:rsidR="003F6CF1" w:rsidRPr="00AF4A24" w:rsidRDefault="003F6CF1" w:rsidP="00677296">
            <w:pPr>
              <w:spacing w:after="0" w:line="240" w:lineRule="auto"/>
              <w:jc w:val="center"/>
              <w:rPr>
                <w:rFonts w:eastAsia="Times New Roman"/>
                <w:b/>
                <w:color w:val="004386"/>
                <w:sz w:val="28"/>
                <w:szCs w:val="28"/>
              </w:rPr>
            </w:pPr>
            <w:r w:rsidRPr="00AF4A24">
              <w:rPr>
                <w:rFonts w:eastAsia="Times New Roman"/>
                <w:b/>
                <w:color w:val="004386"/>
                <w:sz w:val="28"/>
                <w:szCs w:val="28"/>
              </w:rPr>
              <w:t>Student Learning Goal(s): Planned Activities</w:t>
            </w:r>
          </w:p>
          <w:p w:rsidR="003F6CF1" w:rsidRPr="00F21244" w:rsidRDefault="003F6CF1" w:rsidP="00677296">
            <w:pPr>
              <w:spacing w:after="0" w:line="240" w:lineRule="auto"/>
              <w:jc w:val="center"/>
              <w:rPr>
                <w:rFonts w:eastAsia="Times New Roman"/>
                <w:i/>
                <w:color w:val="004386"/>
                <w:sz w:val="18"/>
                <w:szCs w:val="18"/>
              </w:rPr>
            </w:pPr>
            <w:r w:rsidRPr="00F21244">
              <w:rPr>
                <w:rFonts w:eastAsia="Times New Roman"/>
                <w:i/>
                <w:color w:val="004386"/>
                <w:sz w:val="18"/>
                <w:szCs w:val="18"/>
              </w:rPr>
              <w:t>Describe actions the educator will take to attain the student learning goal(s).</w:t>
            </w:r>
          </w:p>
          <w:p w:rsidR="003F6CF1" w:rsidRDefault="003F6CF1" w:rsidP="00677296">
            <w:pPr>
              <w:spacing w:after="0" w:line="240" w:lineRule="auto"/>
              <w:jc w:val="center"/>
              <w:rPr>
                <w:rFonts w:eastAsia="Times New Roman"/>
                <w:color w:val="004386"/>
                <w:sz w:val="18"/>
                <w:szCs w:val="18"/>
              </w:rPr>
            </w:pPr>
            <w:r w:rsidRPr="00F21244">
              <w:rPr>
                <w:rFonts w:eastAsia="Times New Roman"/>
                <w:i/>
                <w:color w:val="004386"/>
                <w:sz w:val="18"/>
                <w:szCs w:val="18"/>
              </w:rPr>
              <w:t>Activities may apply to individual and/or team. Attach additional pages as needed.</w:t>
            </w:r>
          </w:p>
          <w:p w:rsidR="00705AFD" w:rsidRPr="00705AFD" w:rsidRDefault="00705AFD" w:rsidP="00705AFD">
            <w:pPr>
              <w:spacing w:before="120" w:after="0" w:line="240" w:lineRule="auto"/>
              <w:rPr>
                <w:rFonts w:eastAsia="Times New Roman"/>
                <w:sz w:val="16"/>
                <w:szCs w:val="16"/>
              </w:rPr>
            </w:pPr>
            <w:r>
              <w:rPr>
                <w:b/>
              </w:rPr>
              <w:t xml:space="preserve"> SL GOAL (individual)</w:t>
            </w:r>
            <w:r>
              <w:t xml:space="preserve">: </w:t>
            </w:r>
            <w:r w:rsidRPr="005F4EEA">
              <w:t>Each of my Intermediate and Advanced ELL students will demonstrate mastery of science content standards</w:t>
            </w:r>
            <w:r>
              <w:t xml:space="preserve"> across three units</w:t>
            </w:r>
            <w:r w:rsidRPr="005F4EEA">
              <w:t xml:space="preserve"> based on unit assessments throughout the year.</w:t>
            </w:r>
          </w:p>
        </w:tc>
      </w:tr>
      <w:tr w:rsidR="003F6CF1" w:rsidRPr="00AF4A24" w:rsidTr="00677296">
        <w:trPr>
          <w:trHeight w:val="576"/>
        </w:trPr>
        <w:tc>
          <w:tcPr>
            <w:tcW w:w="2303" w:type="dxa"/>
            <w:shd w:val="clear" w:color="auto" w:fill="F2F2F2"/>
            <w:vAlign w:val="center"/>
          </w:tcPr>
          <w:p w:rsidR="003F6CF1" w:rsidRPr="00890524" w:rsidRDefault="003F6CF1" w:rsidP="00677296">
            <w:pPr>
              <w:spacing w:after="0" w:line="240" w:lineRule="auto"/>
              <w:jc w:val="center"/>
              <w:rPr>
                <w:rFonts w:eastAsia="Times New Roman"/>
                <w:b/>
                <w:sz w:val="22"/>
                <w:szCs w:val="22"/>
              </w:rPr>
            </w:pPr>
            <w:r w:rsidRPr="00890524">
              <w:rPr>
                <w:rFonts w:eastAsia="Times New Roman"/>
                <w:b/>
                <w:sz w:val="22"/>
                <w:szCs w:val="22"/>
              </w:rPr>
              <w:t>Action</w:t>
            </w:r>
          </w:p>
        </w:tc>
        <w:tc>
          <w:tcPr>
            <w:tcW w:w="2868" w:type="dxa"/>
            <w:shd w:val="clear" w:color="auto" w:fill="F2F2F2"/>
            <w:vAlign w:val="center"/>
          </w:tcPr>
          <w:p w:rsidR="003F6CF1" w:rsidRPr="00890524" w:rsidRDefault="003F6CF1" w:rsidP="00677296">
            <w:pPr>
              <w:spacing w:after="0" w:line="240" w:lineRule="auto"/>
              <w:jc w:val="center"/>
              <w:rPr>
                <w:rFonts w:eastAsia="Times New Roman"/>
                <w:b/>
                <w:sz w:val="22"/>
                <w:szCs w:val="22"/>
              </w:rPr>
            </w:pPr>
            <w:r w:rsidRPr="00890524">
              <w:rPr>
                <w:rFonts w:eastAsia="Times New Roman"/>
                <w:b/>
                <w:sz w:val="22"/>
                <w:szCs w:val="22"/>
              </w:rPr>
              <w:t xml:space="preserve">Supports/Resources </w:t>
            </w:r>
            <w:r>
              <w:rPr>
                <w:rFonts w:eastAsia="Times New Roman"/>
                <w:b/>
                <w:sz w:val="22"/>
                <w:szCs w:val="22"/>
              </w:rPr>
              <w:t>From School/District</w:t>
            </w:r>
            <w:r>
              <w:rPr>
                <w:rFonts w:eastAsia="Times New Roman"/>
                <w:b/>
                <w:sz w:val="22"/>
                <w:szCs w:val="22"/>
                <w:vertAlign w:val="superscript"/>
              </w:rPr>
              <w:t>2</w:t>
            </w:r>
          </w:p>
        </w:tc>
        <w:tc>
          <w:tcPr>
            <w:tcW w:w="4207" w:type="dxa"/>
            <w:shd w:val="clear" w:color="auto" w:fill="F2F2F2"/>
            <w:vAlign w:val="center"/>
          </w:tcPr>
          <w:p w:rsidR="003F6CF1" w:rsidRPr="00890524" w:rsidRDefault="003F6CF1" w:rsidP="00677296">
            <w:pPr>
              <w:spacing w:after="0" w:line="240" w:lineRule="auto"/>
              <w:jc w:val="center"/>
              <w:rPr>
                <w:rFonts w:eastAsia="Times New Roman"/>
                <w:b/>
                <w:sz w:val="22"/>
                <w:szCs w:val="22"/>
              </w:rPr>
            </w:pPr>
            <w:r>
              <w:rPr>
                <w:rFonts w:eastAsia="Times New Roman"/>
                <w:b/>
                <w:sz w:val="22"/>
                <w:szCs w:val="22"/>
              </w:rPr>
              <w:t>Timeline, Benchmarks, or Frequency</w:t>
            </w:r>
          </w:p>
        </w:tc>
      </w:tr>
      <w:tr w:rsidR="003F6CF1" w:rsidRPr="00AF4A24" w:rsidTr="00705AFD">
        <w:trPr>
          <w:trHeight w:val="3845"/>
        </w:trPr>
        <w:tc>
          <w:tcPr>
            <w:tcW w:w="2303" w:type="dxa"/>
            <w:shd w:val="clear" w:color="auto" w:fill="auto"/>
          </w:tcPr>
          <w:p w:rsidR="003F6CF1" w:rsidRPr="00C24688" w:rsidRDefault="003F6CF1" w:rsidP="00C24688">
            <w:pPr>
              <w:spacing w:after="0" w:line="240" w:lineRule="auto"/>
              <w:rPr>
                <w:rFonts w:eastAsia="Times New Roman"/>
                <w:sz w:val="20"/>
                <w:szCs w:val="20"/>
              </w:rPr>
            </w:pPr>
            <w:r w:rsidRPr="00C24688">
              <w:rPr>
                <w:rFonts w:eastAsia="Times New Roman"/>
                <w:sz w:val="20"/>
                <w:szCs w:val="20"/>
              </w:rPr>
              <w:t>1. Identify student knowledge level at the beginning of each unit using a formative assessment.</w:t>
            </w:r>
          </w:p>
        </w:tc>
        <w:tc>
          <w:tcPr>
            <w:tcW w:w="2868" w:type="dxa"/>
            <w:shd w:val="clear" w:color="auto" w:fill="auto"/>
          </w:tcPr>
          <w:p w:rsidR="003F6CF1" w:rsidRPr="00C24688" w:rsidRDefault="003F6CF1" w:rsidP="00D8679F">
            <w:pPr>
              <w:numPr>
                <w:ilvl w:val="0"/>
                <w:numId w:val="5"/>
              </w:numPr>
              <w:spacing w:line="240" w:lineRule="auto"/>
              <w:rPr>
                <w:sz w:val="20"/>
                <w:szCs w:val="20"/>
              </w:rPr>
            </w:pPr>
            <w:r w:rsidRPr="00C24688">
              <w:rPr>
                <w:sz w:val="20"/>
                <w:szCs w:val="20"/>
              </w:rPr>
              <w:t>2006 MA Science Curriculum Framework</w:t>
            </w:r>
          </w:p>
          <w:p w:rsidR="003F6CF1" w:rsidRPr="00C24688" w:rsidRDefault="003F6CF1" w:rsidP="00D8679F">
            <w:pPr>
              <w:numPr>
                <w:ilvl w:val="0"/>
                <w:numId w:val="5"/>
              </w:numPr>
              <w:spacing w:line="240" w:lineRule="auto"/>
              <w:rPr>
                <w:sz w:val="20"/>
                <w:szCs w:val="20"/>
              </w:rPr>
            </w:pPr>
            <w:r w:rsidRPr="00C24688">
              <w:rPr>
                <w:sz w:val="20"/>
                <w:szCs w:val="20"/>
              </w:rPr>
              <w:t>2011 MA Revised Curriculum Framework for ELA and Literacy (Standards for Literacy in Science)</w:t>
            </w:r>
          </w:p>
        </w:tc>
        <w:tc>
          <w:tcPr>
            <w:tcW w:w="4207" w:type="dxa"/>
            <w:shd w:val="clear" w:color="auto" w:fill="auto"/>
          </w:tcPr>
          <w:p w:rsidR="00C24688" w:rsidRPr="00C24688" w:rsidRDefault="003F6CF1" w:rsidP="00D8679F">
            <w:pPr>
              <w:numPr>
                <w:ilvl w:val="0"/>
                <w:numId w:val="5"/>
              </w:numPr>
              <w:spacing w:after="120" w:line="240" w:lineRule="auto"/>
              <w:rPr>
                <w:sz w:val="20"/>
                <w:szCs w:val="20"/>
              </w:rPr>
            </w:pPr>
            <w:r w:rsidRPr="00C24688">
              <w:rPr>
                <w:sz w:val="20"/>
                <w:szCs w:val="20"/>
              </w:rPr>
              <w:t xml:space="preserve">Frequency: Prior to each unit </w:t>
            </w:r>
          </w:p>
          <w:p w:rsidR="00682DA2" w:rsidRDefault="003F6CF1">
            <w:pPr>
              <w:numPr>
                <w:ilvl w:val="0"/>
                <w:numId w:val="5"/>
              </w:numPr>
              <w:spacing w:before="120" w:after="120" w:line="240" w:lineRule="auto"/>
              <w:rPr>
                <w:sz w:val="20"/>
                <w:szCs w:val="20"/>
              </w:rPr>
            </w:pPr>
            <w:r w:rsidRPr="00C24688">
              <w:rPr>
                <w:sz w:val="20"/>
                <w:szCs w:val="20"/>
              </w:rPr>
              <w:t>Process benchmark: Development/refinement of formative assessments for each unit</w:t>
            </w:r>
          </w:p>
          <w:p w:rsidR="003F6CF1" w:rsidRPr="00C24688" w:rsidRDefault="003F6CF1" w:rsidP="00D8679F">
            <w:pPr>
              <w:numPr>
                <w:ilvl w:val="0"/>
                <w:numId w:val="5"/>
              </w:numPr>
              <w:spacing w:line="240" w:lineRule="auto"/>
              <w:rPr>
                <w:sz w:val="20"/>
                <w:szCs w:val="20"/>
              </w:rPr>
            </w:pPr>
            <w:r w:rsidRPr="00C24688">
              <w:rPr>
                <w:sz w:val="20"/>
                <w:szCs w:val="20"/>
              </w:rPr>
              <w:t>Outcome benchmark: Analysis of student knowledge level related to content standard(s) using formative assessment results prior to each unit</w:t>
            </w:r>
          </w:p>
          <w:p w:rsidR="003F6CF1" w:rsidRPr="00C24688" w:rsidRDefault="003F6CF1" w:rsidP="00705AFD">
            <w:pPr>
              <w:spacing w:line="240" w:lineRule="auto"/>
              <w:rPr>
                <w:rFonts w:eastAsia="Times New Roman"/>
                <w:b/>
                <w:bCs/>
                <w:color w:val="4F81BD" w:themeColor="accent1"/>
                <w:sz w:val="20"/>
                <w:szCs w:val="20"/>
              </w:rPr>
            </w:pPr>
            <w:r w:rsidRPr="00C24688">
              <w:rPr>
                <w:b/>
                <w:sz w:val="20"/>
                <w:szCs w:val="20"/>
              </w:rPr>
              <w:t>Evidence:</w:t>
            </w:r>
            <w:r w:rsidR="00705AFD" w:rsidRPr="00C24688">
              <w:rPr>
                <w:rFonts w:ascii="Script MT Bold" w:hAnsi="Script MT Bold"/>
                <w:sz w:val="20"/>
                <w:szCs w:val="20"/>
              </w:rPr>
              <w:t xml:space="preserve"> </w:t>
            </w:r>
          </w:p>
        </w:tc>
      </w:tr>
    </w:tbl>
    <w:p w:rsidR="003F6CF1" w:rsidRDefault="003F6CF1" w:rsidP="003F6CF1">
      <w:pPr>
        <w:spacing w:before="120" w:after="0" w:line="240" w:lineRule="auto"/>
        <w:rPr>
          <w:rFonts w:eastAsia="Times New Roman"/>
          <w:sz w:val="22"/>
        </w:rPr>
      </w:pPr>
      <w:r w:rsidRPr="00AF4A24">
        <w:rPr>
          <w:rFonts w:eastAsia="Times New Roman"/>
          <w:sz w:val="22"/>
        </w:rPr>
        <w:t>*Additional detail may be attached if needed</w:t>
      </w:r>
      <w:r>
        <w:rPr>
          <w:rFonts w:eastAsia="Times New Roman"/>
          <w:sz w:val="22"/>
        </w:rPr>
        <w:t>.</w:t>
      </w:r>
    </w:p>
    <w:tbl>
      <w:tblPr>
        <w:tblpPr w:leftFromText="180" w:rightFromText="180" w:vertAnchor="text" w:horzAnchor="page" w:tblpX="1549" w:tblpY="-7"/>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tblPr>
      <w:tblGrid>
        <w:gridCol w:w="2719"/>
        <w:gridCol w:w="2452"/>
        <w:gridCol w:w="4207"/>
      </w:tblGrid>
      <w:tr w:rsidR="00663367" w:rsidRPr="00AF4A24" w:rsidTr="00845A6F">
        <w:trPr>
          <w:trHeight w:val="689"/>
        </w:trPr>
        <w:tc>
          <w:tcPr>
            <w:tcW w:w="9378" w:type="dxa"/>
            <w:gridSpan w:val="3"/>
            <w:shd w:val="clear" w:color="auto" w:fill="B8CCE4"/>
            <w:vAlign w:val="center"/>
          </w:tcPr>
          <w:p w:rsidR="00663367" w:rsidRPr="00AF4A24" w:rsidRDefault="00663367" w:rsidP="00845A6F">
            <w:pPr>
              <w:spacing w:after="0" w:line="240" w:lineRule="auto"/>
              <w:jc w:val="center"/>
              <w:rPr>
                <w:rFonts w:eastAsia="Times New Roman"/>
                <w:b/>
                <w:color w:val="004386"/>
                <w:sz w:val="28"/>
                <w:szCs w:val="28"/>
              </w:rPr>
            </w:pPr>
            <w:r w:rsidRPr="00AF4A24">
              <w:rPr>
                <w:rFonts w:eastAsia="Times New Roman"/>
                <w:b/>
                <w:color w:val="004386"/>
                <w:sz w:val="28"/>
                <w:szCs w:val="28"/>
              </w:rPr>
              <w:lastRenderedPageBreak/>
              <w:t>Student Learning Goal(s): Planned Activities</w:t>
            </w:r>
          </w:p>
          <w:p w:rsidR="00663367" w:rsidRPr="00F21244" w:rsidRDefault="00663367" w:rsidP="00845A6F">
            <w:pPr>
              <w:spacing w:after="0" w:line="240" w:lineRule="auto"/>
              <w:jc w:val="center"/>
              <w:rPr>
                <w:rFonts w:eastAsia="Times New Roman"/>
                <w:i/>
                <w:color w:val="004386"/>
                <w:sz w:val="18"/>
                <w:szCs w:val="18"/>
              </w:rPr>
            </w:pPr>
            <w:r w:rsidRPr="00F21244">
              <w:rPr>
                <w:rFonts w:eastAsia="Times New Roman"/>
                <w:i/>
                <w:color w:val="004386"/>
                <w:sz w:val="18"/>
                <w:szCs w:val="18"/>
              </w:rPr>
              <w:t>Describe actions the educator will take to attain the student learning goal(s).</w:t>
            </w:r>
          </w:p>
          <w:p w:rsidR="00663367" w:rsidRPr="00AF4A24" w:rsidRDefault="00663367" w:rsidP="00845A6F">
            <w:pPr>
              <w:spacing w:after="0" w:line="240" w:lineRule="auto"/>
              <w:jc w:val="center"/>
              <w:rPr>
                <w:rFonts w:eastAsia="Times New Roman"/>
                <w:sz w:val="16"/>
                <w:szCs w:val="16"/>
              </w:rPr>
            </w:pPr>
            <w:r w:rsidRPr="00F21244">
              <w:rPr>
                <w:rFonts w:eastAsia="Times New Roman"/>
                <w:i/>
                <w:color w:val="004386"/>
                <w:sz w:val="18"/>
                <w:szCs w:val="18"/>
              </w:rPr>
              <w:t>Activities may apply to individual and/or team. Attach additional pages as needed.</w:t>
            </w:r>
          </w:p>
        </w:tc>
      </w:tr>
      <w:tr w:rsidR="00663367" w:rsidRPr="00AF4A24" w:rsidTr="00845A6F">
        <w:trPr>
          <w:trHeight w:val="689"/>
        </w:trPr>
        <w:tc>
          <w:tcPr>
            <w:tcW w:w="2719" w:type="dxa"/>
            <w:shd w:val="clear" w:color="auto" w:fill="auto"/>
            <w:vAlign w:val="center"/>
          </w:tcPr>
          <w:p w:rsidR="00663367" w:rsidRPr="003614EB" w:rsidRDefault="00663367" w:rsidP="00845A6F">
            <w:pPr>
              <w:spacing w:after="0" w:line="240" w:lineRule="auto"/>
              <w:jc w:val="center"/>
              <w:rPr>
                <w:rFonts w:eastAsia="Times New Roman"/>
                <w:b/>
                <w:sz w:val="22"/>
                <w:szCs w:val="22"/>
              </w:rPr>
            </w:pPr>
            <w:r w:rsidRPr="003614EB">
              <w:rPr>
                <w:rFonts w:eastAsia="Times New Roman"/>
                <w:b/>
                <w:sz w:val="22"/>
                <w:szCs w:val="22"/>
              </w:rPr>
              <w:t>Action</w:t>
            </w:r>
          </w:p>
        </w:tc>
        <w:tc>
          <w:tcPr>
            <w:tcW w:w="2452" w:type="dxa"/>
            <w:shd w:val="clear" w:color="auto" w:fill="auto"/>
            <w:vAlign w:val="center"/>
          </w:tcPr>
          <w:p w:rsidR="00663367" w:rsidRPr="003614EB" w:rsidRDefault="00663367" w:rsidP="00845A6F">
            <w:pPr>
              <w:spacing w:after="0" w:line="240" w:lineRule="auto"/>
              <w:jc w:val="center"/>
              <w:rPr>
                <w:rFonts w:eastAsia="Times New Roman"/>
                <w:b/>
                <w:sz w:val="22"/>
                <w:szCs w:val="22"/>
              </w:rPr>
            </w:pPr>
            <w:r w:rsidRPr="003614EB">
              <w:rPr>
                <w:rFonts w:eastAsia="Times New Roman"/>
                <w:b/>
                <w:sz w:val="22"/>
                <w:szCs w:val="22"/>
              </w:rPr>
              <w:t xml:space="preserve">Supports/Resources </w:t>
            </w:r>
            <w:r>
              <w:rPr>
                <w:rFonts w:eastAsia="Times New Roman"/>
                <w:b/>
                <w:sz w:val="22"/>
                <w:szCs w:val="22"/>
              </w:rPr>
              <w:t>F</w:t>
            </w:r>
            <w:r w:rsidRPr="003614EB">
              <w:rPr>
                <w:rFonts w:eastAsia="Times New Roman"/>
                <w:b/>
                <w:sz w:val="22"/>
                <w:szCs w:val="22"/>
              </w:rPr>
              <w:t>rom School/District</w:t>
            </w:r>
            <w:r>
              <w:rPr>
                <w:rFonts w:eastAsia="Times New Roman"/>
                <w:b/>
                <w:sz w:val="22"/>
                <w:szCs w:val="22"/>
                <w:vertAlign w:val="superscript"/>
              </w:rPr>
              <w:t>2</w:t>
            </w:r>
          </w:p>
        </w:tc>
        <w:tc>
          <w:tcPr>
            <w:tcW w:w="4207" w:type="dxa"/>
            <w:shd w:val="clear" w:color="auto" w:fill="auto"/>
            <w:vAlign w:val="center"/>
          </w:tcPr>
          <w:p w:rsidR="00663367" w:rsidRPr="003614EB" w:rsidRDefault="00663367" w:rsidP="00845A6F">
            <w:pPr>
              <w:spacing w:after="0" w:line="240" w:lineRule="auto"/>
              <w:jc w:val="center"/>
              <w:rPr>
                <w:rFonts w:eastAsia="Times New Roman"/>
                <w:b/>
                <w:sz w:val="22"/>
                <w:szCs w:val="22"/>
              </w:rPr>
            </w:pPr>
            <w:r w:rsidRPr="003614EB">
              <w:rPr>
                <w:rFonts w:eastAsia="Times New Roman"/>
                <w:b/>
                <w:sz w:val="22"/>
                <w:szCs w:val="22"/>
              </w:rPr>
              <w:t>Timeline, Benchmarks</w:t>
            </w:r>
            <w:r>
              <w:rPr>
                <w:rFonts w:eastAsia="Times New Roman"/>
                <w:b/>
                <w:sz w:val="22"/>
                <w:szCs w:val="22"/>
              </w:rPr>
              <w:t>,</w:t>
            </w:r>
            <w:r w:rsidRPr="003614EB">
              <w:rPr>
                <w:rFonts w:eastAsia="Times New Roman"/>
                <w:b/>
                <w:sz w:val="22"/>
                <w:szCs w:val="22"/>
              </w:rPr>
              <w:t xml:space="preserve"> or Frequency</w:t>
            </w:r>
          </w:p>
        </w:tc>
      </w:tr>
      <w:tr w:rsidR="00663367" w:rsidRPr="00AF4A24" w:rsidTr="00845A6F">
        <w:trPr>
          <w:trHeight w:val="788"/>
        </w:trPr>
        <w:tc>
          <w:tcPr>
            <w:tcW w:w="2719" w:type="dxa"/>
            <w:shd w:val="clear" w:color="auto" w:fill="auto"/>
          </w:tcPr>
          <w:p w:rsidR="00663367" w:rsidRPr="00663367" w:rsidRDefault="00C466E4" w:rsidP="00845A6F">
            <w:pPr>
              <w:spacing w:after="0" w:line="240" w:lineRule="auto"/>
              <w:rPr>
                <w:rFonts w:eastAsia="Times New Roman"/>
                <w:sz w:val="20"/>
                <w:szCs w:val="20"/>
              </w:rPr>
            </w:pPr>
            <w:r w:rsidRPr="00C466E4">
              <w:rPr>
                <w:rFonts w:eastAsia="Times New Roman"/>
                <w:sz w:val="20"/>
                <w:szCs w:val="20"/>
              </w:rPr>
              <w:t>2. Use formative assessment results to plan and adjust instruction for each unit.</w:t>
            </w:r>
          </w:p>
        </w:tc>
        <w:tc>
          <w:tcPr>
            <w:tcW w:w="2452" w:type="dxa"/>
            <w:shd w:val="clear" w:color="auto" w:fill="auto"/>
          </w:tcPr>
          <w:p w:rsidR="00663367" w:rsidRPr="00663367" w:rsidRDefault="00C466E4" w:rsidP="00663367">
            <w:pPr>
              <w:numPr>
                <w:ilvl w:val="0"/>
                <w:numId w:val="6"/>
              </w:numPr>
              <w:spacing w:after="0" w:line="240" w:lineRule="auto"/>
              <w:rPr>
                <w:rFonts w:eastAsia="Times New Roman"/>
                <w:sz w:val="20"/>
                <w:szCs w:val="20"/>
              </w:rPr>
            </w:pPr>
            <w:r w:rsidRPr="00C466E4">
              <w:rPr>
                <w:rFonts w:eastAsia="Times New Roman"/>
                <w:sz w:val="20"/>
                <w:szCs w:val="20"/>
              </w:rPr>
              <w:t>Formative assessment results</w:t>
            </w:r>
          </w:p>
          <w:p w:rsidR="00663367" w:rsidRPr="00663367" w:rsidRDefault="00663367" w:rsidP="00845A6F">
            <w:pPr>
              <w:spacing w:after="0" w:line="240" w:lineRule="auto"/>
              <w:ind w:left="360"/>
              <w:rPr>
                <w:rFonts w:eastAsia="Times New Roman"/>
                <w:sz w:val="20"/>
                <w:szCs w:val="20"/>
              </w:rPr>
            </w:pPr>
          </w:p>
          <w:p w:rsidR="00663367" w:rsidRPr="00663367" w:rsidRDefault="00C466E4" w:rsidP="00663367">
            <w:pPr>
              <w:numPr>
                <w:ilvl w:val="0"/>
                <w:numId w:val="6"/>
              </w:numPr>
              <w:spacing w:after="0" w:line="240" w:lineRule="auto"/>
              <w:rPr>
                <w:rFonts w:eastAsia="Times New Roman"/>
                <w:sz w:val="20"/>
                <w:szCs w:val="20"/>
              </w:rPr>
            </w:pPr>
            <w:r w:rsidRPr="00C466E4">
              <w:rPr>
                <w:rFonts w:eastAsia="Times New Roman"/>
                <w:sz w:val="20"/>
                <w:szCs w:val="20"/>
              </w:rPr>
              <w:t xml:space="preserve">Collaboration with ELL specialist </w:t>
            </w:r>
          </w:p>
          <w:p w:rsidR="00663367" w:rsidRPr="00663367" w:rsidRDefault="00663367" w:rsidP="00845A6F">
            <w:pPr>
              <w:spacing w:after="0" w:line="240" w:lineRule="auto"/>
              <w:rPr>
                <w:rFonts w:eastAsia="Times New Roman"/>
                <w:sz w:val="20"/>
                <w:szCs w:val="20"/>
              </w:rPr>
            </w:pPr>
          </w:p>
          <w:p w:rsidR="00663367" w:rsidRPr="00663367" w:rsidRDefault="00C466E4" w:rsidP="00663367">
            <w:pPr>
              <w:numPr>
                <w:ilvl w:val="0"/>
                <w:numId w:val="6"/>
              </w:numPr>
              <w:spacing w:after="0" w:line="240" w:lineRule="auto"/>
              <w:rPr>
                <w:rFonts w:eastAsia="Times New Roman"/>
                <w:sz w:val="20"/>
                <w:szCs w:val="20"/>
              </w:rPr>
            </w:pPr>
            <w:r w:rsidRPr="00C466E4">
              <w:rPr>
                <w:rFonts w:eastAsia="Times New Roman"/>
                <w:sz w:val="20"/>
                <w:szCs w:val="20"/>
              </w:rPr>
              <w:t>Weekly science team meetings</w:t>
            </w:r>
          </w:p>
        </w:tc>
        <w:tc>
          <w:tcPr>
            <w:tcW w:w="4207" w:type="dxa"/>
            <w:shd w:val="clear" w:color="auto" w:fill="auto"/>
          </w:tcPr>
          <w:p w:rsidR="00663367" w:rsidRPr="00663367" w:rsidRDefault="00C466E4" w:rsidP="00663367">
            <w:pPr>
              <w:pStyle w:val="FGNumberedList"/>
              <w:numPr>
                <w:ilvl w:val="0"/>
                <w:numId w:val="6"/>
              </w:numPr>
              <w:rPr>
                <w:b/>
              </w:rPr>
            </w:pPr>
            <w:r>
              <w:t>Frequency: After each formative unit assessment</w:t>
            </w:r>
          </w:p>
          <w:p w:rsidR="00663367" w:rsidRPr="00663367" w:rsidRDefault="00C466E4" w:rsidP="00663367">
            <w:pPr>
              <w:pStyle w:val="FGNumberedList"/>
              <w:numPr>
                <w:ilvl w:val="0"/>
                <w:numId w:val="6"/>
              </w:numPr>
              <w:rPr>
                <w:b/>
              </w:rPr>
            </w:pPr>
            <w:r>
              <w:t>Process benchmark: collaboration and analysis with ELL specialist, plus feedback notes</w:t>
            </w:r>
          </w:p>
          <w:p w:rsidR="00663367" w:rsidRPr="00663367" w:rsidRDefault="00C466E4" w:rsidP="00663367">
            <w:pPr>
              <w:pStyle w:val="FGNumberedList"/>
              <w:numPr>
                <w:ilvl w:val="0"/>
                <w:numId w:val="6"/>
              </w:numPr>
              <w:rPr>
                <w:b/>
              </w:rPr>
            </w:pPr>
            <w:r>
              <w:t>Process benchmark: Analysis of student data after each formative assessment, with notes as to how instruction will be adjusted during the next unit</w:t>
            </w:r>
          </w:p>
          <w:p w:rsidR="00663367" w:rsidRPr="00663367" w:rsidRDefault="00C466E4" w:rsidP="00663367">
            <w:pPr>
              <w:pStyle w:val="FGNumberedList"/>
              <w:numPr>
                <w:ilvl w:val="0"/>
                <w:numId w:val="6"/>
              </w:numPr>
              <w:rPr>
                <w:b/>
              </w:rPr>
            </w:pPr>
            <w:r>
              <w:t>Outcome benchmark: Lesson plans that target core content standards for each unit and reflect attention to identified student needs based on formative assessments</w:t>
            </w:r>
          </w:p>
          <w:p w:rsidR="00682DA2" w:rsidRDefault="00C466E4">
            <w:pPr>
              <w:spacing w:after="120" w:line="240" w:lineRule="auto"/>
              <w:rPr>
                <w:sz w:val="20"/>
                <w:szCs w:val="20"/>
                <w:u w:val="single"/>
              </w:rPr>
            </w:pPr>
            <w:r w:rsidRPr="00C466E4">
              <w:rPr>
                <w:b/>
                <w:sz w:val="20"/>
                <w:szCs w:val="20"/>
              </w:rPr>
              <w:t>Evidence:</w:t>
            </w:r>
            <w:r w:rsidRPr="00C466E4">
              <w:rPr>
                <w:sz w:val="20"/>
                <w:szCs w:val="20"/>
                <w:u w:val="single"/>
              </w:rPr>
              <w:t xml:space="preserve"> </w:t>
            </w:r>
          </w:p>
          <w:p w:rsidR="00682DA2" w:rsidRDefault="00682DA2">
            <w:pPr>
              <w:spacing w:after="120" w:line="240" w:lineRule="auto"/>
              <w:rPr>
                <w:sz w:val="20"/>
                <w:szCs w:val="20"/>
                <w:u w:val="single"/>
              </w:rPr>
            </w:pPr>
          </w:p>
          <w:p w:rsidR="00682DA2" w:rsidRDefault="00682DA2">
            <w:pPr>
              <w:spacing w:after="120" w:line="240" w:lineRule="auto"/>
              <w:rPr>
                <w:sz w:val="20"/>
                <w:szCs w:val="20"/>
                <w:u w:val="single"/>
              </w:rPr>
            </w:pPr>
          </w:p>
          <w:p w:rsidR="00682DA2" w:rsidRDefault="00682DA2">
            <w:pPr>
              <w:spacing w:after="120" w:line="240" w:lineRule="auto"/>
              <w:rPr>
                <w:rFonts w:eastAsia="Times New Roman"/>
                <w:b/>
                <w:sz w:val="20"/>
                <w:szCs w:val="20"/>
              </w:rPr>
            </w:pPr>
          </w:p>
        </w:tc>
      </w:tr>
      <w:tr w:rsidR="00663367" w:rsidRPr="00AF4A24" w:rsidTr="00845A6F">
        <w:trPr>
          <w:trHeight w:val="3738"/>
        </w:trPr>
        <w:tc>
          <w:tcPr>
            <w:tcW w:w="2719" w:type="dxa"/>
            <w:shd w:val="clear" w:color="auto" w:fill="auto"/>
          </w:tcPr>
          <w:p w:rsidR="00682DA2" w:rsidRDefault="00C466E4">
            <w:pPr>
              <w:spacing w:before="120" w:after="120" w:line="240" w:lineRule="auto"/>
              <w:rPr>
                <w:sz w:val="20"/>
                <w:szCs w:val="20"/>
              </w:rPr>
            </w:pPr>
            <w:r w:rsidRPr="00C466E4">
              <w:rPr>
                <w:rFonts w:eastAsia="Times New Roman"/>
                <w:sz w:val="20"/>
                <w:szCs w:val="20"/>
              </w:rPr>
              <w:t>3. Disaggregate unit assessment data for Intermediate and Advanced ELL students and identify proportion that mastered content standards within each unit.</w:t>
            </w:r>
          </w:p>
        </w:tc>
        <w:tc>
          <w:tcPr>
            <w:tcW w:w="2452" w:type="dxa"/>
            <w:shd w:val="clear" w:color="auto" w:fill="auto"/>
          </w:tcPr>
          <w:p w:rsidR="00682DA2" w:rsidRDefault="00C466E4">
            <w:pPr>
              <w:numPr>
                <w:ilvl w:val="0"/>
                <w:numId w:val="8"/>
              </w:numPr>
              <w:spacing w:before="120" w:after="120" w:line="240" w:lineRule="auto"/>
              <w:rPr>
                <w:rFonts w:eastAsia="Times New Roman"/>
                <w:sz w:val="20"/>
                <w:szCs w:val="20"/>
              </w:rPr>
            </w:pPr>
            <w:r w:rsidRPr="00C466E4">
              <w:rPr>
                <w:rFonts w:eastAsia="Times New Roman"/>
                <w:sz w:val="20"/>
                <w:szCs w:val="20"/>
              </w:rPr>
              <w:t>Unit assessment results</w:t>
            </w:r>
          </w:p>
          <w:p w:rsidR="00682DA2" w:rsidRDefault="00682DA2">
            <w:pPr>
              <w:spacing w:before="120" w:after="120" w:line="240" w:lineRule="auto"/>
              <w:ind w:left="360"/>
              <w:rPr>
                <w:rFonts w:eastAsia="Times New Roman"/>
                <w:sz w:val="20"/>
                <w:szCs w:val="20"/>
              </w:rPr>
            </w:pPr>
          </w:p>
          <w:p w:rsidR="00682DA2" w:rsidRDefault="00C466E4">
            <w:pPr>
              <w:numPr>
                <w:ilvl w:val="0"/>
                <w:numId w:val="6"/>
              </w:numPr>
              <w:spacing w:before="120" w:after="120" w:line="240" w:lineRule="auto"/>
              <w:rPr>
                <w:rFonts w:eastAsia="Times New Roman"/>
                <w:sz w:val="20"/>
                <w:szCs w:val="20"/>
              </w:rPr>
            </w:pPr>
            <w:r w:rsidRPr="00C466E4">
              <w:rPr>
                <w:rFonts w:eastAsia="Times New Roman"/>
                <w:sz w:val="20"/>
                <w:szCs w:val="20"/>
              </w:rPr>
              <w:t xml:space="preserve">Collaboration with ELL specialist </w:t>
            </w:r>
          </w:p>
          <w:p w:rsidR="00682DA2" w:rsidRDefault="00682DA2">
            <w:pPr>
              <w:spacing w:before="120" w:after="120" w:line="240" w:lineRule="auto"/>
              <w:ind w:left="360"/>
              <w:rPr>
                <w:rFonts w:eastAsia="Times New Roman"/>
                <w:sz w:val="20"/>
                <w:szCs w:val="20"/>
              </w:rPr>
            </w:pPr>
          </w:p>
          <w:p w:rsidR="00682DA2" w:rsidRDefault="00C466E4">
            <w:pPr>
              <w:numPr>
                <w:ilvl w:val="0"/>
                <w:numId w:val="8"/>
              </w:numPr>
              <w:spacing w:before="120" w:after="120" w:line="240" w:lineRule="auto"/>
              <w:rPr>
                <w:rFonts w:eastAsia="Times New Roman"/>
                <w:sz w:val="20"/>
                <w:szCs w:val="20"/>
              </w:rPr>
            </w:pPr>
            <w:r w:rsidRPr="00C466E4">
              <w:rPr>
                <w:rFonts w:eastAsia="Times New Roman"/>
                <w:sz w:val="20"/>
                <w:szCs w:val="20"/>
              </w:rPr>
              <w:t xml:space="preserve">Weekly science team meetings </w:t>
            </w:r>
          </w:p>
        </w:tc>
        <w:tc>
          <w:tcPr>
            <w:tcW w:w="4207" w:type="dxa"/>
            <w:shd w:val="clear" w:color="auto" w:fill="auto"/>
          </w:tcPr>
          <w:p w:rsidR="00682DA2" w:rsidRDefault="00C466E4">
            <w:pPr>
              <w:numPr>
                <w:ilvl w:val="0"/>
                <w:numId w:val="7"/>
              </w:numPr>
              <w:spacing w:before="120" w:after="120" w:line="240" w:lineRule="auto"/>
              <w:rPr>
                <w:rFonts w:eastAsia="Times New Roman"/>
                <w:sz w:val="20"/>
                <w:szCs w:val="20"/>
              </w:rPr>
            </w:pPr>
            <w:r w:rsidRPr="00C466E4">
              <w:rPr>
                <w:rFonts w:eastAsia="Times New Roman"/>
                <w:sz w:val="20"/>
                <w:szCs w:val="20"/>
              </w:rPr>
              <w:t>Frequency: After each unit assessment</w:t>
            </w:r>
          </w:p>
          <w:p w:rsidR="00682DA2" w:rsidRDefault="00C466E4">
            <w:pPr>
              <w:numPr>
                <w:ilvl w:val="0"/>
                <w:numId w:val="9"/>
              </w:numPr>
              <w:spacing w:before="120" w:after="120" w:line="240" w:lineRule="auto"/>
              <w:rPr>
                <w:rFonts w:eastAsia="Times New Roman"/>
                <w:sz w:val="20"/>
                <w:szCs w:val="20"/>
              </w:rPr>
            </w:pPr>
            <w:r w:rsidRPr="00C466E4">
              <w:rPr>
                <w:rFonts w:eastAsia="Times New Roman"/>
                <w:sz w:val="20"/>
                <w:szCs w:val="20"/>
              </w:rPr>
              <w:t>Process benchmark: Tracking form of student mastery of core content standards within each unit</w:t>
            </w:r>
          </w:p>
          <w:p w:rsidR="00682DA2" w:rsidRDefault="00C466E4">
            <w:pPr>
              <w:numPr>
                <w:ilvl w:val="0"/>
                <w:numId w:val="9"/>
              </w:numPr>
              <w:spacing w:before="120" w:after="120" w:line="240" w:lineRule="auto"/>
              <w:rPr>
                <w:rFonts w:eastAsia="Times New Roman"/>
                <w:sz w:val="20"/>
                <w:szCs w:val="20"/>
              </w:rPr>
            </w:pPr>
            <w:r w:rsidRPr="00C466E4">
              <w:rPr>
                <w:rFonts w:eastAsia="Times New Roman"/>
                <w:sz w:val="20"/>
                <w:szCs w:val="20"/>
              </w:rPr>
              <w:t>Outcome benchmark: Completed/updated tracking form of unit assessment results, with analysis of ELL student growth data</w:t>
            </w:r>
          </w:p>
          <w:p w:rsidR="00682DA2" w:rsidRDefault="00682DA2">
            <w:pPr>
              <w:spacing w:before="120" w:after="120" w:line="240" w:lineRule="auto"/>
              <w:ind w:left="360"/>
              <w:rPr>
                <w:rFonts w:eastAsia="Times New Roman"/>
                <w:sz w:val="20"/>
                <w:szCs w:val="20"/>
              </w:rPr>
            </w:pPr>
          </w:p>
          <w:p w:rsidR="00682DA2" w:rsidRDefault="00C466E4">
            <w:pPr>
              <w:spacing w:before="120" w:after="120" w:line="240" w:lineRule="auto"/>
              <w:rPr>
                <w:sz w:val="20"/>
                <w:szCs w:val="20"/>
                <w:u w:val="single"/>
              </w:rPr>
            </w:pPr>
            <w:r w:rsidRPr="00C466E4">
              <w:rPr>
                <w:b/>
                <w:sz w:val="20"/>
                <w:szCs w:val="20"/>
              </w:rPr>
              <w:t>Evidence:</w:t>
            </w:r>
            <w:r w:rsidRPr="00C466E4">
              <w:rPr>
                <w:sz w:val="20"/>
                <w:szCs w:val="20"/>
                <w:u w:val="single"/>
              </w:rPr>
              <w:t xml:space="preserve"> </w:t>
            </w:r>
          </w:p>
          <w:p w:rsidR="00682DA2" w:rsidRDefault="00682DA2">
            <w:pPr>
              <w:spacing w:before="120" w:after="120" w:line="240" w:lineRule="auto"/>
              <w:rPr>
                <w:sz w:val="20"/>
                <w:szCs w:val="20"/>
                <w:u w:val="single"/>
              </w:rPr>
            </w:pPr>
          </w:p>
          <w:p w:rsidR="00682DA2" w:rsidRDefault="00682DA2">
            <w:pPr>
              <w:spacing w:before="120" w:after="120" w:line="240" w:lineRule="auto"/>
              <w:rPr>
                <w:sz w:val="20"/>
                <w:szCs w:val="20"/>
                <w:u w:val="single"/>
              </w:rPr>
            </w:pPr>
          </w:p>
          <w:p w:rsidR="00682DA2" w:rsidRDefault="00682DA2">
            <w:pPr>
              <w:spacing w:before="120" w:after="120" w:line="240" w:lineRule="auto"/>
              <w:rPr>
                <w:sz w:val="20"/>
                <w:szCs w:val="20"/>
                <w:u w:val="single"/>
              </w:rPr>
            </w:pPr>
          </w:p>
          <w:p w:rsidR="00682DA2" w:rsidRDefault="00682DA2">
            <w:pPr>
              <w:spacing w:before="120" w:after="120" w:line="240" w:lineRule="auto"/>
              <w:rPr>
                <w:rFonts w:eastAsia="Times New Roman"/>
                <w:b/>
                <w:bCs/>
                <w:color w:val="4F81BD" w:themeColor="accent1"/>
                <w:sz w:val="20"/>
                <w:szCs w:val="20"/>
              </w:rPr>
            </w:pPr>
          </w:p>
        </w:tc>
      </w:tr>
    </w:tbl>
    <w:p w:rsidR="003F6CF1" w:rsidRDefault="003F6CF1" w:rsidP="003F6CF1"/>
    <w:p w:rsidR="003F6CF1" w:rsidRDefault="003F6CF1" w:rsidP="003F6CF1">
      <w:pPr>
        <w:spacing w:after="0" w:line="240" w:lineRule="auto"/>
        <w:rPr>
          <w:rFonts w:eastAsia="Times New Roman"/>
          <w:sz w:val="22"/>
        </w:rPr>
        <w:sectPr w:rsidR="003F6CF1" w:rsidSect="008552B0">
          <w:headerReference w:type="default" r:id="rId24"/>
          <w:footnotePr>
            <w:numRestart w:val="eachPage"/>
          </w:footnotePr>
          <w:type w:val="continuous"/>
          <w:pgSz w:w="12240" w:h="15840" w:code="1"/>
          <w:pgMar w:top="1440" w:right="1440" w:bottom="1440" w:left="1440" w:header="0" w:footer="720" w:gutter="0"/>
          <w:cols w:space="720"/>
          <w:docGrid w:linePitch="360"/>
        </w:sectPr>
      </w:pPr>
    </w:p>
    <w:tbl>
      <w:tblPr>
        <w:tblW w:w="10530" w:type="dxa"/>
        <w:jc w:val="center"/>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tblPr>
      <w:tblGrid>
        <w:gridCol w:w="2772"/>
        <w:gridCol w:w="2133"/>
        <w:gridCol w:w="5625"/>
      </w:tblGrid>
      <w:tr w:rsidR="003F6CF1" w:rsidRPr="00AF4A24" w:rsidTr="00677296">
        <w:trPr>
          <w:trHeight w:val="864"/>
          <w:jc w:val="center"/>
        </w:trPr>
        <w:tc>
          <w:tcPr>
            <w:tcW w:w="10530" w:type="dxa"/>
            <w:gridSpan w:val="3"/>
            <w:shd w:val="clear" w:color="auto" w:fill="B8CCE4"/>
            <w:vAlign w:val="center"/>
          </w:tcPr>
          <w:p w:rsidR="003F6CF1" w:rsidRPr="00AF4A24" w:rsidRDefault="003F6CF1" w:rsidP="00677296">
            <w:pPr>
              <w:spacing w:after="0" w:line="240" w:lineRule="auto"/>
              <w:jc w:val="center"/>
              <w:rPr>
                <w:rFonts w:eastAsia="Times New Roman"/>
                <w:b/>
                <w:color w:val="004386"/>
                <w:sz w:val="28"/>
                <w:szCs w:val="28"/>
              </w:rPr>
            </w:pPr>
            <w:r w:rsidRPr="00AF4A24">
              <w:rPr>
                <w:rFonts w:eastAsia="Times New Roman"/>
                <w:b/>
                <w:color w:val="004386"/>
                <w:sz w:val="28"/>
                <w:szCs w:val="28"/>
              </w:rPr>
              <w:lastRenderedPageBreak/>
              <w:t>Professional Practice Goal(s): Planned Activities</w:t>
            </w:r>
          </w:p>
          <w:p w:rsidR="00C93FD6" w:rsidRDefault="003F6CF1" w:rsidP="00677296">
            <w:pPr>
              <w:spacing w:after="0" w:line="240" w:lineRule="auto"/>
              <w:jc w:val="center"/>
              <w:rPr>
                <w:rFonts w:eastAsia="Times New Roman"/>
                <w:i/>
                <w:color w:val="004386"/>
                <w:sz w:val="18"/>
                <w:szCs w:val="18"/>
              </w:rPr>
            </w:pPr>
            <w:r w:rsidRPr="00F21244">
              <w:rPr>
                <w:rFonts w:eastAsia="Times New Roman"/>
                <w:i/>
                <w:color w:val="004386"/>
                <w:sz w:val="18"/>
                <w:szCs w:val="18"/>
              </w:rPr>
              <w:t>Describe actions the educator will take to attain the professional practice goal(s).</w:t>
            </w:r>
            <w:r w:rsidR="00C93FD6">
              <w:rPr>
                <w:rFonts w:eastAsia="Times New Roman"/>
                <w:i/>
                <w:color w:val="004386"/>
                <w:sz w:val="18"/>
                <w:szCs w:val="18"/>
              </w:rPr>
              <w:t xml:space="preserve"> </w:t>
            </w:r>
          </w:p>
          <w:p w:rsidR="003F6CF1" w:rsidRDefault="003F6CF1" w:rsidP="00677296">
            <w:pPr>
              <w:spacing w:after="0" w:line="240" w:lineRule="auto"/>
              <w:jc w:val="center"/>
              <w:rPr>
                <w:rFonts w:eastAsia="Times New Roman"/>
                <w:color w:val="004386"/>
                <w:sz w:val="18"/>
                <w:szCs w:val="18"/>
              </w:rPr>
            </w:pPr>
            <w:r w:rsidRPr="00F21244">
              <w:rPr>
                <w:rFonts w:eastAsia="Times New Roman"/>
                <w:i/>
                <w:color w:val="004386"/>
                <w:sz w:val="18"/>
                <w:szCs w:val="18"/>
              </w:rPr>
              <w:t>Activities may apply to individual and/or team. Attach additional pages as needed.</w:t>
            </w:r>
          </w:p>
          <w:p w:rsidR="00705AFD" w:rsidRPr="00705AFD" w:rsidRDefault="00705AFD" w:rsidP="00C93FD6">
            <w:pPr>
              <w:pStyle w:val="FGNormal"/>
              <w:spacing w:before="60" w:line="240" w:lineRule="auto"/>
              <w:jc w:val="left"/>
            </w:pPr>
            <w:r>
              <w:rPr>
                <w:b/>
              </w:rPr>
              <w:t>PP Goal (TEAM):</w:t>
            </w:r>
            <w:r>
              <w:t xml:space="preserve"> </w:t>
            </w:r>
            <w:r w:rsidRPr="005F4EEA">
              <w:t xml:space="preserve">In order to build mastery of science content by ELLs, </w:t>
            </w:r>
            <w:r>
              <w:t>the science team</w:t>
            </w:r>
            <w:r w:rsidRPr="005F4EEA">
              <w:t xml:space="preserve"> will work to consistently identify and teach symbols, key terms, and other domain-specific words and phrases, using </w:t>
            </w:r>
            <w:r w:rsidR="00B20F6C">
              <w:t xml:space="preserve">at least three </w:t>
            </w:r>
            <w:r w:rsidRPr="005F4EEA">
              <w:t>specific</w:t>
            </w:r>
            <w:r w:rsidR="00B20F6C">
              <w:t>, agreed-upon</w:t>
            </w:r>
            <w:r w:rsidRPr="005F4EEA">
              <w:t xml:space="preserve"> pedagogical techniques and additional resources to ensure comprehension.</w:t>
            </w:r>
          </w:p>
        </w:tc>
      </w:tr>
      <w:tr w:rsidR="003F6CF1" w:rsidRPr="00AF4A24" w:rsidTr="00677296">
        <w:trPr>
          <w:trHeight w:val="576"/>
          <w:jc w:val="center"/>
        </w:trPr>
        <w:tc>
          <w:tcPr>
            <w:tcW w:w="2772" w:type="dxa"/>
            <w:shd w:val="clear" w:color="auto" w:fill="F2F2F2"/>
            <w:vAlign w:val="center"/>
          </w:tcPr>
          <w:p w:rsidR="003F6CF1" w:rsidRPr="001221C4" w:rsidRDefault="00F24596" w:rsidP="00677296">
            <w:pPr>
              <w:spacing w:after="0" w:line="240" w:lineRule="auto"/>
              <w:jc w:val="center"/>
              <w:rPr>
                <w:rFonts w:eastAsia="Times New Roman"/>
                <w:b/>
                <w:sz w:val="20"/>
                <w:szCs w:val="20"/>
              </w:rPr>
            </w:pPr>
            <w:r w:rsidRPr="00F24596">
              <w:rPr>
                <w:rFonts w:eastAsia="Times New Roman"/>
                <w:b/>
                <w:sz w:val="20"/>
                <w:szCs w:val="20"/>
              </w:rPr>
              <w:t>Action</w:t>
            </w:r>
          </w:p>
        </w:tc>
        <w:tc>
          <w:tcPr>
            <w:tcW w:w="2133" w:type="dxa"/>
            <w:shd w:val="clear" w:color="auto" w:fill="F2F2F2"/>
            <w:vAlign w:val="center"/>
          </w:tcPr>
          <w:p w:rsidR="003F6CF1" w:rsidRPr="001221C4" w:rsidRDefault="00F24596" w:rsidP="00677296">
            <w:pPr>
              <w:spacing w:after="0" w:line="240" w:lineRule="auto"/>
              <w:jc w:val="center"/>
              <w:rPr>
                <w:rFonts w:eastAsia="Times New Roman"/>
                <w:b/>
                <w:sz w:val="20"/>
                <w:szCs w:val="20"/>
                <w:vertAlign w:val="superscript"/>
              </w:rPr>
            </w:pPr>
            <w:r w:rsidRPr="00F24596">
              <w:rPr>
                <w:rFonts w:eastAsia="Times New Roman"/>
                <w:b/>
                <w:sz w:val="20"/>
                <w:szCs w:val="20"/>
              </w:rPr>
              <w:t>Supports/ Resources From School/District</w:t>
            </w:r>
            <w:r w:rsidRPr="00F24596">
              <w:rPr>
                <w:rStyle w:val="FootnoteReference"/>
                <w:rFonts w:eastAsia="Times New Roman"/>
                <w:b/>
                <w:sz w:val="20"/>
                <w:szCs w:val="20"/>
              </w:rPr>
              <w:footnoteReference w:id="5"/>
            </w:r>
          </w:p>
        </w:tc>
        <w:tc>
          <w:tcPr>
            <w:tcW w:w="5625" w:type="dxa"/>
            <w:shd w:val="clear" w:color="auto" w:fill="F2F2F2"/>
            <w:vAlign w:val="center"/>
          </w:tcPr>
          <w:p w:rsidR="003F6CF1" w:rsidRPr="001221C4" w:rsidRDefault="00F24596" w:rsidP="00677296">
            <w:pPr>
              <w:spacing w:after="0" w:line="240" w:lineRule="auto"/>
              <w:jc w:val="center"/>
              <w:rPr>
                <w:rFonts w:eastAsia="Times New Roman"/>
                <w:b/>
                <w:sz w:val="20"/>
                <w:szCs w:val="20"/>
              </w:rPr>
            </w:pPr>
            <w:r w:rsidRPr="00F24596">
              <w:rPr>
                <w:rFonts w:eastAsia="Times New Roman"/>
                <w:b/>
                <w:sz w:val="20"/>
                <w:szCs w:val="20"/>
              </w:rPr>
              <w:t>Timeline, Benchmarks, or Frequency</w:t>
            </w:r>
          </w:p>
        </w:tc>
      </w:tr>
      <w:tr w:rsidR="003F6CF1" w:rsidRPr="00AF4A24" w:rsidTr="00705AFD">
        <w:trPr>
          <w:trHeight w:val="2780"/>
          <w:jc w:val="center"/>
        </w:trPr>
        <w:tc>
          <w:tcPr>
            <w:tcW w:w="2772" w:type="dxa"/>
            <w:shd w:val="clear" w:color="auto" w:fill="auto"/>
          </w:tcPr>
          <w:p w:rsidR="00682DA2" w:rsidRDefault="003F6CF1">
            <w:pPr>
              <w:spacing w:before="120" w:after="120" w:line="240" w:lineRule="auto"/>
              <w:rPr>
                <w:rFonts w:eastAsia="Times New Roman"/>
                <w:sz w:val="20"/>
                <w:szCs w:val="20"/>
              </w:rPr>
            </w:pPr>
            <w:r w:rsidRPr="00C24688">
              <w:rPr>
                <w:rFonts w:eastAsia="Times New Roman"/>
                <w:sz w:val="20"/>
                <w:szCs w:val="20"/>
              </w:rPr>
              <w:t xml:space="preserve">4. Research evidence-based instructional strategies that target vocabulary development and academic language with ELL students. Identify a minimum of </w:t>
            </w:r>
            <w:r w:rsidR="00B20F6C">
              <w:rPr>
                <w:rFonts w:eastAsia="Times New Roman"/>
                <w:sz w:val="20"/>
                <w:szCs w:val="20"/>
              </w:rPr>
              <w:t>three</w:t>
            </w:r>
            <w:r w:rsidR="00B20F6C" w:rsidRPr="00C24688">
              <w:rPr>
                <w:rFonts w:eastAsia="Times New Roman"/>
                <w:sz w:val="20"/>
                <w:szCs w:val="20"/>
              </w:rPr>
              <w:t xml:space="preserve"> </w:t>
            </w:r>
            <w:r w:rsidRPr="00C24688">
              <w:rPr>
                <w:rFonts w:eastAsia="Times New Roman"/>
                <w:sz w:val="20"/>
                <w:szCs w:val="20"/>
              </w:rPr>
              <w:t>instructional strategies for use in my classroom.</w:t>
            </w:r>
          </w:p>
        </w:tc>
        <w:tc>
          <w:tcPr>
            <w:tcW w:w="2133" w:type="dxa"/>
            <w:shd w:val="clear" w:color="auto" w:fill="auto"/>
          </w:tcPr>
          <w:p w:rsidR="00682DA2" w:rsidRDefault="003F6CF1">
            <w:pPr>
              <w:numPr>
                <w:ilvl w:val="0"/>
                <w:numId w:val="11"/>
              </w:numPr>
              <w:spacing w:before="120" w:after="120" w:line="240" w:lineRule="auto"/>
              <w:rPr>
                <w:rFonts w:eastAsia="Times New Roman"/>
                <w:sz w:val="20"/>
                <w:szCs w:val="20"/>
              </w:rPr>
            </w:pPr>
            <w:r w:rsidRPr="00C24688">
              <w:rPr>
                <w:rFonts w:eastAsia="Times New Roman"/>
                <w:sz w:val="20"/>
                <w:szCs w:val="20"/>
              </w:rPr>
              <w:t>Weekly science team meetings</w:t>
            </w:r>
          </w:p>
          <w:p w:rsidR="00682DA2" w:rsidRDefault="00682DA2">
            <w:pPr>
              <w:spacing w:before="120" w:after="120" w:line="240" w:lineRule="auto"/>
              <w:ind w:left="360"/>
              <w:rPr>
                <w:rFonts w:eastAsia="Times New Roman"/>
                <w:sz w:val="20"/>
                <w:szCs w:val="20"/>
              </w:rPr>
            </w:pPr>
          </w:p>
          <w:p w:rsidR="00682DA2" w:rsidRDefault="003F6CF1">
            <w:pPr>
              <w:numPr>
                <w:ilvl w:val="0"/>
                <w:numId w:val="11"/>
              </w:numPr>
              <w:spacing w:before="120" w:after="120" w:line="240" w:lineRule="auto"/>
              <w:rPr>
                <w:rFonts w:eastAsia="Times New Roman"/>
                <w:sz w:val="20"/>
                <w:szCs w:val="20"/>
              </w:rPr>
            </w:pPr>
            <w:r w:rsidRPr="00C24688">
              <w:rPr>
                <w:rFonts w:eastAsia="Times New Roman"/>
                <w:sz w:val="20"/>
                <w:szCs w:val="20"/>
              </w:rPr>
              <w:t>ELL specialist</w:t>
            </w:r>
          </w:p>
        </w:tc>
        <w:tc>
          <w:tcPr>
            <w:tcW w:w="5625" w:type="dxa"/>
            <w:shd w:val="clear" w:color="auto" w:fill="auto"/>
          </w:tcPr>
          <w:p w:rsidR="00682DA2" w:rsidRDefault="003F6CF1">
            <w:pPr>
              <w:numPr>
                <w:ilvl w:val="0"/>
                <w:numId w:val="10"/>
              </w:numPr>
              <w:spacing w:before="120" w:after="120" w:line="240" w:lineRule="auto"/>
              <w:ind w:left="378"/>
              <w:rPr>
                <w:rFonts w:eastAsia="Times New Roman"/>
                <w:sz w:val="20"/>
                <w:szCs w:val="20"/>
              </w:rPr>
            </w:pPr>
            <w:r w:rsidRPr="00C24688">
              <w:rPr>
                <w:rFonts w:eastAsia="Times New Roman"/>
                <w:sz w:val="20"/>
                <w:szCs w:val="20"/>
              </w:rPr>
              <w:t xml:space="preserve">By </w:t>
            </w:r>
            <w:r w:rsidR="00D71740" w:rsidRPr="00C24688">
              <w:rPr>
                <w:rFonts w:eastAsia="Times New Roman"/>
                <w:sz w:val="20"/>
                <w:szCs w:val="20"/>
              </w:rPr>
              <w:t>Oct</w:t>
            </w:r>
            <w:r w:rsidRPr="00C24688">
              <w:rPr>
                <w:rFonts w:eastAsia="Times New Roman"/>
                <w:sz w:val="20"/>
                <w:szCs w:val="20"/>
              </w:rPr>
              <w:t xml:space="preserve"> 1, read </w:t>
            </w:r>
            <w:r w:rsidRPr="00C24688">
              <w:rPr>
                <w:rFonts w:eastAsia="Times New Roman"/>
                <w:i/>
                <w:sz w:val="20"/>
                <w:szCs w:val="20"/>
              </w:rPr>
              <w:t xml:space="preserve">Teaching Basic &amp; Advanced Vocabulary </w:t>
            </w:r>
            <w:r w:rsidRPr="00C24688">
              <w:rPr>
                <w:rFonts w:eastAsia="Times New Roman"/>
                <w:sz w:val="20"/>
                <w:szCs w:val="20"/>
              </w:rPr>
              <w:t>by Marzano and share insights with science team</w:t>
            </w:r>
          </w:p>
          <w:p w:rsidR="00682DA2" w:rsidRDefault="003F6CF1">
            <w:pPr>
              <w:numPr>
                <w:ilvl w:val="0"/>
                <w:numId w:val="10"/>
              </w:numPr>
              <w:spacing w:before="120" w:after="120" w:line="240" w:lineRule="auto"/>
              <w:ind w:left="378"/>
              <w:rPr>
                <w:rFonts w:eastAsia="Times New Roman"/>
                <w:sz w:val="20"/>
                <w:szCs w:val="20"/>
              </w:rPr>
            </w:pPr>
            <w:r w:rsidRPr="00C24688">
              <w:rPr>
                <w:rFonts w:eastAsia="Times New Roman"/>
                <w:sz w:val="20"/>
                <w:szCs w:val="20"/>
              </w:rPr>
              <w:t>By Oct 1, meet with ELL specialist to discuss evidence-based instructional strategies for teaching academic language and vocabulary to ELL students</w:t>
            </w:r>
          </w:p>
          <w:p w:rsidR="00682DA2" w:rsidRDefault="003F6CF1">
            <w:pPr>
              <w:numPr>
                <w:ilvl w:val="0"/>
                <w:numId w:val="10"/>
              </w:numPr>
              <w:spacing w:before="120" w:after="120" w:line="240" w:lineRule="auto"/>
              <w:ind w:left="378"/>
              <w:rPr>
                <w:rFonts w:eastAsia="Times New Roman"/>
                <w:sz w:val="20"/>
                <w:szCs w:val="20"/>
              </w:rPr>
            </w:pPr>
            <w:r w:rsidRPr="00C24688">
              <w:rPr>
                <w:rFonts w:eastAsia="Times New Roman"/>
                <w:sz w:val="20"/>
                <w:szCs w:val="20"/>
              </w:rPr>
              <w:t xml:space="preserve">By Oct 15, identify </w:t>
            </w:r>
            <w:r w:rsidR="00B20F6C">
              <w:rPr>
                <w:rFonts w:eastAsia="Times New Roman"/>
                <w:sz w:val="20"/>
                <w:szCs w:val="20"/>
              </w:rPr>
              <w:t>three</w:t>
            </w:r>
            <w:r w:rsidR="00B20F6C" w:rsidRPr="00C24688">
              <w:rPr>
                <w:rFonts w:eastAsia="Times New Roman"/>
                <w:sz w:val="20"/>
                <w:szCs w:val="20"/>
              </w:rPr>
              <w:t xml:space="preserve"> </w:t>
            </w:r>
            <w:r w:rsidRPr="00C24688">
              <w:rPr>
                <w:rFonts w:eastAsia="Times New Roman"/>
                <w:sz w:val="20"/>
                <w:szCs w:val="20"/>
              </w:rPr>
              <w:t>instructional strategies to use in my classroom</w:t>
            </w:r>
          </w:p>
          <w:p w:rsidR="00682DA2" w:rsidRDefault="00705AFD">
            <w:pPr>
              <w:spacing w:before="120" w:after="120" w:line="240" w:lineRule="auto"/>
              <w:rPr>
                <w:rFonts w:ascii="Script MT Bold" w:hAnsi="Script MT Bold"/>
                <w:sz w:val="20"/>
                <w:szCs w:val="20"/>
              </w:rPr>
            </w:pPr>
            <w:r w:rsidRPr="00C24688">
              <w:rPr>
                <w:b/>
                <w:sz w:val="20"/>
                <w:szCs w:val="20"/>
              </w:rPr>
              <w:t>Evidence:</w:t>
            </w:r>
            <w:r w:rsidRPr="00C24688">
              <w:rPr>
                <w:rFonts w:ascii="Script MT Bold" w:hAnsi="Script MT Bold"/>
                <w:sz w:val="20"/>
                <w:szCs w:val="20"/>
              </w:rPr>
              <w:t xml:space="preserve"> </w:t>
            </w:r>
          </w:p>
          <w:p w:rsidR="00682DA2" w:rsidRDefault="00682DA2">
            <w:pPr>
              <w:spacing w:before="120" w:after="120" w:line="240" w:lineRule="auto"/>
              <w:rPr>
                <w:rFonts w:eastAsia="Times New Roman"/>
                <w:sz w:val="20"/>
                <w:szCs w:val="20"/>
              </w:rPr>
            </w:pPr>
          </w:p>
        </w:tc>
      </w:tr>
      <w:tr w:rsidR="003F6CF1" w:rsidRPr="00AF4A24" w:rsidTr="003A3B30">
        <w:trPr>
          <w:trHeight w:val="4839"/>
          <w:jc w:val="center"/>
        </w:trPr>
        <w:tc>
          <w:tcPr>
            <w:tcW w:w="2772" w:type="dxa"/>
            <w:shd w:val="clear" w:color="auto" w:fill="auto"/>
          </w:tcPr>
          <w:p w:rsidR="00682DA2" w:rsidRDefault="003F6CF1">
            <w:pPr>
              <w:spacing w:before="120" w:after="120" w:line="240" w:lineRule="auto"/>
              <w:rPr>
                <w:rFonts w:eastAsia="Times New Roman"/>
                <w:sz w:val="20"/>
                <w:szCs w:val="20"/>
              </w:rPr>
            </w:pPr>
            <w:r w:rsidRPr="00C24688">
              <w:rPr>
                <w:rFonts w:eastAsia="Times New Roman"/>
                <w:sz w:val="20"/>
                <w:szCs w:val="20"/>
              </w:rPr>
              <w:t xml:space="preserve">5. Pilot </w:t>
            </w:r>
            <w:r w:rsidR="00B20F6C">
              <w:rPr>
                <w:rFonts w:eastAsia="Times New Roman"/>
                <w:sz w:val="20"/>
                <w:szCs w:val="20"/>
              </w:rPr>
              <w:t>three</w:t>
            </w:r>
            <w:r w:rsidR="00B20F6C" w:rsidRPr="00C24688">
              <w:rPr>
                <w:rFonts w:eastAsia="Times New Roman"/>
                <w:sz w:val="20"/>
                <w:szCs w:val="20"/>
              </w:rPr>
              <w:t xml:space="preserve"> </w:t>
            </w:r>
            <w:r w:rsidRPr="00C24688">
              <w:rPr>
                <w:rFonts w:eastAsia="Times New Roman"/>
                <w:sz w:val="20"/>
                <w:szCs w:val="20"/>
              </w:rPr>
              <w:t>instructional strategies related to teaching symbols, key terms, and other domain-specific works and phrases effectively with ELL students. Use weekly</w:t>
            </w:r>
            <w:r w:rsidR="00F23049" w:rsidRPr="00C24688">
              <w:rPr>
                <w:rFonts w:eastAsia="Times New Roman"/>
                <w:sz w:val="20"/>
                <w:szCs w:val="20"/>
              </w:rPr>
              <w:t xml:space="preserve"> checks</w:t>
            </w:r>
            <w:r w:rsidRPr="00C24688">
              <w:rPr>
                <w:rFonts w:eastAsia="Times New Roman"/>
                <w:sz w:val="20"/>
                <w:szCs w:val="20"/>
              </w:rPr>
              <w:t xml:space="preserve"> to measure student mastery of new vocabulary and/or scientific language.</w:t>
            </w:r>
          </w:p>
        </w:tc>
        <w:tc>
          <w:tcPr>
            <w:tcW w:w="2133" w:type="dxa"/>
            <w:shd w:val="clear" w:color="auto" w:fill="auto"/>
          </w:tcPr>
          <w:p w:rsidR="00682DA2" w:rsidRDefault="003F6CF1">
            <w:pPr>
              <w:numPr>
                <w:ilvl w:val="0"/>
                <w:numId w:val="11"/>
              </w:numPr>
              <w:spacing w:before="120" w:after="120" w:line="240" w:lineRule="auto"/>
              <w:rPr>
                <w:rFonts w:eastAsia="Times New Roman"/>
                <w:b/>
                <w:sz w:val="20"/>
                <w:szCs w:val="20"/>
              </w:rPr>
            </w:pPr>
            <w:r w:rsidRPr="00C24688">
              <w:rPr>
                <w:rFonts w:eastAsia="Times New Roman"/>
                <w:sz w:val="20"/>
                <w:szCs w:val="20"/>
              </w:rPr>
              <w:t>Weekly science team meetings</w:t>
            </w:r>
          </w:p>
        </w:tc>
        <w:tc>
          <w:tcPr>
            <w:tcW w:w="5625" w:type="dxa"/>
            <w:shd w:val="clear" w:color="auto" w:fill="auto"/>
          </w:tcPr>
          <w:p w:rsidR="00682DA2" w:rsidRDefault="003F6CF1">
            <w:pPr>
              <w:numPr>
                <w:ilvl w:val="0"/>
                <w:numId w:val="10"/>
              </w:numPr>
              <w:spacing w:before="120" w:after="120" w:line="240" w:lineRule="auto"/>
              <w:ind w:left="378"/>
              <w:rPr>
                <w:rFonts w:eastAsia="Times New Roman"/>
                <w:b/>
                <w:sz w:val="20"/>
                <w:szCs w:val="20"/>
              </w:rPr>
            </w:pPr>
            <w:r w:rsidRPr="00C24688">
              <w:rPr>
                <w:rFonts w:eastAsia="Times New Roman"/>
                <w:sz w:val="20"/>
                <w:szCs w:val="20"/>
              </w:rPr>
              <w:t xml:space="preserve">Process benchmark: </w:t>
            </w:r>
            <w:r w:rsidR="00B41D31">
              <w:rPr>
                <w:rFonts w:eastAsia="Times New Roman"/>
                <w:sz w:val="20"/>
                <w:szCs w:val="20"/>
              </w:rPr>
              <w:t>implement instructional strategies</w:t>
            </w:r>
          </w:p>
          <w:p w:rsidR="00682DA2" w:rsidRDefault="003F6CF1">
            <w:pPr>
              <w:numPr>
                <w:ilvl w:val="0"/>
                <w:numId w:val="10"/>
              </w:numPr>
              <w:spacing w:before="120" w:after="120" w:line="240" w:lineRule="auto"/>
              <w:ind w:left="378"/>
              <w:rPr>
                <w:rFonts w:eastAsia="Times New Roman"/>
                <w:b/>
                <w:sz w:val="20"/>
                <w:szCs w:val="20"/>
              </w:rPr>
            </w:pPr>
            <w:r w:rsidRPr="00C24688">
              <w:rPr>
                <w:rFonts w:eastAsia="Times New Roman"/>
                <w:sz w:val="20"/>
                <w:szCs w:val="20"/>
              </w:rPr>
              <w:t xml:space="preserve">Process benchmark: Weekly analysis of </w:t>
            </w:r>
            <w:r w:rsidR="00F23049" w:rsidRPr="00C24688">
              <w:rPr>
                <w:rFonts w:eastAsia="Times New Roman"/>
                <w:sz w:val="20"/>
                <w:szCs w:val="20"/>
              </w:rPr>
              <w:t>“do now” activities</w:t>
            </w:r>
            <w:r w:rsidRPr="00C24688">
              <w:rPr>
                <w:rFonts w:eastAsia="Times New Roman"/>
                <w:sz w:val="20"/>
                <w:szCs w:val="20"/>
              </w:rPr>
              <w:t xml:space="preserve"> to assess student mastery of new vocabulary and/or </w:t>
            </w:r>
            <w:r w:rsidR="00B20F6C">
              <w:rPr>
                <w:rFonts w:eastAsia="Times New Roman"/>
                <w:sz w:val="20"/>
                <w:szCs w:val="20"/>
              </w:rPr>
              <w:t xml:space="preserve">use of </w:t>
            </w:r>
            <w:r w:rsidRPr="00C24688">
              <w:rPr>
                <w:rFonts w:eastAsia="Times New Roman"/>
                <w:sz w:val="20"/>
                <w:szCs w:val="20"/>
              </w:rPr>
              <w:t xml:space="preserve">scientific language and determine effectiveness of </w:t>
            </w:r>
            <w:r w:rsidR="00B20F6C">
              <w:rPr>
                <w:rFonts w:eastAsia="Times New Roman"/>
                <w:sz w:val="20"/>
                <w:szCs w:val="20"/>
              </w:rPr>
              <w:t xml:space="preserve">each </w:t>
            </w:r>
            <w:r w:rsidRPr="00C24688">
              <w:rPr>
                <w:rFonts w:eastAsia="Times New Roman"/>
                <w:sz w:val="20"/>
                <w:szCs w:val="20"/>
              </w:rPr>
              <w:t>instructional strategy. Make adjustments if needed.</w:t>
            </w:r>
          </w:p>
          <w:p w:rsidR="00682DA2" w:rsidRDefault="003F6CF1">
            <w:pPr>
              <w:numPr>
                <w:ilvl w:val="0"/>
                <w:numId w:val="10"/>
              </w:numPr>
              <w:spacing w:before="120" w:after="120" w:line="240" w:lineRule="auto"/>
              <w:ind w:left="378"/>
              <w:rPr>
                <w:rFonts w:eastAsia="Times New Roman"/>
                <w:b/>
                <w:sz w:val="20"/>
                <w:szCs w:val="20"/>
              </w:rPr>
            </w:pPr>
            <w:r w:rsidRPr="00C24688">
              <w:rPr>
                <w:rFonts w:eastAsia="Times New Roman"/>
                <w:sz w:val="20"/>
                <w:szCs w:val="20"/>
              </w:rPr>
              <w:t>Outcome benchmark: Implemented lesson plans that incorporate identified instructional strategies</w:t>
            </w:r>
          </w:p>
          <w:p w:rsidR="00682DA2" w:rsidRDefault="003F6CF1">
            <w:pPr>
              <w:numPr>
                <w:ilvl w:val="0"/>
                <w:numId w:val="10"/>
              </w:numPr>
              <w:spacing w:before="120" w:after="120" w:line="240" w:lineRule="auto"/>
              <w:ind w:left="378"/>
              <w:rPr>
                <w:rFonts w:eastAsia="Times New Roman"/>
                <w:b/>
                <w:sz w:val="20"/>
                <w:szCs w:val="20"/>
              </w:rPr>
            </w:pPr>
            <w:r w:rsidRPr="00C24688">
              <w:rPr>
                <w:rFonts w:eastAsia="Times New Roman"/>
                <w:sz w:val="20"/>
                <w:szCs w:val="20"/>
              </w:rPr>
              <w:t>Outcome benchmark: Improved mastery of scientific vocabulary and discourse by Intermediate and Advanced ELL stu</w:t>
            </w:r>
            <w:r w:rsidR="00B41D31">
              <w:rPr>
                <w:rFonts w:eastAsia="Times New Roman"/>
                <w:sz w:val="20"/>
                <w:szCs w:val="20"/>
              </w:rPr>
              <w:t>dents with link</w:t>
            </w:r>
            <w:r w:rsidRPr="00C24688">
              <w:rPr>
                <w:rFonts w:eastAsia="Times New Roman"/>
                <w:sz w:val="20"/>
                <w:szCs w:val="20"/>
              </w:rPr>
              <w:t xml:space="preserve"> to specific instructional strategy</w:t>
            </w:r>
          </w:p>
          <w:p w:rsidR="00682DA2" w:rsidRDefault="003F6CF1">
            <w:pPr>
              <w:numPr>
                <w:ilvl w:val="0"/>
                <w:numId w:val="10"/>
              </w:numPr>
              <w:spacing w:before="120" w:after="120" w:line="240" w:lineRule="auto"/>
              <w:ind w:left="378"/>
              <w:rPr>
                <w:rFonts w:eastAsia="Times New Roman"/>
                <w:b/>
                <w:sz w:val="20"/>
                <w:szCs w:val="20"/>
              </w:rPr>
            </w:pPr>
            <w:r w:rsidRPr="00C24688">
              <w:rPr>
                <w:rFonts w:eastAsia="Times New Roman"/>
                <w:sz w:val="20"/>
                <w:szCs w:val="20"/>
              </w:rPr>
              <w:t>Outcome benchmark: “bank” of effective resources/instructional strategies to inform future ELL science instruction</w:t>
            </w:r>
          </w:p>
          <w:p w:rsidR="00682DA2" w:rsidRDefault="00705AFD">
            <w:pPr>
              <w:spacing w:before="120" w:after="120" w:line="240" w:lineRule="auto"/>
              <w:rPr>
                <w:rFonts w:ascii="Script MT Bold" w:hAnsi="Script MT Bold"/>
                <w:sz w:val="20"/>
                <w:szCs w:val="20"/>
              </w:rPr>
            </w:pPr>
            <w:r w:rsidRPr="00C24688">
              <w:rPr>
                <w:b/>
                <w:sz w:val="20"/>
                <w:szCs w:val="20"/>
              </w:rPr>
              <w:t>Evidence:</w:t>
            </w:r>
            <w:r w:rsidRPr="00C24688">
              <w:rPr>
                <w:rFonts w:ascii="Script MT Bold" w:hAnsi="Script MT Bold"/>
                <w:sz w:val="20"/>
                <w:szCs w:val="20"/>
              </w:rPr>
              <w:t xml:space="preserve"> </w:t>
            </w:r>
          </w:p>
          <w:p w:rsidR="00682DA2" w:rsidRDefault="00682DA2">
            <w:pPr>
              <w:spacing w:before="120" w:after="120" w:line="240" w:lineRule="auto"/>
              <w:rPr>
                <w:rFonts w:eastAsia="Times New Roman"/>
                <w:b/>
                <w:sz w:val="20"/>
                <w:szCs w:val="20"/>
              </w:rPr>
            </w:pPr>
          </w:p>
        </w:tc>
      </w:tr>
    </w:tbl>
    <w:p w:rsidR="0038120C" w:rsidRDefault="00F24596">
      <w:pPr>
        <w:spacing w:before="60" w:after="60" w:line="240" w:lineRule="auto"/>
        <w:ind w:left="-720" w:right="-634"/>
        <w:rPr>
          <w:rFonts w:eastAsia="Times New Roman"/>
          <w:spacing w:val="-2"/>
          <w:sz w:val="12"/>
          <w:szCs w:val="12"/>
        </w:rPr>
      </w:pPr>
      <w:r w:rsidRPr="00F24596">
        <w:rPr>
          <w:rFonts w:eastAsia="Times New Roman"/>
          <w:spacing w:val="-2"/>
          <w:sz w:val="12"/>
          <w:szCs w:val="12"/>
        </w:rPr>
        <w:t xml:space="preserve">Educator Plan is “designed to provide educators with feedback for improvement, professional growth, and leadership,” is “aligned to statewide Standards and Indicators in 603 CMR 35.00 and local Performance Standards,” and “is consistent with district and school goals.” (See </w:t>
      </w:r>
      <w:hyperlink r:id="rId25" w:history="1">
        <w:r w:rsidRPr="00F24596">
          <w:rPr>
            <w:rFonts w:eastAsia="Times New Roman"/>
            <w:color w:val="0000FF"/>
            <w:spacing w:val="-2"/>
            <w:sz w:val="12"/>
            <w:szCs w:val="12"/>
            <w:u w:val="single"/>
          </w:rPr>
          <w:t>603 CMR 35.06 (3)(d)</w:t>
        </w:r>
      </w:hyperlink>
      <w:r w:rsidRPr="00F24596">
        <w:rPr>
          <w:rFonts w:eastAsia="Times New Roman"/>
          <w:spacing w:val="-2"/>
          <w:sz w:val="12"/>
          <w:szCs w:val="12"/>
        </w:rPr>
        <w:t xml:space="preserve"> and </w:t>
      </w:r>
      <w:hyperlink r:id="rId26" w:history="1">
        <w:r w:rsidRPr="00F24596">
          <w:rPr>
            <w:rFonts w:eastAsia="Times New Roman"/>
            <w:color w:val="0000FF"/>
            <w:spacing w:val="-2"/>
            <w:sz w:val="12"/>
            <w:szCs w:val="12"/>
            <w:u w:val="single"/>
          </w:rPr>
          <w:t>603 CMR 35.06(3)(f).</w:t>
        </w:r>
      </w:hyperlink>
      <w:r w:rsidRPr="00F24596">
        <w:rPr>
          <w:rFonts w:eastAsia="Times New Roman"/>
          <w:spacing w:val="-2"/>
          <w:sz w:val="12"/>
          <w:szCs w:val="12"/>
        </w:rPr>
        <w:t>)</w:t>
      </w:r>
    </w:p>
    <w:p w:rsidR="003F6CF1" w:rsidRPr="00AF4A24" w:rsidRDefault="003F6CF1" w:rsidP="001221C4">
      <w:pPr>
        <w:spacing w:after="0" w:line="240" w:lineRule="auto"/>
        <w:ind w:left="-720" w:right="-630"/>
        <w:rPr>
          <w:rFonts w:eastAsia="Times New Roman"/>
          <w:sz w:val="22"/>
        </w:rPr>
      </w:pPr>
      <w:r w:rsidRPr="00AF4A24">
        <w:rPr>
          <w:rFonts w:eastAsia="Times New Roman"/>
          <w:sz w:val="22"/>
        </w:rPr>
        <w:t xml:space="preserve">Signature of Evaluator </w:t>
      </w:r>
      <w:r w:rsidRPr="00AF4A24">
        <w:rPr>
          <w:rFonts w:eastAsia="Times New Roman"/>
          <w:sz w:val="22"/>
          <w:u w:val="single"/>
        </w:rPr>
        <w:tab/>
      </w:r>
      <w:r w:rsidRPr="00E90CCF">
        <w:rPr>
          <w:rFonts w:ascii="Script MT Bold" w:eastAsia="Times New Roman" w:hAnsi="Script MT Bold"/>
          <w:sz w:val="22"/>
          <w:u w:val="single"/>
        </w:rPr>
        <w:t>P. Randolph</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r w:rsidRPr="00AF4A24">
        <w:rPr>
          <w:rFonts w:eastAsia="Times New Roman"/>
          <w:sz w:val="22"/>
        </w:rPr>
        <w:t>Date</w:t>
      </w:r>
      <w:r w:rsidRPr="00AF4A24">
        <w:rPr>
          <w:rFonts w:eastAsia="Times New Roman"/>
          <w:sz w:val="22"/>
          <w:u w:val="single"/>
        </w:rPr>
        <w:tab/>
      </w:r>
      <w:r w:rsidRPr="00E90CCF">
        <w:rPr>
          <w:rFonts w:ascii="Script MT Bold" w:eastAsia="Times New Roman" w:hAnsi="Script MT Bold"/>
          <w:sz w:val="22"/>
          <w:u w:val="single"/>
        </w:rPr>
        <w:t>9/23/11</w:t>
      </w:r>
      <w:r w:rsidRPr="00AF4A24">
        <w:rPr>
          <w:rFonts w:eastAsia="Times New Roman"/>
          <w:sz w:val="22"/>
          <w:u w:val="single"/>
        </w:rPr>
        <w:tab/>
      </w:r>
      <w:r w:rsidRPr="00AF4A24">
        <w:rPr>
          <w:rFonts w:eastAsia="Times New Roman"/>
          <w:sz w:val="22"/>
        </w:rPr>
        <w:t xml:space="preserve"> </w:t>
      </w:r>
    </w:p>
    <w:p w:rsidR="003F6CF1" w:rsidRPr="00AF4A24" w:rsidRDefault="003F6CF1" w:rsidP="001221C4">
      <w:pPr>
        <w:spacing w:before="60" w:after="0" w:line="240" w:lineRule="auto"/>
        <w:ind w:left="-720" w:right="-630"/>
        <w:rPr>
          <w:rFonts w:eastAsia="Times New Roman"/>
          <w:sz w:val="22"/>
          <w:u w:val="single"/>
        </w:rPr>
      </w:pPr>
      <w:r w:rsidRPr="00AF4A24">
        <w:rPr>
          <w:rFonts w:eastAsia="Times New Roman"/>
          <w:sz w:val="22"/>
        </w:rPr>
        <w:t xml:space="preserve">Signature of Educator </w:t>
      </w:r>
      <w:r w:rsidRPr="00AF4A24">
        <w:rPr>
          <w:rFonts w:eastAsia="Times New Roman"/>
          <w:sz w:val="22"/>
          <w:u w:val="single"/>
        </w:rPr>
        <w:tab/>
      </w:r>
      <w:r w:rsidRPr="00E90CCF">
        <w:rPr>
          <w:rFonts w:ascii="Script MT Bold" w:eastAsia="Times New Roman" w:hAnsi="Script MT Bold"/>
          <w:sz w:val="22"/>
          <w:u w:val="single"/>
        </w:rPr>
        <w:t>T. Wilson</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r w:rsidRPr="00AF4A24">
        <w:rPr>
          <w:rFonts w:eastAsia="Times New Roman"/>
          <w:sz w:val="22"/>
        </w:rPr>
        <w:t>Date</w:t>
      </w:r>
      <w:r>
        <w:rPr>
          <w:rFonts w:eastAsia="Times New Roman"/>
          <w:sz w:val="22"/>
          <w:u w:val="single"/>
        </w:rPr>
        <w:tab/>
      </w:r>
      <w:r w:rsidRPr="00E90CCF">
        <w:rPr>
          <w:rFonts w:ascii="Script MT Bold" w:eastAsia="Times New Roman" w:hAnsi="Script MT Bold"/>
          <w:sz w:val="22"/>
          <w:u w:val="single"/>
        </w:rPr>
        <w:t>9/23/11</w:t>
      </w:r>
      <w:r w:rsidRPr="00AF4A24">
        <w:rPr>
          <w:rFonts w:eastAsia="Times New Roman"/>
          <w:sz w:val="22"/>
          <w:u w:val="single"/>
        </w:rPr>
        <w:tab/>
      </w:r>
    </w:p>
    <w:p w:rsidR="0038120C" w:rsidRDefault="003F6CF1">
      <w:pPr>
        <w:pStyle w:val="FGNormal"/>
        <w:spacing w:before="60" w:after="0" w:afterAutospacing="0" w:line="240" w:lineRule="auto"/>
        <w:ind w:left="-720" w:right="-634"/>
        <w:rPr>
          <w:b/>
          <w:bCs/>
          <w:sz w:val="16"/>
          <w:szCs w:val="16"/>
        </w:rPr>
      </w:pPr>
      <w:r w:rsidRPr="00C776A5">
        <w:rPr>
          <w:sz w:val="16"/>
          <w:szCs w:val="16"/>
        </w:rPr>
        <w:t xml:space="preserve">* As the evaluator retains final authority over goals to be included in an educator’s plan (see </w:t>
      </w:r>
      <w:hyperlink r:id="rId27" w:history="1">
        <w:r w:rsidRPr="00C776A5">
          <w:rPr>
            <w:color w:val="0000FF"/>
            <w:sz w:val="16"/>
            <w:szCs w:val="16"/>
            <w:u w:val="single"/>
          </w:rPr>
          <w:t>603 CMR 35.06(3)(c)</w:t>
        </w:r>
      </w:hyperlink>
      <w:r w:rsidRPr="00C776A5">
        <w:rPr>
          <w:sz w:val="16"/>
          <w:szCs w:val="16"/>
        </w:rPr>
        <w:t xml:space="preserve">), the signature of the educator indicates that he or she has received the Educator Goal Setting form with the “Final Goals” box checked, indicating the evaluator’s approval of the goals. The educator’s signature does not necessarily denote agreement with the goals. Regardless of agreement with the final goals, signature indicates recognition that “It is the educator’s responsibility to attain the goals in the plan and to participate in any trainings and professional development provided through the state, district, or other providers in accordance with the Educator Plan.” (See </w:t>
      </w:r>
      <w:hyperlink r:id="rId28" w:history="1">
        <w:r w:rsidRPr="00C776A5">
          <w:rPr>
            <w:color w:val="0000FF"/>
            <w:sz w:val="16"/>
            <w:szCs w:val="16"/>
            <w:u w:val="single"/>
          </w:rPr>
          <w:t>603 CMR 35.06(4)</w:t>
        </w:r>
      </w:hyperlink>
      <w:r w:rsidRPr="00C776A5">
        <w:rPr>
          <w:sz w:val="16"/>
          <w:szCs w:val="16"/>
        </w:rPr>
        <w:t>.)</w:t>
      </w:r>
      <w:r w:rsidR="00AF69E4" w:rsidRPr="00C776A5">
        <w:rPr>
          <w:sz w:val="16"/>
          <w:szCs w:val="16"/>
        </w:rPr>
        <w:br w:type="page"/>
      </w:r>
    </w:p>
    <w:p w:rsidR="00C04EE8" w:rsidRDefault="00C04EE8">
      <w:pPr>
        <w:spacing w:after="0" w:line="240" w:lineRule="auto"/>
      </w:pPr>
    </w:p>
    <w:p w:rsidR="00682DA2" w:rsidRDefault="00516CE0">
      <w:pPr>
        <w:pStyle w:val="FGNumberedList"/>
        <w:numPr>
          <w:ilvl w:val="0"/>
          <w:numId w:val="0"/>
        </w:numPr>
        <w:spacing w:before="240"/>
      </w:pPr>
      <w:r w:rsidRPr="00516CE0">
        <w:rPr>
          <w:rStyle w:val="Heading3Char"/>
          <w:rFonts w:eastAsia="Calibri"/>
        </w:rPr>
        <w:t xml:space="preserve">Guiding </w:t>
      </w:r>
      <w:r>
        <w:rPr>
          <w:rStyle w:val="Heading3Char"/>
          <w:rFonts w:eastAsia="Calibri"/>
        </w:rPr>
        <w:t>Q</w:t>
      </w:r>
      <w:r w:rsidRPr="00516CE0">
        <w:rPr>
          <w:rStyle w:val="Heading3Char"/>
          <w:rFonts w:eastAsia="Calibri"/>
        </w:rPr>
        <w:t>uestions</w:t>
      </w:r>
      <w:r w:rsidRPr="00516CE0">
        <w:rPr>
          <w:b/>
        </w:rPr>
        <w:t xml:space="preserve"> </w:t>
      </w:r>
    </w:p>
    <w:p w:rsidR="0080522A" w:rsidRDefault="0080522A" w:rsidP="0080522A">
      <w:pPr>
        <w:pStyle w:val="FGNumberedList"/>
        <w:numPr>
          <w:ilvl w:val="0"/>
          <w:numId w:val="18"/>
        </w:numPr>
      </w:pPr>
      <w:r>
        <w:t xml:space="preserve">How does your selection of evidence sources for Mr. Wilson differ from the original list of possible sources? Did you add any items that he didn’t consider? Disregard others? </w:t>
      </w:r>
    </w:p>
    <w:p w:rsidR="0080522A" w:rsidRDefault="0080522A" w:rsidP="0080522A">
      <w:pPr>
        <w:pStyle w:val="FGNumberedList"/>
        <w:numPr>
          <w:ilvl w:val="0"/>
          <w:numId w:val="18"/>
        </w:numPr>
      </w:pPr>
      <w:r>
        <w:t>This activity asked you to identify sources of evidence associated with Mr. Wilson’s goals, as represented through this educator plan. Which artifacts and student data sources might provide evidence of practice associated with one or more of the four Standards? (Curriculum, Planning &amp; Assessment; Teaching All Students; Family &amp; Community Engagement; Professional Culture)</w:t>
      </w:r>
    </w:p>
    <w:p w:rsidR="0080522A" w:rsidRDefault="0080522A" w:rsidP="0080522A">
      <w:pPr>
        <w:pStyle w:val="FGNumberedList"/>
        <w:numPr>
          <w:ilvl w:val="0"/>
          <w:numId w:val="18"/>
        </w:numPr>
      </w:pPr>
      <w:r>
        <w:t>How might this evidence collection process contribute to Mr. Wilson’s reflection of his professional practice? The performance of his students?</w:t>
      </w:r>
    </w:p>
    <w:p w:rsidR="0080522A" w:rsidRDefault="0080522A" w:rsidP="00DB40A4">
      <w:pPr>
        <w:pStyle w:val="FGNumberedList"/>
        <w:numPr>
          <w:ilvl w:val="0"/>
          <w:numId w:val="18"/>
        </w:numPr>
      </w:pPr>
      <w:r>
        <w:t xml:space="preserve">How will these particular artifacts contribute to making Mr. Wilson’s conversations with his </w:t>
      </w:r>
      <w:r w:rsidR="00FB40CE">
        <w:t>evaluator</w:t>
      </w:r>
      <w:r>
        <w:t xml:space="preserve"> about his practice more meaningful and productive?</w:t>
      </w:r>
    </w:p>
    <w:p w:rsidR="0038120C" w:rsidRDefault="0038120C">
      <w:pPr>
        <w:pStyle w:val="FGNumberedList"/>
        <w:numPr>
          <w:ilvl w:val="0"/>
          <w:numId w:val="0"/>
        </w:numPr>
        <w:ind w:left="720"/>
      </w:pPr>
    </w:p>
    <w:p w:rsidR="00603A95" w:rsidRDefault="00603A95">
      <w:pPr>
        <w:spacing w:after="0" w:line="240" w:lineRule="auto"/>
        <w:rPr>
          <w:rFonts w:eastAsia="Times New Roman" w:cs="Times New Roman"/>
          <w:b/>
          <w:bCs/>
          <w:color w:val="E15D15"/>
          <w:sz w:val="28"/>
          <w:szCs w:val="28"/>
        </w:rPr>
      </w:pPr>
      <w:r>
        <w:br w:type="page"/>
      </w:r>
    </w:p>
    <w:p w:rsidR="00692533" w:rsidRDefault="00682607">
      <w:pPr>
        <w:pStyle w:val="Heading2"/>
      </w:pPr>
      <w:r>
        <w:lastRenderedPageBreak/>
        <w:t xml:space="preserve">Handout </w:t>
      </w:r>
      <w:r w:rsidR="006C0CCC">
        <w:t>4</w:t>
      </w:r>
      <w:r>
        <w:t>: Learning Activity 3</w:t>
      </w:r>
    </w:p>
    <w:p w:rsidR="00B44E53" w:rsidRDefault="003B3FCA" w:rsidP="00B44E53">
      <w:pPr>
        <w:pStyle w:val="Heading3-NoTOC"/>
      </w:pPr>
      <w:r>
        <w:t>Identifying Your Own Evidence</w:t>
      </w:r>
    </w:p>
    <w:p w:rsidR="000D396C" w:rsidRDefault="003B3FCA" w:rsidP="003F46F0">
      <w:pPr>
        <w:pStyle w:val="FGNormal"/>
        <w:spacing w:before="0"/>
        <w:jc w:val="left"/>
      </w:pPr>
      <w:r>
        <w:t>At this point, you have already developed your goals, and you’ve either completed or are well on your way to completing your Educator Plan. This is the ideal time to start identifying evidence you will collect to demonstrate</w:t>
      </w:r>
      <w:r w:rsidR="00B1393C">
        <w:t xml:space="preserve"> (1) progress related to your goals, and (2)</w:t>
      </w:r>
      <w:r>
        <w:t xml:space="preserve"> practice associated with the four Standards and related Indicators. When thinking about high-quality evidence, take into account the following considerations: </w:t>
      </w:r>
    </w:p>
    <w:p w:rsidR="00952CEB" w:rsidRPr="00D128B1" w:rsidRDefault="00952CEB" w:rsidP="00D8679F">
      <w:pPr>
        <w:pStyle w:val="FGNormal"/>
        <w:numPr>
          <w:ilvl w:val="0"/>
          <w:numId w:val="4"/>
        </w:numPr>
        <w:spacing w:before="0"/>
        <w:ind w:left="1080"/>
        <w:jc w:val="left"/>
        <w:rPr>
          <w:b/>
          <w:i/>
          <w:sz w:val="24"/>
          <w:szCs w:val="24"/>
        </w:rPr>
      </w:pPr>
      <w:r w:rsidRPr="00D128B1">
        <w:rPr>
          <w:i/>
          <w:sz w:val="24"/>
          <w:szCs w:val="24"/>
        </w:rPr>
        <w:t>Will this</w:t>
      </w:r>
      <w:r w:rsidR="003B3FCA" w:rsidRPr="00D128B1">
        <w:rPr>
          <w:i/>
          <w:sz w:val="24"/>
          <w:szCs w:val="24"/>
        </w:rPr>
        <w:t xml:space="preserve"> </w:t>
      </w:r>
      <w:r w:rsidRPr="00D128B1">
        <w:rPr>
          <w:i/>
          <w:sz w:val="24"/>
          <w:szCs w:val="24"/>
        </w:rPr>
        <w:t>particular artifact</w:t>
      </w:r>
      <w:r w:rsidR="009A3490">
        <w:rPr>
          <w:i/>
          <w:sz w:val="24"/>
          <w:szCs w:val="24"/>
        </w:rPr>
        <w:t xml:space="preserve"> or group of artifacts </w:t>
      </w:r>
      <w:r w:rsidR="00D128B1">
        <w:rPr>
          <w:i/>
          <w:sz w:val="24"/>
          <w:szCs w:val="24"/>
        </w:rPr>
        <w:t>show what I’m</w:t>
      </w:r>
      <w:r w:rsidR="003B3FCA" w:rsidRPr="00D128B1">
        <w:rPr>
          <w:i/>
          <w:sz w:val="24"/>
          <w:szCs w:val="24"/>
        </w:rPr>
        <w:t xml:space="preserve"> trying to </w:t>
      </w:r>
      <w:r w:rsidRPr="00D128B1">
        <w:rPr>
          <w:i/>
          <w:sz w:val="24"/>
          <w:szCs w:val="24"/>
        </w:rPr>
        <w:t xml:space="preserve">demonstrate? </w:t>
      </w:r>
    </w:p>
    <w:p w:rsidR="000D396C" w:rsidRDefault="00952CEB" w:rsidP="00D8679F">
      <w:pPr>
        <w:pStyle w:val="FGNormal"/>
        <w:numPr>
          <w:ilvl w:val="1"/>
          <w:numId w:val="4"/>
        </w:numPr>
        <w:spacing w:before="0" w:after="120" w:afterAutospacing="0"/>
        <w:jc w:val="left"/>
        <w:rPr>
          <w:b/>
        </w:rPr>
      </w:pPr>
      <w:r>
        <w:t xml:space="preserve">Example: a classroom roster may reveal attendance on one particular Friday, but </w:t>
      </w:r>
      <w:r w:rsidR="00730586">
        <w:t xml:space="preserve">an analysis of </w:t>
      </w:r>
      <w:r>
        <w:t xml:space="preserve">six rosters from the six </w:t>
      </w:r>
      <w:r w:rsidR="00991144">
        <w:t xml:space="preserve">consecutive </w:t>
      </w:r>
      <w:r>
        <w:t>Fridays will demonstrate a pattern of declining absentee rates.</w:t>
      </w:r>
    </w:p>
    <w:p w:rsidR="00730586" w:rsidRPr="00D128B1" w:rsidRDefault="00730586" w:rsidP="00D8679F">
      <w:pPr>
        <w:pStyle w:val="FGNormal"/>
        <w:numPr>
          <w:ilvl w:val="0"/>
          <w:numId w:val="4"/>
        </w:numPr>
        <w:spacing w:before="0"/>
        <w:ind w:left="1080"/>
        <w:jc w:val="left"/>
        <w:rPr>
          <w:b/>
          <w:i/>
          <w:sz w:val="24"/>
          <w:szCs w:val="24"/>
        </w:rPr>
      </w:pPr>
      <w:r w:rsidRPr="00D128B1">
        <w:rPr>
          <w:i/>
          <w:sz w:val="24"/>
          <w:szCs w:val="24"/>
        </w:rPr>
        <w:t>Will this collection of artifacts</w:t>
      </w:r>
      <w:r w:rsidR="00FA7A84">
        <w:rPr>
          <w:i/>
          <w:sz w:val="24"/>
          <w:szCs w:val="24"/>
        </w:rPr>
        <w:t xml:space="preserve"> and measures of student learning</w:t>
      </w:r>
      <w:r w:rsidRPr="00D128B1">
        <w:rPr>
          <w:i/>
          <w:sz w:val="24"/>
          <w:szCs w:val="24"/>
        </w:rPr>
        <w:t xml:space="preserve"> help me tell a story of professional growth and development, as well as student learning and achievement?</w:t>
      </w:r>
    </w:p>
    <w:p w:rsidR="00730586" w:rsidRPr="00730586" w:rsidRDefault="00730586" w:rsidP="00D8679F">
      <w:pPr>
        <w:pStyle w:val="FGNormal"/>
        <w:numPr>
          <w:ilvl w:val="1"/>
          <w:numId w:val="4"/>
        </w:numPr>
        <w:spacing w:before="0"/>
        <w:jc w:val="left"/>
        <w:rPr>
          <w:b/>
        </w:rPr>
      </w:pPr>
      <w:r>
        <w:t xml:space="preserve">Example: through the submission of </w:t>
      </w:r>
      <w:r w:rsidR="00AB625C">
        <w:t>an analysis of Friday lab</w:t>
      </w:r>
      <w:r>
        <w:t xml:space="preserve"> absentee rates, lesson plans for four consecutive unit lab</w:t>
      </w:r>
      <w:r w:rsidR="00D128B1">
        <w:t>s</w:t>
      </w:r>
      <w:r>
        <w:t xml:space="preserve">, and related unit assessment data from chronically absent and underperforming students, I can demonstrate correlations between changes to my instructional approach </w:t>
      </w:r>
      <w:r w:rsidR="00991144">
        <w:t xml:space="preserve">to better </w:t>
      </w:r>
      <w:r>
        <w:t>engag</w:t>
      </w:r>
      <w:r w:rsidR="00991144">
        <w:t>e</w:t>
      </w:r>
      <w:r>
        <w:t xml:space="preserve"> all students, improved attendance rates, and </w:t>
      </w:r>
      <w:r w:rsidR="00AB625C">
        <w:t>improved student learning.</w:t>
      </w:r>
    </w:p>
    <w:p w:rsidR="001755CE" w:rsidRDefault="001755CE" w:rsidP="00ED16BC">
      <w:pPr>
        <w:pStyle w:val="FGBulletList"/>
        <w:tabs>
          <w:tab w:val="left" w:pos="0"/>
        </w:tabs>
      </w:pPr>
    </w:p>
    <w:p w:rsidR="004F67C2" w:rsidRDefault="008817C9" w:rsidP="00AB625C">
      <w:pPr>
        <w:pStyle w:val="Heading3"/>
      </w:pPr>
      <w:r>
        <w:t>Your turn…</w:t>
      </w:r>
    </w:p>
    <w:p w:rsidR="00385B41" w:rsidRDefault="00D128B1" w:rsidP="00AB625C">
      <w:pPr>
        <w:pStyle w:val="FGNormal"/>
      </w:pPr>
      <w:r>
        <w:t>T</w:t>
      </w:r>
      <w:r w:rsidR="00385B41">
        <w:t>ake out</w:t>
      </w:r>
      <w:r w:rsidR="00AB625C">
        <w:t xml:space="preserve"> your own Educator Plan. Using the action steps and benchmarks you’ve already developed in alignment with your goals, begin identifying the appropriate artifacts</w:t>
      </w:r>
      <w:r w:rsidR="00FA7A84">
        <w:t xml:space="preserve"> and measures of student learning</w:t>
      </w:r>
      <w:r w:rsidR="00AB625C">
        <w:t xml:space="preserve"> you expect to produce as a result of these action steps</w:t>
      </w:r>
      <w:r w:rsidR="00385B41">
        <w:t>—</w:t>
      </w:r>
      <w:r w:rsidR="00FA7A84">
        <w:t>sources of evidence</w:t>
      </w:r>
      <w:r w:rsidR="00385B41">
        <w:t xml:space="preserve"> that will demonstrate targeted, rich evidence of practice related to your goals </w:t>
      </w:r>
      <w:r w:rsidR="00385B41">
        <w:rPr>
          <w:i/>
        </w:rPr>
        <w:t xml:space="preserve">and </w:t>
      </w:r>
      <w:r w:rsidR="00385B41">
        <w:t>overall professional practice</w:t>
      </w:r>
      <w:r w:rsidR="00AB625C">
        <w:t xml:space="preserve">. </w:t>
      </w:r>
    </w:p>
    <w:p w:rsidR="00AB625C" w:rsidRPr="00385B41" w:rsidRDefault="00385B41" w:rsidP="00AB625C">
      <w:pPr>
        <w:pStyle w:val="FGNormal"/>
        <w:rPr>
          <w:i/>
        </w:rPr>
      </w:pPr>
      <w:r>
        <w:t xml:space="preserve">Jot down ideas for </w:t>
      </w:r>
      <w:r w:rsidR="00FA7A84">
        <w:t>evidence</w:t>
      </w:r>
      <w:r>
        <w:t xml:space="preserve"> in</w:t>
      </w:r>
      <w:r w:rsidR="00AB625C">
        <w:t xml:space="preserve"> the margins next to each action step, or develop a separate document to start cataloging what you think will be effective, representative artifacts of practice</w:t>
      </w:r>
      <w:r w:rsidR="00345CFE">
        <w:t xml:space="preserve"> and measures of student learning</w:t>
      </w:r>
      <w:r w:rsidR="00AB625C">
        <w:t>.</w:t>
      </w:r>
      <w:r>
        <w:t xml:space="preserve"> **</w:t>
      </w:r>
      <w:r>
        <w:rPr>
          <w:i/>
        </w:rPr>
        <w:t>Remember: artifacts should be naturally-occurring products of practice and NOT something produced for the sake of evaluation.</w:t>
      </w:r>
    </w:p>
    <w:p w:rsidR="00AB625C" w:rsidRDefault="00AB625C" w:rsidP="00ED16BC">
      <w:pPr>
        <w:pStyle w:val="FGBulletList"/>
        <w:tabs>
          <w:tab w:val="left" w:pos="0"/>
        </w:tabs>
      </w:pPr>
    </w:p>
    <w:p w:rsidR="00AB625C" w:rsidRDefault="00AB625C" w:rsidP="00ED16BC">
      <w:pPr>
        <w:pStyle w:val="FGBulletList"/>
        <w:tabs>
          <w:tab w:val="left" w:pos="0"/>
        </w:tabs>
      </w:pPr>
    </w:p>
    <w:p w:rsidR="00F05DBE" w:rsidRDefault="00F05DBE" w:rsidP="00ED16BC">
      <w:pPr>
        <w:pStyle w:val="FGBulletList"/>
        <w:tabs>
          <w:tab w:val="left" w:pos="0"/>
        </w:tabs>
      </w:pPr>
    </w:p>
    <w:p w:rsidR="0080522A" w:rsidRDefault="0080522A">
      <w:pPr>
        <w:spacing w:after="0" w:line="240" w:lineRule="auto"/>
        <w:rPr>
          <w:sz w:val="20"/>
          <w:szCs w:val="20"/>
        </w:rPr>
      </w:pPr>
      <w:r>
        <w:br w:type="page"/>
      </w:r>
    </w:p>
    <w:p w:rsidR="0080522A" w:rsidRPr="00ED16BC" w:rsidRDefault="0080522A" w:rsidP="0080522A">
      <w:pPr>
        <w:pStyle w:val="FGBulletList"/>
        <w:tabs>
          <w:tab w:val="left" w:pos="0"/>
        </w:tabs>
        <w:sectPr w:rsidR="0080522A" w:rsidRPr="00ED16BC" w:rsidSect="00837733">
          <w:pgSz w:w="12240" w:h="15840" w:code="1"/>
          <w:pgMar w:top="1440" w:right="1440" w:bottom="1440" w:left="1440" w:header="720" w:footer="720" w:gutter="0"/>
          <w:cols w:space="60"/>
          <w:noEndnote/>
          <w:docGrid w:linePitch="326"/>
        </w:sectPr>
      </w:pPr>
      <w:r w:rsidRPr="00D51B65">
        <w:rPr>
          <w:color w:val="A6A6A6" w:themeColor="background1" w:themeShade="A6"/>
          <w:sz w:val="52"/>
          <w:szCs w:val="52"/>
        </w:rPr>
        <w:lastRenderedPageBreak/>
        <w:t>This page intentionally left blank</w:t>
      </w:r>
      <w:r>
        <w:rPr>
          <w:color w:val="A6A6A6" w:themeColor="background1" w:themeShade="A6"/>
          <w:sz w:val="52"/>
          <w:szCs w:val="52"/>
        </w:rPr>
        <w:t>.</w:t>
      </w:r>
    </w:p>
    <w:p w:rsidR="00692533" w:rsidRDefault="006C0CCC">
      <w:pPr>
        <w:pStyle w:val="Heading2"/>
      </w:pPr>
      <w:r>
        <w:lastRenderedPageBreak/>
        <w:t>Handout 5</w:t>
      </w:r>
      <w:r w:rsidR="007D5F1E">
        <w:t>: Exit Ticket/Homework</w:t>
      </w:r>
    </w:p>
    <w:p w:rsidR="007D5F1E" w:rsidRDefault="007D5F1E" w:rsidP="007D5F1E">
      <w:pPr>
        <w:spacing w:after="0" w:line="240" w:lineRule="auto"/>
      </w:pPr>
    </w:p>
    <w:p w:rsidR="0059075C" w:rsidRDefault="0059075C" w:rsidP="0059075C">
      <w:pPr>
        <w:pStyle w:val="Heading3a"/>
      </w:pPr>
      <w:r>
        <w:t>Aligning Evidence to Standards &amp; Indicators</w:t>
      </w:r>
    </w:p>
    <w:p w:rsidR="00692533" w:rsidRDefault="00692533" w:rsidP="00692533">
      <w:pPr>
        <w:pStyle w:val="AIRBodyText"/>
      </w:pPr>
      <w:r>
        <w:t>In this activity, you will have an opportunity to identify how and where each artifact or measure of student learning identified on your plan reflects practice associated with one or more Standard and Indicator. It’s highly likely that simply identifying evidence associated with your goals has already yielded evidence tied to several Standards and Indicators.</w:t>
      </w:r>
    </w:p>
    <w:p w:rsidR="00692533" w:rsidRDefault="00692533" w:rsidP="00692533">
      <w:pPr>
        <w:pStyle w:val="AIRBodyText"/>
      </w:pPr>
      <w:r>
        <w:t xml:space="preserve">For example, several of Mr. Wilson’s artifacts and measures of student learning </w:t>
      </w:r>
      <w:r w:rsidR="00345CFE">
        <w:t>represent</w:t>
      </w:r>
      <w:r>
        <w:t xml:space="preserve"> evidence of practice associated with several Standards and Indicators:</w:t>
      </w:r>
    </w:p>
    <w:tbl>
      <w:tblPr>
        <w:tblStyle w:val="MediumShading1-Accent6"/>
        <w:tblW w:w="0" w:type="auto"/>
        <w:tblLook w:val="04A0"/>
      </w:tblPr>
      <w:tblGrid>
        <w:gridCol w:w="4670"/>
        <w:gridCol w:w="4670"/>
      </w:tblGrid>
      <w:tr w:rsidR="00692533" w:rsidTr="00692533">
        <w:trPr>
          <w:cnfStyle w:val="100000000000"/>
        </w:trPr>
        <w:tc>
          <w:tcPr>
            <w:cnfStyle w:val="001000000000"/>
            <w:tcW w:w="4670" w:type="dxa"/>
          </w:tcPr>
          <w:p w:rsidR="00692533" w:rsidRPr="002130E3" w:rsidRDefault="00692533" w:rsidP="00692533">
            <w:pPr>
              <w:pStyle w:val="AIRBodyText"/>
              <w:spacing w:before="120" w:after="120"/>
              <w:rPr>
                <w:sz w:val="24"/>
                <w:szCs w:val="24"/>
              </w:rPr>
            </w:pPr>
            <w:r w:rsidRPr="002130E3">
              <w:rPr>
                <w:sz w:val="24"/>
                <w:szCs w:val="24"/>
              </w:rPr>
              <w:t>Evidence Source</w:t>
            </w:r>
          </w:p>
        </w:tc>
        <w:tc>
          <w:tcPr>
            <w:tcW w:w="4670" w:type="dxa"/>
          </w:tcPr>
          <w:p w:rsidR="00692533" w:rsidRPr="002130E3" w:rsidRDefault="00692533" w:rsidP="00692533">
            <w:pPr>
              <w:pStyle w:val="AIRBodyText"/>
              <w:spacing w:before="120" w:after="120"/>
              <w:cnfStyle w:val="100000000000"/>
              <w:rPr>
                <w:sz w:val="24"/>
                <w:szCs w:val="24"/>
              </w:rPr>
            </w:pPr>
            <w:r w:rsidRPr="002130E3">
              <w:rPr>
                <w:sz w:val="24"/>
                <w:szCs w:val="24"/>
              </w:rPr>
              <w:t>Standard/Indicator</w:t>
            </w:r>
          </w:p>
        </w:tc>
      </w:tr>
      <w:tr w:rsidR="00692533" w:rsidTr="00692533">
        <w:trPr>
          <w:cnfStyle w:val="000000100000"/>
          <w:trHeight w:val="1447"/>
        </w:trPr>
        <w:tc>
          <w:tcPr>
            <w:cnfStyle w:val="001000000000"/>
            <w:tcW w:w="4670" w:type="dxa"/>
            <w:vAlign w:val="center"/>
          </w:tcPr>
          <w:p w:rsidR="0038120C" w:rsidRDefault="00692533">
            <w:pPr>
              <w:pStyle w:val="AIRBodyText"/>
              <w:numPr>
                <w:ilvl w:val="0"/>
                <w:numId w:val="24"/>
              </w:numPr>
              <w:spacing w:before="120" w:after="120"/>
              <w:rPr>
                <w:b w:val="0"/>
                <w:bCs w:val="0"/>
              </w:rPr>
            </w:pPr>
            <w:r w:rsidRPr="002130E3">
              <w:rPr>
                <w:b w:val="0"/>
              </w:rPr>
              <w:t>Notes from meetings with the ELL specialist</w:t>
            </w:r>
          </w:p>
          <w:p w:rsidR="0038120C" w:rsidRDefault="00692533">
            <w:pPr>
              <w:pStyle w:val="AIRBodyText"/>
              <w:numPr>
                <w:ilvl w:val="0"/>
                <w:numId w:val="24"/>
              </w:numPr>
              <w:spacing w:before="120" w:after="120"/>
              <w:rPr>
                <w:b w:val="0"/>
                <w:bCs w:val="0"/>
              </w:rPr>
            </w:pPr>
            <w:r w:rsidRPr="002130E3">
              <w:rPr>
                <w:b w:val="0"/>
              </w:rPr>
              <w:t>Formative assessment data results and analysis</w:t>
            </w:r>
          </w:p>
        </w:tc>
        <w:tc>
          <w:tcPr>
            <w:tcW w:w="4670" w:type="dxa"/>
            <w:vAlign w:val="center"/>
          </w:tcPr>
          <w:p w:rsidR="00692533" w:rsidRDefault="00692533" w:rsidP="00692533">
            <w:pPr>
              <w:pStyle w:val="AIRBodyText"/>
              <w:spacing w:before="120" w:after="120"/>
              <w:cnfStyle w:val="000000100000"/>
              <w:rPr>
                <w:sz w:val="22"/>
                <w:szCs w:val="22"/>
              </w:rPr>
            </w:pPr>
            <w:r w:rsidRPr="002130E3">
              <w:rPr>
                <w:sz w:val="22"/>
                <w:szCs w:val="22"/>
              </w:rPr>
              <w:sym w:font="Wingdings" w:char="F0E0"/>
            </w:r>
            <w:r>
              <w:rPr>
                <w:sz w:val="22"/>
                <w:szCs w:val="22"/>
              </w:rPr>
              <w:t>Indicator I.B (Assessment)</w:t>
            </w:r>
          </w:p>
          <w:p w:rsidR="00692533" w:rsidRPr="002130E3" w:rsidRDefault="00692533" w:rsidP="00692533">
            <w:pPr>
              <w:pStyle w:val="AIRBodyText"/>
              <w:spacing w:before="120" w:after="120"/>
              <w:cnfStyle w:val="000000100000"/>
              <w:rPr>
                <w:sz w:val="22"/>
                <w:szCs w:val="22"/>
              </w:rPr>
            </w:pPr>
            <w:r w:rsidRPr="002130E3">
              <w:rPr>
                <w:sz w:val="22"/>
                <w:szCs w:val="22"/>
              </w:rPr>
              <w:sym w:font="Wingdings" w:char="F0E0"/>
            </w:r>
            <w:r w:rsidRPr="002130E3">
              <w:rPr>
                <w:sz w:val="22"/>
                <w:szCs w:val="22"/>
              </w:rPr>
              <w:t>Indicator I.C (Analysis)</w:t>
            </w:r>
          </w:p>
          <w:p w:rsidR="00692533" w:rsidRPr="002130E3" w:rsidRDefault="00692533" w:rsidP="00692533">
            <w:pPr>
              <w:pStyle w:val="AIRBodyText"/>
              <w:spacing w:before="120" w:after="120"/>
              <w:cnfStyle w:val="000000100000"/>
              <w:rPr>
                <w:sz w:val="22"/>
                <w:szCs w:val="22"/>
              </w:rPr>
            </w:pPr>
            <w:r w:rsidRPr="002130E3">
              <w:rPr>
                <w:sz w:val="22"/>
                <w:szCs w:val="22"/>
              </w:rPr>
              <w:sym w:font="Wingdings" w:char="F0E0"/>
            </w:r>
            <w:r w:rsidR="00345CFE">
              <w:rPr>
                <w:sz w:val="22"/>
                <w:szCs w:val="22"/>
              </w:rPr>
              <w:t>Indicator IV.C</w:t>
            </w:r>
            <w:r w:rsidRPr="002130E3">
              <w:rPr>
                <w:sz w:val="22"/>
                <w:szCs w:val="22"/>
              </w:rPr>
              <w:t xml:space="preserve"> (Collaboration)</w:t>
            </w:r>
          </w:p>
        </w:tc>
      </w:tr>
      <w:tr w:rsidR="00692533" w:rsidTr="00692533">
        <w:trPr>
          <w:cnfStyle w:val="000000010000"/>
        </w:trPr>
        <w:tc>
          <w:tcPr>
            <w:cnfStyle w:val="001000000000"/>
            <w:tcW w:w="4670" w:type="dxa"/>
            <w:vAlign w:val="center"/>
          </w:tcPr>
          <w:p w:rsidR="0038120C" w:rsidRDefault="0038120C">
            <w:pPr>
              <w:pStyle w:val="AIRBodyText"/>
              <w:spacing w:before="120" w:after="120"/>
              <w:ind w:left="765"/>
              <w:rPr>
                <w:b w:val="0"/>
                <w:bCs w:val="0"/>
              </w:rPr>
            </w:pPr>
          </w:p>
        </w:tc>
        <w:tc>
          <w:tcPr>
            <w:tcW w:w="4670" w:type="dxa"/>
            <w:vAlign w:val="center"/>
          </w:tcPr>
          <w:p w:rsidR="00692533" w:rsidRPr="002130E3" w:rsidRDefault="00692533" w:rsidP="00692533">
            <w:pPr>
              <w:pStyle w:val="AIRBodyText"/>
              <w:spacing w:before="120" w:after="120"/>
              <w:cnfStyle w:val="000000010000"/>
              <w:rPr>
                <w:sz w:val="22"/>
                <w:szCs w:val="22"/>
              </w:rPr>
            </w:pPr>
          </w:p>
        </w:tc>
      </w:tr>
      <w:tr w:rsidR="00692533" w:rsidTr="00692533">
        <w:trPr>
          <w:cnfStyle w:val="000000100000"/>
        </w:trPr>
        <w:tc>
          <w:tcPr>
            <w:cnfStyle w:val="001000000000"/>
            <w:tcW w:w="4670" w:type="dxa"/>
            <w:vAlign w:val="center"/>
          </w:tcPr>
          <w:p w:rsidR="0038120C" w:rsidRDefault="00692533">
            <w:pPr>
              <w:pStyle w:val="AIRBodyText"/>
              <w:numPr>
                <w:ilvl w:val="0"/>
                <w:numId w:val="24"/>
              </w:numPr>
              <w:spacing w:before="120" w:after="120"/>
              <w:rPr>
                <w:b w:val="0"/>
                <w:bCs w:val="0"/>
              </w:rPr>
            </w:pPr>
            <w:r w:rsidRPr="002130E3">
              <w:rPr>
                <w:b w:val="0"/>
              </w:rPr>
              <w:t>Select lesson plans reflecting new instructional strategies</w:t>
            </w:r>
          </w:p>
        </w:tc>
        <w:tc>
          <w:tcPr>
            <w:tcW w:w="4670" w:type="dxa"/>
            <w:vAlign w:val="center"/>
          </w:tcPr>
          <w:p w:rsidR="00692533" w:rsidRPr="002130E3" w:rsidRDefault="00692533" w:rsidP="00692533">
            <w:pPr>
              <w:pStyle w:val="AIRBodyText"/>
              <w:spacing w:before="120" w:after="120"/>
              <w:cnfStyle w:val="000000100000"/>
              <w:rPr>
                <w:sz w:val="22"/>
                <w:szCs w:val="22"/>
              </w:rPr>
            </w:pPr>
            <w:r w:rsidRPr="002130E3">
              <w:rPr>
                <w:sz w:val="22"/>
                <w:szCs w:val="22"/>
              </w:rPr>
              <w:sym w:font="Wingdings" w:char="F0E0"/>
            </w:r>
            <w:r w:rsidRPr="002130E3">
              <w:rPr>
                <w:sz w:val="22"/>
                <w:szCs w:val="22"/>
              </w:rPr>
              <w:t>Indicator I.A (Curriculum and Planning)</w:t>
            </w:r>
          </w:p>
          <w:p w:rsidR="00692533" w:rsidRPr="002130E3" w:rsidRDefault="00692533" w:rsidP="00692533">
            <w:pPr>
              <w:pStyle w:val="AIRBodyText"/>
              <w:spacing w:before="120" w:after="120"/>
              <w:cnfStyle w:val="000000100000"/>
              <w:rPr>
                <w:sz w:val="22"/>
                <w:szCs w:val="22"/>
              </w:rPr>
            </w:pPr>
            <w:r w:rsidRPr="002130E3">
              <w:rPr>
                <w:sz w:val="22"/>
                <w:szCs w:val="22"/>
              </w:rPr>
              <w:sym w:font="Wingdings" w:char="F0E0"/>
            </w:r>
            <w:r w:rsidRPr="002130E3">
              <w:rPr>
                <w:sz w:val="22"/>
                <w:szCs w:val="22"/>
              </w:rPr>
              <w:t>Indicator II.A (Instruction)</w:t>
            </w:r>
          </w:p>
          <w:p w:rsidR="00692533" w:rsidRPr="002130E3" w:rsidRDefault="00692533" w:rsidP="00692533">
            <w:pPr>
              <w:pStyle w:val="AIRBodyText"/>
              <w:spacing w:before="120" w:after="120"/>
              <w:cnfStyle w:val="000000100000"/>
              <w:rPr>
                <w:sz w:val="22"/>
                <w:szCs w:val="22"/>
              </w:rPr>
            </w:pPr>
            <w:r w:rsidRPr="002130E3">
              <w:rPr>
                <w:sz w:val="22"/>
                <w:szCs w:val="22"/>
              </w:rPr>
              <w:sym w:font="Wingdings" w:char="F0E0"/>
            </w:r>
            <w:r w:rsidRPr="002130E3">
              <w:rPr>
                <w:sz w:val="22"/>
                <w:szCs w:val="22"/>
              </w:rPr>
              <w:t>Indicator II.D (Expectations)</w:t>
            </w:r>
          </w:p>
        </w:tc>
      </w:tr>
    </w:tbl>
    <w:p w:rsidR="00692533" w:rsidRDefault="00692533">
      <w:pPr>
        <w:pStyle w:val="AIRBodyText"/>
      </w:pPr>
    </w:p>
    <w:p w:rsidR="00692533" w:rsidRDefault="00692533">
      <w:pPr>
        <w:pStyle w:val="AIRBodyText"/>
      </w:pPr>
    </w:p>
    <w:p w:rsidR="00682DA2" w:rsidRDefault="00692533">
      <w:pPr>
        <w:pStyle w:val="AIRBodyText"/>
      </w:pPr>
      <w:r>
        <w:t xml:space="preserve">Using your annotated educator plan from Learning Activity 3 and a copy of your rubric, start noting how each </w:t>
      </w:r>
      <w:r w:rsidR="00345CFE">
        <w:t xml:space="preserve">of your selected </w:t>
      </w:r>
      <w:r>
        <w:t>artifact</w:t>
      </w:r>
      <w:r w:rsidR="00345CFE">
        <w:t>s</w:t>
      </w:r>
      <w:r>
        <w:t xml:space="preserve"> or measure</w:t>
      </w:r>
      <w:r w:rsidR="00345CFE">
        <w:t>s</w:t>
      </w:r>
      <w:r>
        <w:t xml:space="preserve"> of student learning might yield evidence of practice associated with one or more Standard</w:t>
      </w:r>
      <w:r w:rsidR="00345CFE">
        <w:t>s</w:t>
      </w:r>
      <w:r>
        <w:t xml:space="preserve"> and Indicator</w:t>
      </w:r>
      <w:r w:rsidR="00345CFE">
        <w:t>s</w:t>
      </w:r>
      <w:r>
        <w:t>. Eventually, this kind of alignment will help both you and your evaluator organize and analyze evidence of practice in a targeted, meaningful way.</w:t>
      </w:r>
    </w:p>
    <w:p w:rsidR="00682DA2" w:rsidRDefault="009E050E">
      <w:pPr>
        <w:pStyle w:val="AIRBodyText"/>
      </w:pPr>
      <w:r>
        <w:rPr>
          <w:i/>
        </w:rPr>
        <w:t>Remember</w:t>
      </w:r>
      <w:r>
        <w:t>, one artifact or measure of student learning may contain evidence associated with multiple Standards or Indicators!</w:t>
      </w:r>
    </w:p>
    <w:p w:rsidR="00692533" w:rsidRDefault="00692533">
      <w:pPr>
        <w:pStyle w:val="AIRBodyText"/>
      </w:pPr>
    </w:p>
    <w:p w:rsidR="0038120C" w:rsidRDefault="00692533">
      <w:pPr>
        <w:pStyle w:val="AIRBodyText"/>
        <w:numPr>
          <w:ilvl w:val="0"/>
          <w:numId w:val="22"/>
        </w:numPr>
      </w:pPr>
      <w:r>
        <w:t xml:space="preserve">Suggested ESE Model System Resources &amp; Tools: </w:t>
      </w:r>
    </w:p>
    <w:p w:rsidR="0038120C" w:rsidRDefault="00692533">
      <w:pPr>
        <w:pStyle w:val="AIRBodyText"/>
        <w:numPr>
          <w:ilvl w:val="1"/>
          <w:numId w:val="22"/>
        </w:numPr>
      </w:pPr>
      <w:r>
        <w:t>Educator Collection of Evidence Form</w:t>
      </w:r>
    </w:p>
    <w:p w:rsidR="0038120C" w:rsidRDefault="00692533">
      <w:pPr>
        <w:pStyle w:val="AIRBodyText"/>
        <w:numPr>
          <w:ilvl w:val="1"/>
          <w:numId w:val="22"/>
        </w:numPr>
      </w:pPr>
      <w:r>
        <w:t>Artifact Cover Page</w:t>
      </w:r>
    </w:p>
    <w:p w:rsidR="0038120C" w:rsidRDefault="00692533">
      <w:pPr>
        <w:pStyle w:val="AIRBodyText"/>
        <w:ind w:left="405" w:firstLine="720"/>
      </w:pPr>
      <w:r>
        <w:t xml:space="preserve">(available at </w:t>
      </w:r>
      <w:hyperlink r:id="rId29" w:history="1">
        <w:r>
          <w:rPr>
            <w:rStyle w:val="Hyperlink"/>
          </w:rPr>
          <w:t>http://www.doe.mass.edu/edeval/resources/evalforms/</w:t>
        </w:r>
      </w:hyperlink>
      <w:r>
        <w:t>)</w:t>
      </w:r>
    </w:p>
    <w:p w:rsidR="00682DA2" w:rsidRDefault="00682DA2">
      <w:pPr>
        <w:pStyle w:val="AIRBodyText"/>
      </w:pPr>
    </w:p>
    <w:p w:rsidR="003531C0" w:rsidRDefault="003531C0" w:rsidP="009A3490">
      <w:pPr>
        <w:pStyle w:val="AIRBodyText"/>
      </w:pPr>
    </w:p>
    <w:p w:rsidR="0080522A" w:rsidRDefault="0080522A">
      <w:pPr>
        <w:spacing w:after="0" w:line="240" w:lineRule="auto"/>
      </w:pPr>
      <w:r>
        <w:br w:type="page"/>
      </w:r>
    </w:p>
    <w:p w:rsidR="0080522A" w:rsidRPr="00ED16BC" w:rsidRDefault="0080522A" w:rsidP="0080522A">
      <w:pPr>
        <w:pStyle w:val="FGBulletList"/>
        <w:tabs>
          <w:tab w:val="left" w:pos="0"/>
        </w:tabs>
        <w:sectPr w:rsidR="0080522A" w:rsidRPr="00ED16BC" w:rsidSect="00837733">
          <w:footerReference w:type="first" r:id="rId30"/>
          <w:pgSz w:w="12240" w:h="15840" w:code="1"/>
          <w:pgMar w:top="1440" w:right="1440" w:bottom="1440" w:left="1440" w:header="720" w:footer="720" w:gutter="0"/>
          <w:cols w:space="60"/>
          <w:noEndnote/>
          <w:docGrid w:linePitch="326"/>
        </w:sectPr>
      </w:pPr>
      <w:r w:rsidRPr="00D51B65">
        <w:rPr>
          <w:color w:val="A6A6A6" w:themeColor="background1" w:themeShade="A6"/>
          <w:sz w:val="52"/>
          <w:szCs w:val="52"/>
        </w:rPr>
        <w:lastRenderedPageBreak/>
        <w:t>This page intentionally left blank</w:t>
      </w:r>
      <w:r>
        <w:rPr>
          <w:color w:val="A6A6A6" w:themeColor="background1" w:themeShade="A6"/>
          <w:sz w:val="52"/>
          <w:szCs w:val="52"/>
        </w:rPr>
        <w:t>.</w:t>
      </w:r>
    </w:p>
    <w:p w:rsidR="009A3490" w:rsidRDefault="009A3490">
      <w:pPr>
        <w:spacing w:after="0" w:line="240" w:lineRule="auto"/>
        <w:rPr>
          <w:rFonts w:eastAsia="Times New Roman"/>
          <w:sz w:val="20"/>
          <w:szCs w:val="20"/>
        </w:rPr>
      </w:pPr>
    </w:p>
    <w:p w:rsidR="009A3490" w:rsidRDefault="009A3490" w:rsidP="001221C4">
      <w:pPr>
        <w:pStyle w:val="Heading2"/>
        <w:sectPr w:rsidR="009A3490" w:rsidSect="00E00B2D">
          <w:footnotePr>
            <w:numRestart w:val="eachSect"/>
          </w:footnotePr>
          <w:pgSz w:w="12240" w:h="15840" w:code="1"/>
          <w:pgMar w:top="1440" w:right="1440" w:bottom="1440" w:left="1440" w:header="0" w:footer="720" w:gutter="0"/>
          <w:cols w:space="720"/>
          <w:docGrid w:linePitch="360"/>
        </w:sectPr>
      </w:pPr>
      <w:r>
        <w:t>Appendix A: Educator Plan Form</w:t>
      </w:r>
    </w:p>
    <w:tbl>
      <w:tblPr>
        <w:tblpPr w:leftFromText="187" w:rightFromText="187" w:vertAnchor="page" w:horzAnchor="margin" w:tblpY="361"/>
        <w:tblW w:w="0" w:type="auto"/>
        <w:tblBorders>
          <w:bottom w:val="thickThinSmallGap" w:sz="24" w:space="0" w:color="365F91"/>
        </w:tblBorders>
        <w:tblLook w:val="04A0"/>
      </w:tblPr>
      <w:tblGrid>
        <w:gridCol w:w="7058"/>
        <w:gridCol w:w="2532"/>
      </w:tblGrid>
      <w:tr w:rsidR="000D396C" w:rsidRPr="00AF4A24" w:rsidTr="000D396C">
        <w:tc>
          <w:tcPr>
            <w:tcW w:w="7058" w:type="dxa"/>
            <w:tcMar>
              <w:top w:w="14" w:type="dxa"/>
              <w:left w:w="115" w:type="dxa"/>
              <w:bottom w:w="72" w:type="dxa"/>
              <w:right w:w="115" w:type="dxa"/>
            </w:tcMar>
            <w:vAlign w:val="bottom"/>
          </w:tcPr>
          <w:p w:rsidR="000D396C" w:rsidRPr="00AF4A24" w:rsidRDefault="000D396C" w:rsidP="000D396C">
            <w:pPr>
              <w:keepNext/>
              <w:spacing w:before="240" w:after="0" w:line="240" w:lineRule="auto"/>
              <w:outlineLvl w:val="0"/>
              <w:rPr>
                <w:rFonts w:eastAsia="Times New Roman"/>
                <w:b/>
                <w:bCs/>
                <w:color w:val="004386"/>
                <w:kern w:val="32"/>
                <w:sz w:val="28"/>
                <w:szCs w:val="28"/>
              </w:rPr>
            </w:pPr>
            <w:bookmarkStart w:id="0" w:name="_Toc313469951"/>
            <w:bookmarkStart w:id="1" w:name="_Toc313641586"/>
            <w:bookmarkStart w:id="2" w:name="_Toc313643217"/>
            <w:bookmarkStart w:id="3" w:name="_Toc313837062"/>
            <w:r w:rsidRPr="00AF4A24">
              <w:rPr>
                <w:rFonts w:eastAsia="Times New Roman"/>
                <w:b/>
                <w:bCs/>
                <w:color w:val="004386"/>
                <w:kern w:val="32"/>
                <w:sz w:val="28"/>
                <w:szCs w:val="28"/>
              </w:rPr>
              <w:lastRenderedPageBreak/>
              <w:t>Educator Plan Form</w:t>
            </w:r>
            <w:bookmarkEnd w:id="0"/>
            <w:bookmarkEnd w:id="1"/>
            <w:bookmarkEnd w:id="2"/>
            <w:bookmarkEnd w:id="3"/>
          </w:p>
        </w:tc>
        <w:tc>
          <w:tcPr>
            <w:tcW w:w="2532" w:type="dxa"/>
            <w:tcMar>
              <w:top w:w="14" w:type="dxa"/>
              <w:left w:w="115" w:type="dxa"/>
              <w:bottom w:w="72" w:type="dxa"/>
              <w:right w:w="115" w:type="dxa"/>
            </w:tcMar>
          </w:tcPr>
          <w:p w:rsidR="000D396C" w:rsidRPr="00AF4A24" w:rsidRDefault="00210F86" w:rsidP="000D396C">
            <w:pPr>
              <w:keepNext/>
              <w:spacing w:before="240" w:after="0" w:line="240" w:lineRule="auto"/>
              <w:outlineLvl w:val="0"/>
              <w:rPr>
                <w:rFonts w:ascii="Cambria" w:eastAsia="Times New Roman" w:hAnsi="Cambria"/>
                <w:b/>
                <w:bCs/>
                <w:kern w:val="32"/>
                <w:sz w:val="32"/>
                <w:szCs w:val="32"/>
              </w:rPr>
            </w:pPr>
            <w:r w:rsidRPr="00210F86">
              <w:rPr>
                <w:rFonts w:ascii="Cambria" w:eastAsia="Times New Roman" w:hAnsi="Cambria"/>
                <w:b/>
                <w:bCs/>
                <w:noProof/>
                <w:kern w:val="32"/>
                <w:sz w:val="32"/>
                <w:szCs w:val="32"/>
                <w:lang w:eastAsia="zh-CN" w:bidi="km-KH"/>
              </w:rPr>
              <w:drawing>
                <wp:anchor distT="0" distB="0" distL="114300" distR="114300" simplePos="0" relativeHeight="251655680" behindDoc="0" locked="1" layoutInCell="0" allowOverlap="1">
                  <wp:simplePos x="0" y="0"/>
                  <wp:positionH relativeFrom="margin">
                    <wp:align>right</wp:align>
                  </wp:positionH>
                  <wp:positionV relativeFrom="page">
                    <wp:posOffset>114300</wp:posOffset>
                  </wp:positionV>
                  <wp:extent cx="984250" cy="469900"/>
                  <wp:effectExtent l="19050" t="0" r="0" b="0"/>
                  <wp:wrapSquare wrapText="bothSides"/>
                  <wp:docPr id="5" name="Picture 3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tc>
      </w:tr>
    </w:tbl>
    <w:p w:rsidR="000D396C" w:rsidRPr="00AF4A24" w:rsidRDefault="000D396C" w:rsidP="000D396C">
      <w:pPr>
        <w:spacing w:after="0" w:line="240" w:lineRule="auto"/>
        <w:rPr>
          <w:rFonts w:eastAsia="Times New Roman"/>
          <w:sz w:val="22"/>
          <w:u w:val="single"/>
        </w:rPr>
      </w:pPr>
      <w:r w:rsidRPr="00AF4A24">
        <w:rPr>
          <w:rFonts w:eastAsia="Times New Roman"/>
          <w:sz w:val="22"/>
        </w:rPr>
        <w:t>Educator</w:t>
      </w:r>
      <w:r>
        <w:rPr>
          <w:rFonts w:eastAsia="Times New Roman"/>
          <w:sz w:val="22"/>
        </w:rPr>
        <w:t>—</w:t>
      </w:r>
      <w:r w:rsidRPr="00AF4A24">
        <w:rPr>
          <w:rFonts w:eastAsia="Times New Roman"/>
          <w:sz w:val="22"/>
        </w:rPr>
        <w:t xml:space="preserve">Name/Title: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0D396C" w:rsidRPr="00AF4A24" w:rsidRDefault="000D396C" w:rsidP="000D396C">
      <w:pPr>
        <w:spacing w:after="0" w:line="240" w:lineRule="auto"/>
        <w:rPr>
          <w:rFonts w:eastAsia="Times New Roman"/>
          <w:sz w:val="22"/>
        </w:rPr>
      </w:pPr>
      <w:r w:rsidRPr="00AF4A24">
        <w:rPr>
          <w:rFonts w:eastAsia="Times New Roman"/>
          <w:sz w:val="22"/>
        </w:rPr>
        <w:tab/>
      </w:r>
    </w:p>
    <w:p w:rsidR="000D396C" w:rsidRPr="00AF4A24" w:rsidRDefault="000D396C" w:rsidP="000D396C">
      <w:pPr>
        <w:spacing w:after="0" w:line="240" w:lineRule="auto"/>
        <w:rPr>
          <w:rFonts w:eastAsia="Times New Roman"/>
          <w:sz w:val="22"/>
        </w:rPr>
      </w:pPr>
      <w:r w:rsidRPr="00AF4A24">
        <w:rPr>
          <w:rFonts w:eastAsia="Times New Roman"/>
          <w:sz w:val="22"/>
        </w:rPr>
        <w:t>Primary Evaluator</w:t>
      </w:r>
      <w:r>
        <w:rPr>
          <w:rFonts w:eastAsia="Times New Roman"/>
          <w:sz w:val="22"/>
        </w:rPr>
        <w:t>—</w:t>
      </w:r>
      <w:r w:rsidRPr="00AF4A24">
        <w:rPr>
          <w:rFonts w:eastAsia="Times New Roman"/>
          <w:sz w:val="22"/>
        </w:rPr>
        <w:t xml:space="preserve">Name/Title: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0D396C" w:rsidRPr="00AF4A24" w:rsidRDefault="000D396C" w:rsidP="000D396C">
      <w:pPr>
        <w:spacing w:after="0" w:line="240" w:lineRule="auto"/>
        <w:rPr>
          <w:rFonts w:eastAsia="Times New Roman"/>
          <w:sz w:val="22"/>
        </w:rPr>
      </w:pPr>
    </w:p>
    <w:p w:rsidR="000D396C" w:rsidRPr="00AF4A24" w:rsidRDefault="000D396C" w:rsidP="000D396C">
      <w:pPr>
        <w:spacing w:after="0" w:line="240" w:lineRule="auto"/>
        <w:rPr>
          <w:rFonts w:eastAsia="Times New Roman"/>
          <w:sz w:val="22"/>
          <w:u w:val="single"/>
        </w:rPr>
      </w:pPr>
      <w:r w:rsidRPr="00AF4A24">
        <w:rPr>
          <w:rFonts w:eastAsia="Times New Roman"/>
          <w:sz w:val="22"/>
        </w:rPr>
        <w:t>Supervising Evaluator, if any</w:t>
      </w:r>
      <w:r>
        <w:rPr>
          <w:rFonts w:eastAsia="Times New Roman"/>
          <w:sz w:val="22"/>
        </w:rPr>
        <w:t>—</w:t>
      </w:r>
      <w:r w:rsidRPr="00AF4A24">
        <w:rPr>
          <w:rFonts w:eastAsia="Times New Roman"/>
          <w:sz w:val="22"/>
        </w:rPr>
        <w:t xml:space="preserve">Name/Title/Role in evaluation: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0D396C" w:rsidRPr="00AF4A24" w:rsidRDefault="000D396C" w:rsidP="000D396C">
      <w:pPr>
        <w:spacing w:after="0" w:line="240" w:lineRule="auto"/>
        <w:ind w:firstLine="720"/>
        <w:rPr>
          <w:rFonts w:eastAsia="Times New Roman"/>
          <w:sz w:val="22"/>
          <w:u w:val="single"/>
        </w:rPr>
      </w:pPr>
    </w:p>
    <w:p w:rsidR="000D396C" w:rsidRPr="00AF4A24" w:rsidRDefault="000D396C" w:rsidP="000D396C">
      <w:pPr>
        <w:spacing w:after="0" w:line="240" w:lineRule="auto"/>
        <w:rPr>
          <w:rFonts w:eastAsia="Times New Roman"/>
          <w:sz w:val="22"/>
        </w:rPr>
      </w:pP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0D396C" w:rsidRPr="00AF4A24" w:rsidRDefault="000D396C" w:rsidP="000D396C">
      <w:pPr>
        <w:spacing w:after="0" w:line="240" w:lineRule="auto"/>
        <w:rPr>
          <w:rFonts w:eastAsia="Times New Roman"/>
          <w:sz w:val="22"/>
        </w:rPr>
      </w:pPr>
    </w:p>
    <w:p w:rsidR="000D396C" w:rsidRPr="00AF4A24" w:rsidRDefault="000D396C" w:rsidP="000D396C">
      <w:pPr>
        <w:spacing w:after="0" w:line="240" w:lineRule="auto"/>
        <w:rPr>
          <w:rFonts w:eastAsia="Times New Roman"/>
          <w:sz w:val="22"/>
        </w:rPr>
      </w:pPr>
      <w:r w:rsidRPr="00AF4A24">
        <w:rPr>
          <w:rFonts w:eastAsia="Times New Roman"/>
          <w:sz w:val="22"/>
        </w:rPr>
        <w:t xml:space="preserve">School(s):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rPr>
        <w:tab/>
      </w:r>
      <w:r w:rsidRPr="00AF4A24">
        <w:rPr>
          <w:rFonts w:eastAsia="Times New Roman"/>
          <w:sz w:val="22"/>
        </w:rPr>
        <w:tab/>
      </w:r>
      <w:r w:rsidRPr="00AF4A24">
        <w:rPr>
          <w:rFonts w:eastAsia="Times New Roman"/>
          <w:sz w:val="22"/>
        </w:rPr>
        <w:tab/>
      </w:r>
    </w:p>
    <w:p w:rsidR="000D396C" w:rsidRPr="00AF4A24" w:rsidRDefault="000D396C" w:rsidP="000D396C">
      <w:pPr>
        <w:spacing w:after="0" w:line="240" w:lineRule="auto"/>
        <w:rPr>
          <w:rFonts w:eastAsia="Times New Roman"/>
          <w:sz w:val="22"/>
          <w:szCs w:val="20"/>
        </w:rPr>
      </w:pPr>
      <w:r w:rsidRPr="00AF4A24">
        <w:rPr>
          <w:rFonts w:eastAsia="Times New Roman"/>
          <w:sz w:val="22"/>
        </w:rPr>
        <w:t>Educator Plan:</w:t>
      </w:r>
      <w:r w:rsidRPr="00AF4A24">
        <w:rPr>
          <w:rFonts w:eastAsia="Times New Roman"/>
          <w:sz w:val="22"/>
        </w:rPr>
        <w:tab/>
      </w:r>
      <w:r w:rsidR="003810E8" w:rsidRPr="00AF4A24">
        <w:rPr>
          <w:rFonts w:eastAsia="Times New Roman"/>
          <w:sz w:val="22"/>
        </w:rPr>
        <w:fldChar w:fldCharType="begin">
          <w:ffData>
            <w:name w:val="Check1"/>
            <w:enabled/>
            <w:calcOnExit w:val="0"/>
            <w:checkBox>
              <w:sizeAuto/>
              <w:default w:val="0"/>
            </w:checkBox>
          </w:ffData>
        </w:fldChar>
      </w:r>
      <w:r w:rsidRPr="00AF4A24">
        <w:rPr>
          <w:rFonts w:eastAsia="Times New Roman"/>
          <w:sz w:val="22"/>
        </w:rPr>
        <w:instrText xml:space="preserve"> FORMCHECKBOX </w:instrText>
      </w:r>
      <w:r w:rsidR="003810E8">
        <w:rPr>
          <w:rFonts w:eastAsia="Times New Roman"/>
          <w:sz w:val="22"/>
        </w:rPr>
      </w:r>
      <w:r w:rsidR="003810E8">
        <w:rPr>
          <w:rFonts w:eastAsia="Times New Roman"/>
          <w:sz w:val="22"/>
        </w:rPr>
        <w:fldChar w:fldCharType="separate"/>
      </w:r>
      <w:r w:rsidR="003810E8" w:rsidRPr="00AF4A24">
        <w:rPr>
          <w:rFonts w:eastAsia="Times New Roman"/>
          <w:sz w:val="22"/>
        </w:rPr>
        <w:fldChar w:fldCharType="end"/>
      </w:r>
      <w:r w:rsidRPr="00AF4A24">
        <w:rPr>
          <w:rFonts w:eastAsia="Times New Roman"/>
          <w:sz w:val="22"/>
        </w:rPr>
        <w:t xml:space="preserve">  Self-Directed Growth Plan</w:t>
      </w:r>
      <w:r w:rsidRPr="00AF4A24">
        <w:rPr>
          <w:rFonts w:eastAsia="Times New Roman"/>
          <w:sz w:val="22"/>
          <w:szCs w:val="20"/>
        </w:rPr>
        <w:t xml:space="preserve"> </w:t>
      </w:r>
      <w:r w:rsidRPr="00AF4A24">
        <w:rPr>
          <w:rFonts w:eastAsia="Times New Roman"/>
          <w:sz w:val="22"/>
          <w:szCs w:val="20"/>
        </w:rPr>
        <w:tab/>
      </w:r>
      <w:r w:rsidR="003810E8" w:rsidRPr="00AF4A24">
        <w:rPr>
          <w:rFonts w:eastAsia="Times New Roman"/>
          <w:sz w:val="22"/>
        </w:rPr>
        <w:fldChar w:fldCharType="begin">
          <w:ffData>
            <w:name w:val="Check3"/>
            <w:enabled/>
            <w:calcOnExit w:val="0"/>
            <w:checkBox>
              <w:sizeAuto/>
              <w:default w:val="0"/>
            </w:checkBox>
          </w:ffData>
        </w:fldChar>
      </w:r>
      <w:r w:rsidRPr="00AF4A24">
        <w:rPr>
          <w:rFonts w:eastAsia="Times New Roman"/>
          <w:sz w:val="22"/>
        </w:rPr>
        <w:instrText xml:space="preserve"> FORMCHECKBOX </w:instrText>
      </w:r>
      <w:r w:rsidR="003810E8">
        <w:rPr>
          <w:rFonts w:eastAsia="Times New Roman"/>
          <w:sz w:val="22"/>
        </w:rPr>
      </w:r>
      <w:r w:rsidR="003810E8">
        <w:rPr>
          <w:rFonts w:eastAsia="Times New Roman"/>
          <w:sz w:val="22"/>
        </w:rPr>
        <w:fldChar w:fldCharType="separate"/>
      </w:r>
      <w:r w:rsidR="003810E8" w:rsidRPr="00AF4A24">
        <w:rPr>
          <w:rFonts w:eastAsia="Times New Roman"/>
          <w:sz w:val="22"/>
        </w:rPr>
        <w:fldChar w:fldCharType="end"/>
      </w:r>
      <w:r w:rsidRPr="00AF4A24">
        <w:rPr>
          <w:rFonts w:eastAsia="Times New Roman"/>
          <w:sz w:val="22"/>
        </w:rPr>
        <w:t xml:space="preserve"> Directed Growth Plan</w:t>
      </w:r>
    </w:p>
    <w:p w:rsidR="000D396C" w:rsidRPr="00AF4A24" w:rsidRDefault="003810E8" w:rsidP="000D396C">
      <w:pPr>
        <w:spacing w:after="0" w:line="240" w:lineRule="auto"/>
        <w:ind w:left="1440" w:firstLine="720"/>
        <w:rPr>
          <w:rFonts w:eastAsia="Times New Roman"/>
          <w:sz w:val="22"/>
        </w:rPr>
      </w:pPr>
      <w:r w:rsidRPr="00AF4A24">
        <w:rPr>
          <w:rFonts w:eastAsia="Times New Roman"/>
          <w:sz w:val="22"/>
        </w:rPr>
        <w:fldChar w:fldCharType="begin">
          <w:ffData>
            <w:name w:val="Check2"/>
            <w:enabled/>
            <w:calcOnExit w:val="0"/>
            <w:checkBox>
              <w:sizeAuto/>
              <w:default w:val="0"/>
            </w:checkBox>
          </w:ffData>
        </w:fldChar>
      </w:r>
      <w:r w:rsidR="000D396C" w:rsidRPr="00AF4A24">
        <w:rPr>
          <w:rFonts w:eastAsia="Times New Roman"/>
          <w:sz w:val="22"/>
        </w:rPr>
        <w:instrText xml:space="preserve"> FORMCHECKBOX </w:instrText>
      </w:r>
      <w:r>
        <w:rPr>
          <w:rFonts w:eastAsia="Times New Roman"/>
          <w:sz w:val="22"/>
        </w:rPr>
      </w:r>
      <w:r>
        <w:rPr>
          <w:rFonts w:eastAsia="Times New Roman"/>
          <w:sz w:val="22"/>
        </w:rPr>
        <w:fldChar w:fldCharType="separate"/>
      </w:r>
      <w:r w:rsidRPr="00AF4A24">
        <w:rPr>
          <w:rFonts w:eastAsia="Times New Roman"/>
          <w:sz w:val="22"/>
        </w:rPr>
        <w:fldChar w:fldCharType="end"/>
      </w:r>
      <w:r w:rsidR="000D396C" w:rsidRPr="00AF4A24">
        <w:rPr>
          <w:rFonts w:eastAsia="Times New Roman"/>
          <w:sz w:val="22"/>
        </w:rPr>
        <w:t xml:space="preserve">  Developing Educator Plan</w:t>
      </w:r>
      <w:r w:rsidR="000D396C" w:rsidRPr="00AF4A24">
        <w:rPr>
          <w:rFonts w:eastAsia="Times New Roman"/>
          <w:sz w:val="22"/>
        </w:rPr>
        <w:tab/>
      </w:r>
      <w:r w:rsidRPr="00AF4A24">
        <w:rPr>
          <w:rFonts w:eastAsia="Times New Roman"/>
          <w:sz w:val="22"/>
        </w:rPr>
        <w:fldChar w:fldCharType="begin">
          <w:ffData>
            <w:name w:val="Check4"/>
            <w:enabled/>
            <w:calcOnExit w:val="0"/>
            <w:checkBox>
              <w:sizeAuto/>
              <w:default w:val="0"/>
            </w:checkBox>
          </w:ffData>
        </w:fldChar>
      </w:r>
      <w:r w:rsidR="000D396C" w:rsidRPr="00AF4A24">
        <w:rPr>
          <w:rFonts w:eastAsia="Times New Roman"/>
          <w:sz w:val="22"/>
        </w:rPr>
        <w:instrText xml:space="preserve"> FORMCHECKBOX </w:instrText>
      </w:r>
      <w:r>
        <w:rPr>
          <w:rFonts w:eastAsia="Times New Roman"/>
          <w:sz w:val="22"/>
        </w:rPr>
      </w:r>
      <w:r>
        <w:rPr>
          <w:rFonts w:eastAsia="Times New Roman"/>
          <w:sz w:val="22"/>
        </w:rPr>
        <w:fldChar w:fldCharType="separate"/>
      </w:r>
      <w:r w:rsidRPr="00AF4A24">
        <w:rPr>
          <w:rFonts w:eastAsia="Times New Roman"/>
          <w:sz w:val="22"/>
        </w:rPr>
        <w:fldChar w:fldCharType="end"/>
      </w:r>
      <w:r w:rsidR="000D396C" w:rsidRPr="00AF4A24">
        <w:rPr>
          <w:rFonts w:eastAsia="Times New Roman"/>
          <w:sz w:val="22"/>
        </w:rPr>
        <w:t xml:space="preserve"> Improvement Plan* </w:t>
      </w:r>
    </w:p>
    <w:p w:rsidR="000D396C" w:rsidRPr="00AF4A24" w:rsidRDefault="000D396C" w:rsidP="000D396C">
      <w:pPr>
        <w:spacing w:after="0" w:line="240" w:lineRule="auto"/>
        <w:rPr>
          <w:rFonts w:eastAsia="Times New Roman"/>
          <w:sz w:val="22"/>
        </w:rPr>
      </w:pPr>
    </w:p>
    <w:p w:rsidR="000D396C" w:rsidRPr="00AF4A24" w:rsidRDefault="000D396C" w:rsidP="000D396C">
      <w:pPr>
        <w:spacing w:after="0" w:line="240" w:lineRule="auto"/>
        <w:rPr>
          <w:rFonts w:eastAsia="Times New Roman"/>
          <w:sz w:val="22"/>
        </w:rPr>
      </w:pPr>
      <w:r w:rsidRPr="00AF4A24">
        <w:rPr>
          <w:rFonts w:eastAsia="Times New Roman"/>
          <w:sz w:val="22"/>
        </w:rPr>
        <w:t xml:space="preserve">Plan Duration:  </w:t>
      </w:r>
      <w:r w:rsidRPr="00AF4A24">
        <w:rPr>
          <w:rFonts w:eastAsia="Times New Roman"/>
          <w:sz w:val="22"/>
        </w:rPr>
        <w:tab/>
      </w:r>
      <w:r w:rsidR="003810E8" w:rsidRPr="00AF4A24">
        <w:rPr>
          <w:rFonts w:eastAsia="Times New Roman"/>
          <w:sz w:val="22"/>
        </w:rPr>
        <w:fldChar w:fldCharType="begin">
          <w:ffData>
            <w:name w:val=""/>
            <w:enabled/>
            <w:calcOnExit w:val="0"/>
            <w:checkBox>
              <w:sizeAuto/>
              <w:default w:val="0"/>
            </w:checkBox>
          </w:ffData>
        </w:fldChar>
      </w:r>
      <w:r w:rsidRPr="00AF4A24">
        <w:rPr>
          <w:rFonts w:eastAsia="Times New Roman"/>
          <w:sz w:val="22"/>
        </w:rPr>
        <w:instrText xml:space="preserve"> FORMCHECKBOX </w:instrText>
      </w:r>
      <w:r w:rsidR="003810E8">
        <w:rPr>
          <w:rFonts w:eastAsia="Times New Roman"/>
          <w:sz w:val="22"/>
        </w:rPr>
      </w:r>
      <w:r w:rsidR="003810E8">
        <w:rPr>
          <w:rFonts w:eastAsia="Times New Roman"/>
          <w:sz w:val="22"/>
        </w:rPr>
        <w:fldChar w:fldCharType="separate"/>
      </w:r>
      <w:r w:rsidR="003810E8" w:rsidRPr="00AF4A24">
        <w:rPr>
          <w:rFonts w:eastAsia="Times New Roman"/>
          <w:sz w:val="22"/>
        </w:rPr>
        <w:fldChar w:fldCharType="end"/>
      </w:r>
      <w:r w:rsidRPr="00AF4A24">
        <w:rPr>
          <w:rFonts w:eastAsia="Times New Roman"/>
          <w:sz w:val="22"/>
        </w:rPr>
        <w:t xml:space="preserve"> 2-Year</w:t>
      </w:r>
      <w:r w:rsidRPr="00AF4A24">
        <w:rPr>
          <w:rFonts w:eastAsia="Times New Roman"/>
          <w:sz w:val="22"/>
        </w:rPr>
        <w:tab/>
        <w:t xml:space="preserve">      </w:t>
      </w:r>
      <w:r w:rsidR="003810E8" w:rsidRPr="00AF4A24">
        <w:rPr>
          <w:rFonts w:eastAsia="Times New Roman"/>
          <w:sz w:val="22"/>
        </w:rPr>
        <w:fldChar w:fldCharType="begin">
          <w:ffData>
            <w:name w:val="Check6"/>
            <w:enabled/>
            <w:calcOnExit w:val="0"/>
            <w:checkBox>
              <w:sizeAuto/>
              <w:default w:val="0"/>
            </w:checkBox>
          </w:ffData>
        </w:fldChar>
      </w:r>
      <w:r w:rsidRPr="00AF4A24">
        <w:rPr>
          <w:rFonts w:eastAsia="Times New Roman"/>
          <w:sz w:val="22"/>
        </w:rPr>
        <w:instrText xml:space="preserve"> FORMCHECKBOX </w:instrText>
      </w:r>
      <w:r w:rsidR="003810E8">
        <w:rPr>
          <w:rFonts w:eastAsia="Times New Roman"/>
          <w:sz w:val="22"/>
        </w:rPr>
      </w:r>
      <w:r w:rsidR="003810E8">
        <w:rPr>
          <w:rFonts w:eastAsia="Times New Roman"/>
          <w:sz w:val="22"/>
        </w:rPr>
        <w:fldChar w:fldCharType="separate"/>
      </w:r>
      <w:r w:rsidR="003810E8" w:rsidRPr="00AF4A24">
        <w:rPr>
          <w:rFonts w:eastAsia="Times New Roman"/>
          <w:sz w:val="22"/>
        </w:rPr>
        <w:fldChar w:fldCharType="end"/>
      </w:r>
      <w:r w:rsidRPr="00AF4A24">
        <w:rPr>
          <w:rFonts w:eastAsia="Times New Roman"/>
          <w:sz w:val="22"/>
        </w:rPr>
        <w:t xml:space="preserve"> One-Year</w:t>
      </w:r>
      <w:r w:rsidRPr="00AF4A24">
        <w:rPr>
          <w:rFonts w:eastAsia="Times New Roman"/>
          <w:sz w:val="22"/>
        </w:rPr>
        <w:tab/>
      </w:r>
      <w:r w:rsidR="003810E8" w:rsidRPr="00AF4A24">
        <w:rPr>
          <w:rFonts w:eastAsia="Times New Roman"/>
          <w:sz w:val="22"/>
        </w:rPr>
        <w:fldChar w:fldCharType="begin">
          <w:ffData>
            <w:name w:val="Check7"/>
            <w:enabled/>
            <w:calcOnExit w:val="0"/>
            <w:checkBox>
              <w:sizeAuto/>
              <w:default w:val="0"/>
            </w:checkBox>
          </w:ffData>
        </w:fldChar>
      </w:r>
      <w:r w:rsidRPr="00AF4A24">
        <w:rPr>
          <w:rFonts w:eastAsia="Times New Roman"/>
          <w:sz w:val="22"/>
        </w:rPr>
        <w:instrText xml:space="preserve"> FORMCHECKBOX </w:instrText>
      </w:r>
      <w:r w:rsidR="003810E8">
        <w:rPr>
          <w:rFonts w:eastAsia="Times New Roman"/>
          <w:sz w:val="22"/>
        </w:rPr>
      </w:r>
      <w:r w:rsidR="003810E8">
        <w:rPr>
          <w:rFonts w:eastAsia="Times New Roman"/>
          <w:sz w:val="22"/>
        </w:rPr>
        <w:fldChar w:fldCharType="separate"/>
      </w:r>
      <w:r w:rsidR="003810E8" w:rsidRPr="00AF4A24">
        <w:rPr>
          <w:rFonts w:eastAsia="Times New Roman"/>
          <w:sz w:val="22"/>
        </w:rPr>
        <w:fldChar w:fldCharType="end"/>
      </w:r>
      <w:r w:rsidRPr="00AF4A24">
        <w:rPr>
          <w:rFonts w:eastAsia="Times New Roman"/>
          <w:sz w:val="22"/>
        </w:rPr>
        <w:t xml:space="preserve"> Less than a year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0D396C" w:rsidRPr="00AF4A24" w:rsidRDefault="000D396C" w:rsidP="000D396C">
      <w:pPr>
        <w:spacing w:after="0" w:line="240" w:lineRule="auto"/>
        <w:rPr>
          <w:rFonts w:eastAsia="Times New Roman"/>
          <w:sz w:val="22"/>
        </w:rPr>
      </w:pPr>
    </w:p>
    <w:p w:rsidR="000D396C" w:rsidRPr="00AF4A24" w:rsidRDefault="000D396C" w:rsidP="000D396C">
      <w:pPr>
        <w:tabs>
          <w:tab w:val="left" w:pos="4226"/>
        </w:tabs>
        <w:spacing w:after="0" w:line="240" w:lineRule="auto"/>
        <w:rPr>
          <w:rFonts w:eastAsia="Times New Roman"/>
          <w:sz w:val="22"/>
        </w:rPr>
      </w:pPr>
      <w:r w:rsidRPr="00AF4A24">
        <w:rPr>
          <w:rFonts w:eastAsia="Times New Roman"/>
          <w:sz w:val="22"/>
        </w:rPr>
        <w:t xml:space="preserve">Start Date: </w:t>
      </w:r>
      <w:r w:rsidRPr="00AF4A24">
        <w:rPr>
          <w:rFonts w:eastAsia="Times New Roman"/>
          <w:sz w:val="22"/>
          <w:u w:val="single"/>
        </w:rPr>
        <w:tab/>
      </w:r>
      <w:r w:rsidRPr="00AF4A24">
        <w:rPr>
          <w:rFonts w:eastAsia="Times New Roman"/>
          <w:sz w:val="22"/>
        </w:rPr>
        <w:t xml:space="preserve"> </w:t>
      </w:r>
      <w:r w:rsidRPr="00AF4A24">
        <w:rPr>
          <w:rFonts w:eastAsia="Times New Roman"/>
          <w:sz w:val="22"/>
        </w:rPr>
        <w:tab/>
      </w:r>
      <w:r w:rsidRPr="00AF4A24">
        <w:rPr>
          <w:rFonts w:eastAsia="Times New Roman"/>
          <w:sz w:val="22"/>
        </w:rPr>
        <w:tab/>
        <w:t xml:space="preserve">End Date: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rPr>
        <w:tab/>
      </w:r>
    </w:p>
    <w:p w:rsidR="000D396C" w:rsidRPr="00AF4A24" w:rsidRDefault="000D396C" w:rsidP="000D396C">
      <w:pPr>
        <w:spacing w:after="0" w:line="240" w:lineRule="auto"/>
        <w:rPr>
          <w:rFonts w:eastAsia="Times New Roman"/>
          <w:b/>
          <w:sz w:val="22"/>
        </w:rPr>
      </w:pPr>
    </w:p>
    <w:p w:rsidR="000D396C" w:rsidRPr="00AF4A24" w:rsidRDefault="003810E8" w:rsidP="000D396C">
      <w:pPr>
        <w:spacing w:before="120" w:after="0"/>
        <w:rPr>
          <w:rFonts w:eastAsia="Times New Roman"/>
          <w:sz w:val="22"/>
        </w:rPr>
      </w:pPr>
      <w:r w:rsidRPr="00AF4A24">
        <w:rPr>
          <w:rFonts w:eastAsia="Times New Roman"/>
          <w:sz w:val="22"/>
        </w:rPr>
        <w:fldChar w:fldCharType="begin">
          <w:ffData>
            <w:name w:val="Check1"/>
            <w:enabled/>
            <w:calcOnExit w:val="0"/>
            <w:checkBox>
              <w:sizeAuto/>
              <w:default w:val="0"/>
            </w:checkBox>
          </w:ffData>
        </w:fldChar>
      </w:r>
      <w:r w:rsidR="000D396C" w:rsidRPr="00AF4A24">
        <w:rPr>
          <w:rFonts w:eastAsia="Times New Roman"/>
          <w:sz w:val="22"/>
        </w:rPr>
        <w:instrText xml:space="preserve"> FORMCHECKBOX </w:instrText>
      </w:r>
      <w:r>
        <w:rPr>
          <w:rFonts w:eastAsia="Times New Roman"/>
          <w:sz w:val="22"/>
        </w:rPr>
      </w:r>
      <w:r>
        <w:rPr>
          <w:rFonts w:eastAsia="Times New Roman"/>
          <w:sz w:val="22"/>
        </w:rPr>
        <w:fldChar w:fldCharType="separate"/>
      </w:r>
      <w:r w:rsidRPr="00AF4A24">
        <w:rPr>
          <w:rFonts w:eastAsia="Times New Roman"/>
          <w:sz w:val="22"/>
        </w:rPr>
        <w:fldChar w:fldCharType="end"/>
      </w:r>
      <w:r w:rsidR="000D396C" w:rsidRPr="00AF4A24">
        <w:rPr>
          <w:rFonts w:eastAsia="Times New Roman"/>
          <w:sz w:val="22"/>
        </w:rPr>
        <w:t xml:space="preserve">  </w:t>
      </w:r>
      <w:r w:rsidR="000D396C" w:rsidRPr="00AF4A24">
        <w:rPr>
          <w:rFonts w:eastAsia="Times New Roman"/>
          <w:b/>
          <w:sz w:val="22"/>
        </w:rPr>
        <w:t>Goal Setting Form with final goals is attached to the Educator Plan</w:t>
      </w:r>
      <w:r w:rsidR="000D396C" w:rsidRPr="00AF4A24">
        <w:rPr>
          <w:rFonts w:eastAsia="Times New Roman"/>
          <w:sz w:val="22"/>
        </w:rPr>
        <w:t xml:space="preserve">.  </w:t>
      </w:r>
    </w:p>
    <w:p w:rsidR="000D396C" w:rsidRPr="00AF4A24" w:rsidRDefault="000D396C" w:rsidP="000D396C">
      <w:pPr>
        <w:spacing w:after="0" w:line="240" w:lineRule="auto"/>
        <w:rPr>
          <w:rFonts w:eastAsia="Times New Roman"/>
          <w:sz w:val="22"/>
        </w:rPr>
      </w:pPr>
      <w:r w:rsidRPr="00AF4A24">
        <w:rPr>
          <w:rFonts w:eastAsia="Times New Roman"/>
          <w:sz w:val="22"/>
        </w:rPr>
        <w:t>Some activities may apply to the pursuit of multiple goals or types of goals (student learning or professional practice). Attach additional pages as necessary.</w:t>
      </w:r>
    </w:p>
    <w:p w:rsidR="000D396C" w:rsidRPr="00AF4A24" w:rsidRDefault="000D396C" w:rsidP="000D396C">
      <w:pPr>
        <w:spacing w:after="0" w:line="240" w:lineRule="auto"/>
        <w:rPr>
          <w:rFonts w:eastAsia="Times New Roman"/>
          <w:sz w:val="22"/>
        </w:rPr>
      </w:pPr>
    </w:p>
    <w:tbl>
      <w:tblPr>
        <w:tblpPr w:leftFromText="180" w:rightFromText="180" w:vertAnchor="text" w:horzAnchor="page" w:tblpX="1549" w:tblpY="-7"/>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tblPr>
      <w:tblGrid>
        <w:gridCol w:w="3604"/>
        <w:gridCol w:w="2948"/>
        <w:gridCol w:w="2826"/>
      </w:tblGrid>
      <w:tr w:rsidR="000D396C" w:rsidRPr="00AF4A24" w:rsidTr="000D396C">
        <w:trPr>
          <w:trHeight w:val="864"/>
        </w:trPr>
        <w:tc>
          <w:tcPr>
            <w:tcW w:w="9378" w:type="dxa"/>
            <w:gridSpan w:val="3"/>
            <w:shd w:val="clear" w:color="auto" w:fill="B8CCE4"/>
            <w:vAlign w:val="center"/>
          </w:tcPr>
          <w:p w:rsidR="000D396C" w:rsidRPr="00AF4A24" w:rsidRDefault="000D396C" w:rsidP="000D396C">
            <w:pPr>
              <w:spacing w:after="0" w:line="240" w:lineRule="auto"/>
              <w:jc w:val="center"/>
              <w:rPr>
                <w:rFonts w:eastAsia="Times New Roman"/>
                <w:b/>
                <w:color w:val="004386"/>
                <w:sz w:val="28"/>
                <w:szCs w:val="28"/>
              </w:rPr>
            </w:pPr>
            <w:r w:rsidRPr="00AF4A24">
              <w:rPr>
                <w:rFonts w:eastAsia="Times New Roman"/>
                <w:b/>
                <w:color w:val="004386"/>
                <w:sz w:val="28"/>
                <w:szCs w:val="28"/>
              </w:rPr>
              <w:t>Student Learning Goal(s): Planned Activities</w:t>
            </w:r>
          </w:p>
          <w:p w:rsidR="000D396C" w:rsidRPr="00AF4A24" w:rsidRDefault="000D396C" w:rsidP="000D396C">
            <w:pPr>
              <w:spacing w:after="0" w:line="240" w:lineRule="auto"/>
              <w:jc w:val="center"/>
              <w:rPr>
                <w:rFonts w:eastAsia="Times New Roman"/>
                <w:i/>
                <w:color w:val="004386"/>
                <w:sz w:val="22"/>
              </w:rPr>
            </w:pPr>
            <w:r w:rsidRPr="00AF4A24">
              <w:rPr>
                <w:rFonts w:eastAsia="Times New Roman"/>
                <w:i/>
                <w:color w:val="004386"/>
                <w:sz w:val="22"/>
              </w:rPr>
              <w:t>Describe actions the educator will take to attain the student learning goal(s).</w:t>
            </w:r>
          </w:p>
          <w:p w:rsidR="000D396C" w:rsidRPr="00AF4A24" w:rsidRDefault="000D396C" w:rsidP="000D396C">
            <w:pPr>
              <w:spacing w:after="0" w:line="240" w:lineRule="auto"/>
              <w:jc w:val="center"/>
              <w:rPr>
                <w:rFonts w:eastAsia="Times New Roman"/>
                <w:sz w:val="16"/>
                <w:szCs w:val="16"/>
              </w:rPr>
            </w:pPr>
            <w:r w:rsidRPr="00AF4A24">
              <w:rPr>
                <w:rFonts w:eastAsia="Times New Roman"/>
                <w:i/>
                <w:color w:val="004386"/>
                <w:sz w:val="22"/>
              </w:rPr>
              <w:t>Activities may apply to individual and/or team. Attach additional pages as needed.</w:t>
            </w:r>
          </w:p>
        </w:tc>
      </w:tr>
      <w:tr w:rsidR="000D396C" w:rsidRPr="00AF4A24" w:rsidTr="00281C1E">
        <w:trPr>
          <w:trHeight w:val="576"/>
        </w:trPr>
        <w:tc>
          <w:tcPr>
            <w:tcW w:w="3604" w:type="dxa"/>
            <w:shd w:val="clear" w:color="auto" w:fill="F2F2F2"/>
            <w:vAlign w:val="center"/>
          </w:tcPr>
          <w:p w:rsidR="000D396C" w:rsidRPr="00AF4A24" w:rsidRDefault="000D396C" w:rsidP="000D396C">
            <w:pPr>
              <w:spacing w:after="0" w:line="240" w:lineRule="auto"/>
              <w:jc w:val="center"/>
              <w:rPr>
                <w:rFonts w:eastAsia="Times New Roman"/>
                <w:b/>
              </w:rPr>
            </w:pPr>
            <w:r w:rsidRPr="00AF4A24">
              <w:rPr>
                <w:rFonts w:eastAsia="Times New Roman"/>
                <w:b/>
              </w:rPr>
              <w:t>Action</w:t>
            </w:r>
          </w:p>
        </w:tc>
        <w:tc>
          <w:tcPr>
            <w:tcW w:w="2948" w:type="dxa"/>
            <w:shd w:val="clear" w:color="auto" w:fill="F2F2F2"/>
            <w:vAlign w:val="center"/>
          </w:tcPr>
          <w:p w:rsidR="000D396C" w:rsidRPr="00AF4A24" w:rsidRDefault="000D396C" w:rsidP="000D396C">
            <w:pPr>
              <w:spacing w:after="0" w:line="240" w:lineRule="auto"/>
              <w:jc w:val="center"/>
              <w:rPr>
                <w:rFonts w:eastAsia="Times New Roman"/>
                <w:b/>
                <w:sz w:val="28"/>
                <w:szCs w:val="28"/>
              </w:rPr>
            </w:pPr>
            <w:r w:rsidRPr="00AF4A24">
              <w:rPr>
                <w:rFonts w:eastAsia="Times New Roman"/>
                <w:b/>
              </w:rPr>
              <w:t>Supports/Resources from School/District</w:t>
            </w:r>
            <w:r w:rsidRPr="00AF5559">
              <w:rPr>
                <w:rFonts w:eastAsia="Times New Roman"/>
                <w:b/>
                <w:vertAlign w:val="superscript"/>
              </w:rPr>
              <w:t>1</w:t>
            </w:r>
          </w:p>
        </w:tc>
        <w:tc>
          <w:tcPr>
            <w:tcW w:w="2826" w:type="dxa"/>
            <w:shd w:val="clear" w:color="auto" w:fill="F2F2F2"/>
            <w:vAlign w:val="center"/>
          </w:tcPr>
          <w:p w:rsidR="000D396C" w:rsidRPr="00AF4A24" w:rsidRDefault="000D396C" w:rsidP="000D396C">
            <w:pPr>
              <w:spacing w:after="0" w:line="240" w:lineRule="auto"/>
              <w:jc w:val="center"/>
              <w:rPr>
                <w:rFonts w:eastAsia="Times New Roman"/>
                <w:b/>
              </w:rPr>
            </w:pPr>
            <w:r w:rsidRPr="00AF4A24">
              <w:rPr>
                <w:rFonts w:eastAsia="Times New Roman"/>
                <w:b/>
              </w:rPr>
              <w:t>Timeline or Frequency</w:t>
            </w:r>
          </w:p>
        </w:tc>
      </w:tr>
      <w:tr w:rsidR="000D396C" w:rsidRPr="00AF4A24" w:rsidTr="00281C1E">
        <w:trPr>
          <w:trHeight w:val="4320"/>
        </w:trPr>
        <w:tc>
          <w:tcPr>
            <w:tcW w:w="3604" w:type="dxa"/>
            <w:shd w:val="clear" w:color="auto" w:fill="auto"/>
          </w:tcPr>
          <w:p w:rsidR="000D396C" w:rsidRPr="00AF4A24" w:rsidRDefault="000D396C" w:rsidP="000D396C">
            <w:pPr>
              <w:spacing w:after="0" w:line="240" w:lineRule="auto"/>
              <w:rPr>
                <w:rFonts w:eastAsia="Times New Roman"/>
                <w:b/>
              </w:rPr>
            </w:pPr>
          </w:p>
        </w:tc>
        <w:tc>
          <w:tcPr>
            <w:tcW w:w="2948" w:type="dxa"/>
            <w:shd w:val="clear" w:color="auto" w:fill="auto"/>
          </w:tcPr>
          <w:p w:rsidR="000D396C" w:rsidRPr="00AF4A24" w:rsidRDefault="000D396C" w:rsidP="000D396C">
            <w:pPr>
              <w:spacing w:after="0" w:line="240" w:lineRule="auto"/>
              <w:jc w:val="center"/>
              <w:rPr>
                <w:rFonts w:eastAsia="Times New Roman"/>
                <w:b/>
                <w:i/>
                <w:sz w:val="18"/>
                <w:szCs w:val="18"/>
              </w:rPr>
            </w:pPr>
            <w:r w:rsidRPr="00AF4A24">
              <w:rPr>
                <w:rFonts w:eastAsia="Times New Roman"/>
                <w:i/>
                <w:sz w:val="18"/>
                <w:szCs w:val="18"/>
              </w:rPr>
              <w:t xml:space="preserve"> </w:t>
            </w:r>
          </w:p>
        </w:tc>
        <w:tc>
          <w:tcPr>
            <w:tcW w:w="2826" w:type="dxa"/>
            <w:shd w:val="clear" w:color="auto" w:fill="auto"/>
          </w:tcPr>
          <w:p w:rsidR="000D396C" w:rsidRDefault="000D396C" w:rsidP="000D396C">
            <w:pPr>
              <w:spacing w:after="0" w:line="240" w:lineRule="auto"/>
              <w:rPr>
                <w:rFonts w:eastAsia="Times New Roman"/>
                <w:b/>
              </w:rPr>
            </w:pPr>
          </w:p>
          <w:p w:rsidR="00281C1E" w:rsidRDefault="00281C1E" w:rsidP="000D396C">
            <w:pPr>
              <w:spacing w:after="0" w:line="240" w:lineRule="auto"/>
              <w:rPr>
                <w:rFonts w:eastAsia="Times New Roman"/>
                <w:b/>
              </w:rPr>
            </w:pPr>
          </w:p>
          <w:p w:rsidR="00281C1E" w:rsidRDefault="00281C1E" w:rsidP="000D396C">
            <w:pPr>
              <w:spacing w:after="0" w:line="240" w:lineRule="auto"/>
              <w:rPr>
                <w:rFonts w:eastAsia="Times New Roman"/>
                <w:b/>
              </w:rPr>
            </w:pPr>
          </w:p>
          <w:p w:rsidR="00281C1E" w:rsidRDefault="00281C1E" w:rsidP="000D396C">
            <w:pPr>
              <w:spacing w:after="0" w:line="240" w:lineRule="auto"/>
              <w:rPr>
                <w:rFonts w:eastAsia="Times New Roman"/>
                <w:b/>
              </w:rPr>
            </w:pPr>
          </w:p>
          <w:p w:rsidR="00281C1E" w:rsidRDefault="00281C1E" w:rsidP="000D396C">
            <w:pPr>
              <w:spacing w:after="0" w:line="240" w:lineRule="auto"/>
              <w:rPr>
                <w:rFonts w:eastAsia="Times New Roman"/>
                <w:b/>
              </w:rPr>
            </w:pPr>
          </w:p>
          <w:p w:rsidR="00281C1E" w:rsidRDefault="00281C1E" w:rsidP="000D396C">
            <w:pPr>
              <w:spacing w:after="0" w:line="240" w:lineRule="auto"/>
              <w:rPr>
                <w:rFonts w:eastAsia="Times New Roman"/>
                <w:b/>
              </w:rPr>
            </w:pPr>
          </w:p>
          <w:p w:rsidR="00281C1E" w:rsidRDefault="00281C1E" w:rsidP="000D396C">
            <w:pPr>
              <w:spacing w:after="0" w:line="240" w:lineRule="auto"/>
              <w:rPr>
                <w:rFonts w:eastAsia="Times New Roman"/>
                <w:b/>
              </w:rPr>
            </w:pPr>
          </w:p>
          <w:p w:rsidR="00281C1E" w:rsidRDefault="00281C1E" w:rsidP="000D396C">
            <w:pPr>
              <w:spacing w:after="0" w:line="240" w:lineRule="auto"/>
              <w:rPr>
                <w:rFonts w:eastAsia="Times New Roman"/>
                <w:b/>
              </w:rPr>
            </w:pPr>
          </w:p>
          <w:p w:rsidR="00281C1E" w:rsidRPr="00AF4A24" w:rsidRDefault="00281C1E" w:rsidP="00281C1E">
            <w:pPr>
              <w:spacing w:after="0" w:line="240" w:lineRule="auto"/>
              <w:rPr>
                <w:rFonts w:eastAsia="Times New Roman"/>
                <w:b/>
              </w:rPr>
            </w:pPr>
            <w:r w:rsidRPr="00A955C6">
              <w:rPr>
                <w:b/>
                <w:sz w:val="22"/>
                <w:szCs w:val="22"/>
              </w:rPr>
              <w:t>Evidence:</w:t>
            </w:r>
            <w:r w:rsidRPr="00697532">
              <w:rPr>
                <w:rFonts w:ascii="Bradley Hand ITC" w:hAnsi="Bradley Hand ITC"/>
                <w:sz w:val="22"/>
                <w:szCs w:val="22"/>
                <w:u w:val="single"/>
              </w:rPr>
              <w:t xml:space="preserve"> </w:t>
            </w:r>
          </w:p>
        </w:tc>
      </w:tr>
    </w:tbl>
    <w:p w:rsidR="000D396C" w:rsidRDefault="000D396C" w:rsidP="000D396C">
      <w:pPr>
        <w:spacing w:after="0" w:line="240" w:lineRule="auto"/>
        <w:rPr>
          <w:rFonts w:eastAsia="Times New Roman"/>
          <w:sz w:val="22"/>
        </w:rPr>
        <w:sectPr w:rsidR="000D396C" w:rsidSect="000D396C">
          <w:headerReference w:type="default" r:id="rId31"/>
          <w:footerReference w:type="default" r:id="rId32"/>
          <w:footnotePr>
            <w:numRestart w:val="eachPage"/>
          </w:footnotePr>
          <w:pgSz w:w="12240" w:h="15840" w:code="1"/>
          <w:pgMar w:top="1440" w:right="1440" w:bottom="1440" w:left="1440" w:header="0" w:footer="720" w:gutter="0"/>
          <w:cols w:space="720"/>
          <w:docGrid w:linePitch="360"/>
        </w:sectPr>
      </w:pPr>
      <w:r w:rsidRPr="00AF4A24">
        <w:rPr>
          <w:rFonts w:eastAsia="Times New Roman"/>
          <w:sz w:val="22"/>
        </w:rPr>
        <w:t>*Additional detail may be attached if needed</w:t>
      </w:r>
    </w:p>
    <w:p w:rsidR="000D396C" w:rsidRPr="00AF4A24" w:rsidRDefault="000D396C" w:rsidP="000D396C">
      <w:pPr>
        <w:spacing w:after="0" w:line="240" w:lineRule="auto"/>
        <w:rPr>
          <w:rFonts w:eastAsia="Times New Roman"/>
          <w:sz w:val="22"/>
        </w:rPr>
      </w:pPr>
      <w:r w:rsidRPr="00AF4A24">
        <w:rPr>
          <w:rFonts w:eastAsia="Times New Roman"/>
          <w:sz w:val="22"/>
        </w:rPr>
        <w:lastRenderedPageBreak/>
        <w:t xml:space="preserve"> </w:t>
      </w:r>
    </w:p>
    <w:p w:rsidR="000D396C" w:rsidRPr="00AF4A24" w:rsidRDefault="000D396C" w:rsidP="000D396C">
      <w:pPr>
        <w:spacing w:after="0" w:line="240" w:lineRule="auto"/>
        <w:rPr>
          <w:rFonts w:eastAsia="Times New Roman"/>
          <w:sz w:val="22"/>
        </w:rPr>
      </w:pPr>
    </w:p>
    <w:p w:rsidR="000D396C" w:rsidRDefault="000D396C" w:rsidP="000D396C">
      <w:pPr>
        <w:spacing w:after="0" w:line="240" w:lineRule="auto"/>
        <w:rPr>
          <w:rFonts w:eastAsia="Times New Roman"/>
          <w:sz w:val="22"/>
        </w:rPr>
      </w:pPr>
    </w:p>
    <w:tbl>
      <w:tblPr>
        <w:tblpPr w:leftFromText="187" w:rightFromText="187" w:vertAnchor="page" w:horzAnchor="margin" w:tblpY="361"/>
        <w:tblW w:w="0" w:type="auto"/>
        <w:tblBorders>
          <w:bottom w:val="thickThinSmallGap" w:sz="24" w:space="0" w:color="365F91"/>
        </w:tblBorders>
        <w:tblLook w:val="04A0"/>
      </w:tblPr>
      <w:tblGrid>
        <w:gridCol w:w="7058"/>
        <w:gridCol w:w="2532"/>
      </w:tblGrid>
      <w:tr w:rsidR="000D396C" w:rsidRPr="00AF4A24" w:rsidTr="000D396C">
        <w:tc>
          <w:tcPr>
            <w:tcW w:w="7058" w:type="dxa"/>
            <w:tcMar>
              <w:top w:w="14" w:type="dxa"/>
              <w:left w:w="115" w:type="dxa"/>
              <w:bottom w:w="72" w:type="dxa"/>
              <w:right w:w="115" w:type="dxa"/>
            </w:tcMar>
            <w:vAlign w:val="bottom"/>
          </w:tcPr>
          <w:p w:rsidR="000D396C" w:rsidRPr="00AF4A24" w:rsidRDefault="000D396C" w:rsidP="000D396C">
            <w:pPr>
              <w:keepNext/>
              <w:spacing w:before="240" w:after="0" w:line="240" w:lineRule="auto"/>
              <w:outlineLvl w:val="0"/>
              <w:rPr>
                <w:rFonts w:eastAsia="Times New Roman"/>
                <w:b/>
                <w:bCs/>
                <w:color w:val="004386"/>
                <w:kern w:val="32"/>
                <w:sz w:val="28"/>
                <w:szCs w:val="28"/>
              </w:rPr>
            </w:pPr>
            <w:bookmarkStart w:id="4" w:name="_Toc313641587"/>
            <w:bookmarkStart w:id="5" w:name="_Toc313643218"/>
            <w:bookmarkStart w:id="6" w:name="_Toc313837063"/>
            <w:r w:rsidRPr="00AF4A24">
              <w:rPr>
                <w:rFonts w:eastAsia="Times New Roman"/>
                <w:b/>
                <w:bCs/>
                <w:color w:val="004386"/>
                <w:kern w:val="32"/>
                <w:sz w:val="28"/>
                <w:szCs w:val="28"/>
              </w:rPr>
              <w:t>Educator Plan Form</w:t>
            </w:r>
            <w:bookmarkEnd w:id="4"/>
            <w:bookmarkEnd w:id="5"/>
            <w:bookmarkEnd w:id="6"/>
          </w:p>
        </w:tc>
        <w:tc>
          <w:tcPr>
            <w:tcW w:w="2532" w:type="dxa"/>
            <w:tcMar>
              <w:top w:w="14" w:type="dxa"/>
              <w:left w:w="115" w:type="dxa"/>
              <w:bottom w:w="72" w:type="dxa"/>
              <w:right w:w="115" w:type="dxa"/>
            </w:tcMar>
          </w:tcPr>
          <w:p w:rsidR="000D396C" w:rsidRPr="00AF4A24" w:rsidRDefault="000D396C" w:rsidP="000D396C">
            <w:pPr>
              <w:keepNext/>
              <w:spacing w:before="240" w:after="0" w:line="240" w:lineRule="auto"/>
              <w:outlineLvl w:val="0"/>
              <w:rPr>
                <w:rFonts w:ascii="Cambria" w:eastAsia="Times New Roman" w:hAnsi="Cambria"/>
                <w:b/>
                <w:bCs/>
                <w:kern w:val="32"/>
                <w:sz w:val="32"/>
                <w:szCs w:val="32"/>
              </w:rPr>
            </w:pPr>
            <w:bookmarkStart w:id="7" w:name="_Toc313837064"/>
            <w:bookmarkStart w:id="8" w:name="_GoBack"/>
            <w:r>
              <w:rPr>
                <w:rFonts w:ascii="Cambria" w:eastAsia="Times New Roman" w:hAnsi="Cambria"/>
                <w:b/>
                <w:bCs/>
                <w:noProof/>
                <w:kern w:val="32"/>
                <w:sz w:val="32"/>
                <w:szCs w:val="32"/>
                <w:lang w:eastAsia="zh-CN" w:bidi="km-KH"/>
              </w:rPr>
              <w:drawing>
                <wp:anchor distT="0" distB="0" distL="114300" distR="114300" simplePos="0" relativeHeight="251654656" behindDoc="0" locked="1" layoutInCell="0" allowOverlap="1">
                  <wp:simplePos x="0" y="0"/>
                  <wp:positionH relativeFrom="margin">
                    <wp:align>right</wp:align>
                  </wp:positionH>
                  <wp:positionV relativeFrom="page">
                    <wp:posOffset>118745</wp:posOffset>
                  </wp:positionV>
                  <wp:extent cx="977900" cy="467360"/>
                  <wp:effectExtent l="19050" t="0" r="0" b="0"/>
                  <wp:wrapSquare wrapText="bothSides"/>
                  <wp:docPr id="4" name="Picture 3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bookmarkEnd w:id="7"/>
            <w:bookmarkEnd w:id="8"/>
          </w:p>
        </w:tc>
      </w:tr>
    </w:tbl>
    <w:p w:rsidR="000D396C" w:rsidRPr="00AF4A24" w:rsidRDefault="000D396C" w:rsidP="000D396C">
      <w:pPr>
        <w:spacing w:after="0" w:line="240" w:lineRule="auto"/>
        <w:rPr>
          <w:rFonts w:eastAsia="Times New Roman"/>
          <w:sz w:val="22"/>
          <w:u w:val="single"/>
        </w:rPr>
      </w:pPr>
      <w:r w:rsidRPr="00AF4A24">
        <w:rPr>
          <w:rFonts w:eastAsia="Times New Roman"/>
          <w:sz w:val="22"/>
        </w:rPr>
        <w:t>Educator</w:t>
      </w:r>
      <w:r>
        <w:rPr>
          <w:rFonts w:eastAsia="Times New Roman"/>
          <w:sz w:val="22"/>
        </w:rPr>
        <w:t>—</w:t>
      </w:r>
      <w:r w:rsidRPr="00AF4A24">
        <w:rPr>
          <w:rFonts w:eastAsia="Times New Roman"/>
          <w:sz w:val="22"/>
        </w:rPr>
        <w:t xml:space="preserve">Name/Title: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tbl>
      <w:tblPr>
        <w:tblpPr w:leftFromText="180" w:rightFromText="180" w:vertAnchor="text" w:horzAnchor="page" w:tblpX="1549" w:tblpY="392"/>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tblPr>
      <w:tblGrid>
        <w:gridCol w:w="3622"/>
        <w:gridCol w:w="2930"/>
        <w:gridCol w:w="2826"/>
      </w:tblGrid>
      <w:tr w:rsidR="000D396C" w:rsidRPr="00AF4A24" w:rsidTr="000D396C">
        <w:trPr>
          <w:trHeight w:val="864"/>
        </w:trPr>
        <w:tc>
          <w:tcPr>
            <w:tcW w:w="9378" w:type="dxa"/>
            <w:gridSpan w:val="3"/>
            <w:shd w:val="clear" w:color="auto" w:fill="B8CCE4"/>
            <w:vAlign w:val="center"/>
          </w:tcPr>
          <w:p w:rsidR="000D396C" w:rsidRPr="00AF4A24" w:rsidRDefault="000D396C" w:rsidP="000D396C">
            <w:pPr>
              <w:spacing w:after="0" w:line="240" w:lineRule="auto"/>
              <w:jc w:val="center"/>
              <w:rPr>
                <w:rFonts w:eastAsia="Times New Roman"/>
                <w:b/>
                <w:color w:val="004386"/>
                <w:sz w:val="28"/>
                <w:szCs w:val="28"/>
              </w:rPr>
            </w:pPr>
            <w:r w:rsidRPr="00AF4A24">
              <w:rPr>
                <w:rFonts w:eastAsia="Times New Roman"/>
                <w:b/>
                <w:color w:val="004386"/>
                <w:sz w:val="28"/>
                <w:szCs w:val="28"/>
              </w:rPr>
              <w:t>Professional Practice Goal(s): Planned Activities</w:t>
            </w:r>
          </w:p>
          <w:p w:rsidR="000D396C" w:rsidRPr="00AF4A24" w:rsidRDefault="000D396C" w:rsidP="000D396C">
            <w:pPr>
              <w:spacing w:after="0" w:line="240" w:lineRule="auto"/>
              <w:jc w:val="center"/>
              <w:rPr>
                <w:rFonts w:eastAsia="Times New Roman"/>
                <w:i/>
                <w:color w:val="004386"/>
                <w:sz w:val="22"/>
              </w:rPr>
            </w:pPr>
            <w:r w:rsidRPr="00AF4A24">
              <w:rPr>
                <w:rFonts w:eastAsia="Times New Roman"/>
                <w:i/>
                <w:color w:val="004386"/>
                <w:sz w:val="22"/>
              </w:rPr>
              <w:t>Describe actions the educator will take to attain the professional practice goal(s).</w:t>
            </w:r>
          </w:p>
          <w:p w:rsidR="000D396C" w:rsidRPr="00AF4A24" w:rsidRDefault="000D396C" w:rsidP="000D396C">
            <w:pPr>
              <w:spacing w:after="0" w:line="240" w:lineRule="auto"/>
              <w:jc w:val="center"/>
              <w:rPr>
                <w:rFonts w:eastAsia="Times New Roman"/>
                <w:sz w:val="16"/>
                <w:szCs w:val="16"/>
              </w:rPr>
            </w:pPr>
            <w:r w:rsidRPr="00AF4A24">
              <w:rPr>
                <w:rFonts w:eastAsia="Times New Roman"/>
                <w:i/>
                <w:color w:val="004386"/>
                <w:sz w:val="22"/>
              </w:rPr>
              <w:t>Activities may apply to individual and/or team. Attach additional pages as needed.</w:t>
            </w:r>
          </w:p>
        </w:tc>
      </w:tr>
      <w:tr w:rsidR="000D396C" w:rsidRPr="00AF4A24" w:rsidTr="00281C1E">
        <w:trPr>
          <w:trHeight w:val="576"/>
        </w:trPr>
        <w:tc>
          <w:tcPr>
            <w:tcW w:w="3622" w:type="dxa"/>
            <w:shd w:val="clear" w:color="auto" w:fill="F2F2F2"/>
            <w:vAlign w:val="center"/>
          </w:tcPr>
          <w:p w:rsidR="000D396C" w:rsidRPr="00AF4A24" w:rsidRDefault="000D396C" w:rsidP="000D396C">
            <w:pPr>
              <w:spacing w:after="0" w:line="240" w:lineRule="auto"/>
              <w:jc w:val="center"/>
              <w:rPr>
                <w:rFonts w:eastAsia="Times New Roman"/>
                <w:b/>
              </w:rPr>
            </w:pPr>
            <w:r w:rsidRPr="00AF4A24">
              <w:rPr>
                <w:rFonts w:eastAsia="Times New Roman"/>
                <w:b/>
              </w:rPr>
              <w:t>Action</w:t>
            </w:r>
          </w:p>
        </w:tc>
        <w:tc>
          <w:tcPr>
            <w:tcW w:w="2930" w:type="dxa"/>
            <w:shd w:val="clear" w:color="auto" w:fill="F2F2F2"/>
            <w:vAlign w:val="center"/>
          </w:tcPr>
          <w:p w:rsidR="000D396C" w:rsidRPr="00AF4A24" w:rsidRDefault="000D396C" w:rsidP="000D396C">
            <w:pPr>
              <w:spacing w:after="0" w:line="240" w:lineRule="auto"/>
              <w:jc w:val="center"/>
              <w:rPr>
                <w:rFonts w:eastAsia="Times New Roman"/>
                <w:b/>
                <w:sz w:val="28"/>
                <w:szCs w:val="28"/>
                <w:vertAlign w:val="superscript"/>
              </w:rPr>
            </w:pPr>
            <w:r w:rsidRPr="00AF4A24">
              <w:rPr>
                <w:rFonts w:eastAsia="Times New Roman"/>
                <w:b/>
              </w:rPr>
              <w:t>Supports/Resources from School/District</w:t>
            </w:r>
            <w:r w:rsidRPr="00AF4A24">
              <w:rPr>
                <w:rFonts w:eastAsia="Times New Roman"/>
                <w:b/>
                <w:vertAlign w:val="superscript"/>
              </w:rPr>
              <w:footnoteReference w:id="6"/>
            </w:r>
          </w:p>
        </w:tc>
        <w:tc>
          <w:tcPr>
            <w:tcW w:w="2826" w:type="dxa"/>
            <w:shd w:val="clear" w:color="auto" w:fill="F2F2F2"/>
            <w:vAlign w:val="center"/>
          </w:tcPr>
          <w:p w:rsidR="000D396C" w:rsidRPr="00AF4A24" w:rsidRDefault="000D396C" w:rsidP="000D396C">
            <w:pPr>
              <w:spacing w:after="0" w:line="240" w:lineRule="auto"/>
              <w:jc w:val="center"/>
              <w:rPr>
                <w:rFonts w:eastAsia="Times New Roman"/>
                <w:b/>
              </w:rPr>
            </w:pPr>
            <w:r w:rsidRPr="00AF4A24">
              <w:rPr>
                <w:rFonts w:eastAsia="Times New Roman"/>
                <w:b/>
              </w:rPr>
              <w:t>Timeline or Frequency</w:t>
            </w:r>
          </w:p>
        </w:tc>
      </w:tr>
      <w:tr w:rsidR="000D396C" w:rsidRPr="00AF4A24" w:rsidTr="00281C1E">
        <w:trPr>
          <w:trHeight w:val="4320"/>
        </w:trPr>
        <w:tc>
          <w:tcPr>
            <w:tcW w:w="3622" w:type="dxa"/>
            <w:shd w:val="clear" w:color="auto" w:fill="auto"/>
          </w:tcPr>
          <w:p w:rsidR="000D396C" w:rsidRPr="00AF4A24" w:rsidRDefault="000D396C" w:rsidP="000D396C">
            <w:pPr>
              <w:spacing w:after="0" w:line="240" w:lineRule="auto"/>
              <w:rPr>
                <w:rFonts w:eastAsia="Times New Roman"/>
                <w:b/>
              </w:rPr>
            </w:pPr>
          </w:p>
        </w:tc>
        <w:tc>
          <w:tcPr>
            <w:tcW w:w="2930" w:type="dxa"/>
            <w:shd w:val="clear" w:color="auto" w:fill="auto"/>
          </w:tcPr>
          <w:p w:rsidR="000D396C" w:rsidRPr="00AF4A24" w:rsidRDefault="000D396C" w:rsidP="000D396C">
            <w:pPr>
              <w:spacing w:after="0" w:line="240" w:lineRule="auto"/>
              <w:rPr>
                <w:rFonts w:eastAsia="Times New Roman"/>
                <w:b/>
              </w:rPr>
            </w:pPr>
          </w:p>
        </w:tc>
        <w:tc>
          <w:tcPr>
            <w:tcW w:w="2826" w:type="dxa"/>
            <w:shd w:val="clear" w:color="auto" w:fill="auto"/>
          </w:tcPr>
          <w:p w:rsidR="00281C1E" w:rsidRDefault="00281C1E" w:rsidP="00281C1E">
            <w:pPr>
              <w:spacing w:after="0" w:line="240" w:lineRule="auto"/>
              <w:rPr>
                <w:b/>
                <w:sz w:val="22"/>
                <w:szCs w:val="22"/>
              </w:rPr>
            </w:pPr>
          </w:p>
          <w:p w:rsidR="00281C1E" w:rsidRDefault="00281C1E" w:rsidP="00281C1E">
            <w:pPr>
              <w:spacing w:after="0" w:line="240" w:lineRule="auto"/>
              <w:rPr>
                <w:b/>
                <w:sz w:val="22"/>
                <w:szCs w:val="22"/>
              </w:rPr>
            </w:pPr>
          </w:p>
          <w:p w:rsidR="00281C1E" w:rsidRDefault="00281C1E" w:rsidP="00281C1E">
            <w:pPr>
              <w:spacing w:after="0" w:line="240" w:lineRule="auto"/>
              <w:rPr>
                <w:b/>
                <w:sz w:val="22"/>
                <w:szCs w:val="22"/>
              </w:rPr>
            </w:pPr>
          </w:p>
          <w:p w:rsidR="00281C1E" w:rsidRDefault="00281C1E" w:rsidP="00281C1E">
            <w:pPr>
              <w:spacing w:after="0" w:line="240" w:lineRule="auto"/>
              <w:rPr>
                <w:b/>
                <w:sz w:val="22"/>
                <w:szCs w:val="22"/>
              </w:rPr>
            </w:pPr>
          </w:p>
          <w:p w:rsidR="00281C1E" w:rsidRDefault="00281C1E" w:rsidP="00281C1E">
            <w:pPr>
              <w:spacing w:after="0" w:line="240" w:lineRule="auto"/>
              <w:rPr>
                <w:b/>
                <w:sz w:val="22"/>
                <w:szCs w:val="22"/>
              </w:rPr>
            </w:pPr>
          </w:p>
          <w:p w:rsidR="00281C1E" w:rsidRDefault="00281C1E" w:rsidP="00281C1E">
            <w:pPr>
              <w:spacing w:after="0" w:line="240" w:lineRule="auto"/>
              <w:rPr>
                <w:b/>
                <w:sz w:val="22"/>
                <w:szCs w:val="22"/>
              </w:rPr>
            </w:pPr>
          </w:p>
          <w:p w:rsidR="00281C1E" w:rsidRDefault="00281C1E" w:rsidP="00281C1E">
            <w:pPr>
              <w:spacing w:after="0" w:line="240" w:lineRule="auto"/>
              <w:rPr>
                <w:b/>
                <w:sz w:val="22"/>
                <w:szCs w:val="22"/>
              </w:rPr>
            </w:pPr>
          </w:p>
          <w:p w:rsidR="00281C1E" w:rsidRDefault="00281C1E" w:rsidP="00281C1E">
            <w:pPr>
              <w:spacing w:after="0" w:line="240" w:lineRule="auto"/>
              <w:rPr>
                <w:b/>
                <w:sz w:val="22"/>
                <w:szCs w:val="22"/>
              </w:rPr>
            </w:pPr>
          </w:p>
          <w:p w:rsidR="000D396C" w:rsidRPr="00AF4A24" w:rsidRDefault="00281C1E" w:rsidP="00281C1E">
            <w:pPr>
              <w:spacing w:after="0" w:line="240" w:lineRule="auto"/>
              <w:rPr>
                <w:rFonts w:eastAsia="Times New Roman"/>
                <w:b/>
              </w:rPr>
            </w:pPr>
            <w:r w:rsidRPr="00A955C6">
              <w:rPr>
                <w:b/>
                <w:sz w:val="22"/>
                <w:szCs w:val="22"/>
              </w:rPr>
              <w:t>Evidence:</w:t>
            </w:r>
          </w:p>
        </w:tc>
      </w:tr>
    </w:tbl>
    <w:p w:rsidR="000D396C" w:rsidRPr="00AF4A24" w:rsidRDefault="000D396C" w:rsidP="000D396C">
      <w:pPr>
        <w:spacing w:after="0" w:line="240" w:lineRule="auto"/>
        <w:rPr>
          <w:rFonts w:eastAsia="Times New Roman"/>
          <w:sz w:val="22"/>
        </w:rPr>
      </w:pPr>
    </w:p>
    <w:p w:rsidR="000D396C" w:rsidRDefault="000D396C" w:rsidP="000D396C">
      <w:pPr>
        <w:spacing w:after="0" w:line="240" w:lineRule="auto"/>
        <w:rPr>
          <w:rFonts w:eastAsia="Times New Roman"/>
          <w:sz w:val="22"/>
        </w:rPr>
      </w:pPr>
    </w:p>
    <w:p w:rsidR="00C629E5" w:rsidRDefault="00C629E5" w:rsidP="000D396C">
      <w:pPr>
        <w:spacing w:after="0" w:line="240" w:lineRule="auto"/>
        <w:rPr>
          <w:rFonts w:eastAsia="Times New Roman"/>
          <w:sz w:val="22"/>
        </w:rPr>
      </w:pPr>
    </w:p>
    <w:p w:rsidR="00C629E5" w:rsidRPr="00AF4A24" w:rsidRDefault="00C629E5" w:rsidP="000D396C">
      <w:pPr>
        <w:spacing w:after="0" w:line="240" w:lineRule="auto"/>
        <w:rPr>
          <w:rFonts w:eastAsia="Times New Roman"/>
          <w:sz w:val="22"/>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C629E5">
      <w:pPr>
        <w:spacing w:after="0" w:line="240" w:lineRule="auto"/>
        <w:rPr>
          <w:rFonts w:eastAsia="Times New Roman"/>
          <w:sz w:val="20"/>
          <w:szCs w:val="20"/>
        </w:rPr>
      </w:pPr>
      <w:r>
        <w:rPr>
          <w:rFonts w:eastAsia="Times New Roman"/>
          <w:b/>
          <w:sz w:val="20"/>
          <w:szCs w:val="20"/>
        </w:rPr>
        <w:t xml:space="preserve">This </w:t>
      </w:r>
      <w:r w:rsidR="000D396C" w:rsidRPr="00C629E5">
        <w:rPr>
          <w:rFonts w:eastAsia="Times New Roman"/>
          <w:b/>
          <w:sz w:val="20"/>
          <w:szCs w:val="20"/>
        </w:rPr>
        <w:t xml:space="preserve">Educator Plan is “designed to provide educators with feedback for improvement, professional growth, and leadership,” is “aligned to statewide Standards and Indicators in 603 CMR 35.00 and local Performance Standards,” and “is consistent with district and school goals.” </w:t>
      </w:r>
      <w:r w:rsidR="000D396C" w:rsidRPr="00C629E5">
        <w:rPr>
          <w:rFonts w:eastAsia="Times New Roman"/>
          <w:sz w:val="20"/>
          <w:szCs w:val="20"/>
        </w:rPr>
        <w:t xml:space="preserve"> </w:t>
      </w:r>
    </w:p>
    <w:p w:rsidR="000D396C" w:rsidRPr="00C629E5" w:rsidRDefault="000D396C" w:rsidP="00C629E5">
      <w:pPr>
        <w:spacing w:after="0" w:line="240" w:lineRule="auto"/>
        <w:rPr>
          <w:rFonts w:eastAsia="Times New Roman"/>
          <w:sz w:val="20"/>
          <w:szCs w:val="20"/>
        </w:rPr>
      </w:pPr>
      <w:r w:rsidRPr="00C629E5">
        <w:rPr>
          <w:rFonts w:eastAsia="Times New Roman"/>
          <w:sz w:val="20"/>
          <w:szCs w:val="20"/>
        </w:rPr>
        <w:t xml:space="preserve">(see </w:t>
      </w:r>
      <w:hyperlink r:id="rId33" w:history="1">
        <w:r w:rsidRPr="00C629E5">
          <w:rPr>
            <w:rFonts w:eastAsia="Times New Roman"/>
            <w:color w:val="0000FF"/>
            <w:sz w:val="20"/>
            <w:szCs w:val="20"/>
            <w:u w:val="single"/>
          </w:rPr>
          <w:t>603 CMR 35.06 (3)(d)</w:t>
        </w:r>
      </w:hyperlink>
      <w:r w:rsidRPr="00C629E5">
        <w:rPr>
          <w:rFonts w:eastAsia="Times New Roman"/>
          <w:sz w:val="20"/>
          <w:szCs w:val="20"/>
        </w:rPr>
        <w:t xml:space="preserve"> and </w:t>
      </w:r>
      <w:hyperlink r:id="rId34" w:history="1">
        <w:r w:rsidRPr="00C629E5">
          <w:rPr>
            <w:rFonts w:eastAsia="Times New Roman"/>
            <w:color w:val="0000FF"/>
            <w:sz w:val="20"/>
            <w:szCs w:val="20"/>
            <w:u w:val="single"/>
          </w:rPr>
          <w:t>603 CMR 35.06(3)(f).</w:t>
        </w:r>
      </w:hyperlink>
      <w:r w:rsidRPr="00C629E5">
        <w:rPr>
          <w:rFonts w:eastAsia="Times New Roman"/>
          <w:sz w:val="20"/>
          <w:szCs w:val="20"/>
        </w:rPr>
        <w:t>)</w:t>
      </w:r>
    </w:p>
    <w:p w:rsidR="000D396C" w:rsidRPr="00AF4A24" w:rsidRDefault="000D396C" w:rsidP="000D396C">
      <w:pPr>
        <w:spacing w:after="0" w:line="240" w:lineRule="auto"/>
        <w:rPr>
          <w:rFonts w:eastAsia="Times New Roman"/>
          <w:sz w:val="22"/>
        </w:rPr>
      </w:pPr>
    </w:p>
    <w:p w:rsidR="000D396C" w:rsidRDefault="000D396C" w:rsidP="000D396C">
      <w:pPr>
        <w:spacing w:after="0" w:line="240" w:lineRule="auto"/>
        <w:rPr>
          <w:rFonts w:eastAsia="Times New Roman"/>
          <w:sz w:val="22"/>
        </w:rPr>
      </w:pPr>
    </w:p>
    <w:p w:rsidR="000D396C" w:rsidRPr="00AF4A24" w:rsidRDefault="000D396C" w:rsidP="000D396C">
      <w:pPr>
        <w:spacing w:after="0" w:line="240" w:lineRule="auto"/>
        <w:rPr>
          <w:rFonts w:eastAsia="Times New Roman"/>
          <w:sz w:val="22"/>
        </w:rPr>
      </w:pPr>
      <w:r w:rsidRPr="00AF4A24">
        <w:rPr>
          <w:rFonts w:eastAsia="Times New Roman"/>
          <w:sz w:val="22"/>
        </w:rPr>
        <w:t xml:space="preserve">Signature of Evaluator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r w:rsidRPr="00AF4A24">
        <w:rPr>
          <w:rFonts w:eastAsia="Times New Roman"/>
          <w:sz w:val="22"/>
        </w:rPr>
        <w:t>Date</w:t>
      </w:r>
      <w:r w:rsidRPr="00AF4A24">
        <w:rPr>
          <w:rFonts w:eastAsia="Times New Roman"/>
          <w:sz w:val="22"/>
          <w:u w:val="single"/>
        </w:rPr>
        <w:tab/>
        <w:t xml:space="preserve">       </w:t>
      </w:r>
      <w:r w:rsidRPr="00AF4A24">
        <w:rPr>
          <w:rFonts w:eastAsia="Times New Roman"/>
          <w:sz w:val="22"/>
          <w:u w:val="single"/>
        </w:rPr>
        <w:tab/>
      </w:r>
      <w:r w:rsidRPr="00AF4A24">
        <w:rPr>
          <w:rFonts w:eastAsia="Times New Roman"/>
          <w:sz w:val="22"/>
          <w:u w:val="single"/>
        </w:rPr>
        <w:tab/>
      </w:r>
      <w:r w:rsidRPr="00AF4A24">
        <w:rPr>
          <w:rFonts w:eastAsia="Times New Roman"/>
          <w:sz w:val="22"/>
        </w:rPr>
        <w:t xml:space="preserve"> </w:t>
      </w:r>
    </w:p>
    <w:p w:rsidR="000D396C" w:rsidRPr="00AF4A24" w:rsidRDefault="000D396C" w:rsidP="000D396C">
      <w:pPr>
        <w:spacing w:after="0" w:line="240" w:lineRule="auto"/>
        <w:rPr>
          <w:rFonts w:eastAsia="Times New Roman"/>
          <w:sz w:val="22"/>
        </w:rPr>
      </w:pPr>
    </w:p>
    <w:p w:rsidR="000D396C" w:rsidRPr="00AF4A24" w:rsidRDefault="000D396C" w:rsidP="000D396C">
      <w:pPr>
        <w:spacing w:after="0" w:line="240" w:lineRule="auto"/>
        <w:rPr>
          <w:rFonts w:eastAsia="Times New Roman"/>
          <w:sz w:val="22"/>
          <w:u w:val="single"/>
        </w:rPr>
      </w:pPr>
      <w:r w:rsidRPr="00AF4A24">
        <w:rPr>
          <w:rFonts w:eastAsia="Times New Roman"/>
          <w:sz w:val="22"/>
        </w:rPr>
        <w:t xml:space="preserve">Signature of Educator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r w:rsidRPr="00AF4A24">
        <w:rPr>
          <w:rFonts w:eastAsia="Times New Roman"/>
          <w:sz w:val="22"/>
        </w:rPr>
        <w:t>Date</w:t>
      </w:r>
      <w:r w:rsidRPr="00AF4A24">
        <w:rPr>
          <w:rFonts w:eastAsia="Times New Roman"/>
          <w:sz w:val="22"/>
          <w:u w:val="single"/>
        </w:rPr>
        <w:tab/>
        <w:t xml:space="preserve">       </w:t>
      </w:r>
      <w:r w:rsidRPr="00AF4A24">
        <w:rPr>
          <w:rFonts w:eastAsia="Times New Roman"/>
          <w:sz w:val="22"/>
          <w:u w:val="single"/>
        </w:rPr>
        <w:tab/>
      </w:r>
      <w:r w:rsidRPr="00AF4A24">
        <w:rPr>
          <w:rFonts w:eastAsia="Times New Roman"/>
          <w:sz w:val="22"/>
          <w:u w:val="single"/>
        </w:rPr>
        <w:tab/>
      </w:r>
    </w:p>
    <w:p w:rsidR="000D396C" w:rsidRDefault="000D396C" w:rsidP="000D396C">
      <w:pPr>
        <w:spacing w:after="0" w:line="240" w:lineRule="auto"/>
        <w:jc w:val="center"/>
        <w:rPr>
          <w:rFonts w:eastAsia="Times New Roman"/>
        </w:rPr>
      </w:pPr>
    </w:p>
    <w:p w:rsidR="000D396C" w:rsidRPr="00AF4A24" w:rsidRDefault="000D396C" w:rsidP="000D396C">
      <w:pPr>
        <w:spacing w:after="0" w:line="240" w:lineRule="auto"/>
        <w:jc w:val="center"/>
        <w:rPr>
          <w:rFonts w:eastAsia="Times New Roman"/>
        </w:rPr>
      </w:pPr>
      <w:r w:rsidRPr="00AF4A24">
        <w:rPr>
          <w:rFonts w:eastAsia="Times New Roman"/>
        </w:rPr>
        <w:t xml:space="preserve"> </w:t>
      </w:r>
    </w:p>
    <w:p w:rsidR="003531C0" w:rsidRPr="000D396C" w:rsidRDefault="000D396C" w:rsidP="000D396C">
      <w:pPr>
        <w:spacing w:after="0" w:line="240" w:lineRule="auto"/>
        <w:rPr>
          <w:rFonts w:eastAsia="Times New Roman"/>
          <w:sz w:val="18"/>
        </w:rPr>
      </w:pPr>
      <w:r w:rsidRPr="00AF4A24">
        <w:rPr>
          <w:rFonts w:eastAsia="Times New Roman"/>
          <w:sz w:val="18"/>
        </w:rPr>
        <w:t xml:space="preserve">* As the evaluator retains final authority over goals to be included in an educator’s plan (see </w:t>
      </w:r>
      <w:hyperlink r:id="rId35" w:history="1">
        <w:r w:rsidRPr="00AF4A24">
          <w:rPr>
            <w:rFonts w:eastAsia="Times New Roman"/>
            <w:color w:val="0000FF"/>
            <w:sz w:val="18"/>
            <w:u w:val="single"/>
          </w:rPr>
          <w:t>603 CMR 35.06(3)(c)</w:t>
        </w:r>
      </w:hyperlink>
      <w:r w:rsidRPr="00AF4A24">
        <w:rPr>
          <w:rFonts w:eastAsia="Times New Roman"/>
          <w:sz w:val="18"/>
        </w:rPr>
        <w:t xml:space="preserve">), the signature of the educator indicates that he or she has received the Goal Setting Form with the “Final Goal” box checked, indicating the evaluator’s approval of the goals. The educator’s signature does not necessarily denote agreement with the goals. Regardless of agreement with the final goals, signature indicates recognition that “It is the educator’s responsibility to attain the goals in the plan and to participate in any trainings and professional development provided through the state, district, or other providers in accordance with the Educator Plan.” (see </w:t>
      </w:r>
      <w:hyperlink r:id="rId36" w:history="1">
        <w:r w:rsidRPr="00AF4A24">
          <w:rPr>
            <w:rFonts w:eastAsia="Times New Roman"/>
            <w:color w:val="0000FF"/>
            <w:sz w:val="18"/>
            <w:u w:val="single"/>
          </w:rPr>
          <w:t>603 CMR 35.06(4)</w:t>
        </w:r>
      </w:hyperlink>
      <w:r w:rsidRPr="00AF4A24">
        <w:rPr>
          <w:rFonts w:eastAsia="Times New Roman"/>
          <w:sz w:val="18"/>
        </w:rPr>
        <w:t>)</w:t>
      </w:r>
    </w:p>
    <w:p w:rsidR="00CD1C32" w:rsidRDefault="003531C0" w:rsidP="003531C0">
      <w:pPr>
        <w:pStyle w:val="AIRBodyText"/>
      </w:pPr>
      <w:r>
        <w:t xml:space="preserve"> </w:t>
      </w:r>
    </w:p>
    <w:sectPr w:rsidR="00CD1C32" w:rsidSect="000D396C">
      <w:footnotePr>
        <w:numRestart w:val="eachSect"/>
      </w:footnotePr>
      <w:pgSz w:w="12240" w:h="15840"/>
      <w:pgMar w:top="245"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51D" w:rsidRDefault="007D251D" w:rsidP="006F6B5D">
      <w:pPr>
        <w:spacing w:after="0" w:line="240" w:lineRule="auto"/>
      </w:pPr>
      <w:r>
        <w:separator/>
      </w:r>
    </w:p>
  </w:endnote>
  <w:endnote w:type="continuationSeparator" w:id="0">
    <w:p w:rsidR="007D251D" w:rsidRDefault="007D251D" w:rsidP="006F6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39401"/>
      <w:docPartObj>
        <w:docPartGallery w:val="Page Numbers (Bottom of Page)"/>
        <w:docPartUnique/>
      </w:docPartObj>
    </w:sdtPr>
    <w:sdtContent>
      <w:p w:rsidR="0038120C" w:rsidRDefault="0038120C">
        <w:pPr>
          <w:pStyle w:val="Footer"/>
          <w:jc w:val="right"/>
        </w:pPr>
        <w:r>
          <w:t xml:space="preserve">Page | </w:t>
        </w:r>
        <w:r w:rsidR="003810E8">
          <w:fldChar w:fldCharType="begin"/>
        </w:r>
        <w:r w:rsidR="00B95391">
          <w:instrText xml:space="preserve"> PAGE   \* MERGEFORMAT </w:instrText>
        </w:r>
        <w:r w:rsidR="003810E8">
          <w:fldChar w:fldCharType="separate"/>
        </w:r>
        <w:r w:rsidR="00205D1D">
          <w:rPr>
            <w:noProof/>
          </w:rPr>
          <w:t>18</w:t>
        </w:r>
        <w:r w:rsidR="003810E8">
          <w:rPr>
            <w:noProof/>
          </w:rPr>
          <w:fldChar w:fldCharType="end"/>
        </w:r>
        <w:r>
          <w:t xml:space="preserve"> </w:t>
        </w:r>
      </w:p>
    </w:sdtContent>
  </w:sdt>
  <w:p w:rsidR="0038120C" w:rsidRDefault="003812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0C" w:rsidRDefault="003812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23"/>
      <w:docPartObj>
        <w:docPartGallery w:val="Page Numbers (Bottom of Page)"/>
        <w:docPartUnique/>
      </w:docPartObj>
    </w:sdtPr>
    <w:sdtContent>
      <w:p w:rsidR="0038120C" w:rsidRDefault="0038120C">
        <w:pPr>
          <w:pStyle w:val="Footer"/>
          <w:jc w:val="right"/>
        </w:pPr>
        <w:r>
          <w:t xml:space="preserve">Page | </w:t>
        </w:r>
        <w:r w:rsidR="003810E8">
          <w:fldChar w:fldCharType="begin"/>
        </w:r>
        <w:r w:rsidR="00B95391">
          <w:instrText xml:space="preserve"> PAGE   \* MERGEFORMAT </w:instrText>
        </w:r>
        <w:r w:rsidR="003810E8">
          <w:fldChar w:fldCharType="separate"/>
        </w:r>
        <w:r w:rsidR="00205D1D">
          <w:rPr>
            <w:noProof/>
          </w:rPr>
          <w:t>20</w:t>
        </w:r>
        <w:r w:rsidR="003810E8">
          <w:rPr>
            <w:noProof/>
          </w:rPr>
          <w:fldChar w:fldCharType="end"/>
        </w:r>
      </w:p>
    </w:sdtContent>
  </w:sdt>
  <w:p w:rsidR="0038120C" w:rsidRPr="00C871C7" w:rsidRDefault="0038120C" w:rsidP="000D3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51D" w:rsidRDefault="007D251D" w:rsidP="006F6B5D">
      <w:pPr>
        <w:spacing w:after="0" w:line="240" w:lineRule="auto"/>
      </w:pPr>
      <w:r>
        <w:separator/>
      </w:r>
    </w:p>
  </w:footnote>
  <w:footnote w:type="continuationSeparator" w:id="0">
    <w:p w:rsidR="007D251D" w:rsidRDefault="007D251D" w:rsidP="006F6B5D">
      <w:pPr>
        <w:spacing w:after="0" w:line="240" w:lineRule="auto"/>
      </w:pPr>
      <w:r>
        <w:continuationSeparator/>
      </w:r>
    </w:p>
  </w:footnote>
  <w:footnote w:id="1">
    <w:p w:rsidR="0038120C" w:rsidRPr="00B32A2E" w:rsidRDefault="0038120C">
      <w:pPr>
        <w:pStyle w:val="FootnoteText"/>
        <w:rPr>
          <w:sz w:val="16"/>
          <w:szCs w:val="16"/>
        </w:rPr>
      </w:pPr>
      <w:r>
        <w:rPr>
          <w:rStyle w:val="FootnoteReference"/>
        </w:rPr>
        <w:footnoteRef/>
      </w:r>
      <w:r>
        <w:t xml:space="preserve"> </w:t>
      </w:r>
      <w:r w:rsidRPr="00C466E4">
        <w:rPr>
          <w:sz w:val="16"/>
          <w:szCs w:val="16"/>
        </w:rPr>
        <w:t>All districts without Level 4 schools as of January 2011 may use the 2013–14 school year to begin to pilot district-determined measures they identify by September 2013</w:t>
      </w:r>
      <w:r>
        <w:rPr>
          <w:sz w:val="16"/>
          <w:szCs w:val="16"/>
        </w:rPr>
        <w:t>;</w:t>
      </w:r>
      <w:r w:rsidRPr="00C466E4">
        <w:rPr>
          <w:sz w:val="16"/>
          <w:szCs w:val="16"/>
        </w:rPr>
        <w:t xml:space="preserve"> </w:t>
      </w:r>
      <w:r>
        <w:rPr>
          <w:sz w:val="16"/>
          <w:szCs w:val="16"/>
        </w:rPr>
        <w:t>t</w:t>
      </w:r>
      <w:r w:rsidRPr="00C466E4">
        <w:rPr>
          <w:sz w:val="16"/>
          <w:szCs w:val="16"/>
        </w:rPr>
        <w:t xml:space="preserve">hese districts are expected to begin administering </w:t>
      </w:r>
      <w:r>
        <w:rPr>
          <w:sz w:val="16"/>
          <w:szCs w:val="16"/>
        </w:rPr>
        <w:t xml:space="preserve">district-determined measures </w:t>
      </w:r>
      <w:r w:rsidRPr="00C466E4">
        <w:rPr>
          <w:sz w:val="16"/>
          <w:szCs w:val="16"/>
        </w:rPr>
        <w:t>no later than the 2014–15 school year</w:t>
      </w:r>
      <w:r>
        <w:rPr>
          <w:sz w:val="16"/>
          <w:szCs w:val="16"/>
        </w:rPr>
        <w:t xml:space="preserve"> and begin administering Student Impact Ratings in the 2015-2016 school year.</w:t>
      </w:r>
    </w:p>
  </w:footnote>
  <w:footnote w:id="2">
    <w:p w:rsidR="0038120C" w:rsidRPr="00D01706" w:rsidRDefault="0038120C">
      <w:pPr>
        <w:pStyle w:val="FootnoteText"/>
        <w:rPr>
          <w:sz w:val="16"/>
          <w:szCs w:val="16"/>
        </w:rPr>
      </w:pPr>
      <w:r>
        <w:rPr>
          <w:rStyle w:val="FootnoteReference"/>
        </w:rPr>
        <w:footnoteRef/>
      </w:r>
      <w:r>
        <w:t xml:space="preserve"> </w:t>
      </w:r>
      <w:r w:rsidRPr="00D01706">
        <w:rPr>
          <w:sz w:val="16"/>
          <w:szCs w:val="16"/>
        </w:rPr>
        <w:t xml:space="preserve">Student feedback </w:t>
      </w:r>
      <w:r w:rsidR="007178DE">
        <w:rPr>
          <w:sz w:val="16"/>
          <w:szCs w:val="16"/>
        </w:rPr>
        <w:t>is</w:t>
      </w:r>
      <w:r w:rsidRPr="00D01706">
        <w:rPr>
          <w:sz w:val="16"/>
          <w:szCs w:val="16"/>
        </w:rPr>
        <w:t xml:space="preserve"> a required component of educator evaluation </w:t>
      </w:r>
      <w:r w:rsidR="007178DE">
        <w:rPr>
          <w:sz w:val="16"/>
          <w:szCs w:val="16"/>
        </w:rPr>
        <w:t>as of</w:t>
      </w:r>
      <w:r>
        <w:rPr>
          <w:sz w:val="16"/>
          <w:szCs w:val="16"/>
        </w:rPr>
        <w:t xml:space="preserve"> the</w:t>
      </w:r>
      <w:r w:rsidRPr="00D01706">
        <w:rPr>
          <w:sz w:val="16"/>
          <w:szCs w:val="16"/>
        </w:rPr>
        <w:t xml:space="preserve"> </w:t>
      </w:r>
      <w:r w:rsidR="007178DE" w:rsidRPr="00D01706">
        <w:rPr>
          <w:sz w:val="16"/>
          <w:szCs w:val="16"/>
        </w:rPr>
        <w:t>201</w:t>
      </w:r>
      <w:r w:rsidR="007178DE">
        <w:rPr>
          <w:sz w:val="16"/>
          <w:szCs w:val="16"/>
        </w:rPr>
        <w:t>4</w:t>
      </w:r>
      <w:r w:rsidRPr="00D01706">
        <w:rPr>
          <w:sz w:val="16"/>
          <w:szCs w:val="16"/>
        </w:rPr>
        <w:t>–</w:t>
      </w:r>
      <w:r w:rsidR="007178DE" w:rsidRPr="00D01706">
        <w:rPr>
          <w:sz w:val="16"/>
          <w:szCs w:val="16"/>
        </w:rPr>
        <w:t>1</w:t>
      </w:r>
      <w:r w:rsidR="007178DE">
        <w:rPr>
          <w:sz w:val="16"/>
          <w:szCs w:val="16"/>
        </w:rPr>
        <w:t>5</w:t>
      </w:r>
      <w:r w:rsidR="007178DE" w:rsidRPr="00D01706">
        <w:rPr>
          <w:sz w:val="16"/>
          <w:szCs w:val="16"/>
        </w:rPr>
        <w:t xml:space="preserve"> </w:t>
      </w:r>
      <w:r w:rsidRPr="00D01706">
        <w:rPr>
          <w:sz w:val="16"/>
          <w:szCs w:val="16"/>
        </w:rPr>
        <w:t>school year</w:t>
      </w:r>
      <w:r>
        <w:rPr>
          <w:sz w:val="16"/>
          <w:szCs w:val="16"/>
        </w:rPr>
        <w:t xml:space="preserve"> (</w:t>
      </w:r>
      <w:hyperlink r:id="rId1" w:history="1">
        <w:r w:rsidRPr="00D01706">
          <w:rPr>
            <w:rStyle w:val="Hyperlink"/>
            <w:sz w:val="16"/>
            <w:szCs w:val="16"/>
          </w:rPr>
          <w:t>603 CMR 35.07(1</w:t>
        </w:r>
        <w:proofErr w:type="gramStart"/>
        <w:r w:rsidRPr="00D01706">
          <w:rPr>
            <w:rStyle w:val="Hyperlink"/>
            <w:sz w:val="16"/>
            <w:szCs w:val="16"/>
          </w:rPr>
          <w:t>)(</w:t>
        </w:r>
        <w:proofErr w:type="gramEnd"/>
        <w:r w:rsidRPr="00D01706">
          <w:rPr>
            <w:rStyle w:val="Hyperlink"/>
            <w:sz w:val="16"/>
            <w:szCs w:val="16"/>
          </w:rPr>
          <w:t>c)(2)</w:t>
        </w:r>
      </w:hyperlink>
      <w:r>
        <w:rPr>
          <w:sz w:val="16"/>
          <w:szCs w:val="16"/>
        </w:rPr>
        <w:t>)</w:t>
      </w:r>
      <w:r w:rsidRPr="00D01706">
        <w:rPr>
          <w:sz w:val="16"/>
          <w:szCs w:val="16"/>
        </w:rPr>
        <w:t xml:space="preserve">. Districts have the flexibility to determine </w:t>
      </w:r>
      <w:r w:rsidR="007178DE">
        <w:rPr>
          <w:sz w:val="16"/>
          <w:szCs w:val="16"/>
        </w:rPr>
        <w:t>feedback instruments</w:t>
      </w:r>
      <w:r>
        <w:rPr>
          <w:sz w:val="16"/>
          <w:szCs w:val="16"/>
        </w:rPr>
        <w:t xml:space="preserve">, as well as </w:t>
      </w:r>
      <w:r w:rsidRPr="00D01706">
        <w:rPr>
          <w:sz w:val="16"/>
          <w:szCs w:val="16"/>
        </w:rPr>
        <w:t xml:space="preserve">how </w:t>
      </w:r>
      <w:r>
        <w:rPr>
          <w:sz w:val="16"/>
          <w:szCs w:val="16"/>
        </w:rPr>
        <w:t xml:space="preserve">student </w:t>
      </w:r>
      <w:r w:rsidRPr="00D01706">
        <w:rPr>
          <w:sz w:val="16"/>
          <w:szCs w:val="16"/>
        </w:rPr>
        <w:t xml:space="preserve">feedback </w:t>
      </w:r>
      <w:r>
        <w:rPr>
          <w:sz w:val="16"/>
          <w:szCs w:val="16"/>
        </w:rPr>
        <w:t>informs</w:t>
      </w:r>
      <w:r w:rsidRPr="00D01706">
        <w:rPr>
          <w:sz w:val="16"/>
          <w:szCs w:val="16"/>
        </w:rPr>
        <w:t xml:space="preserve"> the Summative Performance Rating.</w:t>
      </w:r>
    </w:p>
  </w:footnote>
  <w:footnote w:id="3">
    <w:p w:rsidR="0038120C" w:rsidRDefault="0038120C">
      <w:pPr>
        <w:pStyle w:val="FootnoteText"/>
      </w:pPr>
      <w:r>
        <w:rPr>
          <w:rStyle w:val="FootnoteReference"/>
        </w:rPr>
        <w:footnoteRef/>
      </w:r>
      <w:r>
        <w:t xml:space="preserve"> </w:t>
      </w:r>
      <w:r w:rsidRPr="00D01706">
        <w:rPr>
          <w:sz w:val="16"/>
          <w:szCs w:val="16"/>
        </w:rPr>
        <w:t xml:space="preserve">Bill &amp; Melinda Gates Foundation. 2012. Asking Students about Teaching: Student Perception Surveys and Their Implementation. </w:t>
      </w:r>
      <w:hyperlink r:id="rId2" w:history="1">
        <w:r w:rsidRPr="00D01706">
          <w:rPr>
            <w:rStyle w:val="Hyperlink"/>
            <w:sz w:val="16"/>
            <w:szCs w:val="16"/>
          </w:rPr>
          <w:t>http://www.metproject.org/downloads/Asking_Students_Practitioner_Brief.pdf</w:t>
        </w:r>
      </w:hyperlink>
      <w:r w:rsidRPr="00D01706">
        <w:rPr>
          <w:sz w:val="16"/>
          <w:szCs w:val="16"/>
        </w:rPr>
        <w:t xml:space="preserve">. Bill &amp; Melinda Gates Foundation. 2012. Gathering Feedback for Teaching: Combining High-Quality Observations with Student Surveys and Achievement Gains. </w:t>
      </w:r>
      <w:hyperlink r:id="rId3" w:history="1">
        <w:r w:rsidRPr="00D01706">
          <w:rPr>
            <w:rStyle w:val="Hyperlink"/>
            <w:sz w:val="16"/>
            <w:szCs w:val="16"/>
          </w:rPr>
          <w:t>http://www.metproject.org/downloads/MET_Gathering_Feedback_Practioner_Brief.pdf</w:t>
        </w:r>
      </w:hyperlink>
    </w:p>
  </w:footnote>
  <w:footnote w:id="4">
    <w:p w:rsidR="0038120C" w:rsidRDefault="0038120C" w:rsidP="007811B3">
      <w:pPr>
        <w:pStyle w:val="FootnoteText"/>
      </w:pPr>
      <w:r>
        <w:rPr>
          <w:rStyle w:val="FootnoteReference"/>
        </w:rPr>
        <w:footnoteRef/>
      </w:r>
      <w:r>
        <w:t xml:space="preserve"> All names are pseudonyms. Materials for “T. Wilson” are based on the goals and artifacts of a Massachusetts science teacher participating in the new educator evaluation framework in 2011-2012. </w:t>
      </w:r>
    </w:p>
  </w:footnote>
  <w:footnote w:id="5">
    <w:p w:rsidR="0038120C" w:rsidRDefault="0038120C">
      <w:pPr>
        <w:pStyle w:val="FootnoteText"/>
        <w:ind w:left="-720"/>
      </w:pPr>
      <w:r>
        <w:rPr>
          <w:rStyle w:val="FootnoteReference"/>
        </w:rPr>
        <w:footnoteRef/>
      </w:r>
      <w:r>
        <w:t xml:space="preserve"> </w:t>
      </w:r>
      <w:r w:rsidRPr="00467033">
        <w:rPr>
          <w:rFonts w:ascii="Arial" w:hAnsi="Arial" w:cs="Arial"/>
          <w:sz w:val="18"/>
          <w:szCs w:val="18"/>
        </w:rPr>
        <w:t xml:space="preserve">Must </w:t>
      </w:r>
      <w:r>
        <w:rPr>
          <w:rFonts w:ascii="Arial" w:hAnsi="Arial" w:cs="Arial"/>
          <w:sz w:val="18"/>
          <w:szCs w:val="18"/>
        </w:rPr>
        <w:t>identify means for educator to receive</w:t>
      </w:r>
      <w:r w:rsidRPr="00467033">
        <w:rPr>
          <w:rFonts w:ascii="Arial" w:hAnsi="Arial" w:cs="Arial"/>
          <w:sz w:val="18"/>
          <w:szCs w:val="18"/>
        </w:rPr>
        <w:t xml:space="preserve"> feedback for improvement per </w:t>
      </w:r>
      <w:hyperlink r:id="rId4" w:history="1">
        <w:r w:rsidRPr="00B97C8D">
          <w:rPr>
            <w:rStyle w:val="Hyperlink"/>
            <w:rFonts w:ascii="Arial" w:hAnsi="Arial" w:cs="Arial"/>
            <w:sz w:val="18"/>
            <w:szCs w:val="18"/>
          </w:rPr>
          <w:t>603 CMR 35.06(3)(d)</w:t>
        </w:r>
      </w:hyperlink>
      <w:r>
        <w:t>.</w:t>
      </w:r>
    </w:p>
  </w:footnote>
  <w:footnote w:id="6">
    <w:p w:rsidR="0038120C" w:rsidRPr="000D396C" w:rsidRDefault="0038120C" w:rsidP="000D396C">
      <w:pPr>
        <w:pStyle w:val="EndnoteText"/>
        <w:rPr>
          <w:rFonts w:ascii="Arial" w:hAnsi="Arial" w:cs="Arial"/>
          <w:sz w:val="18"/>
          <w:szCs w:val="18"/>
        </w:rPr>
      </w:pPr>
      <w:r>
        <w:rPr>
          <w:rStyle w:val="FootnoteReference"/>
        </w:rPr>
        <w:footnoteRef/>
      </w:r>
      <w:r>
        <w:t xml:space="preserve"> </w:t>
      </w:r>
      <w:r w:rsidRPr="00467033">
        <w:rPr>
          <w:rFonts w:ascii="Arial" w:hAnsi="Arial" w:cs="Arial"/>
          <w:sz w:val="18"/>
          <w:szCs w:val="18"/>
        </w:rPr>
        <w:t xml:space="preserve">Must </w:t>
      </w:r>
      <w:r>
        <w:rPr>
          <w:rFonts w:ascii="Arial" w:hAnsi="Arial" w:cs="Arial"/>
          <w:sz w:val="18"/>
          <w:szCs w:val="18"/>
        </w:rPr>
        <w:t>identify means for educator to receive</w:t>
      </w:r>
      <w:r w:rsidRPr="00467033">
        <w:rPr>
          <w:rFonts w:ascii="Arial" w:hAnsi="Arial" w:cs="Arial"/>
          <w:sz w:val="18"/>
          <w:szCs w:val="18"/>
        </w:rPr>
        <w:t xml:space="preserve"> feedback for improvement per </w:t>
      </w:r>
      <w:hyperlink r:id="rId5" w:history="1">
        <w:r w:rsidRPr="00B97C8D">
          <w:rPr>
            <w:rStyle w:val="Hyperlink"/>
            <w:rFonts w:ascii="Arial" w:hAnsi="Arial" w:cs="Arial"/>
            <w:sz w:val="18"/>
            <w:szCs w:val="18"/>
          </w:rPr>
          <w:t>603 CMR 35.06(3)(d)</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0C" w:rsidRPr="00013240" w:rsidRDefault="0038120C" w:rsidP="006772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0C" w:rsidRPr="00013240" w:rsidRDefault="0038120C" w:rsidP="000D39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7D0"/>
    <w:multiLevelType w:val="hybridMultilevel"/>
    <w:tmpl w:val="779E8D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914BA"/>
    <w:multiLevelType w:val="hybridMultilevel"/>
    <w:tmpl w:val="BDAE6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1C5FF9"/>
    <w:multiLevelType w:val="hybridMultilevel"/>
    <w:tmpl w:val="3D14AD60"/>
    <w:lvl w:ilvl="0" w:tplc="AF70F6EA">
      <w:start w:val="1"/>
      <w:numFmt w:val="upperRoman"/>
      <w:pStyle w:val="Agenda"/>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12FB5E3A"/>
    <w:multiLevelType w:val="hybridMultilevel"/>
    <w:tmpl w:val="2982C2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B6E0439"/>
    <w:multiLevelType w:val="hybridMultilevel"/>
    <w:tmpl w:val="70A037B6"/>
    <w:lvl w:ilvl="0" w:tplc="AF70F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C94637"/>
    <w:multiLevelType w:val="hybridMultilevel"/>
    <w:tmpl w:val="71F65DCE"/>
    <w:lvl w:ilvl="0" w:tplc="AF70F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2D145F"/>
    <w:multiLevelType w:val="hybridMultilevel"/>
    <w:tmpl w:val="2084C9AA"/>
    <w:lvl w:ilvl="0" w:tplc="04090001">
      <w:start w:val="1"/>
      <w:numFmt w:val="upperRoman"/>
      <w:lvlText w:val="%1."/>
      <w:lvlJc w:val="right"/>
      <w:pPr>
        <w:ind w:left="720" w:hanging="360"/>
      </w:pPr>
      <w:rPr>
        <w:rFonts w:hint="default"/>
        <w:sz w:val="20"/>
        <w:szCs w:val="2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2D932859"/>
    <w:multiLevelType w:val="hybridMultilevel"/>
    <w:tmpl w:val="38F0A584"/>
    <w:lvl w:ilvl="0" w:tplc="0656800A">
      <w:start w:val="1"/>
      <w:numFmt w:val="bullet"/>
      <w:lvlText w:val=""/>
      <w:lvlJc w:val="left"/>
      <w:pPr>
        <w:ind w:left="360" w:hanging="360"/>
      </w:pPr>
      <w:rPr>
        <w:rFonts w:ascii="Symbol" w:hAnsi="Symbol" w:hint="default"/>
      </w:rPr>
    </w:lvl>
    <w:lvl w:ilvl="1" w:tplc="04090019">
      <w:start w:val="1"/>
      <w:numFmt w:val="bullet"/>
      <w:lvlText w:val=""/>
      <w:lvlJc w:val="left"/>
      <w:pPr>
        <w:ind w:left="1080" w:hanging="360"/>
      </w:pPr>
      <w:rPr>
        <w:rFonts w:ascii="Wingdings" w:hAnsi="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
    <w:nsid w:val="3319048D"/>
    <w:multiLevelType w:val="hybridMultilevel"/>
    <w:tmpl w:val="F8ACABC6"/>
    <w:lvl w:ilvl="0" w:tplc="57721C9A">
      <w:start w:val="1"/>
      <w:numFmt w:val="bullet"/>
      <w:lvlText w:val=""/>
      <w:lvlJc w:val="left"/>
      <w:pPr>
        <w:ind w:left="360" w:hanging="360"/>
      </w:pPr>
      <w:rPr>
        <w:rFonts w:ascii="Symbol" w:hAnsi="Symbol" w:hint="default"/>
      </w:rPr>
    </w:lvl>
    <w:lvl w:ilvl="1" w:tplc="9EB29FAA" w:tentative="1">
      <w:start w:val="1"/>
      <w:numFmt w:val="bullet"/>
      <w:lvlText w:val="o"/>
      <w:lvlJc w:val="left"/>
      <w:pPr>
        <w:ind w:left="1080" w:hanging="360"/>
      </w:pPr>
      <w:rPr>
        <w:rFonts w:ascii="Courier New" w:hAnsi="Courier New" w:cs="Courier New" w:hint="default"/>
      </w:rPr>
    </w:lvl>
    <w:lvl w:ilvl="2" w:tplc="E0826992" w:tentative="1">
      <w:start w:val="1"/>
      <w:numFmt w:val="bullet"/>
      <w:lvlText w:val=""/>
      <w:lvlJc w:val="left"/>
      <w:pPr>
        <w:ind w:left="1800" w:hanging="360"/>
      </w:pPr>
      <w:rPr>
        <w:rFonts w:ascii="Wingdings" w:hAnsi="Wingdings" w:hint="default"/>
      </w:rPr>
    </w:lvl>
    <w:lvl w:ilvl="3" w:tplc="950216AA" w:tentative="1">
      <w:start w:val="1"/>
      <w:numFmt w:val="bullet"/>
      <w:lvlText w:val=""/>
      <w:lvlJc w:val="left"/>
      <w:pPr>
        <w:ind w:left="2520" w:hanging="360"/>
      </w:pPr>
      <w:rPr>
        <w:rFonts w:ascii="Symbol" w:hAnsi="Symbol" w:hint="default"/>
      </w:rPr>
    </w:lvl>
    <w:lvl w:ilvl="4" w:tplc="C762B79A" w:tentative="1">
      <w:start w:val="1"/>
      <w:numFmt w:val="bullet"/>
      <w:lvlText w:val="o"/>
      <w:lvlJc w:val="left"/>
      <w:pPr>
        <w:ind w:left="3240" w:hanging="360"/>
      </w:pPr>
      <w:rPr>
        <w:rFonts w:ascii="Courier New" w:hAnsi="Courier New" w:cs="Courier New" w:hint="default"/>
      </w:rPr>
    </w:lvl>
    <w:lvl w:ilvl="5" w:tplc="11E04112" w:tentative="1">
      <w:start w:val="1"/>
      <w:numFmt w:val="bullet"/>
      <w:lvlText w:val=""/>
      <w:lvlJc w:val="left"/>
      <w:pPr>
        <w:ind w:left="3960" w:hanging="360"/>
      </w:pPr>
      <w:rPr>
        <w:rFonts w:ascii="Wingdings" w:hAnsi="Wingdings" w:hint="default"/>
      </w:rPr>
    </w:lvl>
    <w:lvl w:ilvl="6" w:tplc="A84E2BCE" w:tentative="1">
      <w:start w:val="1"/>
      <w:numFmt w:val="bullet"/>
      <w:lvlText w:val=""/>
      <w:lvlJc w:val="left"/>
      <w:pPr>
        <w:ind w:left="4680" w:hanging="360"/>
      </w:pPr>
      <w:rPr>
        <w:rFonts w:ascii="Symbol" w:hAnsi="Symbol" w:hint="default"/>
      </w:rPr>
    </w:lvl>
    <w:lvl w:ilvl="7" w:tplc="ECCA8566" w:tentative="1">
      <w:start w:val="1"/>
      <w:numFmt w:val="bullet"/>
      <w:lvlText w:val="o"/>
      <w:lvlJc w:val="left"/>
      <w:pPr>
        <w:ind w:left="5400" w:hanging="360"/>
      </w:pPr>
      <w:rPr>
        <w:rFonts w:ascii="Courier New" w:hAnsi="Courier New" w:cs="Courier New" w:hint="default"/>
      </w:rPr>
    </w:lvl>
    <w:lvl w:ilvl="8" w:tplc="3348E008" w:tentative="1">
      <w:start w:val="1"/>
      <w:numFmt w:val="bullet"/>
      <w:lvlText w:val=""/>
      <w:lvlJc w:val="left"/>
      <w:pPr>
        <w:ind w:left="6120" w:hanging="360"/>
      </w:pPr>
      <w:rPr>
        <w:rFonts w:ascii="Wingdings" w:hAnsi="Wingdings" w:hint="default"/>
      </w:rPr>
    </w:lvl>
  </w:abstractNum>
  <w:abstractNum w:abstractNumId="9">
    <w:nsid w:val="390F370B"/>
    <w:multiLevelType w:val="hybridMultilevel"/>
    <w:tmpl w:val="FA400D58"/>
    <w:lvl w:ilvl="0" w:tplc="04090001">
      <w:start w:val="1"/>
      <w:numFmt w:val="bullet"/>
      <w:lvlText w:val=""/>
      <w:lvlJc w:val="left"/>
      <w:pPr>
        <w:ind w:left="765" w:hanging="360"/>
      </w:pPr>
      <w:rPr>
        <w:rFonts w:ascii="Wingdings" w:hAnsi="Wingdings" w:hint="default"/>
        <w:color w:val="E15D15"/>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A406D14"/>
    <w:multiLevelType w:val="hybridMultilevel"/>
    <w:tmpl w:val="2CEE1F5A"/>
    <w:lvl w:ilvl="0" w:tplc="F1B8B738">
      <w:start w:val="4"/>
      <w:numFmt w:val="bullet"/>
      <w:pStyle w:val="BulletText1"/>
      <w:lvlText w:val=""/>
      <w:lvlJc w:val="left"/>
      <w:pPr>
        <w:ind w:left="1080" w:hanging="360"/>
      </w:pPr>
      <w:rPr>
        <w:rFonts w:ascii="Symbol" w:eastAsia="Calibri" w:hAnsi="Symbol" w:cs="Times New Roman" w:hint="default"/>
      </w:rPr>
    </w:lvl>
    <w:lvl w:ilvl="1" w:tplc="8E90C1E6">
      <w:start w:val="1"/>
      <w:numFmt w:val="bullet"/>
      <w:pStyle w:val="BulletText2"/>
      <w:lvlText w:val="o"/>
      <w:lvlJc w:val="left"/>
      <w:pPr>
        <w:ind w:left="1800" w:hanging="360"/>
      </w:pPr>
      <w:rPr>
        <w:rFonts w:ascii="Courier New" w:hAnsi="Courier New" w:cs="Courier New" w:hint="default"/>
      </w:rPr>
    </w:lvl>
    <w:lvl w:ilvl="2" w:tplc="42AC3560">
      <w:start w:val="1"/>
      <w:numFmt w:val="bullet"/>
      <w:pStyle w:val="Bullet3"/>
      <w:lvlText w:val=""/>
      <w:lvlJc w:val="left"/>
      <w:pPr>
        <w:ind w:left="2520" w:hanging="360"/>
      </w:pPr>
      <w:rPr>
        <w:rFonts w:ascii="Wingdings" w:hAnsi="Wingdings" w:hint="default"/>
      </w:rPr>
    </w:lvl>
    <w:lvl w:ilvl="3" w:tplc="FD48657A">
      <w:start w:val="1"/>
      <w:numFmt w:val="bullet"/>
      <w:lvlText w:val=""/>
      <w:lvlJc w:val="left"/>
      <w:pPr>
        <w:ind w:left="3240" w:hanging="360"/>
      </w:pPr>
      <w:rPr>
        <w:rFonts w:ascii="Symbol" w:hAnsi="Symbol" w:hint="default"/>
      </w:rPr>
    </w:lvl>
    <w:lvl w:ilvl="4" w:tplc="6C743728" w:tentative="1">
      <w:start w:val="1"/>
      <w:numFmt w:val="bullet"/>
      <w:lvlText w:val="o"/>
      <w:lvlJc w:val="left"/>
      <w:pPr>
        <w:ind w:left="3960" w:hanging="360"/>
      </w:pPr>
      <w:rPr>
        <w:rFonts w:ascii="Courier New" w:hAnsi="Courier New" w:cs="Courier New" w:hint="default"/>
      </w:rPr>
    </w:lvl>
    <w:lvl w:ilvl="5" w:tplc="4F42291C" w:tentative="1">
      <w:start w:val="1"/>
      <w:numFmt w:val="bullet"/>
      <w:lvlText w:val=""/>
      <w:lvlJc w:val="left"/>
      <w:pPr>
        <w:ind w:left="4680" w:hanging="360"/>
      </w:pPr>
      <w:rPr>
        <w:rFonts w:ascii="Wingdings" w:hAnsi="Wingdings" w:hint="default"/>
      </w:rPr>
    </w:lvl>
    <w:lvl w:ilvl="6" w:tplc="97307096" w:tentative="1">
      <w:start w:val="1"/>
      <w:numFmt w:val="bullet"/>
      <w:lvlText w:val=""/>
      <w:lvlJc w:val="left"/>
      <w:pPr>
        <w:ind w:left="5400" w:hanging="360"/>
      </w:pPr>
      <w:rPr>
        <w:rFonts w:ascii="Symbol" w:hAnsi="Symbol" w:hint="default"/>
      </w:rPr>
    </w:lvl>
    <w:lvl w:ilvl="7" w:tplc="A8569CAA" w:tentative="1">
      <w:start w:val="1"/>
      <w:numFmt w:val="bullet"/>
      <w:lvlText w:val="o"/>
      <w:lvlJc w:val="left"/>
      <w:pPr>
        <w:ind w:left="6120" w:hanging="360"/>
      </w:pPr>
      <w:rPr>
        <w:rFonts w:ascii="Courier New" w:hAnsi="Courier New" w:cs="Courier New" w:hint="default"/>
      </w:rPr>
    </w:lvl>
    <w:lvl w:ilvl="8" w:tplc="9736675C" w:tentative="1">
      <w:start w:val="1"/>
      <w:numFmt w:val="bullet"/>
      <w:lvlText w:val=""/>
      <w:lvlJc w:val="left"/>
      <w:pPr>
        <w:ind w:left="6840" w:hanging="360"/>
      </w:pPr>
      <w:rPr>
        <w:rFonts w:ascii="Wingdings" w:hAnsi="Wingdings" w:hint="default"/>
      </w:rPr>
    </w:lvl>
  </w:abstractNum>
  <w:abstractNum w:abstractNumId="11">
    <w:nsid w:val="3A5C08C2"/>
    <w:multiLevelType w:val="hybridMultilevel"/>
    <w:tmpl w:val="B900A6C8"/>
    <w:lvl w:ilvl="0" w:tplc="AC723A9A">
      <w:start w:val="1"/>
      <w:numFmt w:val="decimal"/>
      <w:pStyle w:val="Bullet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9FE20CE4" w:tentative="1">
      <w:start w:val="1"/>
      <w:numFmt w:val="lowerLetter"/>
      <w:lvlText w:val="%2."/>
      <w:lvlJc w:val="left"/>
      <w:pPr>
        <w:ind w:left="1440" w:hanging="360"/>
      </w:pPr>
    </w:lvl>
    <w:lvl w:ilvl="2" w:tplc="E06C4D78" w:tentative="1">
      <w:start w:val="1"/>
      <w:numFmt w:val="lowerRoman"/>
      <w:lvlText w:val="%3."/>
      <w:lvlJc w:val="right"/>
      <w:pPr>
        <w:ind w:left="2160" w:hanging="180"/>
      </w:pPr>
    </w:lvl>
    <w:lvl w:ilvl="3" w:tplc="75C6BF88" w:tentative="1">
      <w:start w:val="1"/>
      <w:numFmt w:val="decimal"/>
      <w:lvlText w:val="%4."/>
      <w:lvlJc w:val="left"/>
      <w:pPr>
        <w:ind w:left="2880" w:hanging="360"/>
      </w:pPr>
    </w:lvl>
    <w:lvl w:ilvl="4" w:tplc="44B09966" w:tentative="1">
      <w:start w:val="1"/>
      <w:numFmt w:val="lowerLetter"/>
      <w:lvlText w:val="%5."/>
      <w:lvlJc w:val="left"/>
      <w:pPr>
        <w:ind w:left="3600" w:hanging="360"/>
      </w:pPr>
    </w:lvl>
    <w:lvl w:ilvl="5" w:tplc="87623C4A" w:tentative="1">
      <w:start w:val="1"/>
      <w:numFmt w:val="lowerRoman"/>
      <w:lvlText w:val="%6."/>
      <w:lvlJc w:val="right"/>
      <w:pPr>
        <w:ind w:left="4320" w:hanging="180"/>
      </w:pPr>
    </w:lvl>
    <w:lvl w:ilvl="6" w:tplc="6270FEE0" w:tentative="1">
      <w:start w:val="1"/>
      <w:numFmt w:val="decimal"/>
      <w:lvlText w:val="%7."/>
      <w:lvlJc w:val="left"/>
      <w:pPr>
        <w:ind w:left="5040" w:hanging="360"/>
      </w:pPr>
    </w:lvl>
    <w:lvl w:ilvl="7" w:tplc="5AD619D2" w:tentative="1">
      <w:start w:val="1"/>
      <w:numFmt w:val="lowerLetter"/>
      <w:lvlText w:val="%8."/>
      <w:lvlJc w:val="left"/>
      <w:pPr>
        <w:ind w:left="5760" w:hanging="360"/>
      </w:pPr>
    </w:lvl>
    <w:lvl w:ilvl="8" w:tplc="DD5477DA" w:tentative="1">
      <w:start w:val="1"/>
      <w:numFmt w:val="lowerRoman"/>
      <w:lvlText w:val="%9."/>
      <w:lvlJc w:val="right"/>
      <w:pPr>
        <w:ind w:left="6480" w:hanging="180"/>
      </w:pPr>
    </w:lvl>
  </w:abstractNum>
  <w:abstractNum w:abstractNumId="12">
    <w:nsid w:val="41AA5EC9"/>
    <w:multiLevelType w:val="hybridMultilevel"/>
    <w:tmpl w:val="C1A8EFBA"/>
    <w:lvl w:ilvl="0" w:tplc="0409000F">
      <w:start w:val="1"/>
      <w:numFmt w:val="decimal"/>
      <w:pStyle w:val="FGNumberedList"/>
      <w:lvlText w:val="%1."/>
      <w:lvlJc w:val="left"/>
      <w:pPr>
        <w:ind w:left="720" w:hanging="360"/>
      </w:pPr>
      <w:rPr>
        <w:rFont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505D5055"/>
    <w:multiLevelType w:val="hybridMultilevel"/>
    <w:tmpl w:val="2DAEBECE"/>
    <w:lvl w:ilvl="0" w:tplc="DF9E4736">
      <w:start w:val="1"/>
      <w:numFmt w:val="bullet"/>
      <w:lvlText w:val=""/>
      <w:lvlJc w:val="left"/>
      <w:pPr>
        <w:ind w:left="360" w:hanging="360"/>
      </w:pPr>
      <w:rPr>
        <w:rFonts w:ascii="Symbol" w:hAnsi="Symbol" w:hint="default"/>
      </w:rPr>
    </w:lvl>
    <w:lvl w:ilvl="1" w:tplc="04090019">
      <w:start w:val="1"/>
      <w:numFmt w:val="bullet"/>
      <w:lvlText w:val=""/>
      <w:lvlJc w:val="left"/>
      <w:pPr>
        <w:ind w:left="1080" w:hanging="360"/>
      </w:pPr>
      <w:rPr>
        <w:rFonts w:ascii="Wingdings" w:hAnsi="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4">
    <w:nsid w:val="522057CB"/>
    <w:multiLevelType w:val="hybridMultilevel"/>
    <w:tmpl w:val="C1A8EFBA"/>
    <w:lvl w:ilvl="0" w:tplc="0409000F">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581A2141"/>
    <w:multiLevelType w:val="hybridMultilevel"/>
    <w:tmpl w:val="C1A8EFBA"/>
    <w:lvl w:ilvl="0" w:tplc="0409000F">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5DC93687"/>
    <w:multiLevelType w:val="hybridMultilevel"/>
    <w:tmpl w:val="346ECE8E"/>
    <w:lvl w:ilvl="0" w:tplc="04090001">
      <w:start w:val="1"/>
      <w:numFmt w:val="bullet"/>
      <w:lvlText w:val=""/>
      <w:lvlJc w:val="left"/>
      <w:pPr>
        <w:ind w:left="765" w:hanging="360"/>
      </w:pPr>
      <w:rPr>
        <w:rFonts w:ascii="Symbol" w:hAnsi="Symbol" w:hint="default"/>
        <w:color w:val="E15D15"/>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4E458E2"/>
    <w:multiLevelType w:val="hybridMultilevel"/>
    <w:tmpl w:val="C1A8EFBA"/>
    <w:lvl w:ilvl="0" w:tplc="04090001">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6B72559A"/>
    <w:multiLevelType w:val="hybridMultilevel"/>
    <w:tmpl w:val="8DD49F3C"/>
    <w:lvl w:ilvl="0" w:tplc="0409000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nsid w:val="75700CDA"/>
    <w:multiLevelType w:val="hybridMultilevel"/>
    <w:tmpl w:val="7F101542"/>
    <w:lvl w:ilvl="0" w:tplc="04090001">
      <w:start w:val="1"/>
      <w:numFmt w:val="bullet"/>
      <w:lvlText w:val=""/>
      <w:lvlJc w:val="left"/>
      <w:pPr>
        <w:ind w:left="720" w:hanging="360"/>
      </w:pPr>
      <w:rPr>
        <w:rFonts w:ascii="Wingdings" w:hAnsi="Wingdings" w:hint="default"/>
        <w:color w:val="E15D15"/>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77042537"/>
    <w:multiLevelType w:val="hybridMultilevel"/>
    <w:tmpl w:val="EEDE47C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AB10B0"/>
    <w:multiLevelType w:val="hybridMultilevel"/>
    <w:tmpl w:val="BE02E05E"/>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2"/>
  </w:num>
  <w:num w:numId="4">
    <w:abstractNumId w:val="19"/>
  </w:num>
  <w:num w:numId="5">
    <w:abstractNumId w:val="5"/>
  </w:num>
  <w:num w:numId="6">
    <w:abstractNumId w:val="8"/>
  </w:num>
  <w:num w:numId="7">
    <w:abstractNumId w:val="1"/>
  </w:num>
  <w:num w:numId="8">
    <w:abstractNumId w:val="21"/>
  </w:num>
  <w:num w:numId="9">
    <w:abstractNumId w:val="7"/>
  </w:num>
  <w:num w:numId="10">
    <w:abstractNumId w:val="0"/>
  </w:num>
  <w:num w:numId="11">
    <w:abstractNumId w:val="18"/>
  </w:num>
  <w:num w:numId="12">
    <w:abstractNumId w:val="11"/>
  </w:num>
  <w:num w:numId="13">
    <w:abstractNumId w:val="12"/>
  </w:num>
  <w:num w:numId="14">
    <w:abstractNumId w:val="11"/>
    <w:lvlOverride w:ilvl="0">
      <w:startOverride w:val="1"/>
    </w:lvlOverride>
  </w:num>
  <w:num w:numId="15">
    <w:abstractNumId w:val="4"/>
  </w:num>
  <w:num w:numId="16">
    <w:abstractNumId w:val="13"/>
  </w:num>
  <w:num w:numId="17">
    <w:abstractNumId w:val="20"/>
  </w:num>
  <w:num w:numId="18">
    <w:abstractNumId w:val="12"/>
    <w:lvlOverride w:ilvl="0">
      <w:startOverride w:val="1"/>
    </w:lvlOverride>
  </w:num>
  <w:num w:numId="19">
    <w:abstractNumId w:val="14"/>
  </w:num>
  <w:num w:numId="20">
    <w:abstractNumId w:val="15"/>
  </w:num>
  <w:num w:numId="21">
    <w:abstractNumId w:val="17"/>
  </w:num>
  <w:num w:numId="22">
    <w:abstractNumId w:val="9"/>
  </w:num>
  <w:num w:numId="23">
    <w:abstractNumId w:val="16"/>
  </w:num>
  <w:num w:numId="24">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8002"/>
  </w:hdrShapeDefaults>
  <w:footnotePr>
    <w:footnote w:id="-1"/>
    <w:footnote w:id="0"/>
  </w:footnotePr>
  <w:endnotePr>
    <w:endnote w:id="-1"/>
    <w:endnote w:id="0"/>
  </w:endnotePr>
  <w:compat/>
  <w:rsids>
    <w:rsidRoot w:val="006F6B5D"/>
    <w:rsid w:val="00001DDD"/>
    <w:rsid w:val="00003AA9"/>
    <w:rsid w:val="00007B9B"/>
    <w:rsid w:val="00007C23"/>
    <w:rsid w:val="00011900"/>
    <w:rsid w:val="00013054"/>
    <w:rsid w:val="00014C00"/>
    <w:rsid w:val="000179A7"/>
    <w:rsid w:val="000209C6"/>
    <w:rsid w:val="00026013"/>
    <w:rsid w:val="0002771C"/>
    <w:rsid w:val="00027B8A"/>
    <w:rsid w:val="00036A26"/>
    <w:rsid w:val="00037D04"/>
    <w:rsid w:val="000427EB"/>
    <w:rsid w:val="00047096"/>
    <w:rsid w:val="000478A0"/>
    <w:rsid w:val="00051389"/>
    <w:rsid w:val="00052065"/>
    <w:rsid w:val="00054778"/>
    <w:rsid w:val="00057B71"/>
    <w:rsid w:val="00062C5E"/>
    <w:rsid w:val="00066321"/>
    <w:rsid w:val="00066726"/>
    <w:rsid w:val="0006774B"/>
    <w:rsid w:val="000702DE"/>
    <w:rsid w:val="00074AF7"/>
    <w:rsid w:val="00083FA9"/>
    <w:rsid w:val="00086653"/>
    <w:rsid w:val="00091E06"/>
    <w:rsid w:val="0009537F"/>
    <w:rsid w:val="000A06B2"/>
    <w:rsid w:val="000A1C52"/>
    <w:rsid w:val="000B50BE"/>
    <w:rsid w:val="000B70D9"/>
    <w:rsid w:val="000C1A95"/>
    <w:rsid w:val="000C77A5"/>
    <w:rsid w:val="000D3083"/>
    <w:rsid w:val="000D396C"/>
    <w:rsid w:val="000E2D70"/>
    <w:rsid w:val="000E6FA4"/>
    <w:rsid w:val="00100886"/>
    <w:rsid w:val="00100B49"/>
    <w:rsid w:val="00103C29"/>
    <w:rsid w:val="00120E67"/>
    <w:rsid w:val="001221C4"/>
    <w:rsid w:val="00123343"/>
    <w:rsid w:val="0012483D"/>
    <w:rsid w:val="00131C29"/>
    <w:rsid w:val="001366B0"/>
    <w:rsid w:val="0014111D"/>
    <w:rsid w:val="00143F02"/>
    <w:rsid w:val="001440D5"/>
    <w:rsid w:val="0014782F"/>
    <w:rsid w:val="0015033F"/>
    <w:rsid w:val="00160CBE"/>
    <w:rsid w:val="00162EBA"/>
    <w:rsid w:val="001658CF"/>
    <w:rsid w:val="00171508"/>
    <w:rsid w:val="0017281F"/>
    <w:rsid w:val="00172935"/>
    <w:rsid w:val="00175035"/>
    <w:rsid w:val="001755CE"/>
    <w:rsid w:val="00175B91"/>
    <w:rsid w:val="0018055A"/>
    <w:rsid w:val="00180FF2"/>
    <w:rsid w:val="00183FAB"/>
    <w:rsid w:val="001863E1"/>
    <w:rsid w:val="00186C4C"/>
    <w:rsid w:val="00193889"/>
    <w:rsid w:val="001A1952"/>
    <w:rsid w:val="001A3CD6"/>
    <w:rsid w:val="001A4794"/>
    <w:rsid w:val="001A53C3"/>
    <w:rsid w:val="001A63F4"/>
    <w:rsid w:val="001B1EF0"/>
    <w:rsid w:val="001B4D21"/>
    <w:rsid w:val="001B7000"/>
    <w:rsid w:val="001C2EE4"/>
    <w:rsid w:val="001C552D"/>
    <w:rsid w:val="001D338A"/>
    <w:rsid w:val="001D34B8"/>
    <w:rsid w:val="001D438C"/>
    <w:rsid w:val="001D6173"/>
    <w:rsid w:val="001E02B4"/>
    <w:rsid w:val="001E05C4"/>
    <w:rsid w:val="001E1F70"/>
    <w:rsid w:val="001E2300"/>
    <w:rsid w:val="001E45FA"/>
    <w:rsid w:val="001E645D"/>
    <w:rsid w:val="001F2949"/>
    <w:rsid w:val="001F6036"/>
    <w:rsid w:val="001F66BE"/>
    <w:rsid w:val="001F6701"/>
    <w:rsid w:val="001F67B5"/>
    <w:rsid w:val="001F7265"/>
    <w:rsid w:val="00205D1D"/>
    <w:rsid w:val="00207B1D"/>
    <w:rsid w:val="00210F86"/>
    <w:rsid w:val="00214808"/>
    <w:rsid w:val="002150C4"/>
    <w:rsid w:val="002216FD"/>
    <w:rsid w:val="00224AAA"/>
    <w:rsid w:val="00226400"/>
    <w:rsid w:val="0023049F"/>
    <w:rsid w:val="0023083F"/>
    <w:rsid w:val="00232CBD"/>
    <w:rsid w:val="00235B19"/>
    <w:rsid w:val="00245C2E"/>
    <w:rsid w:val="00254644"/>
    <w:rsid w:val="00255BE1"/>
    <w:rsid w:val="002560A5"/>
    <w:rsid w:val="00256E50"/>
    <w:rsid w:val="00270213"/>
    <w:rsid w:val="002720CC"/>
    <w:rsid w:val="00276517"/>
    <w:rsid w:val="00277C91"/>
    <w:rsid w:val="00281C1E"/>
    <w:rsid w:val="00282EB1"/>
    <w:rsid w:val="002832FF"/>
    <w:rsid w:val="00286259"/>
    <w:rsid w:val="00286660"/>
    <w:rsid w:val="00292CC1"/>
    <w:rsid w:val="002A1A29"/>
    <w:rsid w:val="002A38BA"/>
    <w:rsid w:val="002B350B"/>
    <w:rsid w:val="002B64E0"/>
    <w:rsid w:val="002C0284"/>
    <w:rsid w:val="002C5578"/>
    <w:rsid w:val="002C7D21"/>
    <w:rsid w:val="002D1CB5"/>
    <w:rsid w:val="002E1A05"/>
    <w:rsid w:val="002E6F5D"/>
    <w:rsid w:val="003013C9"/>
    <w:rsid w:val="00301673"/>
    <w:rsid w:val="003032EB"/>
    <w:rsid w:val="003074EA"/>
    <w:rsid w:val="0031041B"/>
    <w:rsid w:val="00310713"/>
    <w:rsid w:val="003108AD"/>
    <w:rsid w:val="00312893"/>
    <w:rsid w:val="00313AE9"/>
    <w:rsid w:val="00321E69"/>
    <w:rsid w:val="00332C8B"/>
    <w:rsid w:val="00334CE4"/>
    <w:rsid w:val="00335797"/>
    <w:rsid w:val="00340317"/>
    <w:rsid w:val="00340921"/>
    <w:rsid w:val="003443A8"/>
    <w:rsid w:val="00345CFE"/>
    <w:rsid w:val="00351E87"/>
    <w:rsid w:val="003526FB"/>
    <w:rsid w:val="003531C0"/>
    <w:rsid w:val="0035335C"/>
    <w:rsid w:val="00357755"/>
    <w:rsid w:val="00362D57"/>
    <w:rsid w:val="00370BDA"/>
    <w:rsid w:val="00372CE2"/>
    <w:rsid w:val="00373267"/>
    <w:rsid w:val="003742E9"/>
    <w:rsid w:val="00375424"/>
    <w:rsid w:val="00375BE3"/>
    <w:rsid w:val="00377E29"/>
    <w:rsid w:val="003810E8"/>
    <w:rsid w:val="0038120C"/>
    <w:rsid w:val="003834C7"/>
    <w:rsid w:val="00385B41"/>
    <w:rsid w:val="003861CA"/>
    <w:rsid w:val="003913D4"/>
    <w:rsid w:val="003A3B30"/>
    <w:rsid w:val="003A3B74"/>
    <w:rsid w:val="003A60B7"/>
    <w:rsid w:val="003A658A"/>
    <w:rsid w:val="003A794C"/>
    <w:rsid w:val="003B0938"/>
    <w:rsid w:val="003B3FCA"/>
    <w:rsid w:val="003B4309"/>
    <w:rsid w:val="003B5871"/>
    <w:rsid w:val="003B75C2"/>
    <w:rsid w:val="003B7F17"/>
    <w:rsid w:val="003C069F"/>
    <w:rsid w:val="003D075A"/>
    <w:rsid w:val="003D3161"/>
    <w:rsid w:val="003D4870"/>
    <w:rsid w:val="003D7EAB"/>
    <w:rsid w:val="003E5DCC"/>
    <w:rsid w:val="003F1822"/>
    <w:rsid w:val="003F46F0"/>
    <w:rsid w:val="003F6CF1"/>
    <w:rsid w:val="00401B84"/>
    <w:rsid w:val="00403C6A"/>
    <w:rsid w:val="00404A50"/>
    <w:rsid w:val="00404C4C"/>
    <w:rsid w:val="00405C10"/>
    <w:rsid w:val="00417C64"/>
    <w:rsid w:val="00427A97"/>
    <w:rsid w:val="00434288"/>
    <w:rsid w:val="004348BC"/>
    <w:rsid w:val="004442B1"/>
    <w:rsid w:val="00445A11"/>
    <w:rsid w:val="004470C1"/>
    <w:rsid w:val="004477E5"/>
    <w:rsid w:val="00447882"/>
    <w:rsid w:val="00453A0F"/>
    <w:rsid w:val="004558A1"/>
    <w:rsid w:val="00455E14"/>
    <w:rsid w:val="00480AD6"/>
    <w:rsid w:val="00482169"/>
    <w:rsid w:val="004868EB"/>
    <w:rsid w:val="004948C9"/>
    <w:rsid w:val="00495E08"/>
    <w:rsid w:val="00496AFF"/>
    <w:rsid w:val="004A2741"/>
    <w:rsid w:val="004A2873"/>
    <w:rsid w:val="004A3152"/>
    <w:rsid w:val="004A50B0"/>
    <w:rsid w:val="004A59D1"/>
    <w:rsid w:val="004B0EC1"/>
    <w:rsid w:val="004B1F0D"/>
    <w:rsid w:val="004B30E8"/>
    <w:rsid w:val="004B48F9"/>
    <w:rsid w:val="004B77AA"/>
    <w:rsid w:val="004C3C8F"/>
    <w:rsid w:val="004C46F3"/>
    <w:rsid w:val="004D591C"/>
    <w:rsid w:val="004D79F3"/>
    <w:rsid w:val="004E60E6"/>
    <w:rsid w:val="004F1DFE"/>
    <w:rsid w:val="004F382C"/>
    <w:rsid w:val="004F457C"/>
    <w:rsid w:val="004F5CC1"/>
    <w:rsid w:val="004F67C2"/>
    <w:rsid w:val="005005CA"/>
    <w:rsid w:val="00503672"/>
    <w:rsid w:val="005061D3"/>
    <w:rsid w:val="00507A5B"/>
    <w:rsid w:val="005102D0"/>
    <w:rsid w:val="00510C54"/>
    <w:rsid w:val="00516664"/>
    <w:rsid w:val="00516CE0"/>
    <w:rsid w:val="00520318"/>
    <w:rsid w:val="0052401B"/>
    <w:rsid w:val="00534750"/>
    <w:rsid w:val="005356A2"/>
    <w:rsid w:val="0053653B"/>
    <w:rsid w:val="005367D8"/>
    <w:rsid w:val="005407A3"/>
    <w:rsid w:val="0054441A"/>
    <w:rsid w:val="00544CDC"/>
    <w:rsid w:val="00546763"/>
    <w:rsid w:val="00546804"/>
    <w:rsid w:val="00547CD1"/>
    <w:rsid w:val="00550E16"/>
    <w:rsid w:val="00552AF2"/>
    <w:rsid w:val="00560AC9"/>
    <w:rsid w:val="00562079"/>
    <w:rsid w:val="005728FA"/>
    <w:rsid w:val="00572BA8"/>
    <w:rsid w:val="005737AA"/>
    <w:rsid w:val="00576B1F"/>
    <w:rsid w:val="00580171"/>
    <w:rsid w:val="00581636"/>
    <w:rsid w:val="005816B2"/>
    <w:rsid w:val="005849CF"/>
    <w:rsid w:val="00584CD6"/>
    <w:rsid w:val="0058591D"/>
    <w:rsid w:val="0059075C"/>
    <w:rsid w:val="00595957"/>
    <w:rsid w:val="005A0C58"/>
    <w:rsid w:val="005B26F5"/>
    <w:rsid w:val="005B3AC9"/>
    <w:rsid w:val="005B3FC5"/>
    <w:rsid w:val="005B414E"/>
    <w:rsid w:val="005B7AD7"/>
    <w:rsid w:val="005C1ED7"/>
    <w:rsid w:val="005C2711"/>
    <w:rsid w:val="005C3EDB"/>
    <w:rsid w:val="005C5F6C"/>
    <w:rsid w:val="005C615B"/>
    <w:rsid w:val="005D0CC9"/>
    <w:rsid w:val="005D46F6"/>
    <w:rsid w:val="005D5097"/>
    <w:rsid w:val="005E53A5"/>
    <w:rsid w:val="005E638A"/>
    <w:rsid w:val="005E689F"/>
    <w:rsid w:val="005E76F3"/>
    <w:rsid w:val="005F022B"/>
    <w:rsid w:val="005F0C1D"/>
    <w:rsid w:val="005F1A3C"/>
    <w:rsid w:val="005F3337"/>
    <w:rsid w:val="005F4308"/>
    <w:rsid w:val="005F4EEA"/>
    <w:rsid w:val="005F524F"/>
    <w:rsid w:val="00603A95"/>
    <w:rsid w:val="00610249"/>
    <w:rsid w:val="00613589"/>
    <w:rsid w:val="00616586"/>
    <w:rsid w:val="00616FC9"/>
    <w:rsid w:val="00617A88"/>
    <w:rsid w:val="00620777"/>
    <w:rsid w:val="00620DD1"/>
    <w:rsid w:val="00626125"/>
    <w:rsid w:val="006271A0"/>
    <w:rsid w:val="006322AB"/>
    <w:rsid w:val="00633F40"/>
    <w:rsid w:val="00640875"/>
    <w:rsid w:val="00640941"/>
    <w:rsid w:val="00642375"/>
    <w:rsid w:val="006474EE"/>
    <w:rsid w:val="006548EF"/>
    <w:rsid w:val="00657094"/>
    <w:rsid w:val="00660837"/>
    <w:rsid w:val="00663367"/>
    <w:rsid w:val="006637F9"/>
    <w:rsid w:val="00674EB9"/>
    <w:rsid w:val="00676DF7"/>
    <w:rsid w:val="006771FD"/>
    <w:rsid w:val="00677296"/>
    <w:rsid w:val="00682607"/>
    <w:rsid w:val="00682DA2"/>
    <w:rsid w:val="00684277"/>
    <w:rsid w:val="006906B3"/>
    <w:rsid w:val="00692533"/>
    <w:rsid w:val="00692B0B"/>
    <w:rsid w:val="0069415A"/>
    <w:rsid w:val="0069432B"/>
    <w:rsid w:val="00697532"/>
    <w:rsid w:val="006A0440"/>
    <w:rsid w:val="006A085F"/>
    <w:rsid w:val="006A3C8B"/>
    <w:rsid w:val="006A6BB5"/>
    <w:rsid w:val="006A6FE2"/>
    <w:rsid w:val="006A7DC7"/>
    <w:rsid w:val="006B66FA"/>
    <w:rsid w:val="006C04D5"/>
    <w:rsid w:val="006C0CCC"/>
    <w:rsid w:val="006C3851"/>
    <w:rsid w:val="006C4B0A"/>
    <w:rsid w:val="006C7528"/>
    <w:rsid w:val="006D57CA"/>
    <w:rsid w:val="006E1CC8"/>
    <w:rsid w:val="006E313F"/>
    <w:rsid w:val="006E4CF7"/>
    <w:rsid w:val="006F3CC4"/>
    <w:rsid w:val="006F62E8"/>
    <w:rsid w:val="006F6668"/>
    <w:rsid w:val="006F6B5D"/>
    <w:rsid w:val="006F70E6"/>
    <w:rsid w:val="00704C03"/>
    <w:rsid w:val="00705749"/>
    <w:rsid w:val="00705AFD"/>
    <w:rsid w:val="00707D80"/>
    <w:rsid w:val="00710E3C"/>
    <w:rsid w:val="007178DE"/>
    <w:rsid w:val="00720B85"/>
    <w:rsid w:val="0072210D"/>
    <w:rsid w:val="007234DD"/>
    <w:rsid w:val="0072496E"/>
    <w:rsid w:val="007260D1"/>
    <w:rsid w:val="00726179"/>
    <w:rsid w:val="0072669A"/>
    <w:rsid w:val="007276E2"/>
    <w:rsid w:val="00730586"/>
    <w:rsid w:val="00731600"/>
    <w:rsid w:val="00732170"/>
    <w:rsid w:val="00732B5C"/>
    <w:rsid w:val="00733BC7"/>
    <w:rsid w:val="00734375"/>
    <w:rsid w:val="00735087"/>
    <w:rsid w:val="007370CD"/>
    <w:rsid w:val="00742CB9"/>
    <w:rsid w:val="00753B0F"/>
    <w:rsid w:val="0076096E"/>
    <w:rsid w:val="007611B8"/>
    <w:rsid w:val="007647B6"/>
    <w:rsid w:val="00764BAF"/>
    <w:rsid w:val="007744F2"/>
    <w:rsid w:val="0077481F"/>
    <w:rsid w:val="007811B3"/>
    <w:rsid w:val="00782700"/>
    <w:rsid w:val="00786260"/>
    <w:rsid w:val="00787EF2"/>
    <w:rsid w:val="00791961"/>
    <w:rsid w:val="00793366"/>
    <w:rsid w:val="00795B88"/>
    <w:rsid w:val="007A0708"/>
    <w:rsid w:val="007A79D3"/>
    <w:rsid w:val="007B3899"/>
    <w:rsid w:val="007B4050"/>
    <w:rsid w:val="007B6EE6"/>
    <w:rsid w:val="007C410C"/>
    <w:rsid w:val="007D03A5"/>
    <w:rsid w:val="007D251D"/>
    <w:rsid w:val="007D5F1E"/>
    <w:rsid w:val="007D6554"/>
    <w:rsid w:val="007F1DE7"/>
    <w:rsid w:val="007F44FB"/>
    <w:rsid w:val="0080522A"/>
    <w:rsid w:val="00806D16"/>
    <w:rsid w:val="00811B48"/>
    <w:rsid w:val="0081492D"/>
    <w:rsid w:val="00816813"/>
    <w:rsid w:val="00817E27"/>
    <w:rsid w:val="00821213"/>
    <w:rsid w:val="00822F6D"/>
    <w:rsid w:val="00827385"/>
    <w:rsid w:val="00832409"/>
    <w:rsid w:val="00833088"/>
    <w:rsid w:val="008332C2"/>
    <w:rsid w:val="00837733"/>
    <w:rsid w:val="008413E7"/>
    <w:rsid w:val="00841B74"/>
    <w:rsid w:val="00845A6F"/>
    <w:rsid w:val="0084616A"/>
    <w:rsid w:val="00846193"/>
    <w:rsid w:val="00846A81"/>
    <w:rsid w:val="00851327"/>
    <w:rsid w:val="008529FB"/>
    <w:rsid w:val="008552B0"/>
    <w:rsid w:val="00860655"/>
    <w:rsid w:val="0086200B"/>
    <w:rsid w:val="00862EFC"/>
    <w:rsid w:val="0086631F"/>
    <w:rsid w:val="00870044"/>
    <w:rsid w:val="008702CC"/>
    <w:rsid w:val="00876013"/>
    <w:rsid w:val="00876613"/>
    <w:rsid w:val="00880D25"/>
    <w:rsid w:val="008817C9"/>
    <w:rsid w:val="00882A5E"/>
    <w:rsid w:val="0089345E"/>
    <w:rsid w:val="00896BD4"/>
    <w:rsid w:val="008A1D96"/>
    <w:rsid w:val="008A2829"/>
    <w:rsid w:val="008A7E4C"/>
    <w:rsid w:val="008B3220"/>
    <w:rsid w:val="008B411A"/>
    <w:rsid w:val="008B57F8"/>
    <w:rsid w:val="008C479E"/>
    <w:rsid w:val="008D2EFE"/>
    <w:rsid w:val="008D3EEA"/>
    <w:rsid w:val="008D69FD"/>
    <w:rsid w:val="008D7C6B"/>
    <w:rsid w:val="008E134E"/>
    <w:rsid w:val="008E1661"/>
    <w:rsid w:val="008E1A77"/>
    <w:rsid w:val="008E255A"/>
    <w:rsid w:val="008E387B"/>
    <w:rsid w:val="008F253F"/>
    <w:rsid w:val="008F5E8F"/>
    <w:rsid w:val="00900305"/>
    <w:rsid w:val="009043E7"/>
    <w:rsid w:val="009105AE"/>
    <w:rsid w:val="00910B0F"/>
    <w:rsid w:val="009125AE"/>
    <w:rsid w:val="00912F39"/>
    <w:rsid w:val="009149BF"/>
    <w:rsid w:val="009206FF"/>
    <w:rsid w:val="00920D8F"/>
    <w:rsid w:val="009227C0"/>
    <w:rsid w:val="00925E33"/>
    <w:rsid w:val="0094091E"/>
    <w:rsid w:val="0094207D"/>
    <w:rsid w:val="00942997"/>
    <w:rsid w:val="009433AB"/>
    <w:rsid w:val="0094546A"/>
    <w:rsid w:val="00947C20"/>
    <w:rsid w:val="00947D96"/>
    <w:rsid w:val="00950022"/>
    <w:rsid w:val="00952451"/>
    <w:rsid w:val="00952B9F"/>
    <w:rsid w:val="00952CEB"/>
    <w:rsid w:val="00961DFC"/>
    <w:rsid w:val="00964651"/>
    <w:rsid w:val="0096675C"/>
    <w:rsid w:val="00966F57"/>
    <w:rsid w:val="00967619"/>
    <w:rsid w:val="0097496A"/>
    <w:rsid w:val="00974B97"/>
    <w:rsid w:val="0097531E"/>
    <w:rsid w:val="00975BC1"/>
    <w:rsid w:val="00976196"/>
    <w:rsid w:val="0097721A"/>
    <w:rsid w:val="009776B0"/>
    <w:rsid w:val="00980300"/>
    <w:rsid w:val="0098370F"/>
    <w:rsid w:val="00991144"/>
    <w:rsid w:val="009929EB"/>
    <w:rsid w:val="00994DCB"/>
    <w:rsid w:val="00997CE9"/>
    <w:rsid w:val="009A1033"/>
    <w:rsid w:val="009A1559"/>
    <w:rsid w:val="009A3490"/>
    <w:rsid w:val="009A4CE5"/>
    <w:rsid w:val="009B0859"/>
    <w:rsid w:val="009B127B"/>
    <w:rsid w:val="009B26D1"/>
    <w:rsid w:val="009B6414"/>
    <w:rsid w:val="009B66F5"/>
    <w:rsid w:val="009B7112"/>
    <w:rsid w:val="009B76AC"/>
    <w:rsid w:val="009C02A4"/>
    <w:rsid w:val="009C470B"/>
    <w:rsid w:val="009D610B"/>
    <w:rsid w:val="009E050E"/>
    <w:rsid w:val="009E0FA0"/>
    <w:rsid w:val="009E2480"/>
    <w:rsid w:val="009E513E"/>
    <w:rsid w:val="009E5B5D"/>
    <w:rsid w:val="009E5DC5"/>
    <w:rsid w:val="009F4D1A"/>
    <w:rsid w:val="00A0255C"/>
    <w:rsid w:val="00A0301F"/>
    <w:rsid w:val="00A043A4"/>
    <w:rsid w:val="00A11B09"/>
    <w:rsid w:val="00A20015"/>
    <w:rsid w:val="00A23760"/>
    <w:rsid w:val="00A248F7"/>
    <w:rsid w:val="00A24EC7"/>
    <w:rsid w:val="00A261F2"/>
    <w:rsid w:val="00A32AF2"/>
    <w:rsid w:val="00A33F83"/>
    <w:rsid w:val="00A34F12"/>
    <w:rsid w:val="00A3577E"/>
    <w:rsid w:val="00A36E57"/>
    <w:rsid w:val="00A44C55"/>
    <w:rsid w:val="00A4636B"/>
    <w:rsid w:val="00A47513"/>
    <w:rsid w:val="00A47DFB"/>
    <w:rsid w:val="00A52CEC"/>
    <w:rsid w:val="00A54462"/>
    <w:rsid w:val="00A54C39"/>
    <w:rsid w:val="00A630A8"/>
    <w:rsid w:val="00A67231"/>
    <w:rsid w:val="00A7095A"/>
    <w:rsid w:val="00A70A73"/>
    <w:rsid w:val="00A750B3"/>
    <w:rsid w:val="00A752D3"/>
    <w:rsid w:val="00A8575E"/>
    <w:rsid w:val="00A93702"/>
    <w:rsid w:val="00A96D32"/>
    <w:rsid w:val="00AA0079"/>
    <w:rsid w:val="00AA1060"/>
    <w:rsid w:val="00AA6483"/>
    <w:rsid w:val="00AA6E94"/>
    <w:rsid w:val="00AA7346"/>
    <w:rsid w:val="00AB4D02"/>
    <w:rsid w:val="00AB625C"/>
    <w:rsid w:val="00AC0292"/>
    <w:rsid w:val="00AC4840"/>
    <w:rsid w:val="00AD2BF4"/>
    <w:rsid w:val="00AE79B6"/>
    <w:rsid w:val="00AF204A"/>
    <w:rsid w:val="00AF32A0"/>
    <w:rsid w:val="00AF3B34"/>
    <w:rsid w:val="00AF620F"/>
    <w:rsid w:val="00AF69E4"/>
    <w:rsid w:val="00AF76B2"/>
    <w:rsid w:val="00B04C06"/>
    <w:rsid w:val="00B10286"/>
    <w:rsid w:val="00B10B23"/>
    <w:rsid w:val="00B12EE1"/>
    <w:rsid w:val="00B1393C"/>
    <w:rsid w:val="00B20BB5"/>
    <w:rsid w:val="00B20F6C"/>
    <w:rsid w:val="00B2180F"/>
    <w:rsid w:val="00B22147"/>
    <w:rsid w:val="00B22D48"/>
    <w:rsid w:val="00B23380"/>
    <w:rsid w:val="00B25338"/>
    <w:rsid w:val="00B30E0E"/>
    <w:rsid w:val="00B32A2E"/>
    <w:rsid w:val="00B332EF"/>
    <w:rsid w:val="00B35203"/>
    <w:rsid w:val="00B41D31"/>
    <w:rsid w:val="00B44E53"/>
    <w:rsid w:val="00B50AFB"/>
    <w:rsid w:val="00B52C48"/>
    <w:rsid w:val="00B57110"/>
    <w:rsid w:val="00B61224"/>
    <w:rsid w:val="00B61508"/>
    <w:rsid w:val="00B63EB3"/>
    <w:rsid w:val="00B71C4F"/>
    <w:rsid w:val="00B724AD"/>
    <w:rsid w:val="00B77B24"/>
    <w:rsid w:val="00B80FE5"/>
    <w:rsid w:val="00B8213E"/>
    <w:rsid w:val="00B82A75"/>
    <w:rsid w:val="00B82E39"/>
    <w:rsid w:val="00B95391"/>
    <w:rsid w:val="00B96892"/>
    <w:rsid w:val="00BC2A95"/>
    <w:rsid w:val="00BD572C"/>
    <w:rsid w:val="00BD6785"/>
    <w:rsid w:val="00BD7BD6"/>
    <w:rsid w:val="00BE18ED"/>
    <w:rsid w:val="00BE2104"/>
    <w:rsid w:val="00BE3D25"/>
    <w:rsid w:val="00BF458C"/>
    <w:rsid w:val="00BF4C1C"/>
    <w:rsid w:val="00BF6FA5"/>
    <w:rsid w:val="00C0175C"/>
    <w:rsid w:val="00C04EE8"/>
    <w:rsid w:val="00C051EA"/>
    <w:rsid w:val="00C05386"/>
    <w:rsid w:val="00C1065B"/>
    <w:rsid w:val="00C10A32"/>
    <w:rsid w:val="00C11560"/>
    <w:rsid w:val="00C12A40"/>
    <w:rsid w:val="00C168CE"/>
    <w:rsid w:val="00C23C60"/>
    <w:rsid w:val="00C24688"/>
    <w:rsid w:val="00C31A2C"/>
    <w:rsid w:val="00C3742E"/>
    <w:rsid w:val="00C374C6"/>
    <w:rsid w:val="00C4129D"/>
    <w:rsid w:val="00C466E4"/>
    <w:rsid w:val="00C46C19"/>
    <w:rsid w:val="00C47CD3"/>
    <w:rsid w:val="00C508DF"/>
    <w:rsid w:val="00C53507"/>
    <w:rsid w:val="00C53D64"/>
    <w:rsid w:val="00C55A85"/>
    <w:rsid w:val="00C569B3"/>
    <w:rsid w:val="00C613D3"/>
    <w:rsid w:val="00C629E5"/>
    <w:rsid w:val="00C64D84"/>
    <w:rsid w:val="00C66651"/>
    <w:rsid w:val="00C6779E"/>
    <w:rsid w:val="00C7287C"/>
    <w:rsid w:val="00C776A5"/>
    <w:rsid w:val="00C810EB"/>
    <w:rsid w:val="00C82D92"/>
    <w:rsid w:val="00C858E8"/>
    <w:rsid w:val="00C90C0F"/>
    <w:rsid w:val="00C929D5"/>
    <w:rsid w:val="00C93FD6"/>
    <w:rsid w:val="00C955BF"/>
    <w:rsid w:val="00CA1B3B"/>
    <w:rsid w:val="00CA45E8"/>
    <w:rsid w:val="00CA4B2B"/>
    <w:rsid w:val="00CA56E2"/>
    <w:rsid w:val="00CB2A3E"/>
    <w:rsid w:val="00CB3501"/>
    <w:rsid w:val="00CB786A"/>
    <w:rsid w:val="00CB7BC9"/>
    <w:rsid w:val="00CC0CA4"/>
    <w:rsid w:val="00CD09D3"/>
    <w:rsid w:val="00CD1C32"/>
    <w:rsid w:val="00CD49FE"/>
    <w:rsid w:val="00CD4A17"/>
    <w:rsid w:val="00CD6AFC"/>
    <w:rsid w:val="00CD7F90"/>
    <w:rsid w:val="00CE2A9E"/>
    <w:rsid w:val="00CE53CC"/>
    <w:rsid w:val="00CF05C6"/>
    <w:rsid w:val="00CF3202"/>
    <w:rsid w:val="00CF4411"/>
    <w:rsid w:val="00CF5B55"/>
    <w:rsid w:val="00CF6577"/>
    <w:rsid w:val="00CF7324"/>
    <w:rsid w:val="00D01706"/>
    <w:rsid w:val="00D018B0"/>
    <w:rsid w:val="00D03EEB"/>
    <w:rsid w:val="00D10B85"/>
    <w:rsid w:val="00D128B1"/>
    <w:rsid w:val="00D136FA"/>
    <w:rsid w:val="00D14550"/>
    <w:rsid w:val="00D2617A"/>
    <w:rsid w:val="00D26C7A"/>
    <w:rsid w:val="00D35931"/>
    <w:rsid w:val="00D359ED"/>
    <w:rsid w:val="00D37036"/>
    <w:rsid w:val="00D44453"/>
    <w:rsid w:val="00D469AC"/>
    <w:rsid w:val="00D5191C"/>
    <w:rsid w:val="00D52530"/>
    <w:rsid w:val="00D55DE9"/>
    <w:rsid w:val="00D571B9"/>
    <w:rsid w:val="00D60F8D"/>
    <w:rsid w:val="00D70234"/>
    <w:rsid w:val="00D71740"/>
    <w:rsid w:val="00D7783B"/>
    <w:rsid w:val="00D77A45"/>
    <w:rsid w:val="00D83AAD"/>
    <w:rsid w:val="00D8679F"/>
    <w:rsid w:val="00D8714A"/>
    <w:rsid w:val="00D87EBD"/>
    <w:rsid w:val="00D9015A"/>
    <w:rsid w:val="00D91270"/>
    <w:rsid w:val="00D9436A"/>
    <w:rsid w:val="00D966E7"/>
    <w:rsid w:val="00DA1983"/>
    <w:rsid w:val="00DA42C2"/>
    <w:rsid w:val="00DA4A55"/>
    <w:rsid w:val="00DA714B"/>
    <w:rsid w:val="00DB2277"/>
    <w:rsid w:val="00DB3776"/>
    <w:rsid w:val="00DB3B65"/>
    <w:rsid w:val="00DB40A4"/>
    <w:rsid w:val="00DB4188"/>
    <w:rsid w:val="00DB45D7"/>
    <w:rsid w:val="00DB4ED7"/>
    <w:rsid w:val="00DB6FB4"/>
    <w:rsid w:val="00DC2281"/>
    <w:rsid w:val="00DC3F11"/>
    <w:rsid w:val="00DD147F"/>
    <w:rsid w:val="00DD499C"/>
    <w:rsid w:val="00DD4BD5"/>
    <w:rsid w:val="00DD5AEE"/>
    <w:rsid w:val="00DD75B2"/>
    <w:rsid w:val="00DE5DF6"/>
    <w:rsid w:val="00DE6817"/>
    <w:rsid w:val="00DF14F9"/>
    <w:rsid w:val="00E0023E"/>
    <w:rsid w:val="00E00B2D"/>
    <w:rsid w:val="00E12618"/>
    <w:rsid w:val="00E132CF"/>
    <w:rsid w:val="00E2532F"/>
    <w:rsid w:val="00E306C2"/>
    <w:rsid w:val="00E343E3"/>
    <w:rsid w:val="00E36385"/>
    <w:rsid w:val="00E36698"/>
    <w:rsid w:val="00E406D4"/>
    <w:rsid w:val="00E42898"/>
    <w:rsid w:val="00E4350E"/>
    <w:rsid w:val="00E47670"/>
    <w:rsid w:val="00E5429A"/>
    <w:rsid w:val="00E5509E"/>
    <w:rsid w:val="00E55CAC"/>
    <w:rsid w:val="00E5725E"/>
    <w:rsid w:val="00E66226"/>
    <w:rsid w:val="00E74279"/>
    <w:rsid w:val="00E75362"/>
    <w:rsid w:val="00E80D73"/>
    <w:rsid w:val="00E8395F"/>
    <w:rsid w:val="00E84761"/>
    <w:rsid w:val="00E86BF8"/>
    <w:rsid w:val="00E90CA6"/>
    <w:rsid w:val="00E92122"/>
    <w:rsid w:val="00EA2621"/>
    <w:rsid w:val="00EA2799"/>
    <w:rsid w:val="00EA3210"/>
    <w:rsid w:val="00EA3643"/>
    <w:rsid w:val="00EA528C"/>
    <w:rsid w:val="00EA70D2"/>
    <w:rsid w:val="00EA79A9"/>
    <w:rsid w:val="00EA7D7F"/>
    <w:rsid w:val="00EB7E21"/>
    <w:rsid w:val="00EC2FB6"/>
    <w:rsid w:val="00EC40AD"/>
    <w:rsid w:val="00EC417F"/>
    <w:rsid w:val="00EC4803"/>
    <w:rsid w:val="00ED16BC"/>
    <w:rsid w:val="00ED5A57"/>
    <w:rsid w:val="00ED605C"/>
    <w:rsid w:val="00EE38B7"/>
    <w:rsid w:val="00EF0442"/>
    <w:rsid w:val="00EF109B"/>
    <w:rsid w:val="00EF23D9"/>
    <w:rsid w:val="00EF2A4E"/>
    <w:rsid w:val="00EF2DEA"/>
    <w:rsid w:val="00EF46C2"/>
    <w:rsid w:val="00EF6E55"/>
    <w:rsid w:val="00F04EE1"/>
    <w:rsid w:val="00F05DBE"/>
    <w:rsid w:val="00F07AE4"/>
    <w:rsid w:val="00F1081A"/>
    <w:rsid w:val="00F15184"/>
    <w:rsid w:val="00F158F3"/>
    <w:rsid w:val="00F165C4"/>
    <w:rsid w:val="00F169A8"/>
    <w:rsid w:val="00F23049"/>
    <w:rsid w:val="00F24596"/>
    <w:rsid w:val="00F34F2E"/>
    <w:rsid w:val="00F407F0"/>
    <w:rsid w:val="00F40CCD"/>
    <w:rsid w:val="00F42763"/>
    <w:rsid w:val="00F47A2E"/>
    <w:rsid w:val="00F5382A"/>
    <w:rsid w:val="00F5524C"/>
    <w:rsid w:val="00F60A36"/>
    <w:rsid w:val="00F631B5"/>
    <w:rsid w:val="00F636B9"/>
    <w:rsid w:val="00F63A17"/>
    <w:rsid w:val="00F70FB7"/>
    <w:rsid w:val="00F7204B"/>
    <w:rsid w:val="00F74B1E"/>
    <w:rsid w:val="00F764EF"/>
    <w:rsid w:val="00F7706B"/>
    <w:rsid w:val="00F80117"/>
    <w:rsid w:val="00F86221"/>
    <w:rsid w:val="00F9042A"/>
    <w:rsid w:val="00F9057B"/>
    <w:rsid w:val="00FA14AD"/>
    <w:rsid w:val="00FA547C"/>
    <w:rsid w:val="00FA7A84"/>
    <w:rsid w:val="00FB1076"/>
    <w:rsid w:val="00FB40CE"/>
    <w:rsid w:val="00FC3443"/>
    <w:rsid w:val="00FD191D"/>
    <w:rsid w:val="00FD4BB7"/>
    <w:rsid w:val="00FD6161"/>
    <w:rsid w:val="00FE2CD7"/>
    <w:rsid w:val="00FE3D7E"/>
    <w:rsid w:val="00FE47CC"/>
    <w:rsid w:val="00FF093F"/>
    <w:rsid w:val="00FF589E"/>
    <w:rsid w:val="00FF738D"/>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5D"/>
    <w:pPr>
      <w:spacing w:after="200" w:line="276" w:lineRule="auto"/>
    </w:pPr>
    <w:rPr>
      <w:rFonts w:ascii="Arial" w:hAnsi="Arial" w:cs="Arial"/>
      <w:sz w:val="24"/>
      <w:szCs w:val="24"/>
    </w:rPr>
  </w:style>
  <w:style w:type="paragraph" w:styleId="Heading1">
    <w:name w:val="heading 1"/>
    <w:basedOn w:val="Normal"/>
    <w:next w:val="Normal"/>
    <w:link w:val="Heading1Char"/>
    <w:autoRedefine/>
    <w:uiPriority w:val="9"/>
    <w:qFormat/>
    <w:rsid w:val="006C0CCC"/>
    <w:pPr>
      <w:keepNext/>
      <w:keepLines/>
      <w:spacing w:before="240" w:after="160"/>
      <w:outlineLvl w:val="0"/>
    </w:pPr>
    <w:rPr>
      <w:rFonts w:eastAsia="Times New Roman" w:cs="Times New Roman"/>
      <w:b/>
      <w:bCs/>
      <w:color w:val="365F91"/>
      <w:sz w:val="28"/>
      <w:szCs w:val="28"/>
    </w:rPr>
  </w:style>
  <w:style w:type="paragraph" w:styleId="Heading2">
    <w:name w:val="heading 2"/>
    <w:basedOn w:val="Normal"/>
    <w:next w:val="Normal"/>
    <w:link w:val="Heading2Char"/>
    <w:autoRedefine/>
    <w:uiPriority w:val="9"/>
    <w:unhideWhenUsed/>
    <w:qFormat/>
    <w:rsid w:val="001221C4"/>
    <w:pPr>
      <w:keepNext/>
      <w:keepLines/>
      <w:spacing w:before="120" w:after="0"/>
      <w:outlineLvl w:val="1"/>
    </w:pPr>
    <w:rPr>
      <w:rFonts w:eastAsia="Times New Roman" w:cs="Times New Roman"/>
      <w:b/>
      <w:bCs/>
      <w:color w:val="E15D15"/>
      <w:sz w:val="28"/>
      <w:szCs w:val="28"/>
    </w:rPr>
  </w:style>
  <w:style w:type="paragraph" w:styleId="Heading3">
    <w:name w:val="heading 3"/>
    <w:basedOn w:val="Normal"/>
    <w:next w:val="Normal"/>
    <w:link w:val="Heading3Char"/>
    <w:uiPriority w:val="9"/>
    <w:unhideWhenUsed/>
    <w:qFormat/>
    <w:rsid w:val="005737AA"/>
    <w:pPr>
      <w:keepNext/>
      <w:keepLines/>
      <w:spacing w:before="200" w:after="0"/>
      <w:outlineLvl w:val="2"/>
    </w:pPr>
    <w:rPr>
      <w:rFonts w:ascii="Cambria" w:eastAsia="Times New Roman" w:hAnsi="Cambria" w:cs="Times New Roman"/>
      <w:b/>
      <w:bCs/>
      <w:color w:val="4F81BD"/>
      <w:sz w:val="22"/>
      <w:szCs w:val="22"/>
    </w:rPr>
  </w:style>
  <w:style w:type="paragraph" w:styleId="Heading4">
    <w:name w:val="heading 4"/>
    <w:basedOn w:val="Normal"/>
    <w:next w:val="Normal"/>
    <w:link w:val="Heading4Char"/>
    <w:uiPriority w:val="9"/>
    <w:unhideWhenUsed/>
    <w:qFormat/>
    <w:rsid w:val="005737AA"/>
    <w:pPr>
      <w:keepNext/>
      <w:keepLines/>
      <w:spacing w:before="200" w:after="0"/>
      <w:outlineLvl w:val="3"/>
    </w:pPr>
    <w:rPr>
      <w:rFonts w:ascii="Cambria" w:eastAsia="Times New Roman" w:hAnsi="Cambria" w:cs="Times New Roman"/>
      <w:b/>
      <w:bCs/>
      <w:i/>
      <w:iCs/>
      <w:color w:val="4F81BD"/>
      <w:sz w:val="22"/>
      <w:szCs w:val="22"/>
    </w:rPr>
  </w:style>
  <w:style w:type="paragraph" w:styleId="Heading5">
    <w:name w:val="heading 5"/>
    <w:basedOn w:val="Normal"/>
    <w:next w:val="Normal"/>
    <w:link w:val="Heading5Char"/>
    <w:uiPriority w:val="9"/>
    <w:semiHidden/>
    <w:unhideWhenUsed/>
    <w:qFormat/>
    <w:rsid w:val="00732170"/>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CCC"/>
    <w:rPr>
      <w:rFonts w:ascii="Arial" w:eastAsia="Times New Roman" w:hAnsi="Arial"/>
      <w:b/>
      <w:bCs/>
      <w:color w:val="365F91"/>
      <w:sz w:val="28"/>
      <w:szCs w:val="28"/>
    </w:rPr>
  </w:style>
  <w:style w:type="character" w:customStyle="1" w:styleId="Heading2Char">
    <w:name w:val="Heading 2 Char"/>
    <w:basedOn w:val="DefaultParagraphFont"/>
    <w:link w:val="Heading2"/>
    <w:uiPriority w:val="9"/>
    <w:rsid w:val="001221C4"/>
    <w:rPr>
      <w:rFonts w:ascii="Arial" w:eastAsia="Times New Roman" w:hAnsi="Arial"/>
      <w:b/>
      <w:bCs/>
      <w:color w:val="E15D15"/>
      <w:sz w:val="28"/>
      <w:szCs w:val="28"/>
    </w:rPr>
  </w:style>
  <w:style w:type="paragraph" w:styleId="Footer">
    <w:name w:val="footer"/>
    <w:basedOn w:val="Normal"/>
    <w:link w:val="FooterChar"/>
    <w:uiPriority w:val="99"/>
    <w:unhideWhenUsed/>
    <w:rsid w:val="006F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B5D"/>
    <w:rPr>
      <w:rFonts w:ascii="Arial" w:hAnsi="Arial" w:cs="Arial"/>
    </w:rPr>
  </w:style>
  <w:style w:type="table" w:styleId="TableGrid">
    <w:name w:val="Table Grid"/>
    <w:basedOn w:val="TableNormal"/>
    <w:uiPriority w:val="59"/>
    <w:rsid w:val="006F6B5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owHeading">
    <w:name w:val="Table Row Heading"/>
    <w:basedOn w:val="Normal"/>
    <w:qFormat/>
    <w:rsid w:val="006F6B5D"/>
    <w:pPr>
      <w:spacing w:before="40" w:after="40" w:line="240" w:lineRule="auto"/>
      <w:jc w:val="center"/>
    </w:pPr>
    <w:rPr>
      <w:rFonts w:cs="Times New Roman"/>
      <w:color w:val="004386"/>
      <w:szCs w:val="20"/>
    </w:rPr>
  </w:style>
  <w:style w:type="paragraph" w:styleId="BalloonText">
    <w:name w:val="Balloon Text"/>
    <w:basedOn w:val="Normal"/>
    <w:link w:val="BalloonTextChar"/>
    <w:uiPriority w:val="99"/>
    <w:semiHidden/>
    <w:unhideWhenUsed/>
    <w:rsid w:val="006F6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5D"/>
    <w:rPr>
      <w:rFonts w:ascii="Tahoma" w:hAnsi="Tahoma" w:cs="Tahoma"/>
      <w:sz w:val="16"/>
      <w:szCs w:val="16"/>
    </w:rPr>
  </w:style>
  <w:style w:type="paragraph" w:styleId="Header">
    <w:name w:val="header"/>
    <w:basedOn w:val="Normal"/>
    <w:link w:val="HeaderChar"/>
    <w:uiPriority w:val="99"/>
    <w:unhideWhenUsed/>
    <w:rsid w:val="006F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B5D"/>
    <w:rPr>
      <w:rFonts w:ascii="Arial" w:hAnsi="Arial" w:cs="Arial"/>
    </w:rPr>
  </w:style>
  <w:style w:type="paragraph" w:styleId="NoSpacing">
    <w:name w:val="No Spacing"/>
    <w:link w:val="NoSpacingChar"/>
    <w:uiPriority w:val="1"/>
    <w:qFormat/>
    <w:rsid w:val="00C82D92"/>
    <w:rPr>
      <w:rFonts w:ascii="Calibri" w:eastAsia="Times New Roman" w:hAnsi="Calibri"/>
      <w:sz w:val="22"/>
      <w:szCs w:val="22"/>
    </w:rPr>
  </w:style>
  <w:style w:type="character" w:customStyle="1" w:styleId="NoSpacingChar">
    <w:name w:val="No Spacing Char"/>
    <w:basedOn w:val="DefaultParagraphFont"/>
    <w:link w:val="NoSpacing"/>
    <w:uiPriority w:val="1"/>
    <w:rsid w:val="00C82D92"/>
    <w:rPr>
      <w:rFonts w:ascii="Calibri" w:eastAsia="Times New Roman" w:hAnsi="Calibri"/>
      <w:sz w:val="22"/>
      <w:szCs w:val="22"/>
      <w:lang w:val="en-US" w:eastAsia="en-US" w:bidi="ar-SA"/>
    </w:rPr>
  </w:style>
  <w:style w:type="paragraph" w:customStyle="1" w:styleId="ESEReportName">
    <w:name w:val="ESE Report Name"/>
    <w:basedOn w:val="Normal"/>
    <w:next w:val="Normal"/>
    <w:qFormat/>
    <w:rsid w:val="00C82D92"/>
    <w:pPr>
      <w:spacing w:after="480" w:line="400" w:lineRule="exact"/>
    </w:pPr>
    <w:rPr>
      <w:rFonts w:eastAsia="Times New Roman" w:cs="Times New Roman"/>
      <w:b/>
      <w:color w:val="000000"/>
      <w:sz w:val="36"/>
    </w:rPr>
  </w:style>
  <w:style w:type="paragraph" w:customStyle="1" w:styleId="AgencyTitle">
    <w:name w:val="Agency Title"/>
    <w:basedOn w:val="Normal"/>
    <w:semiHidden/>
    <w:rsid w:val="00C82D92"/>
    <w:pPr>
      <w:spacing w:after="0" w:line="240" w:lineRule="auto"/>
    </w:pPr>
    <w:rPr>
      <w:rFonts w:eastAsia="Times New Roman" w:cs="Times New Roman"/>
      <w:b/>
      <w:sz w:val="18"/>
    </w:rPr>
  </w:style>
  <w:style w:type="paragraph" w:customStyle="1" w:styleId="arial9">
    <w:name w:val="arial9"/>
    <w:basedOn w:val="Normal"/>
    <w:semiHidden/>
    <w:rsid w:val="00C82D92"/>
    <w:pPr>
      <w:spacing w:after="0" w:line="240" w:lineRule="auto"/>
      <w:ind w:right="-108"/>
    </w:pPr>
    <w:rPr>
      <w:rFonts w:eastAsia="Times New Roman" w:cs="Times New Roman"/>
      <w:sz w:val="18"/>
    </w:rPr>
  </w:style>
  <w:style w:type="paragraph" w:customStyle="1" w:styleId="ESEReportSubtitle">
    <w:name w:val="ESE Report Subtitle"/>
    <w:basedOn w:val="Normal"/>
    <w:qFormat/>
    <w:rsid w:val="00C82D92"/>
    <w:pPr>
      <w:spacing w:before="160" w:after="0"/>
    </w:pPr>
    <w:rPr>
      <w:rFonts w:cs="Times New Roman"/>
      <w:b/>
      <w:sz w:val="32"/>
    </w:rPr>
  </w:style>
  <w:style w:type="paragraph" w:styleId="ListParagraph">
    <w:name w:val="List Paragraph"/>
    <w:basedOn w:val="Normal"/>
    <w:link w:val="ListParagraphChar"/>
    <w:uiPriority w:val="34"/>
    <w:qFormat/>
    <w:rsid w:val="00CF5B55"/>
    <w:pPr>
      <w:ind w:left="720"/>
      <w:contextualSpacing/>
    </w:pPr>
  </w:style>
  <w:style w:type="character" w:customStyle="1" w:styleId="Heading3Char">
    <w:name w:val="Heading 3 Char"/>
    <w:basedOn w:val="DefaultParagraphFont"/>
    <w:link w:val="Heading3"/>
    <w:uiPriority w:val="9"/>
    <w:rsid w:val="005737AA"/>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5737AA"/>
    <w:rPr>
      <w:rFonts w:ascii="Cambria" w:eastAsia="Times New Roman" w:hAnsi="Cambria" w:cs="Times New Roman"/>
      <w:b/>
      <w:bCs/>
      <w:i/>
      <w:iCs/>
      <w:color w:val="4F81BD"/>
      <w:sz w:val="22"/>
      <w:szCs w:val="22"/>
    </w:rPr>
  </w:style>
  <w:style w:type="character" w:styleId="PageNumber">
    <w:name w:val="page number"/>
    <w:basedOn w:val="DefaultParagraphFont"/>
    <w:rsid w:val="005737AA"/>
  </w:style>
  <w:style w:type="character" w:styleId="Hyperlink">
    <w:name w:val="Hyperlink"/>
    <w:uiPriority w:val="99"/>
    <w:unhideWhenUsed/>
    <w:rsid w:val="005737AA"/>
    <w:rPr>
      <w:color w:val="0000FF"/>
      <w:u w:val="single"/>
    </w:rPr>
  </w:style>
  <w:style w:type="paragraph" w:customStyle="1" w:styleId="Bullet1">
    <w:name w:val="Bullet 1"/>
    <w:basedOn w:val="Normal"/>
    <w:autoRedefine/>
    <w:qFormat/>
    <w:rsid w:val="007811B3"/>
    <w:pPr>
      <w:numPr>
        <w:numId w:val="12"/>
      </w:numPr>
      <w:spacing w:before="120" w:after="120"/>
    </w:pPr>
    <w:rPr>
      <w:rFonts w:eastAsia="Times New Roman" w:cs="Times New Roman"/>
      <w:color w:val="4F81BD"/>
      <w:sz w:val="20"/>
      <w:szCs w:val="22"/>
    </w:rPr>
  </w:style>
  <w:style w:type="paragraph" w:customStyle="1" w:styleId="TableText">
    <w:name w:val="Table Text"/>
    <w:basedOn w:val="Normal"/>
    <w:qFormat/>
    <w:rsid w:val="005737AA"/>
    <w:pPr>
      <w:spacing w:before="40" w:after="40" w:line="240" w:lineRule="auto"/>
    </w:pPr>
    <w:rPr>
      <w:rFonts w:cs="Times New Roman"/>
      <w:sz w:val="20"/>
      <w:szCs w:val="22"/>
    </w:rPr>
  </w:style>
  <w:style w:type="paragraph" w:customStyle="1" w:styleId="monthyear">
    <w:name w:val="month_year"/>
    <w:basedOn w:val="arial9"/>
    <w:qFormat/>
    <w:rsid w:val="005737AA"/>
    <w:rPr>
      <w:sz w:val="24"/>
    </w:rPr>
  </w:style>
  <w:style w:type="paragraph" w:customStyle="1" w:styleId="Spacer">
    <w:name w:val="Spacer"/>
    <w:basedOn w:val="Normal"/>
    <w:qFormat/>
    <w:rsid w:val="005737AA"/>
    <w:pPr>
      <w:spacing w:after="0" w:line="240" w:lineRule="auto"/>
    </w:pPr>
    <w:rPr>
      <w:rFonts w:cs="Times New Roman"/>
      <w:b/>
      <w:sz w:val="12"/>
      <w:szCs w:val="12"/>
    </w:rPr>
  </w:style>
  <w:style w:type="paragraph" w:customStyle="1" w:styleId="Indicator">
    <w:name w:val="Indicator"/>
    <w:basedOn w:val="Normal"/>
    <w:qFormat/>
    <w:rsid w:val="005737AA"/>
    <w:pPr>
      <w:pBdr>
        <w:top w:val="single" w:sz="8" w:space="1" w:color="004386"/>
        <w:left w:val="single" w:sz="8" w:space="4" w:color="004386"/>
        <w:right w:val="single" w:sz="8" w:space="4" w:color="004386"/>
      </w:pBdr>
      <w:shd w:val="clear" w:color="auto" w:fill="E2EAF6"/>
      <w:spacing w:after="0" w:line="216" w:lineRule="auto"/>
      <w:ind w:left="540" w:hanging="540"/>
    </w:pPr>
    <w:rPr>
      <w:rFonts w:cs="Times New Roman"/>
      <w:b/>
      <w:sz w:val="20"/>
      <w:szCs w:val="20"/>
    </w:rPr>
  </w:style>
  <w:style w:type="paragraph" w:customStyle="1" w:styleId="ProficientHeading">
    <w:name w:val="Proficient Heading"/>
    <w:basedOn w:val="TableText"/>
    <w:qFormat/>
    <w:rsid w:val="005737AA"/>
    <w:pPr>
      <w:jc w:val="center"/>
    </w:pPr>
    <w:rPr>
      <w:b/>
      <w:sz w:val="22"/>
    </w:rPr>
  </w:style>
  <w:style w:type="paragraph" w:customStyle="1" w:styleId="ProficientText">
    <w:name w:val="Proficient Text"/>
    <w:basedOn w:val="TableText"/>
    <w:qFormat/>
    <w:rsid w:val="005737AA"/>
    <w:rPr>
      <w:b/>
    </w:rPr>
  </w:style>
  <w:style w:type="paragraph" w:customStyle="1" w:styleId="Standard">
    <w:name w:val="Standard"/>
    <w:basedOn w:val="Normal"/>
    <w:qFormat/>
    <w:rsid w:val="005737AA"/>
    <w:pPr>
      <w:spacing w:before="240" w:after="120" w:line="240" w:lineRule="auto"/>
    </w:pPr>
    <w:rPr>
      <w:rFonts w:cs="Times New Roman"/>
      <w:i/>
      <w:sz w:val="22"/>
      <w:szCs w:val="23"/>
    </w:rPr>
  </w:style>
  <w:style w:type="paragraph" w:customStyle="1" w:styleId="TableBlueHead">
    <w:name w:val="Table Blue Head"/>
    <w:basedOn w:val="TableText"/>
    <w:autoRedefine/>
    <w:qFormat/>
    <w:rsid w:val="0069415A"/>
    <w:pPr>
      <w:framePr w:hSpace="187" w:wrap="around" w:vAnchor="text" w:hAnchor="margin" w:xAlign="center" w:y="361"/>
      <w:spacing w:line="276" w:lineRule="auto"/>
    </w:pPr>
    <w:rPr>
      <w:b/>
      <w:color w:val="004386"/>
      <w:sz w:val="22"/>
    </w:rPr>
  </w:style>
  <w:style w:type="paragraph" w:customStyle="1" w:styleId="TableBlueText">
    <w:name w:val="Table Blue Text"/>
    <w:basedOn w:val="TableText"/>
    <w:qFormat/>
    <w:rsid w:val="005737AA"/>
    <w:rPr>
      <w:color w:val="004386"/>
    </w:rPr>
  </w:style>
  <w:style w:type="paragraph" w:customStyle="1" w:styleId="FooterNote">
    <w:name w:val="Footer Note"/>
    <w:qFormat/>
    <w:rsid w:val="005737AA"/>
    <w:pPr>
      <w:spacing w:after="120"/>
    </w:pPr>
    <w:rPr>
      <w:rFonts w:ascii="Arial Narrow" w:hAnsi="Arial Narrow"/>
    </w:rPr>
  </w:style>
  <w:style w:type="character" w:customStyle="1" w:styleId="Heading5Char">
    <w:name w:val="Heading 5 Char"/>
    <w:basedOn w:val="DefaultParagraphFont"/>
    <w:link w:val="Heading5"/>
    <w:uiPriority w:val="9"/>
    <w:semiHidden/>
    <w:rsid w:val="00732170"/>
    <w:rPr>
      <w:rFonts w:ascii="Cambria" w:eastAsia="Times New Roman" w:hAnsi="Cambria" w:cs="Times New Roman"/>
      <w:color w:val="243F60"/>
    </w:rPr>
  </w:style>
  <w:style w:type="paragraph" w:customStyle="1" w:styleId="TableBullet">
    <w:name w:val="Table Bullet"/>
    <w:basedOn w:val="Bullet1"/>
    <w:qFormat/>
    <w:rsid w:val="00732170"/>
    <w:pPr>
      <w:ind w:left="432"/>
    </w:pPr>
  </w:style>
  <w:style w:type="paragraph" w:styleId="FootnoteText">
    <w:name w:val="footnote text"/>
    <w:basedOn w:val="Normal"/>
    <w:link w:val="FootnoteTextChar"/>
    <w:rsid w:val="007321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2170"/>
    <w:rPr>
      <w:rFonts w:eastAsia="Times New Roman"/>
      <w:sz w:val="20"/>
      <w:szCs w:val="20"/>
    </w:rPr>
  </w:style>
  <w:style w:type="character" w:styleId="FootnoteReference">
    <w:name w:val="footnote reference"/>
    <w:rsid w:val="00732170"/>
    <w:rPr>
      <w:rFonts w:cs="Times New Roman"/>
      <w:vertAlign w:val="superscript"/>
    </w:rPr>
  </w:style>
  <w:style w:type="table" w:customStyle="1" w:styleId="LightList1">
    <w:name w:val="Light List1"/>
    <w:basedOn w:val="TableNormal"/>
    <w:uiPriority w:val="61"/>
    <w:rsid w:val="000C1A9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C1A9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0C1A9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1F294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731600"/>
    <w:rPr>
      <w:sz w:val="16"/>
      <w:szCs w:val="16"/>
    </w:rPr>
  </w:style>
  <w:style w:type="paragraph" w:styleId="CommentText">
    <w:name w:val="annotation text"/>
    <w:basedOn w:val="Normal"/>
    <w:link w:val="CommentTextChar"/>
    <w:uiPriority w:val="99"/>
    <w:unhideWhenUsed/>
    <w:rsid w:val="00731600"/>
    <w:pPr>
      <w:spacing w:line="240" w:lineRule="auto"/>
    </w:pPr>
    <w:rPr>
      <w:sz w:val="20"/>
      <w:szCs w:val="20"/>
    </w:rPr>
  </w:style>
  <w:style w:type="character" w:customStyle="1" w:styleId="CommentTextChar">
    <w:name w:val="Comment Text Char"/>
    <w:basedOn w:val="DefaultParagraphFont"/>
    <w:link w:val="CommentText"/>
    <w:uiPriority w:val="99"/>
    <w:rsid w:val="007316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31600"/>
    <w:rPr>
      <w:b/>
      <w:bCs/>
    </w:rPr>
  </w:style>
  <w:style w:type="character" w:customStyle="1" w:styleId="CommentSubjectChar">
    <w:name w:val="Comment Subject Char"/>
    <w:basedOn w:val="CommentTextChar"/>
    <w:link w:val="CommentSubject"/>
    <w:uiPriority w:val="99"/>
    <w:semiHidden/>
    <w:rsid w:val="00731600"/>
    <w:rPr>
      <w:rFonts w:ascii="Arial" w:hAnsi="Arial" w:cs="Arial"/>
      <w:b/>
      <w:bCs/>
      <w:sz w:val="20"/>
      <w:szCs w:val="20"/>
    </w:rPr>
  </w:style>
  <w:style w:type="paragraph" w:styleId="PlainText">
    <w:name w:val="Plain Text"/>
    <w:basedOn w:val="Normal"/>
    <w:link w:val="PlainTextChar"/>
    <w:uiPriority w:val="99"/>
    <w:semiHidden/>
    <w:unhideWhenUsed/>
    <w:rsid w:val="001440D5"/>
    <w:pPr>
      <w:spacing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1440D5"/>
    <w:rPr>
      <w:rFonts w:ascii="Calibri" w:hAnsi="Calibri" w:cs="Calibri"/>
      <w:sz w:val="22"/>
      <w:szCs w:val="22"/>
    </w:rPr>
  </w:style>
  <w:style w:type="character" w:styleId="FollowedHyperlink">
    <w:name w:val="FollowedHyperlink"/>
    <w:basedOn w:val="DefaultParagraphFont"/>
    <w:uiPriority w:val="99"/>
    <w:semiHidden/>
    <w:unhideWhenUsed/>
    <w:rsid w:val="006C3851"/>
    <w:rPr>
      <w:color w:val="800080"/>
      <w:u w:val="single"/>
    </w:rPr>
  </w:style>
  <w:style w:type="table" w:styleId="MediumShading1-Accent6">
    <w:name w:val="Medium Shading 1 Accent 6"/>
    <w:basedOn w:val="TableNormal"/>
    <w:uiPriority w:val="63"/>
    <w:rsid w:val="003B75C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3B75C2"/>
    <w:pPr>
      <w:spacing w:before="100" w:beforeAutospacing="1" w:after="100" w:afterAutospacing="1" w:line="240" w:lineRule="auto"/>
    </w:pPr>
    <w:rPr>
      <w:rFonts w:ascii="Times New Roman" w:eastAsia="Times New Roman" w:hAnsi="Times New Roman" w:cs="Times New Roman"/>
    </w:rPr>
  </w:style>
  <w:style w:type="paragraph" w:customStyle="1" w:styleId="BulletText2">
    <w:name w:val="BulletText2"/>
    <w:basedOn w:val="ListParagraph"/>
    <w:qFormat/>
    <w:rsid w:val="00D359ED"/>
    <w:pPr>
      <w:numPr>
        <w:ilvl w:val="1"/>
        <w:numId w:val="1"/>
      </w:numPr>
      <w:spacing w:before="80" w:after="80" w:line="240" w:lineRule="auto"/>
      <w:contextualSpacing w:val="0"/>
    </w:pPr>
    <w:rPr>
      <w:rFonts w:eastAsia="Times New Roman"/>
      <w:sz w:val="20"/>
    </w:rPr>
  </w:style>
  <w:style w:type="paragraph" w:customStyle="1" w:styleId="Bullet3">
    <w:name w:val="Bullet3"/>
    <w:basedOn w:val="ListParagraph"/>
    <w:qFormat/>
    <w:rsid w:val="00D359ED"/>
    <w:pPr>
      <w:numPr>
        <w:ilvl w:val="2"/>
        <w:numId w:val="1"/>
      </w:numPr>
      <w:spacing w:before="80" w:after="80" w:line="240" w:lineRule="auto"/>
      <w:contextualSpacing w:val="0"/>
    </w:pPr>
    <w:rPr>
      <w:rFonts w:ascii="Times New Roman" w:eastAsia="Times New Roman" w:hAnsi="Times New Roman"/>
      <w:sz w:val="20"/>
    </w:rPr>
  </w:style>
  <w:style w:type="paragraph" w:customStyle="1" w:styleId="BulletText1">
    <w:name w:val="BulletText1"/>
    <w:basedOn w:val="ListParagraph"/>
    <w:link w:val="BulletText1Char"/>
    <w:qFormat/>
    <w:rsid w:val="00D359ED"/>
    <w:pPr>
      <w:numPr>
        <w:numId w:val="1"/>
      </w:numPr>
      <w:spacing w:before="80" w:after="80" w:line="240" w:lineRule="auto"/>
      <w:contextualSpacing w:val="0"/>
    </w:pPr>
  </w:style>
  <w:style w:type="character" w:customStyle="1" w:styleId="BulletText1Char">
    <w:name w:val="BulletText1 Char"/>
    <w:basedOn w:val="DefaultParagraphFont"/>
    <w:link w:val="BulletText1"/>
    <w:rsid w:val="00D359ED"/>
    <w:rPr>
      <w:rFonts w:ascii="Arial" w:hAnsi="Arial" w:cs="Arial"/>
      <w:sz w:val="24"/>
      <w:szCs w:val="24"/>
    </w:rPr>
  </w:style>
  <w:style w:type="paragraph" w:customStyle="1" w:styleId="Heading3a">
    <w:name w:val="Heading 3a"/>
    <w:basedOn w:val="Heading1"/>
    <w:link w:val="Heading3aChar"/>
    <w:qFormat/>
    <w:rsid w:val="00D359ED"/>
  </w:style>
  <w:style w:type="paragraph" w:customStyle="1" w:styleId="FGNumberedList">
    <w:name w:val="FG Numbered List"/>
    <w:basedOn w:val="ListParagraph"/>
    <w:link w:val="FGNumberedListChar"/>
    <w:qFormat/>
    <w:rsid w:val="00D359ED"/>
    <w:pPr>
      <w:numPr>
        <w:numId w:val="13"/>
      </w:numPr>
      <w:spacing w:before="120" w:after="120"/>
      <w:contextualSpacing w:val="0"/>
    </w:pPr>
    <w:rPr>
      <w:sz w:val="20"/>
      <w:szCs w:val="20"/>
    </w:rPr>
  </w:style>
  <w:style w:type="character" w:customStyle="1" w:styleId="Heading3aChar">
    <w:name w:val="Heading 3a Char"/>
    <w:basedOn w:val="Heading1Char"/>
    <w:link w:val="Heading3a"/>
    <w:rsid w:val="00D359ED"/>
    <w:rPr>
      <w:rFonts w:ascii="Arial" w:eastAsia="Times New Roman" w:hAnsi="Arial"/>
      <w:b/>
      <w:bCs/>
      <w:color w:val="365F91"/>
      <w:sz w:val="28"/>
      <w:szCs w:val="28"/>
    </w:rPr>
  </w:style>
  <w:style w:type="paragraph" w:customStyle="1" w:styleId="FGBulletList">
    <w:name w:val="FG Bullet List"/>
    <w:basedOn w:val="BulletText1"/>
    <w:link w:val="FGBulletListChar"/>
    <w:qFormat/>
    <w:rsid w:val="00D359ED"/>
    <w:pPr>
      <w:numPr>
        <w:numId w:val="0"/>
      </w:numPr>
    </w:pPr>
    <w:rPr>
      <w:sz w:val="20"/>
      <w:szCs w:val="20"/>
    </w:rPr>
  </w:style>
  <w:style w:type="character" w:customStyle="1" w:styleId="ListParagraphChar">
    <w:name w:val="List Paragraph Char"/>
    <w:basedOn w:val="DefaultParagraphFont"/>
    <w:link w:val="ListParagraph"/>
    <w:uiPriority w:val="34"/>
    <w:rsid w:val="00D359ED"/>
    <w:rPr>
      <w:rFonts w:ascii="Arial" w:hAnsi="Arial" w:cs="Arial"/>
      <w:sz w:val="24"/>
      <w:szCs w:val="24"/>
    </w:rPr>
  </w:style>
  <w:style w:type="character" w:customStyle="1" w:styleId="FGNumberedListChar">
    <w:name w:val="FG Numbered List Char"/>
    <w:basedOn w:val="ListParagraphChar"/>
    <w:link w:val="FGNumberedList"/>
    <w:rsid w:val="00D359ED"/>
    <w:rPr>
      <w:rFonts w:ascii="Arial" w:hAnsi="Arial" w:cs="Arial"/>
      <w:sz w:val="24"/>
      <w:szCs w:val="24"/>
    </w:rPr>
  </w:style>
  <w:style w:type="paragraph" w:customStyle="1" w:styleId="FGNormal">
    <w:name w:val="FG Normal"/>
    <w:basedOn w:val="Normal"/>
    <w:link w:val="FGNormalChar"/>
    <w:qFormat/>
    <w:rsid w:val="00D359ED"/>
    <w:pPr>
      <w:tabs>
        <w:tab w:val="left" w:pos="9360"/>
      </w:tabs>
      <w:spacing w:before="120" w:after="100" w:afterAutospacing="1"/>
      <w:jc w:val="both"/>
    </w:pPr>
    <w:rPr>
      <w:sz w:val="20"/>
      <w:szCs w:val="20"/>
    </w:rPr>
  </w:style>
  <w:style w:type="character" w:customStyle="1" w:styleId="FGBulletListChar">
    <w:name w:val="FG Bullet List Char"/>
    <w:basedOn w:val="BulletText1Char"/>
    <w:link w:val="FGBulletList"/>
    <w:rsid w:val="00D359ED"/>
    <w:rPr>
      <w:rFonts w:ascii="Arial" w:hAnsi="Arial" w:cs="Arial"/>
      <w:sz w:val="24"/>
      <w:szCs w:val="24"/>
    </w:rPr>
  </w:style>
  <w:style w:type="character" w:customStyle="1" w:styleId="FGNormalChar">
    <w:name w:val="FG Normal Char"/>
    <w:basedOn w:val="DefaultParagraphFont"/>
    <w:link w:val="FGNormal"/>
    <w:rsid w:val="00D359ED"/>
    <w:rPr>
      <w:rFonts w:ascii="Arial" w:hAnsi="Arial" w:cs="Arial"/>
    </w:rPr>
  </w:style>
  <w:style w:type="paragraph" w:customStyle="1" w:styleId="Heading3-NoTOC">
    <w:name w:val="Heading 3-No TOC"/>
    <w:basedOn w:val="Heading3"/>
    <w:link w:val="Heading3-NoTOCChar"/>
    <w:qFormat/>
    <w:rsid w:val="000478A0"/>
    <w:pPr>
      <w:spacing w:before="160" w:after="160"/>
    </w:pPr>
    <w:rPr>
      <w:rFonts w:ascii="Arial" w:hAnsi="Arial"/>
      <w:sz w:val="24"/>
      <w:szCs w:val="24"/>
    </w:rPr>
  </w:style>
  <w:style w:type="character" w:customStyle="1" w:styleId="Heading3-NoTOCChar">
    <w:name w:val="Heading 3-No TOC Char"/>
    <w:basedOn w:val="DefaultParagraphFont"/>
    <w:link w:val="Heading3-NoTOC"/>
    <w:rsid w:val="000478A0"/>
    <w:rPr>
      <w:rFonts w:ascii="Arial" w:eastAsia="Times New Roman" w:hAnsi="Arial"/>
      <w:b/>
      <w:bCs/>
      <w:color w:val="4F81BD"/>
      <w:sz w:val="24"/>
      <w:szCs w:val="24"/>
    </w:rPr>
  </w:style>
  <w:style w:type="paragraph" w:customStyle="1" w:styleId="Agenda">
    <w:name w:val="Agenda"/>
    <w:basedOn w:val="NoSpacing"/>
    <w:link w:val="AgendaChar"/>
    <w:qFormat/>
    <w:rsid w:val="005F4308"/>
    <w:pPr>
      <w:numPr>
        <w:numId w:val="3"/>
      </w:numPr>
      <w:spacing w:before="80" w:after="120"/>
    </w:pPr>
    <w:rPr>
      <w:rFonts w:ascii="Arial" w:hAnsi="Arial" w:cs="Arial"/>
      <w:sz w:val="24"/>
      <w:szCs w:val="24"/>
    </w:rPr>
  </w:style>
  <w:style w:type="character" w:customStyle="1" w:styleId="AgendaChar">
    <w:name w:val="Agenda Char"/>
    <w:basedOn w:val="NoSpacingChar"/>
    <w:link w:val="Agenda"/>
    <w:rsid w:val="005F4308"/>
    <w:rPr>
      <w:rFonts w:ascii="Arial" w:eastAsia="Times New Roman" w:hAnsi="Arial" w:cs="Arial"/>
      <w:sz w:val="24"/>
      <w:szCs w:val="24"/>
      <w:lang w:val="en-US" w:eastAsia="en-US" w:bidi="ar-SA"/>
    </w:rPr>
  </w:style>
  <w:style w:type="paragraph" w:styleId="EndnoteText">
    <w:name w:val="endnote text"/>
    <w:basedOn w:val="Normal"/>
    <w:link w:val="EndnoteTextChar"/>
    <w:rsid w:val="001755C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755CE"/>
    <w:rPr>
      <w:rFonts w:eastAsia="Times New Roman"/>
    </w:rPr>
  </w:style>
  <w:style w:type="paragraph" w:customStyle="1" w:styleId="AIRBodyText">
    <w:name w:val="AIR Body Text"/>
    <w:basedOn w:val="Normal"/>
    <w:link w:val="AIRBodyTextChar"/>
    <w:qFormat/>
    <w:rsid w:val="007D5F1E"/>
    <w:pPr>
      <w:spacing w:line="240" w:lineRule="auto"/>
    </w:pPr>
    <w:rPr>
      <w:rFonts w:eastAsia="Times New Roman"/>
      <w:sz w:val="20"/>
      <w:szCs w:val="20"/>
    </w:rPr>
  </w:style>
  <w:style w:type="character" w:customStyle="1" w:styleId="AIRBodyTextChar">
    <w:name w:val="AIR Body Text Char"/>
    <w:basedOn w:val="DefaultParagraphFont"/>
    <w:link w:val="AIRBodyText"/>
    <w:rsid w:val="007D5F1E"/>
    <w:rPr>
      <w:rFonts w:ascii="Arial" w:eastAsia="Times New Roman" w:hAnsi="Arial" w:cs="Arial"/>
    </w:rPr>
  </w:style>
  <w:style w:type="paragraph" w:customStyle="1" w:styleId="AIRBody1a">
    <w:name w:val="AIR Body 1a"/>
    <w:basedOn w:val="AIRBodyText"/>
    <w:link w:val="AIRBody1aChar"/>
    <w:qFormat/>
    <w:rsid w:val="00ED16BC"/>
  </w:style>
  <w:style w:type="character" w:customStyle="1" w:styleId="AIRBody1aChar">
    <w:name w:val="AIR Body 1a Char"/>
    <w:basedOn w:val="AIRBodyTextChar"/>
    <w:link w:val="AIRBody1a"/>
    <w:rsid w:val="00ED16BC"/>
    <w:rPr>
      <w:rFonts w:ascii="Arial" w:eastAsia="Times New Roman" w:hAnsi="Arial" w:cs="Arial"/>
    </w:rPr>
  </w:style>
  <w:style w:type="character" w:styleId="SubtleReference">
    <w:name w:val="Subtle Reference"/>
    <w:basedOn w:val="DefaultParagraphFont"/>
    <w:uiPriority w:val="31"/>
    <w:qFormat/>
    <w:rsid w:val="00C04EE8"/>
    <w:rPr>
      <w:smallCaps/>
      <w:color w:val="C0504D" w:themeColor="accent2"/>
      <w:u w:val="single"/>
    </w:rPr>
  </w:style>
  <w:style w:type="paragraph" w:styleId="TOC3">
    <w:name w:val="toc 3"/>
    <w:basedOn w:val="Normal"/>
    <w:next w:val="Normal"/>
    <w:autoRedefine/>
    <w:uiPriority w:val="39"/>
    <w:unhideWhenUsed/>
    <w:rsid w:val="003B4309"/>
    <w:pPr>
      <w:tabs>
        <w:tab w:val="right" w:leader="dot" w:pos="9540"/>
      </w:tabs>
      <w:spacing w:after="100"/>
      <w:ind w:left="720" w:firstLine="720"/>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5D"/>
    <w:pPr>
      <w:spacing w:after="200" w:line="276" w:lineRule="auto"/>
    </w:pPr>
    <w:rPr>
      <w:rFonts w:ascii="Arial" w:hAnsi="Arial" w:cs="Arial"/>
      <w:sz w:val="24"/>
      <w:szCs w:val="24"/>
    </w:rPr>
  </w:style>
  <w:style w:type="paragraph" w:styleId="Heading1">
    <w:name w:val="heading 1"/>
    <w:basedOn w:val="Normal"/>
    <w:next w:val="Normal"/>
    <w:link w:val="Heading1Char"/>
    <w:autoRedefine/>
    <w:uiPriority w:val="9"/>
    <w:qFormat/>
    <w:rsid w:val="001440D5"/>
    <w:pPr>
      <w:keepNext/>
      <w:keepLines/>
      <w:spacing w:after="160"/>
      <w:ind w:left="-72"/>
      <w:outlineLvl w:val="0"/>
    </w:pPr>
    <w:rPr>
      <w:rFonts w:eastAsia="Times New Roman" w:cs="Times New Roman"/>
      <w:b/>
      <w:bCs/>
      <w:color w:val="365F91"/>
      <w:sz w:val="28"/>
      <w:szCs w:val="28"/>
    </w:rPr>
  </w:style>
  <w:style w:type="paragraph" w:styleId="Heading2">
    <w:name w:val="heading 2"/>
    <w:basedOn w:val="Normal"/>
    <w:next w:val="Normal"/>
    <w:link w:val="Heading2Char"/>
    <w:autoRedefine/>
    <w:uiPriority w:val="9"/>
    <w:unhideWhenUsed/>
    <w:qFormat/>
    <w:rsid w:val="001B7000"/>
    <w:pPr>
      <w:keepNext/>
      <w:keepLines/>
      <w:spacing w:before="200" w:after="160"/>
      <w:ind w:left="-90"/>
      <w:outlineLvl w:val="1"/>
    </w:pPr>
    <w:rPr>
      <w:rFonts w:eastAsia="Times New Roman" w:cs="Times New Roman"/>
      <w:b/>
      <w:bCs/>
      <w:color w:val="F79646"/>
      <w:szCs w:val="26"/>
    </w:rPr>
  </w:style>
  <w:style w:type="paragraph" w:styleId="Heading3">
    <w:name w:val="heading 3"/>
    <w:basedOn w:val="Normal"/>
    <w:next w:val="Normal"/>
    <w:link w:val="Heading3Char"/>
    <w:uiPriority w:val="9"/>
    <w:unhideWhenUsed/>
    <w:qFormat/>
    <w:rsid w:val="005737AA"/>
    <w:pPr>
      <w:keepNext/>
      <w:keepLines/>
      <w:spacing w:before="200" w:after="0"/>
      <w:outlineLvl w:val="2"/>
    </w:pPr>
    <w:rPr>
      <w:rFonts w:ascii="Cambria" w:eastAsia="Times New Roman" w:hAnsi="Cambria" w:cs="Times New Roman"/>
      <w:b/>
      <w:bCs/>
      <w:color w:val="4F81BD"/>
      <w:sz w:val="22"/>
      <w:szCs w:val="22"/>
    </w:rPr>
  </w:style>
  <w:style w:type="paragraph" w:styleId="Heading4">
    <w:name w:val="heading 4"/>
    <w:basedOn w:val="Normal"/>
    <w:next w:val="Normal"/>
    <w:link w:val="Heading4Char"/>
    <w:uiPriority w:val="9"/>
    <w:semiHidden/>
    <w:unhideWhenUsed/>
    <w:qFormat/>
    <w:rsid w:val="005737AA"/>
    <w:pPr>
      <w:keepNext/>
      <w:keepLines/>
      <w:spacing w:before="200" w:after="0"/>
      <w:outlineLvl w:val="3"/>
    </w:pPr>
    <w:rPr>
      <w:rFonts w:ascii="Cambria" w:eastAsia="Times New Roman" w:hAnsi="Cambria" w:cs="Times New Roman"/>
      <w:b/>
      <w:bCs/>
      <w:i/>
      <w:iCs/>
      <w:color w:val="4F81BD"/>
      <w:sz w:val="22"/>
      <w:szCs w:val="22"/>
    </w:rPr>
  </w:style>
  <w:style w:type="paragraph" w:styleId="Heading5">
    <w:name w:val="heading 5"/>
    <w:basedOn w:val="Normal"/>
    <w:next w:val="Normal"/>
    <w:link w:val="Heading5Char"/>
    <w:uiPriority w:val="9"/>
    <w:semiHidden/>
    <w:unhideWhenUsed/>
    <w:qFormat/>
    <w:rsid w:val="00732170"/>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0D5"/>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1B7000"/>
    <w:rPr>
      <w:rFonts w:ascii="Arial" w:eastAsia="Times New Roman" w:hAnsi="Arial" w:cs="Times New Roman"/>
      <w:b/>
      <w:bCs/>
      <w:color w:val="F79646"/>
      <w:szCs w:val="26"/>
    </w:rPr>
  </w:style>
  <w:style w:type="paragraph" w:styleId="Footer">
    <w:name w:val="footer"/>
    <w:basedOn w:val="Normal"/>
    <w:link w:val="FooterChar"/>
    <w:uiPriority w:val="99"/>
    <w:unhideWhenUsed/>
    <w:rsid w:val="006F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B5D"/>
    <w:rPr>
      <w:rFonts w:ascii="Arial" w:hAnsi="Arial" w:cs="Arial"/>
    </w:rPr>
  </w:style>
  <w:style w:type="table" w:styleId="TableGrid">
    <w:name w:val="Table Grid"/>
    <w:basedOn w:val="TableNormal"/>
    <w:uiPriority w:val="59"/>
    <w:rsid w:val="006F6B5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owHeading">
    <w:name w:val="Table Row Heading"/>
    <w:basedOn w:val="Normal"/>
    <w:qFormat/>
    <w:rsid w:val="006F6B5D"/>
    <w:pPr>
      <w:spacing w:before="40" w:after="40" w:line="240" w:lineRule="auto"/>
      <w:jc w:val="center"/>
    </w:pPr>
    <w:rPr>
      <w:rFonts w:cs="Times New Roman"/>
      <w:color w:val="004386"/>
      <w:szCs w:val="20"/>
    </w:rPr>
  </w:style>
  <w:style w:type="paragraph" w:styleId="BalloonText">
    <w:name w:val="Balloon Text"/>
    <w:basedOn w:val="Normal"/>
    <w:link w:val="BalloonTextChar"/>
    <w:uiPriority w:val="99"/>
    <w:semiHidden/>
    <w:unhideWhenUsed/>
    <w:rsid w:val="006F6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5D"/>
    <w:rPr>
      <w:rFonts w:ascii="Tahoma" w:hAnsi="Tahoma" w:cs="Tahoma"/>
      <w:sz w:val="16"/>
      <w:szCs w:val="16"/>
    </w:rPr>
  </w:style>
  <w:style w:type="paragraph" w:styleId="Header">
    <w:name w:val="header"/>
    <w:basedOn w:val="Normal"/>
    <w:link w:val="HeaderChar"/>
    <w:uiPriority w:val="99"/>
    <w:unhideWhenUsed/>
    <w:rsid w:val="006F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B5D"/>
    <w:rPr>
      <w:rFonts w:ascii="Arial" w:hAnsi="Arial" w:cs="Arial"/>
    </w:rPr>
  </w:style>
  <w:style w:type="paragraph" w:styleId="NoSpacing">
    <w:name w:val="No Spacing"/>
    <w:link w:val="NoSpacingChar"/>
    <w:uiPriority w:val="1"/>
    <w:qFormat/>
    <w:rsid w:val="00C82D92"/>
    <w:rPr>
      <w:rFonts w:ascii="Calibri" w:eastAsia="Times New Roman" w:hAnsi="Calibri"/>
      <w:sz w:val="22"/>
      <w:szCs w:val="22"/>
    </w:rPr>
  </w:style>
  <w:style w:type="character" w:customStyle="1" w:styleId="NoSpacingChar">
    <w:name w:val="No Spacing Char"/>
    <w:basedOn w:val="DefaultParagraphFont"/>
    <w:link w:val="NoSpacing"/>
    <w:uiPriority w:val="1"/>
    <w:rsid w:val="00C82D92"/>
    <w:rPr>
      <w:rFonts w:ascii="Calibri" w:eastAsia="Times New Roman" w:hAnsi="Calibri"/>
      <w:sz w:val="22"/>
      <w:szCs w:val="22"/>
      <w:lang w:val="en-US" w:eastAsia="en-US" w:bidi="ar-SA"/>
    </w:rPr>
  </w:style>
  <w:style w:type="paragraph" w:customStyle="1" w:styleId="ESEReportName">
    <w:name w:val="ESE Report Name"/>
    <w:basedOn w:val="Normal"/>
    <w:next w:val="Normal"/>
    <w:qFormat/>
    <w:rsid w:val="00C82D92"/>
    <w:pPr>
      <w:spacing w:after="480" w:line="400" w:lineRule="exact"/>
    </w:pPr>
    <w:rPr>
      <w:rFonts w:eastAsia="Times New Roman" w:cs="Times New Roman"/>
      <w:b/>
      <w:color w:val="000000"/>
      <w:sz w:val="36"/>
    </w:rPr>
  </w:style>
  <w:style w:type="paragraph" w:customStyle="1" w:styleId="AgencyTitle">
    <w:name w:val="Agency Title"/>
    <w:basedOn w:val="Normal"/>
    <w:semiHidden/>
    <w:rsid w:val="00C82D92"/>
    <w:pPr>
      <w:spacing w:after="0" w:line="240" w:lineRule="auto"/>
    </w:pPr>
    <w:rPr>
      <w:rFonts w:eastAsia="Times New Roman" w:cs="Times New Roman"/>
      <w:b/>
      <w:sz w:val="18"/>
    </w:rPr>
  </w:style>
  <w:style w:type="paragraph" w:customStyle="1" w:styleId="arial9">
    <w:name w:val="arial9"/>
    <w:basedOn w:val="Normal"/>
    <w:semiHidden/>
    <w:rsid w:val="00C82D92"/>
    <w:pPr>
      <w:spacing w:after="0" w:line="240" w:lineRule="auto"/>
      <w:ind w:right="-108"/>
    </w:pPr>
    <w:rPr>
      <w:rFonts w:eastAsia="Times New Roman" w:cs="Times New Roman"/>
      <w:sz w:val="18"/>
    </w:rPr>
  </w:style>
  <w:style w:type="paragraph" w:customStyle="1" w:styleId="ESEReportSubtitle">
    <w:name w:val="ESE Report Subtitle"/>
    <w:basedOn w:val="Normal"/>
    <w:qFormat/>
    <w:rsid w:val="00C82D92"/>
    <w:pPr>
      <w:spacing w:before="160" w:after="0"/>
    </w:pPr>
    <w:rPr>
      <w:rFonts w:cs="Times New Roman"/>
      <w:b/>
      <w:sz w:val="32"/>
    </w:rPr>
  </w:style>
  <w:style w:type="paragraph" w:styleId="ListParagraph">
    <w:name w:val="List Paragraph"/>
    <w:basedOn w:val="Normal"/>
    <w:uiPriority w:val="34"/>
    <w:qFormat/>
    <w:rsid w:val="00CF5B55"/>
    <w:pPr>
      <w:ind w:left="720"/>
      <w:contextualSpacing/>
    </w:pPr>
  </w:style>
  <w:style w:type="character" w:customStyle="1" w:styleId="Heading3Char">
    <w:name w:val="Heading 3 Char"/>
    <w:basedOn w:val="DefaultParagraphFont"/>
    <w:link w:val="Heading3"/>
    <w:uiPriority w:val="9"/>
    <w:rsid w:val="005737AA"/>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5737AA"/>
    <w:rPr>
      <w:rFonts w:ascii="Cambria" w:eastAsia="Times New Roman" w:hAnsi="Cambria" w:cs="Times New Roman"/>
      <w:b/>
      <w:bCs/>
      <w:i/>
      <w:iCs/>
      <w:color w:val="4F81BD"/>
      <w:sz w:val="22"/>
      <w:szCs w:val="22"/>
    </w:rPr>
  </w:style>
  <w:style w:type="character" w:styleId="PageNumber">
    <w:name w:val="page number"/>
    <w:basedOn w:val="DefaultParagraphFont"/>
    <w:rsid w:val="005737AA"/>
  </w:style>
  <w:style w:type="character" w:styleId="Hyperlink">
    <w:name w:val="Hyperlink"/>
    <w:uiPriority w:val="99"/>
    <w:unhideWhenUsed/>
    <w:rsid w:val="005737AA"/>
    <w:rPr>
      <w:color w:val="0000FF"/>
      <w:u w:val="single"/>
    </w:rPr>
  </w:style>
  <w:style w:type="paragraph" w:customStyle="1" w:styleId="Bullet1">
    <w:name w:val="Bullet 1"/>
    <w:basedOn w:val="Normal"/>
    <w:autoRedefine/>
    <w:qFormat/>
    <w:rsid w:val="005737AA"/>
    <w:pPr>
      <w:spacing w:before="160" w:after="160"/>
      <w:ind w:left="1080" w:hanging="360"/>
    </w:pPr>
    <w:rPr>
      <w:sz w:val="20"/>
      <w:szCs w:val="22"/>
    </w:rPr>
  </w:style>
  <w:style w:type="paragraph" w:customStyle="1" w:styleId="TableText">
    <w:name w:val="Table Text"/>
    <w:basedOn w:val="Normal"/>
    <w:qFormat/>
    <w:rsid w:val="005737AA"/>
    <w:pPr>
      <w:spacing w:before="40" w:after="40" w:line="240" w:lineRule="auto"/>
    </w:pPr>
    <w:rPr>
      <w:rFonts w:cs="Times New Roman"/>
      <w:sz w:val="20"/>
      <w:szCs w:val="22"/>
    </w:rPr>
  </w:style>
  <w:style w:type="paragraph" w:customStyle="1" w:styleId="monthyear">
    <w:name w:val="month_year"/>
    <w:basedOn w:val="arial9"/>
    <w:qFormat/>
    <w:rsid w:val="005737AA"/>
    <w:rPr>
      <w:sz w:val="24"/>
    </w:rPr>
  </w:style>
  <w:style w:type="paragraph" w:customStyle="1" w:styleId="Spacer">
    <w:name w:val="Spacer"/>
    <w:basedOn w:val="Normal"/>
    <w:qFormat/>
    <w:rsid w:val="005737AA"/>
    <w:pPr>
      <w:spacing w:after="0" w:line="240" w:lineRule="auto"/>
    </w:pPr>
    <w:rPr>
      <w:rFonts w:cs="Times New Roman"/>
      <w:b/>
      <w:sz w:val="12"/>
      <w:szCs w:val="12"/>
    </w:rPr>
  </w:style>
  <w:style w:type="paragraph" w:customStyle="1" w:styleId="Indicator">
    <w:name w:val="Indicator"/>
    <w:basedOn w:val="Normal"/>
    <w:qFormat/>
    <w:rsid w:val="005737AA"/>
    <w:pPr>
      <w:pBdr>
        <w:top w:val="single" w:sz="8" w:space="1" w:color="004386"/>
        <w:left w:val="single" w:sz="8" w:space="4" w:color="004386"/>
        <w:right w:val="single" w:sz="8" w:space="4" w:color="004386"/>
      </w:pBdr>
      <w:shd w:val="clear" w:color="auto" w:fill="E2EAF6"/>
      <w:spacing w:after="0" w:line="216" w:lineRule="auto"/>
      <w:ind w:left="540" w:hanging="540"/>
    </w:pPr>
    <w:rPr>
      <w:rFonts w:cs="Times New Roman"/>
      <w:b/>
      <w:sz w:val="20"/>
      <w:szCs w:val="20"/>
    </w:rPr>
  </w:style>
  <w:style w:type="paragraph" w:customStyle="1" w:styleId="ProficientHeading">
    <w:name w:val="Proficient Heading"/>
    <w:basedOn w:val="TableText"/>
    <w:qFormat/>
    <w:rsid w:val="005737AA"/>
    <w:pPr>
      <w:jc w:val="center"/>
    </w:pPr>
    <w:rPr>
      <w:b/>
      <w:sz w:val="22"/>
    </w:rPr>
  </w:style>
  <w:style w:type="paragraph" w:customStyle="1" w:styleId="ProficientText">
    <w:name w:val="Proficient Text"/>
    <w:basedOn w:val="TableText"/>
    <w:qFormat/>
    <w:rsid w:val="005737AA"/>
    <w:rPr>
      <w:b/>
    </w:rPr>
  </w:style>
  <w:style w:type="paragraph" w:customStyle="1" w:styleId="Standard">
    <w:name w:val="Standard"/>
    <w:basedOn w:val="Normal"/>
    <w:qFormat/>
    <w:rsid w:val="005737AA"/>
    <w:pPr>
      <w:spacing w:before="240" w:after="120" w:line="240" w:lineRule="auto"/>
    </w:pPr>
    <w:rPr>
      <w:rFonts w:cs="Times New Roman"/>
      <w:i/>
      <w:sz w:val="22"/>
      <w:szCs w:val="23"/>
    </w:rPr>
  </w:style>
  <w:style w:type="paragraph" w:customStyle="1" w:styleId="TableBlueHead">
    <w:name w:val="Table Blue Head"/>
    <w:basedOn w:val="TableText"/>
    <w:autoRedefine/>
    <w:qFormat/>
    <w:rsid w:val="0069415A"/>
    <w:pPr>
      <w:framePr w:hSpace="187" w:wrap="around" w:vAnchor="text" w:hAnchor="margin" w:xAlign="center" w:y="361"/>
      <w:spacing w:line="276" w:lineRule="auto"/>
    </w:pPr>
    <w:rPr>
      <w:b/>
      <w:color w:val="004386"/>
      <w:sz w:val="22"/>
    </w:rPr>
  </w:style>
  <w:style w:type="paragraph" w:customStyle="1" w:styleId="TableBlueText">
    <w:name w:val="Table Blue Text"/>
    <w:basedOn w:val="TableText"/>
    <w:qFormat/>
    <w:rsid w:val="005737AA"/>
    <w:rPr>
      <w:color w:val="004386"/>
    </w:rPr>
  </w:style>
  <w:style w:type="paragraph" w:customStyle="1" w:styleId="FooterNote">
    <w:name w:val="Footer Note"/>
    <w:qFormat/>
    <w:rsid w:val="005737AA"/>
    <w:pPr>
      <w:spacing w:after="120"/>
    </w:pPr>
    <w:rPr>
      <w:rFonts w:ascii="Arial Narrow" w:hAnsi="Arial Narrow"/>
    </w:rPr>
  </w:style>
  <w:style w:type="character" w:customStyle="1" w:styleId="Heading5Char">
    <w:name w:val="Heading 5 Char"/>
    <w:basedOn w:val="DefaultParagraphFont"/>
    <w:link w:val="Heading5"/>
    <w:uiPriority w:val="9"/>
    <w:semiHidden/>
    <w:rsid w:val="00732170"/>
    <w:rPr>
      <w:rFonts w:ascii="Cambria" w:eastAsia="Times New Roman" w:hAnsi="Cambria" w:cs="Times New Roman"/>
      <w:color w:val="243F60"/>
    </w:rPr>
  </w:style>
  <w:style w:type="paragraph" w:customStyle="1" w:styleId="TableBullet">
    <w:name w:val="Table Bullet"/>
    <w:basedOn w:val="Bullet1"/>
    <w:qFormat/>
    <w:rsid w:val="00732170"/>
    <w:pPr>
      <w:ind w:left="432"/>
    </w:pPr>
  </w:style>
  <w:style w:type="paragraph" w:styleId="FootnoteText">
    <w:name w:val="footnote text"/>
    <w:basedOn w:val="Normal"/>
    <w:link w:val="FootnoteTextChar"/>
    <w:rsid w:val="007321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2170"/>
    <w:rPr>
      <w:rFonts w:eastAsia="Times New Roman"/>
      <w:sz w:val="20"/>
      <w:szCs w:val="20"/>
    </w:rPr>
  </w:style>
  <w:style w:type="character" w:styleId="FootnoteReference">
    <w:name w:val="footnote reference"/>
    <w:rsid w:val="00732170"/>
    <w:rPr>
      <w:rFonts w:cs="Times New Roman"/>
      <w:vertAlign w:val="superscript"/>
    </w:rPr>
  </w:style>
  <w:style w:type="table" w:customStyle="1" w:styleId="LightList1">
    <w:name w:val="Light List1"/>
    <w:basedOn w:val="TableNormal"/>
    <w:uiPriority w:val="61"/>
    <w:rsid w:val="000C1A9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C1A9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0C1A9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1F294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731600"/>
    <w:rPr>
      <w:sz w:val="16"/>
      <w:szCs w:val="16"/>
    </w:rPr>
  </w:style>
  <w:style w:type="paragraph" w:styleId="CommentText">
    <w:name w:val="annotation text"/>
    <w:basedOn w:val="Normal"/>
    <w:link w:val="CommentTextChar"/>
    <w:uiPriority w:val="99"/>
    <w:semiHidden/>
    <w:unhideWhenUsed/>
    <w:rsid w:val="00731600"/>
    <w:pPr>
      <w:spacing w:line="240" w:lineRule="auto"/>
    </w:pPr>
    <w:rPr>
      <w:sz w:val="20"/>
      <w:szCs w:val="20"/>
    </w:rPr>
  </w:style>
  <w:style w:type="character" w:customStyle="1" w:styleId="CommentTextChar">
    <w:name w:val="Comment Text Char"/>
    <w:basedOn w:val="DefaultParagraphFont"/>
    <w:link w:val="CommentText"/>
    <w:uiPriority w:val="99"/>
    <w:semiHidden/>
    <w:rsid w:val="007316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31600"/>
    <w:rPr>
      <w:b/>
      <w:bCs/>
    </w:rPr>
  </w:style>
  <w:style w:type="character" w:customStyle="1" w:styleId="CommentSubjectChar">
    <w:name w:val="Comment Subject Char"/>
    <w:basedOn w:val="CommentTextChar"/>
    <w:link w:val="CommentSubject"/>
    <w:uiPriority w:val="99"/>
    <w:semiHidden/>
    <w:rsid w:val="00731600"/>
    <w:rPr>
      <w:rFonts w:ascii="Arial" w:hAnsi="Arial" w:cs="Arial"/>
      <w:b/>
      <w:bCs/>
      <w:sz w:val="20"/>
      <w:szCs w:val="20"/>
    </w:rPr>
  </w:style>
  <w:style w:type="paragraph" w:styleId="PlainText">
    <w:name w:val="Plain Text"/>
    <w:basedOn w:val="Normal"/>
    <w:link w:val="PlainTextChar"/>
    <w:uiPriority w:val="99"/>
    <w:semiHidden/>
    <w:unhideWhenUsed/>
    <w:rsid w:val="001440D5"/>
    <w:pPr>
      <w:spacing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1440D5"/>
    <w:rPr>
      <w:rFonts w:ascii="Calibri" w:hAnsi="Calibri" w:cs="Calibri"/>
      <w:sz w:val="22"/>
      <w:szCs w:val="22"/>
    </w:rPr>
  </w:style>
  <w:style w:type="character" w:styleId="FollowedHyperlink">
    <w:name w:val="FollowedHyperlink"/>
    <w:basedOn w:val="DefaultParagraphFont"/>
    <w:uiPriority w:val="99"/>
    <w:semiHidden/>
    <w:unhideWhenUsed/>
    <w:rsid w:val="006C3851"/>
    <w:rPr>
      <w:color w:val="800080"/>
      <w:u w:val="single"/>
    </w:rPr>
  </w:style>
</w:styles>
</file>

<file path=word/webSettings.xml><?xml version="1.0" encoding="utf-8"?>
<w:webSettings xmlns:r="http://schemas.openxmlformats.org/officeDocument/2006/relationships" xmlns:w="http://schemas.openxmlformats.org/wordprocessingml/2006/main">
  <w:divs>
    <w:div w:id="128283450">
      <w:bodyDiv w:val="1"/>
      <w:marLeft w:val="0"/>
      <w:marRight w:val="0"/>
      <w:marTop w:val="0"/>
      <w:marBottom w:val="0"/>
      <w:divBdr>
        <w:top w:val="none" w:sz="0" w:space="0" w:color="auto"/>
        <w:left w:val="none" w:sz="0" w:space="0" w:color="auto"/>
        <w:bottom w:val="none" w:sz="0" w:space="0" w:color="auto"/>
        <w:right w:val="none" w:sz="0" w:space="0" w:color="auto"/>
      </w:divBdr>
    </w:div>
    <w:div w:id="447823245">
      <w:bodyDiv w:val="1"/>
      <w:marLeft w:val="0"/>
      <w:marRight w:val="0"/>
      <w:marTop w:val="0"/>
      <w:marBottom w:val="0"/>
      <w:divBdr>
        <w:top w:val="none" w:sz="0" w:space="0" w:color="auto"/>
        <w:left w:val="none" w:sz="0" w:space="0" w:color="auto"/>
        <w:bottom w:val="none" w:sz="0" w:space="0" w:color="auto"/>
        <w:right w:val="none" w:sz="0" w:space="0" w:color="auto"/>
      </w:divBdr>
      <w:divsChild>
        <w:div w:id="808085969">
          <w:marLeft w:val="547"/>
          <w:marRight w:val="0"/>
          <w:marTop w:val="134"/>
          <w:marBottom w:val="0"/>
          <w:divBdr>
            <w:top w:val="none" w:sz="0" w:space="0" w:color="auto"/>
            <w:left w:val="none" w:sz="0" w:space="0" w:color="auto"/>
            <w:bottom w:val="none" w:sz="0" w:space="0" w:color="auto"/>
            <w:right w:val="none" w:sz="0" w:space="0" w:color="auto"/>
          </w:divBdr>
        </w:div>
      </w:divsChild>
    </w:div>
    <w:div w:id="945388988">
      <w:bodyDiv w:val="1"/>
      <w:marLeft w:val="0"/>
      <w:marRight w:val="0"/>
      <w:marTop w:val="0"/>
      <w:marBottom w:val="0"/>
      <w:divBdr>
        <w:top w:val="none" w:sz="0" w:space="0" w:color="auto"/>
        <w:left w:val="none" w:sz="0" w:space="0" w:color="auto"/>
        <w:bottom w:val="none" w:sz="0" w:space="0" w:color="auto"/>
        <w:right w:val="none" w:sz="0" w:space="0" w:color="auto"/>
      </w:divBdr>
    </w:div>
    <w:div w:id="1051618378">
      <w:bodyDiv w:val="1"/>
      <w:marLeft w:val="0"/>
      <w:marRight w:val="0"/>
      <w:marTop w:val="0"/>
      <w:marBottom w:val="0"/>
      <w:divBdr>
        <w:top w:val="none" w:sz="0" w:space="0" w:color="auto"/>
        <w:left w:val="none" w:sz="0" w:space="0" w:color="auto"/>
        <w:bottom w:val="none" w:sz="0" w:space="0" w:color="auto"/>
        <w:right w:val="none" w:sz="0" w:space="0" w:color="auto"/>
      </w:divBdr>
    </w:div>
    <w:div w:id="1308247592">
      <w:bodyDiv w:val="1"/>
      <w:marLeft w:val="0"/>
      <w:marRight w:val="0"/>
      <w:marTop w:val="0"/>
      <w:marBottom w:val="0"/>
      <w:divBdr>
        <w:top w:val="none" w:sz="0" w:space="0" w:color="auto"/>
        <w:left w:val="none" w:sz="0" w:space="0" w:color="auto"/>
        <w:bottom w:val="none" w:sz="0" w:space="0" w:color="auto"/>
        <w:right w:val="none" w:sz="0" w:space="0" w:color="auto"/>
      </w:divBdr>
    </w:div>
    <w:div w:id="1448112417">
      <w:bodyDiv w:val="1"/>
      <w:marLeft w:val="0"/>
      <w:marRight w:val="0"/>
      <w:marTop w:val="0"/>
      <w:marBottom w:val="0"/>
      <w:divBdr>
        <w:top w:val="none" w:sz="0" w:space="0" w:color="auto"/>
        <w:left w:val="none" w:sz="0" w:space="0" w:color="auto"/>
        <w:bottom w:val="none" w:sz="0" w:space="0" w:color="auto"/>
        <w:right w:val="none" w:sz="0" w:space="0" w:color="auto"/>
      </w:divBdr>
    </w:div>
    <w:div w:id="1560899954">
      <w:bodyDiv w:val="1"/>
      <w:marLeft w:val="0"/>
      <w:marRight w:val="0"/>
      <w:marTop w:val="0"/>
      <w:marBottom w:val="0"/>
      <w:divBdr>
        <w:top w:val="none" w:sz="0" w:space="0" w:color="auto"/>
        <w:left w:val="none" w:sz="0" w:space="0" w:color="auto"/>
        <w:bottom w:val="none" w:sz="0" w:space="0" w:color="auto"/>
        <w:right w:val="none" w:sz="0" w:space="0" w:color="auto"/>
      </w:divBdr>
      <w:divsChild>
        <w:div w:id="608977713">
          <w:marLeft w:val="547"/>
          <w:marRight w:val="0"/>
          <w:marTop w:val="134"/>
          <w:marBottom w:val="0"/>
          <w:divBdr>
            <w:top w:val="none" w:sz="0" w:space="0" w:color="auto"/>
            <w:left w:val="none" w:sz="0" w:space="0" w:color="auto"/>
            <w:bottom w:val="none" w:sz="0" w:space="0" w:color="auto"/>
            <w:right w:val="none" w:sz="0" w:space="0" w:color="auto"/>
          </w:divBdr>
        </w:div>
        <w:div w:id="826244633">
          <w:marLeft w:val="547"/>
          <w:marRight w:val="0"/>
          <w:marTop w:val="134"/>
          <w:marBottom w:val="0"/>
          <w:divBdr>
            <w:top w:val="none" w:sz="0" w:space="0" w:color="auto"/>
            <w:left w:val="none" w:sz="0" w:space="0" w:color="auto"/>
            <w:bottom w:val="none" w:sz="0" w:space="0" w:color="auto"/>
            <w:right w:val="none" w:sz="0" w:space="0" w:color="auto"/>
          </w:divBdr>
        </w:div>
        <w:div w:id="1081171427">
          <w:marLeft w:val="547"/>
          <w:marRight w:val="0"/>
          <w:marTop w:val="134"/>
          <w:marBottom w:val="0"/>
          <w:divBdr>
            <w:top w:val="none" w:sz="0" w:space="0" w:color="auto"/>
            <w:left w:val="none" w:sz="0" w:space="0" w:color="auto"/>
            <w:bottom w:val="none" w:sz="0" w:space="0" w:color="auto"/>
            <w:right w:val="none" w:sz="0" w:space="0" w:color="auto"/>
          </w:divBdr>
        </w:div>
        <w:div w:id="2004697674">
          <w:marLeft w:val="547"/>
          <w:marRight w:val="0"/>
          <w:marTop w:val="134"/>
          <w:marBottom w:val="0"/>
          <w:divBdr>
            <w:top w:val="none" w:sz="0" w:space="0" w:color="auto"/>
            <w:left w:val="none" w:sz="0" w:space="0" w:color="auto"/>
            <w:bottom w:val="none" w:sz="0" w:space="0" w:color="auto"/>
            <w:right w:val="none" w:sz="0" w:space="0" w:color="auto"/>
          </w:divBdr>
        </w:div>
      </w:divsChild>
    </w:div>
    <w:div w:id="1707295682">
      <w:bodyDiv w:val="1"/>
      <w:marLeft w:val="0"/>
      <w:marRight w:val="0"/>
      <w:marTop w:val="0"/>
      <w:marBottom w:val="0"/>
      <w:divBdr>
        <w:top w:val="none" w:sz="0" w:space="0" w:color="auto"/>
        <w:left w:val="none" w:sz="0" w:space="0" w:color="auto"/>
        <w:bottom w:val="none" w:sz="0" w:space="0" w:color="auto"/>
        <w:right w:val="none" w:sz="0" w:space="0" w:color="auto"/>
      </w:divBdr>
    </w:div>
    <w:div w:id="1741249558">
      <w:bodyDiv w:val="1"/>
      <w:marLeft w:val="0"/>
      <w:marRight w:val="0"/>
      <w:marTop w:val="0"/>
      <w:marBottom w:val="0"/>
      <w:divBdr>
        <w:top w:val="none" w:sz="0" w:space="0" w:color="auto"/>
        <w:left w:val="none" w:sz="0" w:space="0" w:color="auto"/>
        <w:bottom w:val="none" w:sz="0" w:space="0" w:color="auto"/>
        <w:right w:val="none" w:sz="0" w:space="0" w:color="auto"/>
      </w:divBdr>
    </w:div>
    <w:div w:id="1872693230">
      <w:bodyDiv w:val="1"/>
      <w:marLeft w:val="0"/>
      <w:marRight w:val="0"/>
      <w:marTop w:val="0"/>
      <w:marBottom w:val="0"/>
      <w:divBdr>
        <w:top w:val="none" w:sz="0" w:space="0" w:color="auto"/>
        <w:left w:val="none" w:sz="0" w:space="0" w:color="auto"/>
        <w:bottom w:val="none" w:sz="0" w:space="0" w:color="auto"/>
        <w:right w:val="none" w:sz="0" w:space="0" w:color="auto"/>
      </w:divBdr>
    </w:div>
    <w:div w:id="1878010300">
      <w:bodyDiv w:val="1"/>
      <w:marLeft w:val="0"/>
      <w:marRight w:val="0"/>
      <w:marTop w:val="0"/>
      <w:marBottom w:val="0"/>
      <w:divBdr>
        <w:top w:val="none" w:sz="0" w:space="0" w:color="auto"/>
        <w:left w:val="none" w:sz="0" w:space="0" w:color="auto"/>
        <w:bottom w:val="none" w:sz="0" w:space="0" w:color="auto"/>
        <w:right w:val="none" w:sz="0" w:space="0" w:color="auto"/>
      </w:divBdr>
      <w:divsChild>
        <w:div w:id="251860319">
          <w:marLeft w:val="547"/>
          <w:marRight w:val="0"/>
          <w:marTop w:val="134"/>
          <w:marBottom w:val="0"/>
          <w:divBdr>
            <w:top w:val="none" w:sz="0" w:space="0" w:color="auto"/>
            <w:left w:val="none" w:sz="0" w:space="0" w:color="auto"/>
            <w:bottom w:val="none" w:sz="0" w:space="0" w:color="auto"/>
            <w:right w:val="none" w:sz="0" w:space="0" w:color="auto"/>
          </w:divBdr>
        </w:div>
        <w:div w:id="424618764">
          <w:marLeft w:val="547"/>
          <w:marRight w:val="0"/>
          <w:marTop w:val="134"/>
          <w:marBottom w:val="0"/>
          <w:divBdr>
            <w:top w:val="none" w:sz="0" w:space="0" w:color="auto"/>
            <w:left w:val="none" w:sz="0" w:space="0" w:color="auto"/>
            <w:bottom w:val="none" w:sz="0" w:space="0" w:color="auto"/>
            <w:right w:val="none" w:sz="0" w:space="0" w:color="auto"/>
          </w:divBdr>
        </w:div>
        <w:div w:id="1981424462">
          <w:marLeft w:val="547"/>
          <w:marRight w:val="0"/>
          <w:marTop w:val="134"/>
          <w:marBottom w:val="0"/>
          <w:divBdr>
            <w:top w:val="none" w:sz="0" w:space="0" w:color="auto"/>
            <w:left w:val="none" w:sz="0" w:space="0" w:color="auto"/>
            <w:bottom w:val="none" w:sz="0" w:space="0" w:color="auto"/>
            <w:right w:val="none" w:sz="0" w:space="0" w:color="auto"/>
          </w:divBdr>
        </w:div>
      </w:divsChild>
    </w:div>
    <w:div w:id="20382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doe.mass.edu/edeval/resources/implementation/CollectionToolkit.pdf" TargetMode="External"/><Relationship Id="rId26" Type="http://schemas.openxmlformats.org/officeDocument/2006/relationships/hyperlink" Target="http://www.doe.mass.edu/lawsregs/603cmr35.html?section=06"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hyperlink" Target="http://www.doe.mass.edu/lawsregs/603cmr35.html?section=0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edeval/training/modules/" TargetMode="External"/><Relationship Id="rId25" Type="http://schemas.openxmlformats.org/officeDocument/2006/relationships/hyperlink" Target="http://www.doe.mass.edu/lawsregs/603cmr35.html?section=06" TargetMode="External"/><Relationship Id="rId33" Type="http://schemas.openxmlformats.org/officeDocument/2006/relationships/hyperlink" Target="http://www.doe.mass.edu/lawsregs/603cmr35.html?section=0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edeval/model/PartII.pdf" TargetMode="External"/><Relationship Id="rId20" Type="http://schemas.openxmlformats.org/officeDocument/2006/relationships/hyperlink" Target="http://www.doe.mass.edu/edeval/modules" TargetMode="External"/><Relationship Id="rId29" Type="http://schemas.openxmlformats.org/officeDocument/2006/relationships/hyperlink" Target="http://www.doe.mass.edu/edeval/resources/evalfor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jpeg"/><Relationship Id="rId28" Type="http://schemas.openxmlformats.org/officeDocument/2006/relationships/hyperlink" Target="http://www.doe.mass.edu/lawsregs/603cmr35.html?section=06" TargetMode="External"/><Relationship Id="rId36" Type="http://schemas.openxmlformats.org/officeDocument/2006/relationships/hyperlink" Target="http://www.doe.mass.edu/lawsregs/603cmr35.html?section=06" TargetMode="External"/><Relationship Id="rId10" Type="http://schemas.openxmlformats.org/officeDocument/2006/relationships/webSettings" Target="webSettings.xml"/><Relationship Id="rId19" Type="http://schemas.openxmlformats.org/officeDocument/2006/relationships/hyperlink" Target="http://www.doe.mass.edu/edeval/mode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 TargetMode="External"/><Relationship Id="rId22" Type="http://schemas.openxmlformats.org/officeDocument/2006/relationships/image" Target="media/image3.jpeg"/><Relationship Id="rId27" Type="http://schemas.openxmlformats.org/officeDocument/2006/relationships/hyperlink" Target="http://www.doe.mass.edu/lawsregs/603cmr35.html?section=06" TargetMode="External"/><Relationship Id="rId30" Type="http://schemas.openxmlformats.org/officeDocument/2006/relationships/footer" Target="footer2.xml"/><Relationship Id="rId35" Type="http://schemas.openxmlformats.org/officeDocument/2006/relationships/hyperlink" Target="http://www.doe.mass.edu/lawsregs/603cmr35.html?section=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etproject.org/downloads/MET_Gathering_Feedback_Practioner_Brief.pdf" TargetMode="External"/><Relationship Id="rId2" Type="http://schemas.openxmlformats.org/officeDocument/2006/relationships/hyperlink" Target="http://www.metproject.org/downloads/Asking_Students_Practitioner_Brief.pdf" TargetMode="External"/><Relationship Id="rId1" Type="http://schemas.openxmlformats.org/officeDocument/2006/relationships/hyperlink" Target="http://www.doe.mass.edu/lawsregs/603cmr35.html?section=07" TargetMode="External"/><Relationship Id="rId5" Type="http://schemas.openxmlformats.org/officeDocument/2006/relationships/hyperlink" Target="http://www.doe.mass.edu/lawsregs/603cmr35.html?section=06" TargetMode="External"/><Relationship Id="rId4" Type="http://schemas.openxmlformats.org/officeDocument/2006/relationships/hyperlink" Target="http://www.doe.mass.edu/lawsregs/603cmr35.html?section=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DESE-231-11539</_dlc_DocId>
    <_dlc_DocIdUrl xmlns="733efe1c-5bbe-4968-87dc-d400e65c879f">
      <Url>https://sharepoint.doemass.org/ese/webteam/cps/_layouts/DocIdRedir.aspx?ID=DESE-231-11539</Url>
      <Description>DESE-231-11539</Description>
    </_dlc_DocIdUrl>
    <_dlc_DocIdPersistId xmlns="733efe1c-5bbe-4968-87dc-d400e65c879f">true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2A52-5EF5-429E-90CD-5FB29350925D}">
  <ds:schemaRefs>
    <ds:schemaRef ds:uri="http://schemas.microsoft.com/sharepoint/v3/contenttype/forms"/>
  </ds:schemaRefs>
</ds:datastoreItem>
</file>

<file path=customXml/itemProps2.xml><?xml version="1.0" encoding="utf-8"?>
<ds:datastoreItem xmlns:ds="http://schemas.openxmlformats.org/officeDocument/2006/customXml" ds:itemID="{B6A07CD8-9D66-4CE7-A50E-06CE459BAC94}">
  <ds:schemaRefs>
    <ds:schemaRef ds:uri="http://schemas.microsoft.com/sharepoint/events"/>
  </ds:schemaRefs>
</ds:datastoreItem>
</file>

<file path=customXml/itemProps3.xml><?xml version="1.0" encoding="utf-8"?>
<ds:datastoreItem xmlns:ds="http://schemas.openxmlformats.org/officeDocument/2006/customXml" ds:itemID="{C30505F3-FB88-452F-BD9A-F9F7C4A71458}">
  <ds:schemaRefs>
    <ds:schemaRef ds:uri="http://schemas.microsoft.com/office/2006/metadata/longProperties"/>
  </ds:schemaRefs>
</ds:datastoreItem>
</file>

<file path=customXml/itemProps4.xml><?xml version="1.0" encoding="utf-8"?>
<ds:datastoreItem xmlns:ds="http://schemas.openxmlformats.org/officeDocument/2006/customXml" ds:itemID="{C6987DB9-1670-44BB-8268-927E0E54FE94}">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03B25E8-D684-42D6-BDFB-76CD9D15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ABAA68-1403-48C4-9A68-294FBDBF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4098</Words>
  <Characters>23728</Characters>
  <Application>Microsoft Office Word</Application>
  <DocSecurity>0</DocSecurity>
  <Lines>641</Lines>
  <Paragraphs>289</Paragraphs>
  <ScaleCrop>false</ScaleCrop>
  <HeadingPairs>
    <vt:vector size="2" baseType="variant">
      <vt:variant>
        <vt:lpstr>Title</vt:lpstr>
      </vt:variant>
      <vt:variant>
        <vt:i4>1</vt:i4>
      </vt:variant>
    </vt:vector>
  </HeadingPairs>
  <TitlesOfParts>
    <vt:vector size="1" baseType="lpstr">
      <vt:lpstr>MA Model System Training Workshop 4: Workshop 4 Gathering Evidence Handout Packet</vt:lpstr>
    </vt:vector>
  </TitlesOfParts>
  <Company/>
  <LinksUpToDate>false</LinksUpToDate>
  <CharactersWithSpaces>27537</CharactersWithSpaces>
  <SharedDoc>false</SharedDoc>
  <HLinks>
    <vt:vector size="18" baseType="variant">
      <vt:variant>
        <vt:i4>2031711</vt:i4>
      </vt:variant>
      <vt:variant>
        <vt:i4>6</vt:i4>
      </vt:variant>
      <vt:variant>
        <vt:i4>0</vt:i4>
      </vt:variant>
      <vt:variant>
        <vt:i4>5</vt:i4>
      </vt:variant>
      <vt:variant>
        <vt:lpwstr>http://www.doe.mass.edu/lawsregs/603cmr35.html?section=06</vt:lpwstr>
      </vt:variant>
      <vt:variant>
        <vt:lpwstr/>
      </vt:variant>
      <vt:variant>
        <vt:i4>2031711</vt:i4>
      </vt:variant>
      <vt:variant>
        <vt:i4>3</vt:i4>
      </vt:variant>
      <vt:variant>
        <vt:i4>0</vt:i4>
      </vt:variant>
      <vt:variant>
        <vt:i4>5</vt:i4>
      </vt:variant>
      <vt:variant>
        <vt:lpwstr>http://www.doe.mass.edu/lawsregs/603cmr35.html?section=06</vt:lpwstr>
      </vt:variant>
      <vt:variant>
        <vt:lpwstr/>
      </vt:variant>
      <vt:variant>
        <vt:i4>4849751</vt:i4>
      </vt:variant>
      <vt:variant>
        <vt:i4>0</vt:i4>
      </vt:variant>
      <vt:variant>
        <vt:i4>0</vt:i4>
      </vt:variant>
      <vt:variant>
        <vt:i4>5</vt:i4>
      </vt:variant>
      <vt:variant>
        <vt:lpwstr>http://www.doe.mass.edu/edeval/model/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Model System Training Workshop 4: Workshop 4 Gathering Evidence Handout Packet</dc:title>
  <dc:creator>ESE</dc:creator>
  <cp:lastModifiedBy>dzou</cp:lastModifiedBy>
  <cp:revision>4</cp:revision>
  <cp:lastPrinted>2013-01-18T20:08:00Z</cp:lastPrinted>
  <dcterms:created xsi:type="dcterms:W3CDTF">2014-11-03T14:45:00Z</dcterms:created>
  <dcterms:modified xsi:type="dcterms:W3CDTF">2014-11-05T15:19:00Z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2014</vt:lpwstr>
  </property>
</Properties>
</file>