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0F" w:rsidRPr="008B14AE" w:rsidRDefault="0064530F" w:rsidP="00EA5C3F">
      <w:pPr>
        <w:pStyle w:val="Heading1"/>
        <w:spacing w:before="0"/>
        <w:rPr>
          <w:color w:val="42B5E5"/>
          <w:sz w:val="34"/>
          <w:szCs w:val="34"/>
        </w:rPr>
      </w:pPr>
      <w:r w:rsidRPr="008B14AE">
        <w:rPr>
          <w:color w:val="42B5E5"/>
          <w:sz w:val="34"/>
          <w:szCs w:val="34"/>
        </w:rPr>
        <w:t>Highlights</w:t>
      </w:r>
      <w:r w:rsidR="00EA5C3F" w:rsidRPr="008B14AE">
        <w:rPr>
          <w:color w:val="42B5E5"/>
          <w:sz w:val="34"/>
          <w:szCs w:val="34"/>
        </w:rPr>
        <w:t xml:space="preserve">: </w:t>
      </w:r>
      <w:r w:rsidRPr="008B14AE">
        <w:rPr>
          <w:color w:val="42B5E5"/>
          <w:sz w:val="34"/>
          <w:szCs w:val="34"/>
        </w:rPr>
        <w:t xml:space="preserve">2017 Revisions to the </w:t>
      </w:r>
      <w:r w:rsidR="008B14AE" w:rsidRPr="008B14AE">
        <w:rPr>
          <w:color w:val="42B5E5"/>
          <w:sz w:val="34"/>
          <w:szCs w:val="34"/>
        </w:rPr>
        <w:t>Mathematics</w:t>
      </w:r>
      <w:r w:rsidRPr="008B14AE">
        <w:rPr>
          <w:color w:val="42B5E5"/>
          <w:sz w:val="34"/>
          <w:szCs w:val="34"/>
        </w:rPr>
        <w:t xml:space="preserve"> Standards </w:t>
      </w:r>
    </w:p>
    <w:p w:rsidR="0064530F" w:rsidRPr="00EA5C3F" w:rsidRDefault="00EA5C3F" w:rsidP="00CB1634">
      <w:pPr>
        <w:pStyle w:val="ExampleBox"/>
        <w:spacing w:line="276" w:lineRule="auto"/>
        <w:ind w:left="0"/>
      </w:pPr>
      <w:r w:rsidRPr="00EA5C3F">
        <w:t>This res</w:t>
      </w:r>
      <w:r>
        <w:t xml:space="preserve">ource presents revisions to the Massachusetts </w:t>
      </w:r>
      <w:r w:rsidR="008B14AE">
        <w:t>mathematics</w:t>
      </w:r>
      <w:r>
        <w:t xml:space="preserve"> standards</w:t>
      </w:r>
      <w:r w:rsidR="003535D9">
        <w:t xml:space="preserve"> that educators should keep in mind as they develop curriculum and plan instruction. Changes </w:t>
      </w:r>
      <w:r w:rsidR="008B14AE">
        <w:t>to standards for Pre-Kindergarten through grade 8 are</w:t>
      </w:r>
      <w:r w:rsidR="003535D9">
        <w:t xml:space="preserve"> shown first, followed by changes to </w:t>
      </w:r>
      <w:r w:rsidR="008B14AE">
        <w:t>high school standards. Changes to high school standards are presented in two ways: the traditional pathway and the integrated pathway.</w:t>
      </w:r>
      <w:r w:rsidR="003535D9">
        <w:t xml:space="preserve"> </w:t>
      </w:r>
      <w:r w:rsidR="00F63242">
        <w:t>Note: the notation used in the 2017 standards</w:t>
      </w:r>
      <w:r w:rsidR="003535D9">
        <w:t xml:space="preserve"> </w:t>
      </w:r>
      <w:r w:rsidR="002719E1">
        <w:t>introduces</w:t>
      </w:r>
      <w:r w:rsidR="00F63242">
        <w:t xml:space="preserve"> lettered cluster headings (e.g., </w:t>
      </w:r>
      <w:r w:rsidR="00F63242" w:rsidRPr="00BA7EDC">
        <w:t>2.NBT.</w:t>
      </w:r>
      <w:r w:rsidR="00F63242" w:rsidRPr="00F63242">
        <w:rPr>
          <w:u w:val="single"/>
        </w:rPr>
        <w:t>A</w:t>
      </w:r>
      <w:r w:rsidR="00F63242">
        <w:t>.</w:t>
      </w:r>
      <w:r w:rsidR="00F63242" w:rsidRPr="00BA7EDC">
        <w:t>2</w:t>
      </w:r>
      <w:r w:rsidR="00F63242">
        <w:t xml:space="preserve">) which are included in the </w:t>
      </w:r>
      <w:r w:rsidR="002719E1">
        <w:t xml:space="preserve">listings </w:t>
      </w:r>
      <w:r w:rsidR="00F63242">
        <w:t xml:space="preserve">below. </w:t>
      </w:r>
    </w:p>
    <w:p w:rsidR="0064530F" w:rsidRPr="006F1F60" w:rsidRDefault="0064530F" w:rsidP="00C225AC">
      <w:pPr>
        <w:pStyle w:val="Heading5"/>
        <w:spacing w:line="276" w:lineRule="auto"/>
      </w:pPr>
      <w:r w:rsidRPr="006F1F60">
        <w:t>Pre-Kindergarten</w:t>
      </w:r>
      <w:r>
        <w:t xml:space="preserve"> </w:t>
      </w:r>
      <w:r w:rsidR="008B14AE">
        <w:t>Mathematics</w:t>
      </w:r>
    </w:p>
    <w:p w:rsidR="0064530F" w:rsidRPr="008B14AE" w:rsidRDefault="008B14AE" w:rsidP="00C225AC">
      <w:pPr>
        <w:pStyle w:val="ListParagraph"/>
        <w:numPr>
          <w:ilvl w:val="0"/>
          <w:numId w:val="1"/>
        </w:numPr>
        <w:spacing w:line="276" w:lineRule="auto"/>
        <w:contextualSpacing w:val="0"/>
        <w:rPr>
          <w:b/>
          <w:u w:val="single"/>
        </w:rPr>
      </w:pPr>
      <w:r w:rsidRPr="00A2495B">
        <w:rPr>
          <w:b/>
        </w:rPr>
        <w:t>PK.CC.</w:t>
      </w:r>
      <w:r w:rsidR="001D2AD6">
        <w:rPr>
          <w:b/>
        </w:rPr>
        <w:t>C.</w:t>
      </w:r>
      <w:r w:rsidRPr="00A2495B">
        <w:rPr>
          <w:b/>
        </w:rPr>
        <w:t xml:space="preserve">4: </w:t>
      </w:r>
      <w:r w:rsidRPr="00A2495B">
        <w:t>edited to include</w:t>
      </w:r>
      <w:r>
        <w:rPr>
          <w:b/>
        </w:rPr>
        <w:t xml:space="preserve"> “</w:t>
      </w:r>
      <w:r>
        <w:t>r</w:t>
      </w:r>
      <w:r w:rsidRPr="00A2495B">
        <w:t xml:space="preserve">ecognize the </w:t>
      </w:r>
      <w:r>
        <w:t>‘</w:t>
      </w:r>
      <w:r w:rsidRPr="00A2495B">
        <w:t>one more</w:t>
      </w:r>
      <w:r>
        <w:t>’</w:t>
      </w:r>
      <w:r w:rsidRPr="00A2495B">
        <w:t xml:space="preserve">, </w:t>
      </w:r>
      <w:r>
        <w:t>‘</w:t>
      </w:r>
      <w:r w:rsidRPr="00A2495B">
        <w:t>one less</w:t>
      </w:r>
      <w:r>
        <w:t>’</w:t>
      </w:r>
      <w:r w:rsidRPr="00A2495B">
        <w:t xml:space="preserve"> patterns</w:t>
      </w:r>
      <w:r>
        <w:t>”</w:t>
      </w:r>
      <w:r w:rsidRPr="00A2495B">
        <w:t xml:space="preserve"> as a way to highlight that recognizing patterns in numbers is key to mathematics and fundamental for algebraic thinking</w:t>
      </w:r>
    </w:p>
    <w:p w:rsidR="0064530F" w:rsidRPr="00D0620F" w:rsidRDefault="0064530F" w:rsidP="00D0620F">
      <w:pPr>
        <w:spacing w:after="0" w:line="276" w:lineRule="auto"/>
        <w:rPr>
          <w:b/>
          <w:u w:val="single"/>
        </w:rPr>
      </w:pPr>
    </w:p>
    <w:p w:rsidR="0064530F" w:rsidRPr="006F1F60" w:rsidRDefault="0064530F" w:rsidP="00C225AC">
      <w:pPr>
        <w:pStyle w:val="Heading5"/>
        <w:spacing w:line="276" w:lineRule="auto"/>
      </w:pPr>
      <w:r w:rsidRPr="006F1F60">
        <w:t>Kindergarten</w:t>
      </w:r>
      <w:r>
        <w:t xml:space="preserve"> </w:t>
      </w:r>
      <w:r w:rsidR="008B14AE">
        <w:t>Mathematics</w:t>
      </w:r>
    </w:p>
    <w:p w:rsidR="0064530F" w:rsidRDefault="008B14AE" w:rsidP="00C225AC">
      <w:pPr>
        <w:pStyle w:val="ListParagraph"/>
        <w:numPr>
          <w:ilvl w:val="0"/>
          <w:numId w:val="2"/>
        </w:numPr>
        <w:spacing w:line="276" w:lineRule="auto"/>
        <w:contextualSpacing w:val="0"/>
      </w:pPr>
      <w:r w:rsidRPr="00A2495B">
        <w:rPr>
          <w:b/>
        </w:rPr>
        <w:t>K.CC.</w:t>
      </w:r>
      <w:r w:rsidR="001D2AD6">
        <w:rPr>
          <w:b/>
        </w:rPr>
        <w:t>B.</w:t>
      </w:r>
      <w:r w:rsidRPr="00A2495B">
        <w:rPr>
          <w:b/>
        </w:rPr>
        <w:t xml:space="preserve">4c: </w:t>
      </w:r>
      <w:r w:rsidRPr="00A2495B">
        <w:t>edited to include</w:t>
      </w:r>
      <w:r w:rsidRPr="00A2495B">
        <w:rPr>
          <w:b/>
        </w:rPr>
        <w:t xml:space="preserve"> </w:t>
      </w:r>
      <w:r>
        <w:rPr>
          <w:b/>
        </w:rPr>
        <w:t>“</w:t>
      </w:r>
      <w:r>
        <w:rPr>
          <w:rFonts w:cs="Arial"/>
        </w:rPr>
        <w:t>r</w:t>
      </w:r>
      <w:r w:rsidRPr="00A2495B">
        <w:rPr>
          <w:rFonts w:cs="Arial"/>
        </w:rPr>
        <w:t>ecognize the one more pattern of counting using objects</w:t>
      </w:r>
      <w:r>
        <w:rPr>
          <w:rFonts w:cs="Arial"/>
        </w:rPr>
        <w:t>”</w:t>
      </w:r>
      <w:r w:rsidRPr="00A2495B">
        <w:rPr>
          <w:rFonts w:cs="Arial"/>
        </w:rPr>
        <w:t xml:space="preserve"> </w:t>
      </w:r>
      <w:r w:rsidRPr="00A2495B">
        <w:t xml:space="preserve">as a way to </w:t>
      </w:r>
      <w:r>
        <w:t xml:space="preserve">reinforce a learning progression related to patterns that builds students’ </w:t>
      </w:r>
      <w:r w:rsidRPr="00A2495B">
        <w:t>algebraic thinking</w:t>
      </w:r>
      <w:r>
        <w:t xml:space="preserve"> skills</w:t>
      </w:r>
      <w:r w:rsidRPr="00A2495B">
        <w:t>.</w:t>
      </w:r>
    </w:p>
    <w:p w:rsidR="0064530F" w:rsidRDefault="0064530F" w:rsidP="00C225AC">
      <w:pPr>
        <w:spacing w:after="0" w:line="276" w:lineRule="auto"/>
        <w:rPr>
          <w:b/>
          <w:u w:val="single"/>
        </w:rPr>
      </w:pPr>
    </w:p>
    <w:p w:rsidR="0064530F" w:rsidRPr="00D52F72" w:rsidRDefault="0064530F" w:rsidP="00C225AC">
      <w:pPr>
        <w:pStyle w:val="Heading5"/>
        <w:spacing w:line="276" w:lineRule="auto"/>
      </w:pPr>
      <w:r>
        <w:t xml:space="preserve">Grade 1 </w:t>
      </w:r>
      <w:r w:rsidR="008B14AE">
        <w:t>Mathematics</w:t>
      </w:r>
    </w:p>
    <w:p w:rsidR="008B14AE" w:rsidRPr="008B14AE" w:rsidRDefault="008B14AE" w:rsidP="00C225AC">
      <w:pPr>
        <w:pStyle w:val="ListParagraph"/>
        <w:numPr>
          <w:ilvl w:val="0"/>
          <w:numId w:val="3"/>
        </w:numPr>
        <w:spacing w:line="276" w:lineRule="auto"/>
        <w:contextualSpacing w:val="0"/>
        <w:rPr>
          <w:b/>
        </w:rPr>
      </w:pPr>
      <w:r w:rsidRPr="00A2495B">
        <w:rPr>
          <w:b/>
        </w:rPr>
        <w:t>1.OA.</w:t>
      </w:r>
      <w:r w:rsidR="001D2AD6">
        <w:rPr>
          <w:b/>
        </w:rPr>
        <w:t>A.</w:t>
      </w:r>
      <w:r w:rsidRPr="00A2495B">
        <w:rPr>
          <w:b/>
        </w:rPr>
        <w:t xml:space="preserve">1: </w:t>
      </w:r>
      <w:r w:rsidRPr="00A2495B">
        <w:t>adapted to incorporate the term</w:t>
      </w:r>
      <w:r>
        <w:t xml:space="preserve"> “</w:t>
      </w:r>
      <w:r w:rsidRPr="00A2495B">
        <w:rPr>
          <w:rFonts w:eastAsia="Times New Roman" w:cs="Times New Roman"/>
        </w:rPr>
        <w:t>n</w:t>
      </w:r>
      <w:r>
        <w:rPr>
          <w:rFonts w:eastAsia="Times New Roman" w:cs="Times New Roman"/>
        </w:rPr>
        <w:t>umber sentences”</w:t>
      </w:r>
      <w:r w:rsidRPr="00A2495B">
        <w:rPr>
          <w:rFonts w:eastAsia="Times New Roman" w:cs="Times New Roman"/>
        </w:rPr>
        <w:t xml:space="preserve"> from 2010 </w:t>
      </w:r>
      <w:r w:rsidRPr="008B14AE">
        <w:rPr>
          <w:rFonts w:eastAsia="Times New Roman" w:cs="Times New Roman"/>
        </w:rPr>
        <w:t>Standard 1.OA.MA.9.</w:t>
      </w:r>
    </w:p>
    <w:p w:rsidR="0064530F" w:rsidRPr="00D52F72" w:rsidRDefault="008B14AE" w:rsidP="00C225AC">
      <w:pPr>
        <w:pStyle w:val="ListParagraph"/>
        <w:numPr>
          <w:ilvl w:val="0"/>
          <w:numId w:val="3"/>
        </w:numPr>
        <w:spacing w:line="276" w:lineRule="auto"/>
        <w:contextualSpacing w:val="0"/>
        <w:rPr>
          <w:b/>
        </w:rPr>
      </w:pPr>
      <w:r w:rsidRPr="00A2495B">
        <w:rPr>
          <w:b/>
        </w:rPr>
        <w:t>1.NBT.</w:t>
      </w:r>
      <w:r w:rsidR="001D2AD6">
        <w:rPr>
          <w:b/>
        </w:rPr>
        <w:t>C.</w:t>
      </w:r>
      <w:r w:rsidRPr="00A2495B">
        <w:rPr>
          <w:b/>
        </w:rPr>
        <w:t xml:space="preserve">5: </w:t>
      </w:r>
      <w:r>
        <w:t>a</w:t>
      </w:r>
      <w:r w:rsidRPr="00A2495B">
        <w:t xml:space="preserve">dded </w:t>
      </w:r>
      <w:r w:rsidR="00347BA4">
        <w:t>emphasis on</w:t>
      </w:r>
      <w:r>
        <w:t xml:space="preserve"> </w:t>
      </w:r>
      <w:r w:rsidRPr="00A2495B">
        <w:t>identify</w:t>
      </w:r>
      <w:r>
        <w:t>ing</w:t>
      </w:r>
      <w:r w:rsidRPr="00A2495B">
        <w:t xml:space="preserve"> number patterns using strategies to enhance the development of number sense in grade 1 students as they </w:t>
      </w:r>
      <w:r w:rsidR="00347BA4">
        <w:t>identify</w:t>
      </w:r>
      <w:r w:rsidRPr="00A2495B">
        <w:t xml:space="preserve"> and make use of mathematical structures</w:t>
      </w:r>
      <w:r w:rsidR="0064530F" w:rsidRPr="00A966C1">
        <w:rPr>
          <w:i/>
        </w:rPr>
        <w:t>.</w:t>
      </w:r>
    </w:p>
    <w:p w:rsidR="0064530F" w:rsidRPr="00EF411D" w:rsidRDefault="008B14AE" w:rsidP="00C225AC">
      <w:pPr>
        <w:pStyle w:val="ListParagraph"/>
        <w:numPr>
          <w:ilvl w:val="0"/>
          <w:numId w:val="3"/>
        </w:numPr>
        <w:spacing w:line="276" w:lineRule="auto"/>
        <w:contextualSpacing w:val="0"/>
        <w:rPr>
          <w:b/>
        </w:rPr>
      </w:pPr>
      <w:r w:rsidRPr="00A2495B">
        <w:rPr>
          <w:b/>
        </w:rPr>
        <w:t xml:space="preserve">1.MD.MA.5: </w:t>
      </w:r>
      <w:r w:rsidRPr="00A2495B">
        <w:t>deleted</w:t>
      </w:r>
      <w:r>
        <w:t xml:space="preserve"> and replaced with </w:t>
      </w:r>
      <w:r w:rsidRPr="00676371">
        <w:rPr>
          <w:b/>
        </w:rPr>
        <w:t>1.MD.</w:t>
      </w:r>
      <w:r w:rsidR="001D2AD6">
        <w:rPr>
          <w:b/>
        </w:rPr>
        <w:t>D.</w:t>
      </w:r>
      <w:r w:rsidRPr="00676371">
        <w:rPr>
          <w:b/>
        </w:rPr>
        <w:t>5</w:t>
      </w:r>
      <w:r>
        <w:t xml:space="preserve">, which </w:t>
      </w:r>
      <w:r w:rsidR="00027426">
        <w:t>clarifies that grade 1 students must be able to work with money</w:t>
      </w:r>
      <w:r>
        <w:t xml:space="preserve"> “up to 100¢</w:t>
      </w:r>
      <w:r w:rsidR="00027426">
        <w:t>.</w:t>
      </w:r>
      <w:r>
        <w:t>”</w:t>
      </w:r>
    </w:p>
    <w:p w:rsidR="0064530F" w:rsidRDefault="0064530F" w:rsidP="00C225AC">
      <w:pPr>
        <w:spacing w:after="0" w:line="276" w:lineRule="auto"/>
        <w:rPr>
          <w:b/>
          <w:u w:val="single"/>
        </w:rPr>
      </w:pPr>
    </w:p>
    <w:p w:rsidR="0064530F" w:rsidRPr="00D52F72" w:rsidRDefault="0064530F" w:rsidP="00C225AC">
      <w:pPr>
        <w:pStyle w:val="Heading5"/>
        <w:spacing w:line="276" w:lineRule="auto"/>
      </w:pPr>
      <w:r>
        <w:t>Grade 2</w:t>
      </w:r>
      <w:r w:rsidRPr="00822F5F">
        <w:t xml:space="preserve"> </w:t>
      </w:r>
      <w:r w:rsidR="008B14AE">
        <w:t>Mathematics</w:t>
      </w:r>
    </w:p>
    <w:p w:rsidR="008B14AE" w:rsidRPr="00BA7EDC" w:rsidRDefault="008B14AE" w:rsidP="00C225AC">
      <w:pPr>
        <w:pStyle w:val="ListParagraph"/>
        <w:numPr>
          <w:ilvl w:val="0"/>
          <w:numId w:val="12"/>
        </w:numPr>
        <w:spacing w:line="276" w:lineRule="auto"/>
        <w:contextualSpacing w:val="0"/>
        <w:rPr>
          <w:b/>
          <w:u w:val="single"/>
        </w:rPr>
      </w:pPr>
      <w:r w:rsidRPr="00BA7EDC">
        <w:rPr>
          <w:b/>
        </w:rPr>
        <w:t>2.OA.</w:t>
      </w:r>
      <w:r w:rsidR="001D2AD6">
        <w:rPr>
          <w:b/>
        </w:rPr>
        <w:t>B.</w:t>
      </w:r>
      <w:r w:rsidRPr="00BA7EDC">
        <w:rPr>
          <w:b/>
        </w:rPr>
        <w:t>2</w:t>
      </w:r>
      <w:r w:rsidRPr="00BA7EDC">
        <w:t>: incorporate</w:t>
      </w:r>
      <w:r w:rsidR="00EE3C90">
        <w:t>s</w:t>
      </w:r>
      <w:r w:rsidRPr="00BA7EDC">
        <w:t xml:space="preserve"> the learning expectation </w:t>
      </w:r>
      <w:r w:rsidR="00EE3C90">
        <w:t xml:space="preserve">that students know from memory related subtraction facts of sums of two one-digit numbers from the deleted </w:t>
      </w:r>
      <w:r w:rsidRPr="00BA7EDC">
        <w:t xml:space="preserve">2010 standard </w:t>
      </w:r>
      <w:r w:rsidRPr="00EE3C90">
        <w:rPr>
          <w:b/>
        </w:rPr>
        <w:t>2.OA.MA.</w:t>
      </w:r>
      <w:proofErr w:type="gramStart"/>
      <w:r w:rsidRPr="00EE3C90">
        <w:rPr>
          <w:b/>
        </w:rPr>
        <w:t>2.a</w:t>
      </w:r>
      <w:r w:rsidRPr="008B14AE">
        <w:t>.</w:t>
      </w:r>
      <w:proofErr w:type="gramEnd"/>
    </w:p>
    <w:p w:rsidR="008B14AE" w:rsidRPr="00BA7EDC" w:rsidRDefault="008B14AE" w:rsidP="00C225AC">
      <w:pPr>
        <w:pStyle w:val="ListParagraph"/>
        <w:numPr>
          <w:ilvl w:val="0"/>
          <w:numId w:val="12"/>
        </w:numPr>
        <w:spacing w:line="276" w:lineRule="auto"/>
        <w:contextualSpacing w:val="0"/>
        <w:rPr>
          <w:b/>
        </w:rPr>
      </w:pPr>
      <w:r w:rsidRPr="00BA7EDC">
        <w:rPr>
          <w:b/>
        </w:rPr>
        <w:t>2.NBT.</w:t>
      </w:r>
      <w:r w:rsidR="001D2AD6">
        <w:rPr>
          <w:b/>
        </w:rPr>
        <w:t>A.</w:t>
      </w:r>
      <w:r w:rsidRPr="00BA7EDC">
        <w:rPr>
          <w:b/>
        </w:rPr>
        <w:t xml:space="preserve">2: </w:t>
      </w:r>
      <w:r w:rsidRPr="00BA7EDC">
        <w:t>edited to include patterns in skip counting starting at any number to enhance the conceptual development of numbers in grade 2 students as they look for and make use of mathematical structures.</w:t>
      </w:r>
    </w:p>
    <w:p w:rsidR="008B14AE" w:rsidRPr="00BA7EDC" w:rsidRDefault="008B14AE" w:rsidP="00C225AC">
      <w:pPr>
        <w:pStyle w:val="ListParagraph"/>
        <w:numPr>
          <w:ilvl w:val="0"/>
          <w:numId w:val="12"/>
        </w:numPr>
        <w:spacing w:line="276" w:lineRule="auto"/>
        <w:contextualSpacing w:val="0"/>
        <w:rPr>
          <w:b/>
        </w:rPr>
      </w:pPr>
      <w:r w:rsidRPr="00BA7EDC">
        <w:rPr>
          <w:b/>
        </w:rPr>
        <w:t>2.MD.</w:t>
      </w:r>
      <w:r w:rsidR="00EE3C90">
        <w:rPr>
          <w:b/>
        </w:rPr>
        <w:t>MA.</w:t>
      </w:r>
      <w:r w:rsidRPr="00BA7EDC">
        <w:rPr>
          <w:b/>
        </w:rPr>
        <w:t>7a</w:t>
      </w:r>
      <w:r w:rsidRPr="00BA7EDC">
        <w:t xml:space="preserve">: </w:t>
      </w:r>
      <w:r w:rsidR="00EE3C90" w:rsidRPr="003921C6">
        <w:t>deleted</w:t>
      </w:r>
      <w:r w:rsidR="00EE3C90">
        <w:t xml:space="preserve"> and replaced wit</w:t>
      </w:r>
      <w:r w:rsidR="00EE3C90" w:rsidRPr="00DC3727">
        <w:t xml:space="preserve">h </w:t>
      </w:r>
      <w:r w:rsidR="00EE3C90" w:rsidRPr="00EE3C90">
        <w:rPr>
          <w:b/>
        </w:rPr>
        <w:t>2.MD.</w:t>
      </w:r>
      <w:r w:rsidR="001D2AD6">
        <w:rPr>
          <w:b/>
        </w:rPr>
        <w:t>C.</w:t>
      </w:r>
      <w:r w:rsidR="00EE3C90" w:rsidRPr="00EE3C90">
        <w:rPr>
          <w:b/>
        </w:rPr>
        <w:t>7.a</w:t>
      </w:r>
      <w:r w:rsidR="00EE3C90">
        <w:t>, which incorporates the learning expectation that students know the</w:t>
      </w:r>
      <w:r w:rsidRPr="00BA7EDC">
        <w:t xml:space="preserve"> </w:t>
      </w:r>
      <w:r>
        <w:t>“</w:t>
      </w:r>
      <w:r w:rsidRPr="00BA7EDC">
        <w:t>approximate number of weeks in a month and weeks in a year</w:t>
      </w:r>
      <w:r w:rsidR="00EE3C90">
        <w:t>.</w:t>
      </w:r>
      <w:r>
        <w:t>”</w:t>
      </w:r>
    </w:p>
    <w:p w:rsidR="008B14AE" w:rsidRPr="008B14AE" w:rsidRDefault="008B14AE" w:rsidP="00C225AC">
      <w:pPr>
        <w:pStyle w:val="ListParagraph"/>
        <w:numPr>
          <w:ilvl w:val="0"/>
          <w:numId w:val="12"/>
        </w:numPr>
        <w:spacing w:line="276" w:lineRule="auto"/>
        <w:contextualSpacing w:val="0"/>
        <w:rPr>
          <w:b/>
          <w:u w:val="single"/>
        </w:rPr>
      </w:pPr>
      <w:r w:rsidRPr="008B14AE">
        <w:rPr>
          <w:b/>
        </w:rPr>
        <w:t>2.MD.</w:t>
      </w:r>
      <w:r w:rsidR="001D2AD6">
        <w:rPr>
          <w:b/>
        </w:rPr>
        <w:t>C.</w:t>
      </w:r>
      <w:r w:rsidRPr="008B14AE">
        <w:rPr>
          <w:b/>
        </w:rPr>
        <w:t xml:space="preserve">8: </w:t>
      </w:r>
      <w:r w:rsidRPr="00BA7EDC">
        <w:t xml:space="preserve">edited to </w:t>
      </w:r>
      <w:r>
        <w:t xml:space="preserve">clarify </w:t>
      </w:r>
      <w:r w:rsidR="00EE3C90">
        <w:t xml:space="preserve">that grade 2 students must be able to work with money </w:t>
      </w:r>
      <w:r>
        <w:t>“</w:t>
      </w:r>
      <w:r w:rsidRPr="00BA7EDC">
        <w:t>up to $10.</w:t>
      </w:r>
      <w:r w:rsidR="00EE3C90">
        <w:t>”</w:t>
      </w:r>
      <w:r w:rsidRPr="008B14AE">
        <w:rPr>
          <w:b/>
        </w:rPr>
        <w:t xml:space="preserve"> </w:t>
      </w:r>
    </w:p>
    <w:p w:rsidR="0064530F" w:rsidRPr="00347BA4" w:rsidRDefault="008B14AE" w:rsidP="00C225AC">
      <w:pPr>
        <w:pStyle w:val="ListParagraph"/>
        <w:numPr>
          <w:ilvl w:val="0"/>
          <w:numId w:val="12"/>
        </w:numPr>
        <w:spacing w:line="276" w:lineRule="auto"/>
        <w:contextualSpacing w:val="0"/>
        <w:rPr>
          <w:b/>
          <w:u w:val="single"/>
        </w:rPr>
      </w:pPr>
      <w:r w:rsidRPr="008B14AE">
        <w:rPr>
          <w:b/>
        </w:rPr>
        <w:t>2.MD.</w:t>
      </w:r>
      <w:r w:rsidR="001D2AD6">
        <w:rPr>
          <w:b/>
        </w:rPr>
        <w:t>D.</w:t>
      </w:r>
      <w:r w:rsidRPr="008B14AE">
        <w:rPr>
          <w:b/>
        </w:rPr>
        <w:t xml:space="preserve">9: </w:t>
      </w:r>
      <w:r w:rsidRPr="00BA7EDC">
        <w:t xml:space="preserve">edited to include the </w:t>
      </w:r>
      <w:r>
        <w:t>phrase</w:t>
      </w:r>
      <w:r w:rsidRPr="00BA7EDC">
        <w:t xml:space="preserve"> </w:t>
      </w:r>
      <w:r>
        <w:t>“</w:t>
      </w:r>
      <w:r w:rsidRPr="00BA7EDC">
        <w:t>dot plot</w:t>
      </w:r>
      <w:r>
        <w:t>”</w:t>
      </w:r>
      <w:r w:rsidRPr="00BA7EDC">
        <w:t xml:space="preserve"> because it is a more commonly used statistical term</w:t>
      </w:r>
      <w:r>
        <w:t xml:space="preserve"> than </w:t>
      </w:r>
      <w:r w:rsidR="00EE3C90">
        <w:t>“line plot</w:t>
      </w:r>
      <w:r w:rsidRPr="00BA7EDC">
        <w:t>.</w:t>
      </w:r>
      <w:r w:rsidR="00EE3C90">
        <w:t>”</w:t>
      </w:r>
    </w:p>
    <w:p w:rsidR="00347BA4" w:rsidRPr="00347BA4" w:rsidRDefault="00347BA4" w:rsidP="00347BA4">
      <w:pPr>
        <w:spacing w:line="276" w:lineRule="auto"/>
        <w:ind w:left="360"/>
        <w:rPr>
          <w:b/>
          <w:u w:val="single"/>
        </w:rPr>
      </w:pPr>
    </w:p>
    <w:p w:rsidR="0064530F" w:rsidRPr="00D52F72" w:rsidRDefault="0064530F" w:rsidP="00C225AC">
      <w:pPr>
        <w:pStyle w:val="Heading5"/>
        <w:spacing w:line="276" w:lineRule="auto"/>
      </w:pPr>
      <w:r>
        <w:lastRenderedPageBreak/>
        <w:t>Grade 3</w:t>
      </w:r>
      <w:r w:rsidRPr="00822F5F">
        <w:t xml:space="preserve"> </w:t>
      </w:r>
      <w:r w:rsidR="008B14AE">
        <w:t>Mathematics</w:t>
      </w:r>
    </w:p>
    <w:p w:rsidR="008B14AE" w:rsidRPr="00EA19C4" w:rsidRDefault="008B14AE" w:rsidP="00C225AC">
      <w:pPr>
        <w:pStyle w:val="ListParagraph"/>
        <w:numPr>
          <w:ilvl w:val="0"/>
          <w:numId w:val="13"/>
        </w:numPr>
        <w:spacing w:line="276" w:lineRule="auto"/>
        <w:contextualSpacing w:val="0"/>
        <w:rPr>
          <w:b/>
          <w:u w:val="single"/>
        </w:rPr>
      </w:pPr>
      <w:r w:rsidRPr="00EA19C4">
        <w:rPr>
          <w:b/>
        </w:rPr>
        <w:t>3.OA.</w:t>
      </w:r>
      <w:r w:rsidR="001D2AD6">
        <w:rPr>
          <w:b/>
        </w:rPr>
        <w:t>B.</w:t>
      </w:r>
      <w:r w:rsidRPr="00EA19C4">
        <w:rPr>
          <w:b/>
        </w:rPr>
        <w:t xml:space="preserve">5: </w:t>
      </w:r>
      <w:r w:rsidR="00F8028E">
        <w:t>edited</w:t>
      </w:r>
      <w:r w:rsidRPr="00EA19C4">
        <w:t xml:space="preserve"> to clarify the properties of operations </w:t>
      </w:r>
      <w:r w:rsidR="001B5F15">
        <w:t>applicable to</w:t>
      </w:r>
      <w:r w:rsidRPr="00EA19C4">
        <w:t xml:space="preserve"> multiplication.</w:t>
      </w:r>
    </w:p>
    <w:p w:rsidR="008B14AE" w:rsidRDefault="008B14AE" w:rsidP="00C225AC">
      <w:pPr>
        <w:pStyle w:val="ListParagraph"/>
        <w:numPr>
          <w:ilvl w:val="0"/>
          <w:numId w:val="5"/>
        </w:numPr>
        <w:spacing w:line="276" w:lineRule="auto"/>
        <w:contextualSpacing w:val="0"/>
      </w:pPr>
      <w:r w:rsidRPr="00EA19C4">
        <w:rPr>
          <w:b/>
        </w:rPr>
        <w:t>3</w:t>
      </w:r>
      <w:r w:rsidRPr="00EA19C4">
        <w:t>.</w:t>
      </w:r>
      <w:proofErr w:type="gramStart"/>
      <w:r w:rsidRPr="00EA19C4">
        <w:rPr>
          <w:b/>
        </w:rPr>
        <w:t>NF</w:t>
      </w:r>
      <w:r w:rsidR="00AA724E">
        <w:rPr>
          <w:b/>
        </w:rPr>
        <w:t>.A</w:t>
      </w:r>
      <w:proofErr w:type="gramEnd"/>
      <w:r w:rsidRPr="00EA19C4">
        <w:rPr>
          <w:b/>
        </w:rPr>
        <w:t>:</w:t>
      </w:r>
      <w:r w:rsidRPr="00EA19C4">
        <w:t xml:space="preserve"> </w:t>
      </w:r>
      <w:r w:rsidR="00347BA4">
        <w:t xml:space="preserve">edited the </w:t>
      </w:r>
      <w:r w:rsidR="00EF672A">
        <w:t xml:space="preserve">“Number and Operations – Fractions” </w:t>
      </w:r>
      <w:r w:rsidRPr="00EA19C4">
        <w:t>cluster</w:t>
      </w:r>
      <w:r w:rsidR="00EF672A">
        <w:t xml:space="preserve"> heading </w:t>
      </w:r>
      <w:r w:rsidRPr="00EA19C4">
        <w:t xml:space="preserve">to </w:t>
      </w:r>
      <w:r w:rsidR="001B5F15">
        <w:t xml:space="preserve">specify that grade 3 students should work with fractions with </w:t>
      </w:r>
      <w:r w:rsidRPr="00EA19C4">
        <w:t>denominators</w:t>
      </w:r>
      <w:r w:rsidR="001B5F15">
        <w:t xml:space="preserve"> of</w:t>
      </w:r>
      <w:r w:rsidRPr="00EA19C4">
        <w:t xml:space="preserve"> 2, 3, 4, 6, and 8.</w:t>
      </w:r>
    </w:p>
    <w:p w:rsidR="0064530F" w:rsidRDefault="008B14AE" w:rsidP="00C225AC">
      <w:pPr>
        <w:pStyle w:val="ListParagraph"/>
        <w:numPr>
          <w:ilvl w:val="0"/>
          <w:numId w:val="5"/>
        </w:numPr>
        <w:spacing w:line="276" w:lineRule="auto"/>
        <w:contextualSpacing w:val="0"/>
      </w:pPr>
      <w:r w:rsidRPr="008B14AE">
        <w:rPr>
          <w:b/>
        </w:rPr>
        <w:t>3.MD.</w:t>
      </w:r>
      <w:r w:rsidR="001D2AD6">
        <w:rPr>
          <w:b/>
        </w:rPr>
        <w:t>A.</w:t>
      </w:r>
      <w:r w:rsidRPr="008B14AE">
        <w:rPr>
          <w:b/>
        </w:rPr>
        <w:t xml:space="preserve">2: </w:t>
      </w:r>
      <w:r w:rsidRPr="00EA19C4">
        <w:t xml:space="preserve">edited to clarify </w:t>
      </w:r>
      <w:r w:rsidR="00F8028E">
        <w:t xml:space="preserve">that </w:t>
      </w:r>
      <w:r w:rsidRPr="00EA19C4">
        <w:t xml:space="preserve">the focus of this standard </w:t>
      </w:r>
      <w:r w:rsidR="00F8028E">
        <w:t xml:space="preserve">is </w:t>
      </w:r>
      <w:r w:rsidRPr="00EA19C4">
        <w:t>the metric system.</w:t>
      </w:r>
    </w:p>
    <w:p w:rsidR="008B14AE" w:rsidRPr="00D3395F" w:rsidRDefault="008B14AE" w:rsidP="00C225AC">
      <w:pPr>
        <w:spacing w:after="0" w:line="276" w:lineRule="auto"/>
        <w:ind w:left="360"/>
      </w:pPr>
    </w:p>
    <w:p w:rsidR="0064530F" w:rsidRPr="00D52F72" w:rsidRDefault="0064530F" w:rsidP="00C225AC">
      <w:pPr>
        <w:pStyle w:val="Heading5"/>
        <w:spacing w:line="276" w:lineRule="auto"/>
      </w:pPr>
      <w:r>
        <w:t>Grade 4</w:t>
      </w:r>
      <w:r w:rsidRPr="00822F5F">
        <w:t xml:space="preserve"> </w:t>
      </w:r>
      <w:r w:rsidR="008B14AE">
        <w:t>Mathematics</w:t>
      </w:r>
    </w:p>
    <w:p w:rsidR="00D3395F" w:rsidRPr="00D3395F" w:rsidRDefault="00D3395F" w:rsidP="00C225AC">
      <w:pPr>
        <w:pStyle w:val="ListParagraph"/>
        <w:numPr>
          <w:ilvl w:val="0"/>
          <w:numId w:val="13"/>
        </w:numPr>
        <w:spacing w:line="276" w:lineRule="auto"/>
        <w:contextualSpacing w:val="0"/>
        <w:rPr>
          <w:b/>
          <w:u w:val="single"/>
        </w:rPr>
      </w:pPr>
      <w:r>
        <w:rPr>
          <w:b/>
        </w:rPr>
        <w:t xml:space="preserve">4.NBT.A: </w:t>
      </w:r>
      <w:r>
        <w:t>edited the “Number and Operations in Base Ten” cluster heading to specify that grade 4 students should have place value understanding for numbers less than or equal to 1,000,000.</w:t>
      </w:r>
    </w:p>
    <w:p w:rsidR="00F8028E" w:rsidRPr="009B5AC5" w:rsidRDefault="00F8028E" w:rsidP="00C225AC">
      <w:pPr>
        <w:pStyle w:val="ListParagraph"/>
        <w:numPr>
          <w:ilvl w:val="0"/>
          <w:numId w:val="13"/>
        </w:numPr>
        <w:spacing w:line="276" w:lineRule="auto"/>
        <w:contextualSpacing w:val="0"/>
        <w:rPr>
          <w:b/>
          <w:u w:val="single"/>
        </w:rPr>
      </w:pPr>
      <w:r w:rsidRPr="009B5AC5">
        <w:rPr>
          <w:b/>
        </w:rPr>
        <w:t xml:space="preserve">4.NBT.MA.5a: </w:t>
      </w:r>
      <w:r w:rsidRPr="009B5AC5">
        <w:t>deleted</w:t>
      </w:r>
      <w:r>
        <w:t xml:space="preserve"> and replaced with </w:t>
      </w:r>
      <w:proofErr w:type="gramStart"/>
      <w:r w:rsidRPr="00EB77AF">
        <w:rPr>
          <w:b/>
        </w:rPr>
        <w:t>4.OA.</w:t>
      </w:r>
      <w:r w:rsidR="008E32D3">
        <w:rPr>
          <w:b/>
        </w:rPr>
        <w:t>A.</w:t>
      </w:r>
      <w:proofErr w:type="gramEnd"/>
      <w:r w:rsidRPr="00EB77AF">
        <w:rPr>
          <w:b/>
        </w:rPr>
        <w:t>3.a</w:t>
      </w:r>
      <w:r>
        <w:rPr>
          <w:b/>
        </w:rPr>
        <w:t xml:space="preserve">, </w:t>
      </w:r>
      <w:r w:rsidRPr="00F8028E">
        <w:t>which was edited to</w:t>
      </w:r>
      <w:r>
        <w:rPr>
          <w:b/>
        </w:rPr>
        <w:t xml:space="preserve"> </w:t>
      </w:r>
      <w:r>
        <w:t xml:space="preserve">clarify that </w:t>
      </w:r>
      <w:r w:rsidRPr="009B5AC5">
        <w:t>multiplication facts and related division facts through 12 x 12</w:t>
      </w:r>
      <w:r>
        <w:t xml:space="preserve"> are the </w:t>
      </w:r>
      <w:r w:rsidRPr="009B5AC5">
        <w:t>parameters of the standard.  Th</w:t>
      </w:r>
      <w:r>
        <w:t>is content has been moved from the “Number and Operations in Base Ten”</w:t>
      </w:r>
      <w:r w:rsidRPr="009B5AC5">
        <w:t xml:space="preserve"> domain to</w:t>
      </w:r>
      <w:r>
        <w:t xml:space="preserve"> the</w:t>
      </w:r>
      <w:r w:rsidRPr="009B5AC5">
        <w:t xml:space="preserve"> </w:t>
      </w:r>
      <w:r>
        <w:t>“</w:t>
      </w:r>
      <w:r w:rsidRPr="009B5AC5">
        <w:t>Operations and Algebraic Thinking</w:t>
      </w:r>
      <w:r>
        <w:t>”</w:t>
      </w:r>
      <w:r w:rsidRPr="009B5AC5">
        <w:t xml:space="preserve"> domain as this standard extends the expectation of standard </w:t>
      </w:r>
      <w:proofErr w:type="gramStart"/>
      <w:r w:rsidRPr="00676371">
        <w:rPr>
          <w:b/>
        </w:rPr>
        <w:t>3.OA.</w:t>
      </w:r>
      <w:r w:rsidR="008E32D3">
        <w:rPr>
          <w:b/>
        </w:rPr>
        <w:t>C.</w:t>
      </w:r>
      <w:proofErr w:type="gramEnd"/>
      <w:r w:rsidRPr="00676371">
        <w:rPr>
          <w:b/>
        </w:rPr>
        <w:t>7</w:t>
      </w:r>
      <w:r>
        <w:rPr>
          <w:b/>
        </w:rPr>
        <w:t>.</w:t>
      </w:r>
    </w:p>
    <w:p w:rsidR="00F8028E" w:rsidRPr="009B5AC5" w:rsidRDefault="00F8028E" w:rsidP="00C225AC">
      <w:pPr>
        <w:pStyle w:val="ListParagraph"/>
        <w:numPr>
          <w:ilvl w:val="0"/>
          <w:numId w:val="6"/>
        </w:numPr>
        <w:spacing w:line="276" w:lineRule="auto"/>
        <w:contextualSpacing w:val="0"/>
        <w:rPr>
          <w:b/>
        </w:rPr>
      </w:pPr>
      <w:r w:rsidRPr="009B5AC5">
        <w:rPr>
          <w:b/>
        </w:rPr>
        <w:t>4.</w:t>
      </w:r>
      <w:proofErr w:type="gramStart"/>
      <w:r w:rsidRPr="009B5AC5">
        <w:rPr>
          <w:b/>
        </w:rPr>
        <w:t>NF</w:t>
      </w:r>
      <w:r w:rsidR="00AA724E">
        <w:rPr>
          <w:b/>
        </w:rPr>
        <w:t>.A</w:t>
      </w:r>
      <w:proofErr w:type="gramEnd"/>
      <w:r w:rsidR="00AA724E">
        <w:rPr>
          <w:b/>
        </w:rPr>
        <w:t>, B</w:t>
      </w:r>
      <w:r w:rsidRPr="009B5AC5">
        <w:rPr>
          <w:b/>
        </w:rPr>
        <w:t xml:space="preserve">: </w:t>
      </w:r>
      <w:r w:rsidR="00347BA4">
        <w:t xml:space="preserve">edited the </w:t>
      </w:r>
      <w:r w:rsidR="00EF672A" w:rsidRPr="00EF672A">
        <w:t>“Number and Operations – Fractions”</w:t>
      </w:r>
      <w:r w:rsidR="00EF672A">
        <w:rPr>
          <w:b/>
        </w:rPr>
        <w:t xml:space="preserve"> </w:t>
      </w:r>
      <w:r w:rsidRPr="009B5AC5">
        <w:t xml:space="preserve">cluster </w:t>
      </w:r>
      <w:r w:rsidR="00EF672A">
        <w:t>heading</w:t>
      </w:r>
      <w:r w:rsidR="00AA724E">
        <w:t>s</w:t>
      </w:r>
      <w:r w:rsidR="00EF672A">
        <w:t xml:space="preserve"> </w:t>
      </w:r>
      <w:r w:rsidRPr="009B5AC5">
        <w:t xml:space="preserve">to </w:t>
      </w:r>
      <w:r w:rsidR="001B5F15">
        <w:t xml:space="preserve">specify that grade 4 students should work with fractions with </w:t>
      </w:r>
      <w:r w:rsidRPr="009B5AC5">
        <w:t xml:space="preserve">denominators </w:t>
      </w:r>
      <w:r w:rsidR="001B5F15">
        <w:t xml:space="preserve">of </w:t>
      </w:r>
      <w:r w:rsidRPr="009B5AC5">
        <w:t>2, 3, 4, 5, 6, 8, 10, 12, and 100.</w:t>
      </w:r>
    </w:p>
    <w:p w:rsidR="00F8028E" w:rsidRPr="009B5AC5" w:rsidRDefault="00F8028E" w:rsidP="00C225AC">
      <w:pPr>
        <w:pStyle w:val="ListParagraph"/>
        <w:numPr>
          <w:ilvl w:val="0"/>
          <w:numId w:val="6"/>
        </w:numPr>
        <w:spacing w:line="276" w:lineRule="auto"/>
        <w:contextualSpacing w:val="0"/>
        <w:rPr>
          <w:b/>
        </w:rPr>
      </w:pPr>
      <w:r w:rsidRPr="009B5AC5">
        <w:rPr>
          <w:b/>
        </w:rPr>
        <w:t>4.NF.</w:t>
      </w:r>
      <w:r w:rsidR="008E32D3">
        <w:rPr>
          <w:b/>
        </w:rPr>
        <w:t>A.</w:t>
      </w:r>
      <w:r w:rsidRPr="009B5AC5">
        <w:rPr>
          <w:b/>
        </w:rPr>
        <w:t xml:space="preserve">1: </w:t>
      </w:r>
      <w:r w:rsidRPr="009B5AC5">
        <w:t xml:space="preserve">edited to clarify </w:t>
      </w:r>
      <w:r>
        <w:t xml:space="preserve">that </w:t>
      </w:r>
      <w:r w:rsidRPr="009B5AC5">
        <w:t xml:space="preserve">the expectation includes generating equivalent fractions for fractions greater than 1. </w:t>
      </w:r>
      <w:r w:rsidRPr="009B5AC5">
        <w:rPr>
          <w:b/>
        </w:rPr>
        <w:t xml:space="preserve"> </w:t>
      </w:r>
    </w:p>
    <w:p w:rsidR="00F8028E" w:rsidRPr="009B5AC5" w:rsidRDefault="00F8028E" w:rsidP="00C225AC">
      <w:pPr>
        <w:pStyle w:val="ListParagraph"/>
        <w:numPr>
          <w:ilvl w:val="0"/>
          <w:numId w:val="6"/>
        </w:numPr>
        <w:spacing w:line="276" w:lineRule="auto"/>
        <w:contextualSpacing w:val="0"/>
        <w:rPr>
          <w:b/>
        </w:rPr>
      </w:pPr>
      <w:r w:rsidRPr="009B5AC5">
        <w:rPr>
          <w:b/>
        </w:rPr>
        <w:t>4.NF.</w:t>
      </w:r>
      <w:r w:rsidR="008E32D3">
        <w:rPr>
          <w:b/>
        </w:rPr>
        <w:t>B.</w:t>
      </w:r>
      <w:r w:rsidRPr="009B5AC5">
        <w:rPr>
          <w:b/>
        </w:rPr>
        <w:t xml:space="preserve">3a: </w:t>
      </w:r>
      <w:r w:rsidRPr="009B5AC5">
        <w:t xml:space="preserve">edited to clarify the meaning of the term </w:t>
      </w:r>
      <w:r w:rsidR="00EF672A">
        <w:t>“</w:t>
      </w:r>
      <w:r w:rsidRPr="009B5AC5">
        <w:t>whole</w:t>
      </w:r>
      <w:r w:rsidR="00EF672A">
        <w:t>”</w:t>
      </w:r>
      <w:r w:rsidRPr="009B5AC5">
        <w:t xml:space="preserve"> in </w:t>
      </w:r>
      <w:r w:rsidR="00EF672A">
        <w:t>g</w:t>
      </w:r>
      <w:r w:rsidRPr="009B5AC5">
        <w:t>rade 4 to address the development of student</w:t>
      </w:r>
      <w:r w:rsidR="00EF672A">
        <w:t>s’</w:t>
      </w:r>
      <w:r w:rsidRPr="009B5AC5">
        <w:t xml:space="preserve"> understanding of the concept of ‘whole’ as </w:t>
      </w:r>
      <w:r w:rsidR="00EF672A">
        <w:t>they</w:t>
      </w:r>
      <w:r w:rsidRPr="009B5AC5">
        <w:t xml:space="preserve"> progress through </w:t>
      </w:r>
      <w:r w:rsidR="00EF672A">
        <w:t>g</w:t>
      </w:r>
      <w:r w:rsidRPr="009B5AC5">
        <w:t>rades 3-5.</w:t>
      </w:r>
    </w:p>
    <w:p w:rsidR="0064530F" w:rsidRPr="006F198A" w:rsidRDefault="00F8028E" w:rsidP="00C225AC">
      <w:pPr>
        <w:pStyle w:val="ListParagraph"/>
        <w:numPr>
          <w:ilvl w:val="0"/>
          <w:numId w:val="6"/>
        </w:numPr>
        <w:spacing w:line="276" w:lineRule="auto"/>
        <w:contextualSpacing w:val="0"/>
        <w:rPr>
          <w:i/>
        </w:rPr>
      </w:pPr>
      <w:r w:rsidRPr="009B5AC5">
        <w:rPr>
          <w:b/>
        </w:rPr>
        <w:t>4.MD.</w:t>
      </w:r>
      <w:r w:rsidR="008E32D3">
        <w:rPr>
          <w:b/>
        </w:rPr>
        <w:t>A.</w:t>
      </w:r>
      <w:r w:rsidRPr="009B5AC5">
        <w:rPr>
          <w:b/>
        </w:rPr>
        <w:t>3:</w:t>
      </w:r>
      <w:r w:rsidRPr="009B5AC5">
        <w:t xml:space="preserve"> note added to clarify expectation </w:t>
      </w:r>
      <w:r w:rsidR="001B5F15">
        <w:t xml:space="preserve">regarding unit notation </w:t>
      </w:r>
      <w:r w:rsidRPr="009B5AC5">
        <w:t>for operations with quantities</w:t>
      </w:r>
      <w:r w:rsidR="0064530F" w:rsidRPr="006F198A">
        <w:rPr>
          <w:i/>
        </w:rPr>
        <w:t>.</w:t>
      </w:r>
    </w:p>
    <w:p w:rsidR="0064530F" w:rsidRPr="00D3395F" w:rsidRDefault="0064530F" w:rsidP="00C225AC">
      <w:pPr>
        <w:spacing w:after="0" w:line="276" w:lineRule="auto"/>
        <w:rPr>
          <w:b/>
          <w:u w:val="single"/>
        </w:rPr>
      </w:pPr>
    </w:p>
    <w:p w:rsidR="0064530F" w:rsidRPr="00231988" w:rsidRDefault="0064530F" w:rsidP="00C225AC">
      <w:pPr>
        <w:pStyle w:val="Heading5"/>
        <w:spacing w:line="276" w:lineRule="auto"/>
      </w:pPr>
      <w:r>
        <w:t>Grade 5</w:t>
      </w:r>
      <w:r w:rsidRPr="00822F5F">
        <w:t xml:space="preserve"> </w:t>
      </w:r>
      <w:r w:rsidR="008B14AE">
        <w:t>Mathematics</w:t>
      </w:r>
    </w:p>
    <w:p w:rsidR="00EF672A" w:rsidRPr="00CA222B" w:rsidRDefault="00EF672A" w:rsidP="00C225AC">
      <w:pPr>
        <w:pStyle w:val="ListParagraph"/>
        <w:numPr>
          <w:ilvl w:val="0"/>
          <w:numId w:val="6"/>
        </w:numPr>
        <w:spacing w:line="276" w:lineRule="auto"/>
        <w:contextualSpacing w:val="0"/>
        <w:rPr>
          <w:b/>
        </w:rPr>
      </w:pPr>
      <w:r w:rsidRPr="00CA222B">
        <w:rPr>
          <w:b/>
        </w:rPr>
        <w:t>5.NBT.</w:t>
      </w:r>
      <w:r w:rsidR="008E32D3">
        <w:rPr>
          <w:b/>
        </w:rPr>
        <w:t>A.</w:t>
      </w:r>
      <w:r w:rsidRPr="00CA222B">
        <w:rPr>
          <w:b/>
        </w:rPr>
        <w:t>1:</w:t>
      </w:r>
      <w:r w:rsidRPr="00CA222B">
        <w:t xml:space="preserve"> edited to include the term </w:t>
      </w:r>
      <w:r w:rsidR="001B5F15">
        <w:t>“</w:t>
      </w:r>
      <w:r w:rsidRPr="00CA222B">
        <w:t>decimal</w:t>
      </w:r>
      <w:r w:rsidR="001B5F15">
        <w:t>” as a possible multi-digit number</w:t>
      </w:r>
      <w:r w:rsidRPr="00CA222B">
        <w:t>.</w:t>
      </w:r>
    </w:p>
    <w:p w:rsidR="00EF672A" w:rsidRPr="00CA222B" w:rsidRDefault="00EF672A" w:rsidP="00C225AC">
      <w:pPr>
        <w:pStyle w:val="ListParagraph"/>
        <w:numPr>
          <w:ilvl w:val="0"/>
          <w:numId w:val="6"/>
        </w:numPr>
        <w:spacing w:line="276" w:lineRule="auto"/>
        <w:contextualSpacing w:val="0"/>
        <w:rPr>
          <w:b/>
        </w:rPr>
      </w:pPr>
      <w:r w:rsidRPr="00CA222B">
        <w:rPr>
          <w:b/>
        </w:rPr>
        <w:t>5.NF.</w:t>
      </w:r>
      <w:r w:rsidR="008E32D3">
        <w:rPr>
          <w:b/>
        </w:rPr>
        <w:t>A.</w:t>
      </w:r>
      <w:r w:rsidRPr="00CA222B">
        <w:rPr>
          <w:b/>
        </w:rPr>
        <w:t xml:space="preserve">2: </w:t>
      </w:r>
      <w:r w:rsidRPr="00CA222B">
        <w:t>edited to clarify the concept of whole as being a single unit or a set of objects.</w:t>
      </w:r>
    </w:p>
    <w:p w:rsidR="00EF672A" w:rsidRPr="00CA222B" w:rsidRDefault="00EF672A" w:rsidP="00C225AC">
      <w:pPr>
        <w:pStyle w:val="ListParagraph"/>
        <w:numPr>
          <w:ilvl w:val="0"/>
          <w:numId w:val="6"/>
        </w:numPr>
        <w:spacing w:line="276" w:lineRule="auto"/>
        <w:contextualSpacing w:val="0"/>
        <w:rPr>
          <w:b/>
        </w:rPr>
      </w:pPr>
      <w:r w:rsidRPr="00CA222B">
        <w:rPr>
          <w:b/>
        </w:rPr>
        <w:t>5.NF.</w:t>
      </w:r>
      <w:r w:rsidR="008E32D3">
        <w:rPr>
          <w:b/>
        </w:rPr>
        <w:t>B.</w:t>
      </w:r>
      <w:r w:rsidRPr="00CA222B">
        <w:rPr>
          <w:b/>
        </w:rPr>
        <w:t xml:space="preserve">4a: </w:t>
      </w:r>
      <w:r w:rsidRPr="00CA222B">
        <w:t>edited to maintain mathematical rigor by providing options</w:t>
      </w:r>
      <w:r>
        <w:t xml:space="preserve"> such as “area model”</w:t>
      </w:r>
      <w:r w:rsidRPr="00CA222B">
        <w:t xml:space="preserve"> </w:t>
      </w:r>
      <w:r>
        <w:t xml:space="preserve">as a </w:t>
      </w:r>
      <w:r w:rsidRPr="00CA222B">
        <w:t>way of showing conceptual understanding when multiplying fractions by whole numbers.</w:t>
      </w:r>
    </w:p>
    <w:p w:rsidR="00EF672A" w:rsidRPr="00CA222B" w:rsidRDefault="00EF672A" w:rsidP="00C225AC">
      <w:pPr>
        <w:pStyle w:val="ListParagraph"/>
        <w:numPr>
          <w:ilvl w:val="0"/>
          <w:numId w:val="6"/>
        </w:numPr>
        <w:spacing w:line="276" w:lineRule="auto"/>
        <w:contextualSpacing w:val="0"/>
        <w:rPr>
          <w:b/>
        </w:rPr>
      </w:pPr>
      <w:r w:rsidRPr="00CA222B">
        <w:rPr>
          <w:b/>
        </w:rPr>
        <w:t xml:space="preserve">5.NS.MA.1: </w:t>
      </w:r>
      <w:r w:rsidRPr="00CA222B">
        <w:t xml:space="preserve">deleted to maintain focus in </w:t>
      </w:r>
      <w:r>
        <w:t>g</w:t>
      </w:r>
      <w:r w:rsidRPr="00CA222B">
        <w:t>rade 5 on fluency in multi-digit whole numbers and multiplying fractions. Integers are introduced in grade 6.</w:t>
      </w:r>
    </w:p>
    <w:p w:rsidR="0064530F" w:rsidRDefault="00EF672A" w:rsidP="00C225AC">
      <w:pPr>
        <w:pStyle w:val="ListParagraph"/>
        <w:numPr>
          <w:ilvl w:val="0"/>
          <w:numId w:val="6"/>
        </w:numPr>
        <w:spacing w:line="276" w:lineRule="auto"/>
        <w:contextualSpacing w:val="0"/>
      </w:pPr>
      <w:r w:rsidRPr="00CA222B">
        <w:rPr>
          <w:b/>
        </w:rPr>
        <w:t>5.MD.</w:t>
      </w:r>
      <w:r w:rsidR="007457AF">
        <w:rPr>
          <w:b/>
        </w:rPr>
        <w:t>C</w:t>
      </w:r>
      <w:r w:rsidR="008E32D3">
        <w:rPr>
          <w:b/>
        </w:rPr>
        <w:t>.</w:t>
      </w:r>
      <w:r w:rsidRPr="00CA222B">
        <w:rPr>
          <w:b/>
        </w:rPr>
        <w:t xml:space="preserve">5b: </w:t>
      </w:r>
      <w:r w:rsidRPr="00CA222B">
        <w:t xml:space="preserve">edited to clarify </w:t>
      </w:r>
      <w:r w:rsidR="00467AB1">
        <w:t>that “B,” in formula</w:t>
      </w:r>
      <w:r w:rsidRPr="00CA222B">
        <w:t>s</w:t>
      </w:r>
      <w:r>
        <w:t xml:space="preserve"> such as “V=</w:t>
      </w:r>
      <w:proofErr w:type="spellStart"/>
      <w:r>
        <w:t>Bh</w:t>
      </w:r>
      <w:proofErr w:type="spellEnd"/>
      <w:r w:rsidR="00467AB1">
        <w:t>,</w:t>
      </w:r>
      <w:r>
        <w:t>”</w:t>
      </w:r>
      <w:r w:rsidRPr="00CA222B">
        <w:t xml:space="preserve"> </w:t>
      </w:r>
      <w:r w:rsidR="00467AB1">
        <w:t xml:space="preserve">represents the area of the base. </w:t>
      </w:r>
    </w:p>
    <w:p w:rsidR="0064530F" w:rsidRPr="00D3395F" w:rsidRDefault="0064530F" w:rsidP="00C225AC">
      <w:pPr>
        <w:spacing w:after="0" w:line="276" w:lineRule="auto"/>
      </w:pPr>
    </w:p>
    <w:p w:rsidR="0064530F" w:rsidRPr="006F67C7" w:rsidRDefault="0064530F" w:rsidP="00C225AC">
      <w:pPr>
        <w:pStyle w:val="Heading5"/>
        <w:spacing w:line="276" w:lineRule="auto"/>
      </w:pPr>
      <w:r w:rsidRPr="006F67C7">
        <w:t>Grade 6</w:t>
      </w:r>
      <w:r>
        <w:t xml:space="preserve"> </w:t>
      </w:r>
      <w:r w:rsidR="008B14AE">
        <w:t>Mathematics</w:t>
      </w:r>
    </w:p>
    <w:p w:rsidR="00EF672A" w:rsidRPr="003921C6" w:rsidRDefault="00EF672A" w:rsidP="00C225AC">
      <w:pPr>
        <w:pStyle w:val="ListParagraph"/>
        <w:numPr>
          <w:ilvl w:val="0"/>
          <w:numId w:val="7"/>
        </w:numPr>
        <w:spacing w:line="276" w:lineRule="auto"/>
        <w:contextualSpacing w:val="0"/>
        <w:rPr>
          <w:b/>
        </w:rPr>
      </w:pPr>
      <w:r w:rsidRPr="003921C6">
        <w:rPr>
          <w:b/>
        </w:rPr>
        <w:t>6.</w:t>
      </w:r>
      <w:proofErr w:type="gramStart"/>
      <w:r w:rsidRPr="003921C6">
        <w:rPr>
          <w:b/>
        </w:rPr>
        <w:t>RP</w:t>
      </w:r>
      <w:r w:rsidR="00AA724E">
        <w:rPr>
          <w:b/>
        </w:rPr>
        <w:t>.A</w:t>
      </w:r>
      <w:proofErr w:type="gramEnd"/>
      <w:r w:rsidRPr="003921C6">
        <w:rPr>
          <w:b/>
        </w:rPr>
        <w:t xml:space="preserve">: </w:t>
      </w:r>
      <w:r w:rsidR="00347BA4" w:rsidRPr="00347BA4">
        <w:t xml:space="preserve">edited the </w:t>
      </w:r>
      <w:r w:rsidRPr="00DC3727">
        <w:t xml:space="preserve">“Ratios and Proportional Relationships” cluster heading </w:t>
      </w:r>
      <w:r w:rsidRPr="003921C6">
        <w:t xml:space="preserve">to emphasize </w:t>
      </w:r>
      <w:r>
        <w:t>“</w:t>
      </w:r>
      <w:r w:rsidRPr="003921C6">
        <w:t>rate</w:t>
      </w:r>
      <w:r>
        <w:t>”</w:t>
      </w:r>
      <w:r w:rsidRPr="003921C6">
        <w:t xml:space="preserve"> since it is a critical </w:t>
      </w:r>
      <w:r w:rsidR="00DC3727">
        <w:t>concept</w:t>
      </w:r>
      <w:r w:rsidRPr="003921C6">
        <w:t xml:space="preserve"> at this grade level.</w:t>
      </w:r>
    </w:p>
    <w:p w:rsidR="00EF672A" w:rsidRPr="003921C6" w:rsidRDefault="00EF672A" w:rsidP="00C225AC">
      <w:pPr>
        <w:pStyle w:val="ListParagraph"/>
        <w:numPr>
          <w:ilvl w:val="0"/>
          <w:numId w:val="7"/>
        </w:numPr>
        <w:spacing w:line="276" w:lineRule="auto"/>
        <w:contextualSpacing w:val="0"/>
        <w:rPr>
          <w:b/>
        </w:rPr>
      </w:pPr>
      <w:r w:rsidRPr="003921C6">
        <w:rPr>
          <w:b/>
        </w:rPr>
        <w:lastRenderedPageBreak/>
        <w:t>6.RP.</w:t>
      </w:r>
      <w:r w:rsidR="008E32D3">
        <w:rPr>
          <w:b/>
        </w:rPr>
        <w:t>A.</w:t>
      </w:r>
      <w:r w:rsidRPr="003921C6">
        <w:rPr>
          <w:b/>
        </w:rPr>
        <w:t xml:space="preserve">1: </w:t>
      </w:r>
      <w:r w:rsidRPr="003921C6">
        <w:t xml:space="preserve">edited to </w:t>
      </w:r>
      <w:r w:rsidR="00DC3727">
        <w:t>emphasize</w:t>
      </w:r>
      <w:r w:rsidRPr="003921C6">
        <w:t xml:space="preserve"> student understanding of ratio relationships and to distinguish between </w:t>
      </w:r>
      <w:proofErr w:type="spellStart"/>
      <w:proofErr w:type="gramStart"/>
      <w:r w:rsidRPr="003921C6">
        <w:t>part</w:t>
      </w:r>
      <w:r w:rsidRPr="003921C6">
        <w:rPr>
          <w:b/>
        </w:rPr>
        <w:t>:</w:t>
      </w:r>
      <w:r w:rsidRPr="003921C6">
        <w:t>part</w:t>
      </w:r>
      <w:proofErr w:type="spellEnd"/>
      <w:proofErr w:type="gramEnd"/>
      <w:r w:rsidRPr="003921C6">
        <w:t xml:space="preserve"> and </w:t>
      </w:r>
      <w:proofErr w:type="spellStart"/>
      <w:r w:rsidRPr="003921C6">
        <w:t>part</w:t>
      </w:r>
      <w:r w:rsidRPr="003921C6">
        <w:rPr>
          <w:b/>
        </w:rPr>
        <w:t>:</w:t>
      </w:r>
      <w:r w:rsidRPr="003921C6">
        <w:t>whole</w:t>
      </w:r>
      <w:proofErr w:type="spellEnd"/>
      <w:r w:rsidRPr="003921C6">
        <w:t xml:space="preserve"> relationships.</w:t>
      </w:r>
    </w:p>
    <w:p w:rsidR="00EF672A" w:rsidRPr="003921C6" w:rsidRDefault="00EF672A" w:rsidP="00C225AC">
      <w:pPr>
        <w:pStyle w:val="ListParagraph"/>
        <w:numPr>
          <w:ilvl w:val="0"/>
          <w:numId w:val="7"/>
        </w:numPr>
        <w:spacing w:line="276" w:lineRule="auto"/>
        <w:contextualSpacing w:val="0"/>
        <w:rPr>
          <w:b/>
        </w:rPr>
      </w:pPr>
      <w:r w:rsidRPr="003921C6">
        <w:rPr>
          <w:b/>
        </w:rPr>
        <w:t>6.RP.</w:t>
      </w:r>
      <w:r w:rsidR="008E32D3">
        <w:rPr>
          <w:b/>
        </w:rPr>
        <w:t>A.</w:t>
      </w:r>
      <w:r w:rsidRPr="003921C6">
        <w:rPr>
          <w:b/>
        </w:rPr>
        <w:t xml:space="preserve">2: </w:t>
      </w:r>
      <w:r w:rsidRPr="003921C6">
        <w:t xml:space="preserve">edited to </w:t>
      </w:r>
      <w:r w:rsidR="00347BA4">
        <w:t>emphasize t</w:t>
      </w:r>
      <w:r w:rsidRPr="003921C6">
        <w:t>he relationship between ratios and rates and units of rates.</w:t>
      </w:r>
    </w:p>
    <w:p w:rsidR="00EF672A" w:rsidRPr="003921C6" w:rsidRDefault="00EF672A" w:rsidP="00C225AC">
      <w:pPr>
        <w:pStyle w:val="ListParagraph"/>
        <w:numPr>
          <w:ilvl w:val="0"/>
          <w:numId w:val="7"/>
        </w:numPr>
        <w:spacing w:line="276" w:lineRule="auto"/>
        <w:contextualSpacing w:val="0"/>
        <w:rPr>
          <w:b/>
        </w:rPr>
      </w:pPr>
      <w:r w:rsidRPr="003921C6">
        <w:rPr>
          <w:b/>
        </w:rPr>
        <w:t>6.RP.</w:t>
      </w:r>
      <w:r w:rsidR="008E32D3">
        <w:rPr>
          <w:b/>
        </w:rPr>
        <w:t>A.</w:t>
      </w:r>
      <w:proofErr w:type="gramStart"/>
      <w:r w:rsidRPr="003921C6">
        <w:rPr>
          <w:b/>
        </w:rPr>
        <w:t>3</w:t>
      </w:r>
      <w:r w:rsidR="008E32D3">
        <w:rPr>
          <w:b/>
        </w:rPr>
        <w:t>.</w:t>
      </w:r>
      <w:r w:rsidRPr="003921C6">
        <w:rPr>
          <w:b/>
        </w:rPr>
        <w:t>d</w:t>
      </w:r>
      <w:proofErr w:type="gramEnd"/>
      <w:r w:rsidRPr="003921C6">
        <w:rPr>
          <w:b/>
        </w:rPr>
        <w:t xml:space="preserve">: </w:t>
      </w:r>
      <w:r w:rsidRPr="003921C6">
        <w:t>edited to clarify the expectation of conversion between and within measurement systems.</w:t>
      </w:r>
    </w:p>
    <w:p w:rsidR="00EF672A" w:rsidRPr="003921C6" w:rsidRDefault="00EF672A" w:rsidP="00C225AC">
      <w:pPr>
        <w:pStyle w:val="ListParagraph"/>
        <w:numPr>
          <w:ilvl w:val="0"/>
          <w:numId w:val="7"/>
        </w:numPr>
        <w:spacing w:line="276" w:lineRule="auto"/>
        <w:contextualSpacing w:val="0"/>
        <w:rPr>
          <w:b/>
        </w:rPr>
      </w:pPr>
      <w:r w:rsidRPr="003921C6">
        <w:rPr>
          <w:b/>
        </w:rPr>
        <w:t xml:space="preserve">6.RP.MA.3e: </w:t>
      </w:r>
      <w:r w:rsidRPr="003921C6">
        <w:t>deleted</w:t>
      </w:r>
      <w:r w:rsidR="00DC3727">
        <w:t xml:space="preserve"> and replaced wit</w:t>
      </w:r>
      <w:r w:rsidR="00DC3727" w:rsidRPr="00DC3727">
        <w:t xml:space="preserve">h </w:t>
      </w:r>
      <w:proofErr w:type="gramStart"/>
      <w:r w:rsidRPr="00467AB1">
        <w:rPr>
          <w:b/>
        </w:rPr>
        <w:t>6.RP.</w:t>
      </w:r>
      <w:r w:rsidR="008E32D3">
        <w:rPr>
          <w:b/>
        </w:rPr>
        <w:t>A.</w:t>
      </w:r>
      <w:proofErr w:type="gramEnd"/>
      <w:r w:rsidRPr="00467AB1">
        <w:rPr>
          <w:b/>
        </w:rPr>
        <w:t>3.e</w:t>
      </w:r>
      <w:r w:rsidRPr="00DC3727">
        <w:t>.</w:t>
      </w:r>
      <w:r w:rsidR="00DC3727" w:rsidRPr="00DC3727">
        <w:t xml:space="preserve"> Content remains unchanged. </w:t>
      </w:r>
    </w:p>
    <w:p w:rsidR="00EF672A" w:rsidRPr="003921C6" w:rsidRDefault="00EF672A" w:rsidP="00C225AC">
      <w:pPr>
        <w:pStyle w:val="ListParagraph"/>
        <w:numPr>
          <w:ilvl w:val="0"/>
          <w:numId w:val="7"/>
        </w:numPr>
        <w:spacing w:line="276" w:lineRule="auto"/>
        <w:contextualSpacing w:val="0"/>
        <w:rPr>
          <w:b/>
        </w:rPr>
      </w:pPr>
      <w:r w:rsidRPr="003921C6">
        <w:rPr>
          <w:b/>
        </w:rPr>
        <w:t xml:space="preserve">6.NS.MA.4a: </w:t>
      </w:r>
      <w:r w:rsidRPr="003921C6">
        <w:t>deleted</w:t>
      </w:r>
      <w:r w:rsidR="00DC3727">
        <w:t xml:space="preserve"> and replaced by</w:t>
      </w:r>
      <w:r w:rsidRPr="003921C6">
        <w:rPr>
          <w:b/>
        </w:rPr>
        <w:t xml:space="preserve"> </w:t>
      </w:r>
      <w:proofErr w:type="gramStart"/>
      <w:r w:rsidRPr="00467AB1">
        <w:rPr>
          <w:b/>
        </w:rPr>
        <w:t>6.NS.</w:t>
      </w:r>
      <w:r w:rsidR="008E32D3">
        <w:rPr>
          <w:b/>
        </w:rPr>
        <w:t>B.</w:t>
      </w:r>
      <w:proofErr w:type="gramEnd"/>
      <w:r w:rsidRPr="00467AB1">
        <w:rPr>
          <w:b/>
        </w:rPr>
        <w:t>4</w:t>
      </w:r>
      <w:r w:rsidR="00DC3727">
        <w:t>, which establish</w:t>
      </w:r>
      <w:r w:rsidR="00467AB1">
        <w:t>es</w:t>
      </w:r>
      <w:r w:rsidRPr="003921C6">
        <w:t xml:space="preserve"> </w:t>
      </w:r>
      <w:r w:rsidR="00DC3727">
        <w:t>”</w:t>
      </w:r>
      <w:r w:rsidRPr="003921C6">
        <w:t xml:space="preserve">prime </w:t>
      </w:r>
      <w:r w:rsidR="00DC3727" w:rsidRPr="003921C6">
        <w:t>factorization</w:t>
      </w:r>
      <w:r w:rsidR="00DC3727">
        <w:t>”</w:t>
      </w:r>
      <w:r w:rsidR="00DC3727" w:rsidRPr="003921C6">
        <w:t xml:space="preserve"> </w:t>
      </w:r>
      <w:r w:rsidR="00DC3727">
        <w:t xml:space="preserve">as an </w:t>
      </w:r>
      <w:r w:rsidRPr="003921C6">
        <w:t xml:space="preserve">expectation for </w:t>
      </w:r>
      <w:r w:rsidR="00DC3727">
        <w:t>students in g</w:t>
      </w:r>
      <w:r w:rsidRPr="003921C6">
        <w:t>rade 6.</w:t>
      </w:r>
    </w:p>
    <w:p w:rsidR="00EF672A" w:rsidRPr="003921C6" w:rsidRDefault="00EF672A" w:rsidP="00C225AC">
      <w:pPr>
        <w:pStyle w:val="ListParagraph"/>
        <w:numPr>
          <w:ilvl w:val="0"/>
          <w:numId w:val="7"/>
        </w:numPr>
        <w:spacing w:line="276" w:lineRule="auto"/>
        <w:contextualSpacing w:val="0"/>
        <w:rPr>
          <w:b/>
        </w:rPr>
      </w:pPr>
      <w:r w:rsidRPr="003921C6">
        <w:rPr>
          <w:b/>
        </w:rPr>
        <w:t xml:space="preserve">6.G.MA.1a: </w:t>
      </w:r>
      <w:r w:rsidRPr="003921C6">
        <w:t xml:space="preserve">incorporated into the revised standard </w:t>
      </w:r>
      <w:r w:rsidRPr="003921C6">
        <w:rPr>
          <w:b/>
        </w:rPr>
        <w:t>7.G.</w:t>
      </w:r>
      <w:r w:rsidR="008E32D3">
        <w:rPr>
          <w:b/>
        </w:rPr>
        <w:t>B.</w:t>
      </w:r>
      <w:r w:rsidRPr="003921C6">
        <w:rPr>
          <w:b/>
        </w:rPr>
        <w:t>4</w:t>
      </w:r>
      <w:r w:rsidRPr="003921C6">
        <w:t xml:space="preserve"> which is focused on the development of measurement concepts </w:t>
      </w:r>
      <w:r w:rsidR="00DC3727">
        <w:t>related to</w:t>
      </w:r>
      <w:r w:rsidR="00DC3727" w:rsidRPr="003921C6">
        <w:t xml:space="preserve"> </w:t>
      </w:r>
      <w:r w:rsidRPr="003921C6">
        <w:t>circles.</w:t>
      </w:r>
      <w:r w:rsidRPr="003921C6">
        <w:rPr>
          <w:b/>
        </w:rPr>
        <w:t xml:space="preserve"> </w:t>
      </w:r>
    </w:p>
    <w:p w:rsidR="00EF672A" w:rsidRPr="003921C6" w:rsidRDefault="00EF672A" w:rsidP="00C225AC">
      <w:pPr>
        <w:pStyle w:val="ListParagraph"/>
        <w:numPr>
          <w:ilvl w:val="0"/>
          <w:numId w:val="7"/>
        </w:numPr>
        <w:spacing w:line="276" w:lineRule="auto"/>
        <w:contextualSpacing w:val="0"/>
        <w:rPr>
          <w:b/>
        </w:rPr>
      </w:pPr>
      <w:r w:rsidRPr="003921C6">
        <w:rPr>
          <w:b/>
        </w:rPr>
        <w:t xml:space="preserve">6.G.MA.1b: </w:t>
      </w:r>
      <w:r w:rsidRPr="003921C6">
        <w:t xml:space="preserve">incorporated into the revised standard </w:t>
      </w:r>
      <w:r w:rsidRPr="003921C6">
        <w:rPr>
          <w:b/>
        </w:rPr>
        <w:t>7.G.</w:t>
      </w:r>
      <w:r w:rsidR="008E32D3">
        <w:rPr>
          <w:b/>
        </w:rPr>
        <w:t>B.</w:t>
      </w:r>
      <w:r w:rsidRPr="003921C6">
        <w:rPr>
          <w:b/>
        </w:rPr>
        <w:t>4</w:t>
      </w:r>
      <w:r w:rsidRPr="003921C6">
        <w:t xml:space="preserve"> which is focused on the development of measurement concepts </w:t>
      </w:r>
      <w:r w:rsidR="00DC3727">
        <w:t>related to</w:t>
      </w:r>
      <w:r w:rsidR="00DC3727" w:rsidRPr="003921C6">
        <w:t xml:space="preserve"> </w:t>
      </w:r>
      <w:r w:rsidRPr="003921C6">
        <w:t>circles.</w:t>
      </w:r>
    </w:p>
    <w:p w:rsidR="00EF672A" w:rsidRDefault="00EF672A" w:rsidP="00C225AC">
      <w:pPr>
        <w:pStyle w:val="ListParagraph"/>
        <w:numPr>
          <w:ilvl w:val="0"/>
          <w:numId w:val="7"/>
        </w:numPr>
        <w:spacing w:line="276" w:lineRule="auto"/>
        <w:contextualSpacing w:val="0"/>
        <w:rPr>
          <w:b/>
        </w:rPr>
      </w:pPr>
      <w:r w:rsidRPr="003921C6">
        <w:rPr>
          <w:b/>
        </w:rPr>
        <w:t>6.SP.MA.4a:</w:t>
      </w:r>
      <w:r w:rsidRPr="003921C6">
        <w:t xml:space="preserve"> deleted</w:t>
      </w:r>
      <w:r w:rsidR="00DC3727">
        <w:t xml:space="preserve"> and replaced with </w:t>
      </w:r>
      <w:proofErr w:type="gramStart"/>
      <w:r w:rsidRPr="00467AB1">
        <w:rPr>
          <w:b/>
        </w:rPr>
        <w:t>6.SP.</w:t>
      </w:r>
      <w:r w:rsidR="008E32D3">
        <w:rPr>
          <w:b/>
        </w:rPr>
        <w:t>B.</w:t>
      </w:r>
      <w:proofErr w:type="gramEnd"/>
      <w:r w:rsidRPr="00467AB1">
        <w:rPr>
          <w:b/>
        </w:rPr>
        <w:t>4.a</w:t>
      </w:r>
      <w:r w:rsidRPr="00DC3727">
        <w:t>.</w:t>
      </w:r>
      <w:r w:rsidR="00DC3727">
        <w:t xml:space="preserve"> Content remains unchanged. </w:t>
      </w:r>
    </w:p>
    <w:p w:rsidR="0064530F" w:rsidRPr="00EF672A" w:rsidRDefault="00EF672A" w:rsidP="00C225AC">
      <w:pPr>
        <w:pStyle w:val="ListParagraph"/>
        <w:numPr>
          <w:ilvl w:val="0"/>
          <w:numId w:val="7"/>
        </w:numPr>
        <w:spacing w:line="276" w:lineRule="auto"/>
        <w:contextualSpacing w:val="0"/>
        <w:rPr>
          <w:b/>
        </w:rPr>
      </w:pPr>
      <w:r w:rsidRPr="00EF672A">
        <w:rPr>
          <w:b/>
        </w:rPr>
        <w:t>6.SP.</w:t>
      </w:r>
      <w:r w:rsidR="008E32D3">
        <w:rPr>
          <w:b/>
        </w:rPr>
        <w:t>B.</w:t>
      </w:r>
      <w:r w:rsidRPr="00EF672A">
        <w:rPr>
          <w:b/>
        </w:rPr>
        <w:t xml:space="preserve">5c: </w:t>
      </w:r>
      <w:r w:rsidRPr="003921C6">
        <w:t xml:space="preserve">edited to create a coherent learning progression from grade 6 to grade 7 </w:t>
      </w:r>
      <w:r w:rsidR="00DC3727">
        <w:t>related</w:t>
      </w:r>
      <w:r w:rsidRPr="003921C6">
        <w:t xml:space="preserve"> to summarizing and describing distributions. In grade 6 the focus is on developing understanding of measures of center and spread. Mean absolute deviation is studied in grade 7.</w:t>
      </w:r>
    </w:p>
    <w:p w:rsidR="00146E84" w:rsidRDefault="00146E84" w:rsidP="00146E84">
      <w:pPr>
        <w:pStyle w:val="Heading5"/>
        <w:spacing w:before="0" w:line="276" w:lineRule="auto"/>
      </w:pPr>
    </w:p>
    <w:p w:rsidR="0064530F" w:rsidRPr="00D52F72" w:rsidRDefault="0064530F" w:rsidP="00C225AC">
      <w:pPr>
        <w:pStyle w:val="Heading5"/>
        <w:spacing w:line="276" w:lineRule="auto"/>
      </w:pPr>
      <w:r>
        <w:t>Grade 7</w:t>
      </w:r>
      <w:r w:rsidRPr="00822F5F">
        <w:t xml:space="preserve"> </w:t>
      </w:r>
      <w:r w:rsidR="008B14AE">
        <w:t>Mathematics</w:t>
      </w:r>
    </w:p>
    <w:p w:rsidR="00DC3727" w:rsidRPr="002779B4" w:rsidRDefault="00DC3727" w:rsidP="00C225AC">
      <w:pPr>
        <w:pStyle w:val="ListParagraph"/>
        <w:numPr>
          <w:ilvl w:val="0"/>
          <w:numId w:val="8"/>
        </w:numPr>
        <w:spacing w:line="276" w:lineRule="auto"/>
        <w:contextualSpacing w:val="0"/>
        <w:rPr>
          <w:b/>
        </w:rPr>
      </w:pPr>
      <w:r w:rsidRPr="002779B4">
        <w:rPr>
          <w:b/>
        </w:rPr>
        <w:t>7.NS.</w:t>
      </w:r>
      <w:r w:rsidR="0030629A">
        <w:rPr>
          <w:b/>
        </w:rPr>
        <w:t>A.</w:t>
      </w:r>
      <w:r w:rsidRPr="002779B4">
        <w:rPr>
          <w:b/>
        </w:rPr>
        <w:t>1</w:t>
      </w:r>
      <w:r w:rsidR="00467AB1">
        <w:rPr>
          <w:b/>
        </w:rPr>
        <w:t>, 2, 3</w:t>
      </w:r>
      <w:r w:rsidRPr="002779B4">
        <w:rPr>
          <w:b/>
        </w:rPr>
        <w:t xml:space="preserve">: </w:t>
      </w:r>
      <w:r w:rsidRPr="002779B4">
        <w:t>edited to specify</w:t>
      </w:r>
      <w:r w:rsidR="00467AB1">
        <w:t xml:space="preserve"> that</w:t>
      </w:r>
      <w:r w:rsidRPr="002779B4">
        <w:t xml:space="preserve"> integer</w:t>
      </w:r>
      <w:r>
        <w:t>s</w:t>
      </w:r>
      <w:r w:rsidR="00467AB1">
        <w:t xml:space="preserve"> and other</w:t>
      </w:r>
      <w:r w:rsidRPr="002779B4">
        <w:t xml:space="preserve"> rational numbers</w:t>
      </w:r>
      <w:r w:rsidR="00467AB1">
        <w:t xml:space="preserve"> are included in these standards</w:t>
      </w:r>
      <w:r w:rsidRPr="002779B4">
        <w:t>.</w:t>
      </w:r>
    </w:p>
    <w:p w:rsidR="00DC3727" w:rsidRPr="002779B4" w:rsidRDefault="00DC3727" w:rsidP="00C225AC">
      <w:pPr>
        <w:pStyle w:val="ListParagraph"/>
        <w:numPr>
          <w:ilvl w:val="0"/>
          <w:numId w:val="8"/>
        </w:numPr>
        <w:spacing w:line="276" w:lineRule="auto"/>
        <w:contextualSpacing w:val="0"/>
        <w:rPr>
          <w:b/>
        </w:rPr>
      </w:pPr>
      <w:r w:rsidRPr="002779B4">
        <w:rPr>
          <w:b/>
        </w:rPr>
        <w:t>7.EE.</w:t>
      </w:r>
      <w:r w:rsidR="0030629A">
        <w:rPr>
          <w:b/>
        </w:rPr>
        <w:t>A.</w:t>
      </w:r>
      <w:r w:rsidRPr="002779B4">
        <w:rPr>
          <w:b/>
        </w:rPr>
        <w:t>1</w:t>
      </w:r>
      <w:r w:rsidRPr="002779B4">
        <w:t>: edited to clarify the expectation</w:t>
      </w:r>
      <w:r w:rsidR="00BF3B16">
        <w:t>s</w:t>
      </w:r>
      <w:r w:rsidRPr="002779B4">
        <w:t xml:space="preserve"> for factoring and expanding linear expressions.</w:t>
      </w:r>
    </w:p>
    <w:p w:rsidR="00DC3727" w:rsidRPr="002779B4" w:rsidRDefault="00DC3727" w:rsidP="00C225AC">
      <w:pPr>
        <w:pStyle w:val="ListParagraph"/>
        <w:numPr>
          <w:ilvl w:val="0"/>
          <w:numId w:val="8"/>
        </w:numPr>
        <w:spacing w:line="276" w:lineRule="auto"/>
        <w:contextualSpacing w:val="0"/>
        <w:rPr>
          <w:b/>
        </w:rPr>
      </w:pPr>
      <w:r w:rsidRPr="002779B4">
        <w:rPr>
          <w:b/>
        </w:rPr>
        <w:t>7.</w:t>
      </w:r>
      <w:r w:rsidR="0030629A">
        <w:rPr>
          <w:b/>
        </w:rPr>
        <w:t>EE</w:t>
      </w:r>
      <w:r w:rsidRPr="002779B4">
        <w:rPr>
          <w:b/>
        </w:rPr>
        <w:t xml:space="preserve">.MA.4.c: </w:t>
      </w:r>
      <w:r w:rsidRPr="002779B4">
        <w:t>deleted</w:t>
      </w:r>
      <w:r>
        <w:t xml:space="preserve"> and replaced with</w:t>
      </w:r>
      <w:r w:rsidRPr="00DC3727">
        <w:t xml:space="preserve"> </w:t>
      </w:r>
      <w:proofErr w:type="gramStart"/>
      <w:r w:rsidRPr="00467AB1">
        <w:rPr>
          <w:b/>
        </w:rPr>
        <w:t>7.</w:t>
      </w:r>
      <w:r w:rsidR="0030629A">
        <w:rPr>
          <w:b/>
        </w:rPr>
        <w:t>EE</w:t>
      </w:r>
      <w:r w:rsidRPr="00467AB1">
        <w:rPr>
          <w:b/>
        </w:rPr>
        <w:t>.</w:t>
      </w:r>
      <w:r w:rsidR="0030629A">
        <w:rPr>
          <w:b/>
        </w:rPr>
        <w:t>B.</w:t>
      </w:r>
      <w:proofErr w:type="gramEnd"/>
      <w:r w:rsidRPr="00467AB1">
        <w:rPr>
          <w:b/>
        </w:rPr>
        <w:t>4c</w:t>
      </w:r>
      <w:r w:rsidRPr="00DC3727">
        <w:t>.</w:t>
      </w:r>
      <w:r>
        <w:t xml:space="preserve"> Content remains unchanged. </w:t>
      </w:r>
    </w:p>
    <w:p w:rsidR="00DC3727" w:rsidRPr="002779B4" w:rsidRDefault="00DC3727" w:rsidP="00C225AC">
      <w:pPr>
        <w:pStyle w:val="ListParagraph"/>
        <w:numPr>
          <w:ilvl w:val="0"/>
          <w:numId w:val="8"/>
        </w:numPr>
        <w:spacing w:line="276" w:lineRule="auto"/>
        <w:contextualSpacing w:val="0"/>
        <w:rPr>
          <w:b/>
        </w:rPr>
      </w:pPr>
      <w:proofErr w:type="gramStart"/>
      <w:r w:rsidRPr="002779B4">
        <w:rPr>
          <w:b/>
        </w:rPr>
        <w:t>7.G.</w:t>
      </w:r>
      <w:r w:rsidR="0030629A">
        <w:rPr>
          <w:b/>
        </w:rPr>
        <w:t>B.</w:t>
      </w:r>
      <w:r w:rsidRPr="002779B4">
        <w:rPr>
          <w:b/>
        </w:rPr>
        <w:t>4 :</w:t>
      </w:r>
      <w:proofErr w:type="gramEnd"/>
      <w:r w:rsidRPr="002779B4">
        <w:rPr>
          <w:b/>
        </w:rPr>
        <w:t xml:space="preserve"> </w:t>
      </w:r>
      <w:r w:rsidRPr="002779B4">
        <w:t>edited to improve the coherence and focus of the learning progression and expectations for students to know, calculate, and solve problems related to circumferences and areas of circles.</w:t>
      </w:r>
    </w:p>
    <w:p w:rsidR="00DC3727" w:rsidRPr="002779B4" w:rsidRDefault="00DC3727" w:rsidP="00C225AC">
      <w:pPr>
        <w:pStyle w:val="ListParagraph"/>
        <w:numPr>
          <w:ilvl w:val="0"/>
          <w:numId w:val="14"/>
        </w:numPr>
        <w:spacing w:line="276" w:lineRule="auto"/>
        <w:contextualSpacing w:val="0"/>
      </w:pPr>
      <w:r w:rsidRPr="002779B4">
        <w:rPr>
          <w:b/>
        </w:rPr>
        <w:t xml:space="preserve">7.G.MA.7: </w:t>
      </w:r>
      <w:r w:rsidRPr="002779B4">
        <w:t xml:space="preserve">deleted to maintain the focus in grade 7 on finding the surface area of objects that can be decomposed into two-and-three dimensional polygonal shapes. </w:t>
      </w:r>
    </w:p>
    <w:p w:rsidR="0064530F" w:rsidRPr="00D52F72" w:rsidRDefault="00DC3727" w:rsidP="00C225AC">
      <w:pPr>
        <w:pStyle w:val="ListParagraph"/>
        <w:numPr>
          <w:ilvl w:val="0"/>
          <w:numId w:val="8"/>
        </w:numPr>
        <w:spacing w:line="276" w:lineRule="auto"/>
        <w:contextualSpacing w:val="0"/>
      </w:pPr>
      <w:r w:rsidRPr="002779B4">
        <w:rPr>
          <w:b/>
        </w:rPr>
        <w:t>7.SP.</w:t>
      </w:r>
      <w:r w:rsidR="0030629A">
        <w:rPr>
          <w:b/>
        </w:rPr>
        <w:t>B.</w:t>
      </w:r>
      <w:r w:rsidRPr="002779B4">
        <w:rPr>
          <w:b/>
        </w:rPr>
        <w:t>3:</w:t>
      </w:r>
      <w:r w:rsidRPr="002779B4">
        <w:t xml:space="preserve"> edited to improve the clarity of the standard. The wording of the example was edited to reinforce the intent of drawing informal comparative inferences about two populations.</w:t>
      </w:r>
      <w:r w:rsidR="0064530F" w:rsidRPr="00D52F72">
        <w:t xml:space="preserve"> </w:t>
      </w:r>
    </w:p>
    <w:p w:rsidR="0064530F" w:rsidRDefault="0064530F" w:rsidP="00146E84">
      <w:pPr>
        <w:spacing w:after="0" w:line="276" w:lineRule="auto"/>
        <w:rPr>
          <w:b/>
          <w:u w:val="single"/>
        </w:rPr>
      </w:pPr>
    </w:p>
    <w:p w:rsidR="0064530F" w:rsidRPr="00D52F72" w:rsidRDefault="0064530F" w:rsidP="00C225AC">
      <w:pPr>
        <w:pStyle w:val="Heading5"/>
        <w:spacing w:line="276" w:lineRule="auto"/>
      </w:pPr>
      <w:r>
        <w:t>Grade 8</w:t>
      </w:r>
      <w:r w:rsidRPr="00822F5F">
        <w:t xml:space="preserve"> </w:t>
      </w:r>
      <w:r w:rsidR="008B14AE">
        <w:t>Mathematics</w:t>
      </w:r>
    </w:p>
    <w:p w:rsidR="00BF3B16" w:rsidRDefault="00BF3B16" w:rsidP="00C225AC">
      <w:pPr>
        <w:pStyle w:val="ListParagraph"/>
        <w:numPr>
          <w:ilvl w:val="0"/>
          <w:numId w:val="15"/>
        </w:numPr>
        <w:spacing w:line="276" w:lineRule="auto"/>
        <w:contextualSpacing w:val="0"/>
        <w:rPr>
          <w:b/>
        </w:rPr>
      </w:pPr>
      <w:r>
        <w:rPr>
          <w:b/>
        </w:rPr>
        <w:t>8.EE.</w:t>
      </w:r>
      <w:r w:rsidR="00E73ECB">
        <w:rPr>
          <w:b/>
        </w:rPr>
        <w:t>C.</w:t>
      </w:r>
      <w:r>
        <w:rPr>
          <w:b/>
        </w:rPr>
        <w:t>8b</w:t>
      </w:r>
      <w:r w:rsidRPr="00BF3B16">
        <w:rPr>
          <w:b/>
        </w:rPr>
        <w:t xml:space="preserve">: </w:t>
      </w:r>
      <w:r w:rsidRPr="00BF3B16">
        <w:t xml:space="preserve">edited to </w:t>
      </w:r>
      <w:r w:rsidR="00467AB1">
        <w:t>identify “</w:t>
      </w:r>
      <w:r w:rsidRPr="00BF3B16">
        <w:t>elimination and substitution</w:t>
      </w:r>
      <w:r w:rsidR="00467AB1">
        <w:t>”</w:t>
      </w:r>
      <w:r w:rsidRPr="00BF3B16">
        <w:t xml:space="preserve"> </w:t>
      </w:r>
      <w:r w:rsidR="00467AB1">
        <w:t xml:space="preserve">as strategies </w:t>
      </w:r>
      <w:r w:rsidRPr="00BF3B16">
        <w:t xml:space="preserve">for solving systems of equations in </w:t>
      </w:r>
      <w:r w:rsidR="00467AB1">
        <w:t>g</w:t>
      </w:r>
      <w:r w:rsidRPr="00BF3B16">
        <w:t>rade 8</w:t>
      </w:r>
      <w:r w:rsidR="00467AB1">
        <w:t>.</w:t>
      </w:r>
      <w:r w:rsidR="00467AB1" w:rsidRPr="00BF3B16">
        <w:rPr>
          <w:b/>
        </w:rPr>
        <w:t xml:space="preserve"> </w:t>
      </w:r>
    </w:p>
    <w:p w:rsidR="00D0620F" w:rsidRPr="00BF3B16" w:rsidRDefault="00D0620F" w:rsidP="00D0620F">
      <w:pPr>
        <w:pStyle w:val="ListParagraph"/>
        <w:spacing w:line="276" w:lineRule="auto"/>
        <w:ind w:firstLine="0"/>
        <w:contextualSpacing w:val="0"/>
        <w:rPr>
          <w:b/>
        </w:rPr>
      </w:pPr>
    </w:p>
    <w:p w:rsidR="0064530F" w:rsidRDefault="00BF3B16" w:rsidP="00C225AC">
      <w:pPr>
        <w:pStyle w:val="ListParagraph"/>
        <w:numPr>
          <w:ilvl w:val="0"/>
          <w:numId w:val="9"/>
        </w:numPr>
        <w:spacing w:line="276" w:lineRule="auto"/>
        <w:contextualSpacing w:val="0"/>
      </w:pPr>
      <w:r w:rsidRPr="00BF3B16">
        <w:rPr>
          <w:b/>
        </w:rPr>
        <w:lastRenderedPageBreak/>
        <w:t>8.G.</w:t>
      </w:r>
      <w:r w:rsidR="00E73ECB">
        <w:rPr>
          <w:b/>
        </w:rPr>
        <w:t>B.</w:t>
      </w:r>
      <w:r w:rsidRPr="00BF3B16">
        <w:rPr>
          <w:b/>
        </w:rPr>
        <w:t xml:space="preserve">6: </w:t>
      </w:r>
      <w:r w:rsidRPr="00BF3B16">
        <w:t>edited to clarify student expectations for understanding and explaining the Pyth</w:t>
      </w:r>
      <w:r>
        <w:t>agorean Theorem in g</w:t>
      </w:r>
      <w:r w:rsidRPr="00BF3B16">
        <w:t xml:space="preserve">rade 8 and to maintain the mathematical rigor of the standard. Proving theorems </w:t>
      </w:r>
      <w:r>
        <w:t>is</w:t>
      </w:r>
      <w:r w:rsidRPr="00BF3B16">
        <w:t xml:space="preserve"> introduced in high school mathematics. In grade 8 students will demonstrate their understanding of the Pythagorean Theorem by analyzing and justifying the relation among the sides of a right triangle and applying the Pythagorean Theorem to solve problems in </w:t>
      </w:r>
      <w:r>
        <w:t>a variety of</w:t>
      </w:r>
      <w:r w:rsidRPr="00BF3B16">
        <w:t xml:space="preserve"> contexts</w:t>
      </w:r>
    </w:p>
    <w:p w:rsidR="00D0620F" w:rsidRDefault="00D0620F" w:rsidP="00D0620F">
      <w:pPr>
        <w:pStyle w:val="ListParagraph"/>
        <w:spacing w:line="276" w:lineRule="auto"/>
        <w:ind w:firstLine="0"/>
        <w:contextualSpacing w:val="0"/>
      </w:pPr>
    </w:p>
    <w:p w:rsidR="0064530F" w:rsidRDefault="00BF3B16" w:rsidP="00C225AC">
      <w:pPr>
        <w:pStyle w:val="Heading5"/>
        <w:spacing w:line="276" w:lineRule="auto"/>
      </w:pPr>
      <w:r>
        <w:t xml:space="preserve">High School Mathematics: Traditional Pathway – </w:t>
      </w:r>
      <w:r w:rsidR="00467AB1">
        <w:t xml:space="preserve">Model </w:t>
      </w:r>
      <w:r>
        <w:t>Algebra I</w:t>
      </w:r>
    </w:p>
    <w:p w:rsidR="00BF3B16" w:rsidRPr="00BF3B16" w:rsidRDefault="00BF3B16" w:rsidP="00C225AC">
      <w:pPr>
        <w:pStyle w:val="ListParagraph"/>
        <w:numPr>
          <w:ilvl w:val="0"/>
          <w:numId w:val="15"/>
        </w:numPr>
        <w:spacing w:line="276" w:lineRule="auto"/>
        <w:contextualSpacing w:val="0"/>
        <w:rPr>
          <w:b/>
        </w:rPr>
      </w:pPr>
      <w:r w:rsidRPr="00BF3B16">
        <w:rPr>
          <w:b/>
        </w:rPr>
        <w:t>A-SSE.A</w:t>
      </w:r>
      <w:r>
        <w:rPr>
          <w:b/>
        </w:rPr>
        <w:t>:</w:t>
      </w:r>
      <w:r w:rsidRPr="00BF3B16">
        <w:rPr>
          <w:b/>
        </w:rPr>
        <w:t xml:space="preserve"> </w:t>
      </w:r>
      <w:r w:rsidRPr="00BF3B16">
        <w:t xml:space="preserve">edited </w:t>
      </w:r>
      <w:r>
        <w:t>the “</w:t>
      </w:r>
      <w:r w:rsidRPr="00BF3B16">
        <w:t>Seeing Structure in Expressions</w:t>
      </w:r>
      <w:r>
        <w:t xml:space="preserve">” </w:t>
      </w:r>
      <w:r w:rsidRPr="00BF3B16">
        <w:t xml:space="preserve">cluster heading to clarify the focus for interpreting and using the structure of expression for the </w:t>
      </w:r>
      <w:r w:rsidR="00313CCC">
        <w:t xml:space="preserve">model </w:t>
      </w:r>
      <w:r w:rsidRPr="00BF3B16">
        <w:t xml:space="preserve">Algebra I course. The example in standard </w:t>
      </w:r>
      <w:r w:rsidRPr="00313CCC">
        <w:rPr>
          <w:b/>
        </w:rPr>
        <w:t>A-SSE.</w:t>
      </w:r>
      <w:r w:rsidR="00E73ECB">
        <w:rPr>
          <w:b/>
        </w:rPr>
        <w:t>A.</w:t>
      </w:r>
      <w:r w:rsidRPr="00313CCC">
        <w:rPr>
          <w:b/>
        </w:rPr>
        <w:t>2</w:t>
      </w:r>
      <w:r w:rsidRPr="00BF3B16">
        <w:t xml:space="preserve">   was edited to align with the Algebra I focus on linear, quadratic, and exponential expressions.</w:t>
      </w:r>
    </w:p>
    <w:p w:rsidR="00BF3B16" w:rsidRPr="00BF3B16" w:rsidRDefault="00BF3B16" w:rsidP="00C225AC">
      <w:pPr>
        <w:pStyle w:val="ListParagraph"/>
        <w:numPr>
          <w:ilvl w:val="0"/>
          <w:numId w:val="15"/>
        </w:numPr>
        <w:spacing w:line="276" w:lineRule="auto"/>
        <w:contextualSpacing w:val="0"/>
      </w:pPr>
      <w:r w:rsidRPr="00BF3B16">
        <w:rPr>
          <w:b/>
        </w:rPr>
        <w:t>A-APR.</w:t>
      </w:r>
      <w:r w:rsidR="00E73ECB">
        <w:rPr>
          <w:b/>
        </w:rPr>
        <w:t>A.</w:t>
      </w:r>
      <w:r w:rsidRPr="00BF3B16">
        <w:rPr>
          <w:b/>
        </w:rPr>
        <w:t>1:</w:t>
      </w:r>
      <w:r w:rsidRPr="00BF3B16">
        <w:t xml:space="preserve"> edited to clarify the expectation for comparing integer and polynomial systems and performing operations on polynomials in the </w:t>
      </w:r>
      <w:r w:rsidR="00313CCC">
        <w:t xml:space="preserve">model </w:t>
      </w:r>
      <w:r w:rsidRPr="00BF3B16">
        <w:t>Algebra I course.</w:t>
      </w:r>
    </w:p>
    <w:p w:rsidR="00BF3B16" w:rsidRPr="00BF3B16" w:rsidRDefault="00BF3B16" w:rsidP="00C225AC">
      <w:pPr>
        <w:pStyle w:val="ListParagraph"/>
        <w:numPr>
          <w:ilvl w:val="0"/>
          <w:numId w:val="15"/>
        </w:numPr>
        <w:spacing w:line="276" w:lineRule="auto"/>
        <w:contextualSpacing w:val="0"/>
        <w:rPr>
          <w:b/>
        </w:rPr>
      </w:pPr>
      <w:r w:rsidRPr="00BF3B16">
        <w:rPr>
          <w:b/>
        </w:rPr>
        <w:t>A-CED.</w:t>
      </w:r>
      <w:r w:rsidR="00E73ECB">
        <w:rPr>
          <w:b/>
        </w:rPr>
        <w:t>A.</w:t>
      </w:r>
      <w:r w:rsidRPr="00BF3B16">
        <w:rPr>
          <w:b/>
        </w:rPr>
        <w:t>1, 3, 4</w:t>
      </w:r>
      <w:r>
        <w:rPr>
          <w:b/>
        </w:rPr>
        <w:t>:</w:t>
      </w:r>
      <w:r w:rsidRPr="00BF3B16">
        <w:rPr>
          <w:b/>
        </w:rPr>
        <w:t xml:space="preserve"> </w:t>
      </w:r>
      <w:r w:rsidRPr="00BF3B16">
        <w:t xml:space="preserve">edited to clarify the focus and expectations for creating equations that describe numbers or relationships in the </w:t>
      </w:r>
      <w:r w:rsidR="00313CCC">
        <w:t xml:space="preserve">model </w:t>
      </w:r>
      <w:r w:rsidRPr="00BF3B16">
        <w:t>Algebra I course.</w:t>
      </w:r>
    </w:p>
    <w:p w:rsidR="00BF3B16" w:rsidRPr="00BF3B16" w:rsidRDefault="00BF3B16" w:rsidP="00C225AC">
      <w:pPr>
        <w:pStyle w:val="ListParagraph"/>
        <w:numPr>
          <w:ilvl w:val="0"/>
          <w:numId w:val="15"/>
        </w:numPr>
        <w:spacing w:line="276" w:lineRule="auto"/>
        <w:contextualSpacing w:val="0"/>
        <w:rPr>
          <w:b/>
        </w:rPr>
      </w:pPr>
      <w:r w:rsidRPr="00BF3B16">
        <w:rPr>
          <w:b/>
        </w:rPr>
        <w:t>A-REI.</w:t>
      </w:r>
      <w:r w:rsidR="00E73ECB">
        <w:rPr>
          <w:b/>
        </w:rPr>
        <w:t>A.</w:t>
      </w:r>
      <w:r w:rsidRPr="00BF3B16">
        <w:rPr>
          <w:b/>
        </w:rPr>
        <w:t>1</w:t>
      </w:r>
      <w:r>
        <w:rPr>
          <w:b/>
        </w:rPr>
        <w:t>:</w:t>
      </w:r>
      <w:r w:rsidRPr="00BF3B16">
        <w:rPr>
          <w:b/>
        </w:rPr>
        <w:t xml:space="preserve"> </w:t>
      </w:r>
      <w:r w:rsidRPr="00BF3B16">
        <w:t xml:space="preserve">edited to align with Standard for Mathematical Practice 3; </w:t>
      </w:r>
      <w:r>
        <w:t>c</w:t>
      </w:r>
      <w:r w:rsidRPr="00BF3B16">
        <w:t>onstruct viable arguments and critique the reasoning of others.</w:t>
      </w:r>
    </w:p>
    <w:p w:rsidR="00BF3B16" w:rsidRPr="00313CCC" w:rsidRDefault="00BF3B16" w:rsidP="00C225AC">
      <w:pPr>
        <w:pStyle w:val="ListParagraph"/>
        <w:numPr>
          <w:ilvl w:val="0"/>
          <w:numId w:val="15"/>
        </w:numPr>
        <w:spacing w:line="276" w:lineRule="auto"/>
        <w:contextualSpacing w:val="0"/>
      </w:pPr>
      <w:r w:rsidRPr="00BF3B16">
        <w:rPr>
          <w:b/>
        </w:rPr>
        <w:t>A-REI.</w:t>
      </w:r>
      <w:r w:rsidR="00E73ECB">
        <w:rPr>
          <w:b/>
        </w:rPr>
        <w:t>D</w:t>
      </w:r>
      <w:r w:rsidRPr="00BF3B16">
        <w:rPr>
          <w:b/>
        </w:rPr>
        <w:t>10, 11</w:t>
      </w:r>
      <w:r>
        <w:rPr>
          <w:b/>
        </w:rPr>
        <w:t>:</w:t>
      </w:r>
      <w:r w:rsidRPr="00BF3B16">
        <w:rPr>
          <w:b/>
        </w:rPr>
        <w:t xml:space="preserve"> </w:t>
      </w:r>
      <w:r w:rsidRPr="00BF3B16">
        <w:t xml:space="preserve">edited to </w:t>
      </w:r>
      <w:r w:rsidRPr="00313CCC">
        <w:t xml:space="preserve">clarify the focus and expectation for representing and solving equations and inequalities graphically in the </w:t>
      </w:r>
      <w:r w:rsidR="00313CCC" w:rsidRPr="00313CCC">
        <w:t xml:space="preserve">model </w:t>
      </w:r>
      <w:r w:rsidRPr="00313CCC">
        <w:t>Algebra I course.</w:t>
      </w:r>
    </w:p>
    <w:p w:rsidR="00BF3B16" w:rsidRPr="00BF3B16" w:rsidRDefault="00BF3B16" w:rsidP="00C225AC">
      <w:pPr>
        <w:pStyle w:val="ListParagraph"/>
        <w:numPr>
          <w:ilvl w:val="0"/>
          <w:numId w:val="15"/>
        </w:numPr>
        <w:spacing w:line="276" w:lineRule="auto"/>
        <w:contextualSpacing w:val="0"/>
        <w:rPr>
          <w:b/>
        </w:rPr>
      </w:pPr>
      <w:r w:rsidRPr="00BF3B16">
        <w:rPr>
          <w:b/>
        </w:rPr>
        <w:t>F-IF.</w:t>
      </w:r>
      <w:r w:rsidR="00E73ECB">
        <w:rPr>
          <w:b/>
        </w:rPr>
        <w:t>A.</w:t>
      </w:r>
      <w:r w:rsidRPr="00BF3B16">
        <w:rPr>
          <w:b/>
        </w:rPr>
        <w:t>2</w:t>
      </w:r>
      <w:r>
        <w:rPr>
          <w:b/>
        </w:rPr>
        <w:t>:</w:t>
      </w:r>
      <w:r w:rsidRPr="00BF3B16">
        <w:rPr>
          <w:b/>
        </w:rPr>
        <w:t xml:space="preserve"> </w:t>
      </w:r>
      <w:r w:rsidRPr="00BF3B16">
        <w:t xml:space="preserve">edited to provide a financial context for evaluating functions and interpreting statements that use function notation in the </w:t>
      </w:r>
      <w:r w:rsidR="00313CCC" w:rsidRPr="00313CCC">
        <w:t xml:space="preserve">model </w:t>
      </w:r>
      <w:r w:rsidRPr="00313CCC">
        <w:t>Algebra I course.</w:t>
      </w:r>
      <w:r w:rsidRPr="00BF3B16">
        <w:rPr>
          <w:b/>
        </w:rPr>
        <w:t xml:space="preserve">  </w:t>
      </w:r>
    </w:p>
    <w:p w:rsidR="00BF3B16" w:rsidRPr="00BF3B16" w:rsidRDefault="00BF3B16" w:rsidP="00C225AC">
      <w:pPr>
        <w:pStyle w:val="ListParagraph"/>
        <w:numPr>
          <w:ilvl w:val="0"/>
          <w:numId w:val="15"/>
        </w:numPr>
        <w:spacing w:line="276" w:lineRule="auto"/>
        <w:contextualSpacing w:val="0"/>
        <w:rPr>
          <w:b/>
        </w:rPr>
      </w:pPr>
      <w:r w:rsidRPr="00BF3B16">
        <w:rPr>
          <w:b/>
        </w:rPr>
        <w:t>F-</w:t>
      </w:r>
      <w:proofErr w:type="gramStart"/>
      <w:r w:rsidRPr="00BF3B16">
        <w:rPr>
          <w:b/>
        </w:rPr>
        <w:t>IF.B</w:t>
      </w:r>
      <w:proofErr w:type="gramEnd"/>
      <w:r>
        <w:rPr>
          <w:b/>
        </w:rPr>
        <w:t>:</w:t>
      </w:r>
      <w:r w:rsidRPr="00BF3B16">
        <w:rPr>
          <w:b/>
        </w:rPr>
        <w:t xml:space="preserve"> </w:t>
      </w:r>
      <w:r w:rsidR="00467AB1" w:rsidRPr="00C225AC">
        <w:rPr>
          <w:szCs w:val="20"/>
        </w:rPr>
        <w:t xml:space="preserve">edited </w:t>
      </w:r>
      <w:r w:rsidR="00467AB1">
        <w:rPr>
          <w:szCs w:val="20"/>
        </w:rPr>
        <w:t xml:space="preserve">the “Interpreting Functions” </w:t>
      </w:r>
      <w:r w:rsidR="00467AB1" w:rsidRPr="00C225AC">
        <w:rPr>
          <w:szCs w:val="20"/>
        </w:rPr>
        <w:t xml:space="preserve">cluster heading to clarify the </w:t>
      </w:r>
      <w:r w:rsidR="00313CCC">
        <w:rPr>
          <w:szCs w:val="20"/>
        </w:rPr>
        <w:t xml:space="preserve">model </w:t>
      </w:r>
      <w:r w:rsidR="00467AB1" w:rsidRPr="00C225AC">
        <w:rPr>
          <w:szCs w:val="20"/>
        </w:rPr>
        <w:t xml:space="preserve">Algebra I course </w:t>
      </w:r>
      <w:r w:rsidR="00467AB1">
        <w:rPr>
          <w:szCs w:val="20"/>
        </w:rPr>
        <w:t>is limited to</w:t>
      </w:r>
      <w:r w:rsidRPr="00BF3B16">
        <w:t xml:space="preserve"> interpreting linear, quadratic, and exponential functions.</w:t>
      </w:r>
      <w:r w:rsidRPr="00BF3B16">
        <w:rPr>
          <w:b/>
        </w:rPr>
        <w:t xml:space="preserve"> </w:t>
      </w:r>
    </w:p>
    <w:p w:rsidR="00BF3B16" w:rsidRPr="00BF3B16" w:rsidRDefault="00BF3B16" w:rsidP="00C225AC">
      <w:pPr>
        <w:pStyle w:val="ListParagraph"/>
        <w:numPr>
          <w:ilvl w:val="0"/>
          <w:numId w:val="15"/>
        </w:numPr>
        <w:spacing w:line="276" w:lineRule="auto"/>
        <w:contextualSpacing w:val="0"/>
        <w:rPr>
          <w:b/>
        </w:rPr>
      </w:pPr>
      <w:r w:rsidRPr="00BF3B16">
        <w:rPr>
          <w:b/>
        </w:rPr>
        <w:t>F-IF.</w:t>
      </w:r>
      <w:r w:rsidR="00F00488">
        <w:rPr>
          <w:b/>
        </w:rPr>
        <w:t>C.</w:t>
      </w:r>
      <w:r w:rsidRPr="00BF3B16">
        <w:rPr>
          <w:b/>
        </w:rPr>
        <w:t>7b, e, 8b</w:t>
      </w:r>
      <w:r>
        <w:rPr>
          <w:b/>
        </w:rPr>
        <w:t>:</w:t>
      </w:r>
      <w:r w:rsidRPr="00BF3B16">
        <w:rPr>
          <w:b/>
        </w:rPr>
        <w:t xml:space="preserve"> </w:t>
      </w:r>
      <w:r w:rsidRPr="00BF3B16">
        <w:t xml:space="preserve">edited to clarify the focus and provide a context </w:t>
      </w:r>
      <w:r>
        <w:t>for</w:t>
      </w:r>
      <w:r w:rsidRPr="00BF3B16">
        <w:t xml:space="preserve"> using different representations to analyze functions.</w:t>
      </w:r>
    </w:p>
    <w:p w:rsidR="00BF3B16" w:rsidRPr="00BF3B16" w:rsidRDefault="00BF3B16" w:rsidP="00C225AC">
      <w:pPr>
        <w:pStyle w:val="ListParagraph"/>
        <w:numPr>
          <w:ilvl w:val="0"/>
          <w:numId w:val="15"/>
        </w:numPr>
        <w:spacing w:line="276" w:lineRule="auto"/>
        <w:contextualSpacing w:val="0"/>
        <w:rPr>
          <w:b/>
        </w:rPr>
      </w:pPr>
      <w:r w:rsidRPr="00BF3B16">
        <w:rPr>
          <w:b/>
        </w:rPr>
        <w:t>F-IF.MA.10</w:t>
      </w:r>
      <w:r>
        <w:rPr>
          <w:b/>
        </w:rPr>
        <w:t>:</w:t>
      </w:r>
      <w:r w:rsidRPr="00BF3B16">
        <w:rPr>
          <w:b/>
        </w:rPr>
        <w:t xml:space="preserve"> </w:t>
      </w:r>
      <w:r w:rsidRPr="00BF3B16">
        <w:t xml:space="preserve">deleted from the </w:t>
      </w:r>
      <w:r w:rsidR="00313CCC">
        <w:t>m</w:t>
      </w:r>
      <w:r w:rsidR="00313CCC" w:rsidRPr="00BF3B16">
        <w:t xml:space="preserve">odel </w:t>
      </w:r>
      <w:r w:rsidRPr="00BF3B16">
        <w:t>Algebra I course</w:t>
      </w:r>
      <w:r w:rsidR="00241CA1">
        <w:t>. Content add</w:t>
      </w:r>
      <w:r w:rsidRPr="00BF3B16">
        <w:t xml:space="preserve"> added to </w:t>
      </w:r>
      <w:r w:rsidR="00C225AC">
        <w:t xml:space="preserve">the </w:t>
      </w:r>
      <w:r w:rsidR="00313CCC">
        <w:t xml:space="preserve">model </w:t>
      </w:r>
      <w:r w:rsidRPr="00BF3B16">
        <w:t>Algebra II</w:t>
      </w:r>
      <w:r w:rsidR="00241CA1">
        <w:t xml:space="preserve"> </w:t>
      </w:r>
      <w:r w:rsidR="00C225AC">
        <w:t xml:space="preserve">course </w:t>
      </w:r>
      <w:r w:rsidR="00241CA1">
        <w:t xml:space="preserve">to maintain consistent </w:t>
      </w:r>
      <w:r w:rsidRPr="00BF3B16">
        <w:t>expectations</w:t>
      </w:r>
      <w:r w:rsidR="00241CA1">
        <w:t xml:space="preserve"> related to functions in </w:t>
      </w:r>
      <w:r w:rsidRPr="00BF3B16">
        <w:t>Algeb</w:t>
      </w:r>
      <w:r w:rsidR="00241CA1">
        <w:t>ra I.</w:t>
      </w:r>
    </w:p>
    <w:p w:rsidR="00BF3B16" w:rsidRPr="00BF3B16" w:rsidRDefault="00BF3B16" w:rsidP="00C225AC">
      <w:pPr>
        <w:pStyle w:val="ListParagraph"/>
        <w:numPr>
          <w:ilvl w:val="0"/>
          <w:numId w:val="15"/>
        </w:numPr>
        <w:spacing w:line="276" w:lineRule="auto"/>
        <w:contextualSpacing w:val="0"/>
        <w:rPr>
          <w:b/>
        </w:rPr>
      </w:pPr>
      <w:r w:rsidRPr="00BF3B16">
        <w:rPr>
          <w:b/>
        </w:rPr>
        <w:t>F-BF.</w:t>
      </w:r>
      <w:r w:rsidR="00F00488">
        <w:rPr>
          <w:b/>
        </w:rPr>
        <w:t>A.</w:t>
      </w:r>
      <w:r w:rsidRPr="00BF3B16">
        <w:rPr>
          <w:b/>
        </w:rPr>
        <w:t>1,</w:t>
      </w:r>
      <w:r w:rsidR="00F00488">
        <w:rPr>
          <w:b/>
        </w:rPr>
        <w:t xml:space="preserve"> B.</w:t>
      </w:r>
      <w:r w:rsidRPr="00BF3B16">
        <w:rPr>
          <w:b/>
        </w:rPr>
        <w:t xml:space="preserve"> 3, </w:t>
      </w:r>
      <w:r w:rsidR="00F00488">
        <w:rPr>
          <w:b/>
        </w:rPr>
        <w:t>B.</w:t>
      </w:r>
      <w:r w:rsidRPr="00BF3B16">
        <w:rPr>
          <w:b/>
        </w:rPr>
        <w:t>4a</w:t>
      </w:r>
      <w:r w:rsidR="00241CA1">
        <w:rPr>
          <w:b/>
        </w:rPr>
        <w:t>:</w:t>
      </w:r>
      <w:r w:rsidRPr="00BF3B16">
        <w:rPr>
          <w:b/>
        </w:rPr>
        <w:t xml:space="preserve"> </w:t>
      </w:r>
      <w:r w:rsidRPr="00241CA1">
        <w:t xml:space="preserve">edited to clarify the focus for writing functions (including linear, quadratic, and exponential) that model relationships and building new functions from existing functions (including linear, quadratic, exponential, and absolute value) for the </w:t>
      </w:r>
      <w:r w:rsidR="00313CCC" w:rsidRPr="00241CA1">
        <w:t xml:space="preserve">model </w:t>
      </w:r>
      <w:r w:rsidRPr="00241CA1">
        <w:t>Algebra I course.</w:t>
      </w:r>
      <w:r w:rsidRPr="00BF3B16">
        <w:rPr>
          <w:b/>
        </w:rPr>
        <w:t xml:space="preserve"> </w:t>
      </w:r>
    </w:p>
    <w:p w:rsidR="00467AB1" w:rsidRDefault="00BF3B16" w:rsidP="00C225AC">
      <w:pPr>
        <w:pStyle w:val="ListParagraph"/>
        <w:numPr>
          <w:ilvl w:val="0"/>
          <w:numId w:val="15"/>
        </w:numPr>
        <w:spacing w:line="276" w:lineRule="auto"/>
        <w:contextualSpacing w:val="0"/>
      </w:pPr>
      <w:r w:rsidRPr="00BF3B16">
        <w:rPr>
          <w:b/>
        </w:rPr>
        <w:t>S-</w:t>
      </w:r>
      <w:proofErr w:type="gramStart"/>
      <w:r w:rsidRPr="00BF3B16">
        <w:rPr>
          <w:b/>
        </w:rPr>
        <w:t>ID</w:t>
      </w:r>
      <w:r w:rsidR="00467AB1">
        <w:rPr>
          <w:b/>
        </w:rPr>
        <w:t>.A</w:t>
      </w:r>
      <w:proofErr w:type="gramEnd"/>
      <w:r w:rsidR="003E6D86">
        <w:rPr>
          <w:b/>
        </w:rPr>
        <w:t>:</w:t>
      </w:r>
      <w:r w:rsidRPr="00BF3B16">
        <w:rPr>
          <w:b/>
        </w:rPr>
        <w:t xml:space="preserve">  </w:t>
      </w:r>
      <w:r w:rsidRPr="00C225AC">
        <w:t xml:space="preserve">edited </w:t>
      </w:r>
      <w:r w:rsidR="003E6D86" w:rsidRPr="00C225AC">
        <w:t>the “</w:t>
      </w:r>
      <w:r w:rsidR="00C225AC" w:rsidRPr="00C225AC">
        <w:t xml:space="preserve">Interpreting Categorical and Quantitative Data” </w:t>
      </w:r>
      <w:r w:rsidRPr="00C225AC">
        <w:t xml:space="preserve">cluster heading to clarify the expectation of appropriate technology use when summarizing, representing, and/or interpreting data for the </w:t>
      </w:r>
      <w:r w:rsidR="00313CCC" w:rsidRPr="00C225AC">
        <w:t xml:space="preserve">model </w:t>
      </w:r>
      <w:r w:rsidRPr="00C225AC">
        <w:t xml:space="preserve">Algebra I course. </w:t>
      </w:r>
    </w:p>
    <w:p w:rsidR="00BF3B16" w:rsidRPr="00C225AC" w:rsidRDefault="00BF3B16" w:rsidP="00C225AC">
      <w:pPr>
        <w:pStyle w:val="ListParagraph"/>
        <w:numPr>
          <w:ilvl w:val="0"/>
          <w:numId w:val="15"/>
        </w:numPr>
        <w:spacing w:line="276" w:lineRule="auto"/>
        <w:contextualSpacing w:val="0"/>
      </w:pPr>
      <w:r w:rsidRPr="00467AB1">
        <w:rPr>
          <w:b/>
        </w:rPr>
        <w:t>S-ID.</w:t>
      </w:r>
      <w:r w:rsidR="00633682">
        <w:rPr>
          <w:b/>
        </w:rPr>
        <w:t>A.</w:t>
      </w:r>
      <w:r w:rsidRPr="00467AB1">
        <w:rPr>
          <w:b/>
        </w:rPr>
        <w:t>4</w:t>
      </w:r>
      <w:r w:rsidR="00467AB1">
        <w:t>:</w:t>
      </w:r>
      <w:r w:rsidRPr="00C225AC">
        <w:t xml:space="preserve"> deleted from the </w:t>
      </w:r>
      <w:r w:rsidR="00313CCC" w:rsidRPr="00C225AC">
        <w:t xml:space="preserve">model </w:t>
      </w:r>
      <w:r w:rsidRPr="00C225AC">
        <w:t>Algebra I course.</w:t>
      </w:r>
      <w:r w:rsidR="0025310C" w:rsidRPr="0025310C">
        <w:t xml:space="preserve"> </w:t>
      </w:r>
      <w:r w:rsidR="0025310C">
        <w:t>Content add</w:t>
      </w:r>
      <w:r w:rsidR="0025310C" w:rsidRPr="00BF3B16">
        <w:t xml:space="preserve"> added to </w:t>
      </w:r>
      <w:r w:rsidR="0025310C">
        <w:t xml:space="preserve">the </w:t>
      </w:r>
      <w:r w:rsidR="00313CCC">
        <w:t xml:space="preserve">model </w:t>
      </w:r>
      <w:r w:rsidR="0025310C" w:rsidRPr="00BF3B16">
        <w:t>Algebra II</w:t>
      </w:r>
      <w:r w:rsidR="0025310C">
        <w:t xml:space="preserve"> course to maintain consistent expectations about </w:t>
      </w:r>
      <w:r w:rsidR="0025310C" w:rsidRPr="0025310C">
        <w:t>summarizing, representing and interpreting data</w:t>
      </w:r>
      <w:r w:rsidR="0025310C">
        <w:t xml:space="preserve"> in the </w:t>
      </w:r>
      <w:r w:rsidR="00313CCC">
        <w:t xml:space="preserve">model </w:t>
      </w:r>
      <w:r w:rsidR="0025310C">
        <w:t>Algebra I course.</w:t>
      </w:r>
    </w:p>
    <w:p w:rsidR="00C225AC" w:rsidRDefault="00C225AC" w:rsidP="00C225AC">
      <w:pPr>
        <w:pStyle w:val="Heading5"/>
        <w:spacing w:line="276" w:lineRule="auto"/>
      </w:pPr>
      <w:r>
        <w:lastRenderedPageBreak/>
        <w:t xml:space="preserve">High School Mathematics: Traditional Pathway – </w:t>
      </w:r>
      <w:r w:rsidR="00467AB1">
        <w:t xml:space="preserve">Model </w:t>
      </w:r>
      <w:r>
        <w:t>Geometry</w:t>
      </w:r>
    </w:p>
    <w:p w:rsidR="00C225AC" w:rsidRDefault="00C225AC" w:rsidP="00C225AC">
      <w:pPr>
        <w:pStyle w:val="ListParagraph"/>
        <w:numPr>
          <w:ilvl w:val="0"/>
          <w:numId w:val="16"/>
        </w:numPr>
        <w:spacing w:line="276" w:lineRule="auto"/>
        <w:contextualSpacing w:val="0"/>
        <w:rPr>
          <w:szCs w:val="20"/>
        </w:rPr>
      </w:pPr>
      <w:r w:rsidRPr="00C225AC">
        <w:rPr>
          <w:b/>
          <w:szCs w:val="20"/>
        </w:rPr>
        <w:t>G-CO.C</w:t>
      </w:r>
      <w:r>
        <w:rPr>
          <w:b/>
          <w:szCs w:val="20"/>
        </w:rPr>
        <w:t>:</w:t>
      </w:r>
      <w:r w:rsidRPr="00C225AC">
        <w:rPr>
          <w:szCs w:val="20"/>
        </w:rPr>
        <w:t xml:space="preserve"> edited </w:t>
      </w:r>
      <w:r>
        <w:rPr>
          <w:szCs w:val="20"/>
        </w:rPr>
        <w:t xml:space="preserve">the “Congruence” </w:t>
      </w:r>
      <w:r w:rsidRPr="00C225AC">
        <w:rPr>
          <w:szCs w:val="20"/>
        </w:rPr>
        <w:t xml:space="preserve">cluster heading to include an expectation for proving the converse of theorems for the </w:t>
      </w:r>
      <w:r w:rsidR="00313CCC" w:rsidRPr="00C225AC">
        <w:rPr>
          <w:szCs w:val="20"/>
        </w:rPr>
        <w:t xml:space="preserve">model </w:t>
      </w:r>
      <w:r w:rsidRPr="00C225AC">
        <w:rPr>
          <w:szCs w:val="20"/>
        </w:rPr>
        <w:t xml:space="preserve">Geometry course. </w:t>
      </w:r>
    </w:p>
    <w:p w:rsidR="00C225AC" w:rsidRPr="00C225AC" w:rsidRDefault="00C225AC" w:rsidP="00C225AC">
      <w:pPr>
        <w:pStyle w:val="ListParagraph"/>
        <w:numPr>
          <w:ilvl w:val="0"/>
          <w:numId w:val="16"/>
        </w:numPr>
        <w:spacing w:line="276" w:lineRule="auto"/>
        <w:contextualSpacing w:val="0"/>
        <w:rPr>
          <w:szCs w:val="20"/>
        </w:rPr>
      </w:pPr>
      <w:r w:rsidRPr="00C225AC">
        <w:rPr>
          <w:b/>
          <w:szCs w:val="20"/>
        </w:rPr>
        <w:t>G-CO.</w:t>
      </w:r>
      <w:r w:rsidR="00633682">
        <w:rPr>
          <w:b/>
          <w:szCs w:val="20"/>
        </w:rPr>
        <w:t>C.</w:t>
      </w:r>
      <w:r w:rsidRPr="00C225AC">
        <w:rPr>
          <w:b/>
          <w:szCs w:val="20"/>
        </w:rPr>
        <w:t>9, 10</w:t>
      </w:r>
      <w:r>
        <w:rPr>
          <w:b/>
          <w:szCs w:val="20"/>
        </w:rPr>
        <w:t>:</w:t>
      </w:r>
      <w:r w:rsidRPr="00C225AC">
        <w:rPr>
          <w:szCs w:val="20"/>
        </w:rPr>
        <w:t xml:space="preserve"> edited to include proving converses involving parallel lines and isosceles triangles. </w:t>
      </w:r>
    </w:p>
    <w:p w:rsidR="00C225AC" w:rsidRPr="00C225AC" w:rsidRDefault="00C225AC" w:rsidP="00C225AC">
      <w:pPr>
        <w:pStyle w:val="ListParagraph"/>
        <w:numPr>
          <w:ilvl w:val="0"/>
          <w:numId w:val="16"/>
        </w:numPr>
        <w:spacing w:line="276" w:lineRule="auto"/>
        <w:contextualSpacing w:val="0"/>
        <w:rPr>
          <w:rFonts w:eastAsia="Times New Roman" w:cs="Times New Roman"/>
          <w:szCs w:val="20"/>
        </w:rPr>
      </w:pPr>
      <w:r w:rsidRPr="00C225AC">
        <w:rPr>
          <w:b/>
          <w:szCs w:val="20"/>
        </w:rPr>
        <w:t>G-CO</w:t>
      </w:r>
      <w:r w:rsidRPr="00C225AC">
        <w:rPr>
          <w:szCs w:val="20"/>
        </w:rPr>
        <w:t>.</w:t>
      </w:r>
      <w:r w:rsidR="00D96549" w:rsidRPr="00D96549">
        <w:rPr>
          <w:b/>
          <w:szCs w:val="20"/>
        </w:rPr>
        <w:t>C.</w:t>
      </w:r>
      <w:proofErr w:type="gramStart"/>
      <w:r w:rsidRPr="00C225AC">
        <w:rPr>
          <w:b/>
          <w:szCs w:val="20"/>
        </w:rPr>
        <w:t>11.a</w:t>
      </w:r>
      <w:proofErr w:type="gramEnd"/>
      <w:r>
        <w:rPr>
          <w:b/>
          <w:szCs w:val="20"/>
        </w:rPr>
        <w:t>:</w:t>
      </w:r>
      <w:r w:rsidRPr="00C225AC">
        <w:rPr>
          <w:b/>
          <w:szCs w:val="20"/>
        </w:rPr>
        <w:t xml:space="preserve"> </w:t>
      </w:r>
      <w:r w:rsidRPr="00C225AC">
        <w:rPr>
          <w:rFonts w:eastAsia="Times New Roman" w:cs="Times New Roman"/>
          <w:szCs w:val="20"/>
        </w:rPr>
        <w:t xml:space="preserve">edited to include the expectation of problem solving using properties of polygons and the angles of polygons. </w:t>
      </w:r>
    </w:p>
    <w:p w:rsidR="00C225AC" w:rsidRPr="00C225AC" w:rsidRDefault="00C225AC" w:rsidP="00C225AC">
      <w:pPr>
        <w:pStyle w:val="ListParagraph"/>
        <w:numPr>
          <w:ilvl w:val="0"/>
          <w:numId w:val="16"/>
        </w:numPr>
        <w:spacing w:line="276" w:lineRule="auto"/>
        <w:contextualSpacing w:val="0"/>
        <w:rPr>
          <w:rFonts w:eastAsia="Times New Roman" w:cs="Times New Roman"/>
          <w:szCs w:val="20"/>
        </w:rPr>
      </w:pPr>
      <w:r w:rsidRPr="00C225AC">
        <w:rPr>
          <w:rFonts w:eastAsia="Times New Roman" w:cs="Times New Roman"/>
          <w:b/>
          <w:szCs w:val="20"/>
        </w:rPr>
        <w:t>G-GPE.</w:t>
      </w:r>
      <w:r w:rsidR="00633682">
        <w:rPr>
          <w:rFonts w:eastAsia="Times New Roman" w:cs="Times New Roman"/>
          <w:b/>
          <w:szCs w:val="20"/>
        </w:rPr>
        <w:t>B.</w:t>
      </w:r>
      <w:r w:rsidRPr="00C225AC">
        <w:rPr>
          <w:rFonts w:eastAsia="Times New Roman" w:cs="Times New Roman"/>
          <w:b/>
          <w:szCs w:val="20"/>
        </w:rPr>
        <w:t>4</w:t>
      </w:r>
      <w:r>
        <w:rPr>
          <w:rFonts w:eastAsia="Times New Roman" w:cs="Times New Roman"/>
          <w:b/>
          <w:szCs w:val="20"/>
        </w:rPr>
        <w:t xml:space="preserve">: </w:t>
      </w:r>
      <w:r w:rsidRPr="00C225AC">
        <w:rPr>
          <w:rFonts w:eastAsia="Times New Roman" w:cs="Times New Roman"/>
          <w:szCs w:val="20"/>
        </w:rPr>
        <w:t xml:space="preserve">edited to include the expectation of using the distance formula and its relationship to the Pythagorean Theorem when proving theorems algebraically. </w:t>
      </w:r>
    </w:p>
    <w:p w:rsidR="00C225AC" w:rsidRPr="00C225AC" w:rsidRDefault="00C225AC" w:rsidP="00C225AC">
      <w:pPr>
        <w:pStyle w:val="ListParagraph"/>
        <w:numPr>
          <w:ilvl w:val="0"/>
          <w:numId w:val="16"/>
        </w:numPr>
        <w:spacing w:line="276" w:lineRule="auto"/>
        <w:contextualSpacing w:val="0"/>
        <w:rPr>
          <w:sz w:val="24"/>
        </w:rPr>
      </w:pPr>
      <w:r w:rsidRPr="00C225AC">
        <w:rPr>
          <w:rFonts w:eastAsia="Times New Roman" w:cs="Times New Roman"/>
          <w:b/>
          <w:szCs w:val="20"/>
        </w:rPr>
        <w:t>S-MD.</w:t>
      </w:r>
      <w:r w:rsidR="00633682">
        <w:rPr>
          <w:rFonts w:eastAsia="Times New Roman" w:cs="Times New Roman"/>
          <w:b/>
          <w:szCs w:val="20"/>
        </w:rPr>
        <w:t>B.</w:t>
      </w:r>
      <w:r w:rsidRPr="00C225AC">
        <w:rPr>
          <w:rFonts w:eastAsia="Times New Roman" w:cs="Times New Roman"/>
          <w:b/>
          <w:szCs w:val="20"/>
        </w:rPr>
        <w:t>6, 7</w:t>
      </w:r>
      <w:r>
        <w:rPr>
          <w:rFonts w:eastAsia="Times New Roman" w:cs="Times New Roman"/>
          <w:b/>
          <w:szCs w:val="20"/>
        </w:rPr>
        <w:t>:</w:t>
      </w:r>
      <w:r w:rsidRPr="00C225AC">
        <w:rPr>
          <w:rFonts w:eastAsia="Times New Roman" w:cs="Times New Roman"/>
          <w:szCs w:val="20"/>
        </w:rPr>
        <w:t xml:space="preserve"> deleted from the </w:t>
      </w:r>
      <w:r w:rsidR="00313CCC" w:rsidRPr="00C225AC">
        <w:rPr>
          <w:rFonts w:eastAsia="Times New Roman" w:cs="Times New Roman"/>
          <w:szCs w:val="20"/>
        </w:rPr>
        <w:t xml:space="preserve">model </w:t>
      </w:r>
      <w:r w:rsidRPr="00C225AC">
        <w:rPr>
          <w:rFonts w:eastAsia="Times New Roman" w:cs="Times New Roman"/>
          <w:szCs w:val="20"/>
        </w:rPr>
        <w:t>Geometry course</w:t>
      </w:r>
      <w:r w:rsidR="0025310C">
        <w:rPr>
          <w:rFonts w:eastAsia="Times New Roman" w:cs="Times New Roman"/>
          <w:szCs w:val="20"/>
        </w:rPr>
        <w:t xml:space="preserve">. Added to the </w:t>
      </w:r>
      <w:r w:rsidR="00313CCC">
        <w:rPr>
          <w:rFonts w:eastAsia="Times New Roman" w:cs="Times New Roman"/>
          <w:szCs w:val="20"/>
        </w:rPr>
        <w:t xml:space="preserve">model </w:t>
      </w:r>
      <w:r w:rsidRPr="00C225AC">
        <w:rPr>
          <w:rFonts w:eastAsia="Times New Roman" w:cs="Times New Roman"/>
          <w:szCs w:val="20"/>
        </w:rPr>
        <w:t>Algebra II</w:t>
      </w:r>
      <w:r>
        <w:rPr>
          <w:rFonts w:eastAsia="Times New Roman" w:cs="Times New Roman"/>
          <w:szCs w:val="20"/>
        </w:rPr>
        <w:t xml:space="preserve"> course</w:t>
      </w:r>
      <w:r w:rsidR="0025310C">
        <w:rPr>
          <w:rFonts w:eastAsia="Times New Roman" w:cs="Times New Roman"/>
          <w:szCs w:val="20"/>
        </w:rPr>
        <w:t xml:space="preserve"> as optional (+) standards</w:t>
      </w:r>
      <w:r>
        <w:rPr>
          <w:rFonts w:eastAsia="Times New Roman" w:cs="Times New Roman"/>
          <w:szCs w:val="20"/>
        </w:rPr>
        <w:t xml:space="preserve">. </w:t>
      </w:r>
    </w:p>
    <w:p w:rsidR="00C225AC" w:rsidRDefault="00C225AC" w:rsidP="00146E84">
      <w:pPr>
        <w:pStyle w:val="Heading5"/>
        <w:spacing w:before="0" w:line="276" w:lineRule="auto"/>
      </w:pPr>
    </w:p>
    <w:p w:rsidR="00C225AC" w:rsidRDefault="00C225AC" w:rsidP="00C225AC">
      <w:pPr>
        <w:pStyle w:val="Heading5"/>
        <w:spacing w:line="276" w:lineRule="auto"/>
      </w:pPr>
      <w:r>
        <w:t xml:space="preserve">High School Mathematics: Traditional Pathway – </w:t>
      </w:r>
      <w:r w:rsidR="00467AB1">
        <w:t>Model Algebra II</w:t>
      </w:r>
    </w:p>
    <w:p w:rsidR="00C225AC" w:rsidRPr="00C225AC" w:rsidRDefault="00C225AC" w:rsidP="00C225AC">
      <w:pPr>
        <w:pStyle w:val="ListParagraph"/>
        <w:numPr>
          <w:ilvl w:val="0"/>
          <w:numId w:val="17"/>
        </w:numPr>
        <w:spacing w:line="276" w:lineRule="auto"/>
        <w:contextualSpacing w:val="0"/>
        <w:rPr>
          <w:szCs w:val="20"/>
        </w:rPr>
      </w:pPr>
      <w:r w:rsidRPr="00C225AC">
        <w:rPr>
          <w:b/>
          <w:szCs w:val="20"/>
        </w:rPr>
        <w:t>A-SSE.A</w:t>
      </w:r>
      <w:r>
        <w:rPr>
          <w:b/>
          <w:szCs w:val="20"/>
        </w:rPr>
        <w:t>:</w:t>
      </w:r>
      <w:r w:rsidRPr="00C225AC">
        <w:rPr>
          <w:b/>
          <w:szCs w:val="20"/>
        </w:rPr>
        <w:t xml:space="preserve"> </w:t>
      </w:r>
      <w:r w:rsidRPr="00C225AC">
        <w:rPr>
          <w:szCs w:val="20"/>
        </w:rPr>
        <w:t xml:space="preserve">edited </w:t>
      </w:r>
      <w:r>
        <w:rPr>
          <w:szCs w:val="20"/>
        </w:rPr>
        <w:t>the “</w:t>
      </w:r>
      <w:r w:rsidRPr="00C225AC">
        <w:rPr>
          <w:szCs w:val="20"/>
        </w:rPr>
        <w:t>Seeing Structure in Expressions</w:t>
      </w:r>
      <w:r>
        <w:rPr>
          <w:szCs w:val="20"/>
        </w:rPr>
        <w:t xml:space="preserve">” </w:t>
      </w:r>
      <w:r w:rsidRPr="00C225AC">
        <w:rPr>
          <w:szCs w:val="20"/>
        </w:rPr>
        <w:t xml:space="preserve">cluster heading to clarify the focus </w:t>
      </w:r>
      <w:r>
        <w:rPr>
          <w:szCs w:val="20"/>
        </w:rPr>
        <w:t xml:space="preserve">on </w:t>
      </w:r>
      <w:r w:rsidRPr="00C225AC">
        <w:rPr>
          <w:szCs w:val="20"/>
        </w:rPr>
        <w:t xml:space="preserve">exponential, polynomial, and rational functions when interpreting and using the structure of expression </w:t>
      </w:r>
      <w:r w:rsidR="00146E84">
        <w:rPr>
          <w:szCs w:val="20"/>
        </w:rPr>
        <w:t>in</w:t>
      </w:r>
      <w:r w:rsidRPr="00C225AC">
        <w:rPr>
          <w:szCs w:val="20"/>
        </w:rPr>
        <w:t xml:space="preserve"> the </w:t>
      </w:r>
      <w:r w:rsidR="00313CCC" w:rsidRPr="00C225AC">
        <w:rPr>
          <w:szCs w:val="20"/>
        </w:rPr>
        <w:t xml:space="preserve">model </w:t>
      </w:r>
      <w:r w:rsidRPr="00C225AC">
        <w:rPr>
          <w:szCs w:val="20"/>
        </w:rPr>
        <w:t xml:space="preserve">Algebra II course. </w:t>
      </w:r>
    </w:p>
    <w:p w:rsidR="00C225AC" w:rsidRPr="00C225AC" w:rsidRDefault="00C225AC" w:rsidP="00C225AC">
      <w:pPr>
        <w:pStyle w:val="ListParagraph"/>
        <w:numPr>
          <w:ilvl w:val="0"/>
          <w:numId w:val="17"/>
        </w:numPr>
        <w:spacing w:line="276" w:lineRule="auto"/>
        <w:contextualSpacing w:val="0"/>
        <w:rPr>
          <w:szCs w:val="20"/>
        </w:rPr>
      </w:pPr>
      <w:r w:rsidRPr="00C225AC">
        <w:rPr>
          <w:b/>
          <w:szCs w:val="20"/>
        </w:rPr>
        <w:t>A-APR.</w:t>
      </w:r>
      <w:r w:rsidR="002B7291">
        <w:rPr>
          <w:b/>
          <w:szCs w:val="20"/>
        </w:rPr>
        <w:t>A.</w:t>
      </w:r>
      <w:r w:rsidRPr="00C225AC">
        <w:rPr>
          <w:b/>
          <w:szCs w:val="20"/>
        </w:rPr>
        <w:t>1</w:t>
      </w:r>
      <w:r>
        <w:rPr>
          <w:b/>
          <w:szCs w:val="20"/>
        </w:rPr>
        <w:t>:</w:t>
      </w:r>
      <w:r w:rsidRPr="00C225AC">
        <w:rPr>
          <w:b/>
          <w:szCs w:val="20"/>
        </w:rPr>
        <w:t xml:space="preserve"> </w:t>
      </w:r>
      <w:r w:rsidRPr="00C225AC">
        <w:rPr>
          <w:szCs w:val="20"/>
        </w:rPr>
        <w:t xml:space="preserve">edited to clarify </w:t>
      </w:r>
      <w:r>
        <w:rPr>
          <w:szCs w:val="20"/>
        </w:rPr>
        <w:t>that</w:t>
      </w:r>
      <w:r w:rsidRPr="00C225AC">
        <w:rPr>
          <w:szCs w:val="20"/>
        </w:rPr>
        <w:t xml:space="preserve"> comparing integer and polynomial systems and performing operations on polynomials (including division of polynomials) i</w:t>
      </w:r>
      <w:r>
        <w:rPr>
          <w:szCs w:val="20"/>
        </w:rPr>
        <w:t>s an expectation of</w:t>
      </w:r>
      <w:r w:rsidRPr="00C225AC">
        <w:rPr>
          <w:szCs w:val="20"/>
        </w:rPr>
        <w:t xml:space="preserve"> the </w:t>
      </w:r>
      <w:r w:rsidR="00313CCC" w:rsidRPr="00C225AC">
        <w:rPr>
          <w:szCs w:val="20"/>
        </w:rPr>
        <w:t xml:space="preserve">model </w:t>
      </w:r>
      <w:r w:rsidRPr="00C225AC">
        <w:rPr>
          <w:szCs w:val="20"/>
        </w:rPr>
        <w:t xml:space="preserve">Algebra II course.  </w:t>
      </w:r>
    </w:p>
    <w:p w:rsidR="00C225AC" w:rsidRPr="00C225AC" w:rsidRDefault="00C225AC" w:rsidP="00C225AC">
      <w:pPr>
        <w:pStyle w:val="ListParagraph"/>
        <w:numPr>
          <w:ilvl w:val="0"/>
          <w:numId w:val="17"/>
        </w:numPr>
        <w:spacing w:line="276" w:lineRule="auto"/>
        <w:contextualSpacing w:val="0"/>
        <w:rPr>
          <w:szCs w:val="20"/>
        </w:rPr>
      </w:pPr>
      <w:r w:rsidRPr="00C225AC">
        <w:rPr>
          <w:b/>
          <w:szCs w:val="20"/>
        </w:rPr>
        <w:t>A-CED.</w:t>
      </w:r>
      <w:r w:rsidR="002B7291">
        <w:rPr>
          <w:b/>
          <w:szCs w:val="20"/>
        </w:rPr>
        <w:t>A.</w:t>
      </w:r>
      <w:r w:rsidRPr="00C225AC">
        <w:rPr>
          <w:b/>
          <w:szCs w:val="20"/>
        </w:rPr>
        <w:t>1</w:t>
      </w:r>
      <w:r>
        <w:rPr>
          <w:b/>
          <w:szCs w:val="20"/>
        </w:rPr>
        <w:t xml:space="preserve">: </w:t>
      </w:r>
      <w:r>
        <w:rPr>
          <w:szCs w:val="20"/>
        </w:rPr>
        <w:t>edited</w:t>
      </w:r>
      <w:r w:rsidRPr="00C225AC">
        <w:rPr>
          <w:szCs w:val="20"/>
        </w:rPr>
        <w:t xml:space="preserve"> to clarify the focus and expectations for creating equations (including simple root functions) that describe numbers or relationships in the </w:t>
      </w:r>
      <w:r w:rsidR="00313CCC" w:rsidRPr="00C225AC">
        <w:rPr>
          <w:szCs w:val="20"/>
        </w:rPr>
        <w:t xml:space="preserve">model </w:t>
      </w:r>
      <w:r w:rsidRPr="00C225AC">
        <w:rPr>
          <w:szCs w:val="20"/>
        </w:rPr>
        <w:t>Algebra II course.</w:t>
      </w:r>
    </w:p>
    <w:p w:rsidR="00C225AC" w:rsidRPr="00C225AC" w:rsidRDefault="00C225AC" w:rsidP="00C225AC">
      <w:pPr>
        <w:pStyle w:val="ListParagraph"/>
        <w:numPr>
          <w:ilvl w:val="0"/>
          <w:numId w:val="17"/>
        </w:numPr>
        <w:spacing w:line="276" w:lineRule="auto"/>
        <w:contextualSpacing w:val="0"/>
        <w:rPr>
          <w:szCs w:val="20"/>
        </w:rPr>
      </w:pPr>
      <w:r w:rsidRPr="00C225AC">
        <w:rPr>
          <w:b/>
          <w:szCs w:val="20"/>
        </w:rPr>
        <w:t>A-REI.</w:t>
      </w:r>
      <w:r w:rsidR="002B7291">
        <w:rPr>
          <w:b/>
          <w:szCs w:val="20"/>
        </w:rPr>
        <w:t>D.</w:t>
      </w:r>
      <w:r w:rsidRPr="00C225AC">
        <w:rPr>
          <w:b/>
          <w:szCs w:val="20"/>
        </w:rPr>
        <w:t>11</w:t>
      </w:r>
      <w:r w:rsidR="0083524C">
        <w:rPr>
          <w:b/>
          <w:szCs w:val="20"/>
        </w:rPr>
        <w:t>:</w:t>
      </w:r>
      <w:r w:rsidRPr="00C225AC">
        <w:rPr>
          <w:b/>
          <w:szCs w:val="20"/>
        </w:rPr>
        <w:t xml:space="preserve"> </w:t>
      </w:r>
      <w:r w:rsidRPr="00C225AC">
        <w:rPr>
          <w:szCs w:val="20"/>
        </w:rPr>
        <w:t xml:space="preserve">edited to clarify the focus on polynomial, rational and logarithmic functions when representing and solving equations and inequalities graphically in the </w:t>
      </w:r>
      <w:r w:rsidR="00313CCC" w:rsidRPr="00C225AC">
        <w:rPr>
          <w:szCs w:val="20"/>
        </w:rPr>
        <w:t xml:space="preserve">model </w:t>
      </w:r>
      <w:r w:rsidRPr="00C225AC">
        <w:rPr>
          <w:szCs w:val="20"/>
        </w:rPr>
        <w:t>Algebra II course.</w:t>
      </w:r>
    </w:p>
    <w:p w:rsidR="00C225AC" w:rsidRPr="00C225AC" w:rsidRDefault="00C225AC" w:rsidP="00C225AC">
      <w:pPr>
        <w:pStyle w:val="ListParagraph"/>
        <w:numPr>
          <w:ilvl w:val="0"/>
          <w:numId w:val="17"/>
        </w:numPr>
        <w:spacing w:line="276" w:lineRule="auto"/>
        <w:contextualSpacing w:val="0"/>
        <w:rPr>
          <w:szCs w:val="20"/>
        </w:rPr>
      </w:pPr>
      <w:r w:rsidRPr="00C225AC">
        <w:rPr>
          <w:b/>
          <w:szCs w:val="20"/>
        </w:rPr>
        <w:t>F-</w:t>
      </w:r>
      <w:proofErr w:type="gramStart"/>
      <w:r w:rsidRPr="00C225AC">
        <w:rPr>
          <w:b/>
          <w:szCs w:val="20"/>
        </w:rPr>
        <w:t>IF.B</w:t>
      </w:r>
      <w:proofErr w:type="gramEnd"/>
      <w:r w:rsidR="0083524C">
        <w:rPr>
          <w:b/>
          <w:szCs w:val="20"/>
        </w:rPr>
        <w:t xml:space="preserve">: </w:t>
      </w:r>
      <w:r w:rsidRPr="00C225AC">
        <w:rPr>
          <w:szCs w:val="20"/>
        </w:rPr>
        <w:t xml:space="preserve">edited </w:t>
      </w:r>
      <w:r w:rsidR="0083524C">
        <w:rPr>
          <w:szCs w:val="20"/>
        </w:rPr>
        <w:t xml:space="preserve">the “Interpreting Functions” </w:t>
      </w:r>
      <w:r w:rsidRPr="00C225AC">
        <w:rPr>
          <w:szCs w:val="20"/>
        </w:rPr>
        <w:t xml:space="preserve">cluster heading to clarify the </w:t>
      </w:r>
      <w:r w:rsidR="00313CCC" w:rsidRPr="00C225AC">
        <w:rPr>
          <w:szCs w:val="20"/>
        </w:rPr>
        <w:t xml:space="preserve">model </w:t>
      </w:r>
      <w:r w:rsidRPr="00C225AC">
        <w:rPr>
          <w:szCs w:val="20"/>
        </w:rPr>
        <w:t xml:space="preserve">Algebra II course </w:t>
      </w:r>
      <w:r w:rsidR="00467AB1">
        <w:rPr>
          <w:szCs w:val="20"/>
        </w:rPr>
        <w:t>is limited to</w:t>
      </w:r>
      <w:r w:rsidRPr="00C225AC">
        <w:rPr>
          <w:szCs w:val="20"/>
        </w:rPr>
        <w:t xml:space="preserve"> </w:t>
      </w:r>
      <w:r w:rsidR="0083524C">
        <w:rPr>
          <w:szCs w:val="20"/>
        </w:rPr>
        <w:t xml:space="preserve">interpreting </w:t>
      </w:r>
      <w:r w:rsidRPr="00C225AC">
        <w:rPr>
          <w:szCs w:val="20"/>
        </w:rPr>
        <w:t>polynomial, rational, square and cube root, trigonometric, and logarithmic functions.</w:t>
      </w:r>
    </w:p>
    <w:p w:rsidR="00C225AC" w:rsidRPr="00C225AC" w:rsidRDefault="00C225AC" w:rsidP="0083524C">
      <w:pPr>
        <w:pStyle w:val="ListParagraph"/>
        <w:numPr>
          <w:ilvl w:val="0"/>
          <w:numId w:val="17"/>
        </w:numPr>
        <w:spacing w:line="276" w:lineRule="auto"/>
        <w:contextualSpacing w:val="0"/>
        <w:rPr>
          <w:szCs w:val="20"/>
        </w:rPr>
      </w:pPr>
      <w:r w:rsidRPr="00C225AC">
        <w:rPr>
          <w:b/>
          <w:szCs w:val="20"/>
        </w:rPr>
        <w:t>F-IF.</w:t>
      </w:r>
      <w:r w:rsidR="002B7291">
        <w:rPr>
          <w:b/>
          <w:szCs w:val="20"/>
        </w:rPr>
        <w:t>C.</w:t>
      </w:r>
      <w:r w:rsidRPr="00C225AC">
        <w:rPr>
          <w:b/>
          <w:szCs w:val="20"/>
        </w:rPr>
        <w:t>8a</w:t>
      </w:r>
      <w:r w:rsidR="0083524C">
        <w:rPr>
          <w:b/>
          <w:szCs w:val="20"/>
        </w:rPr>
        <w:t>:</w:t>
      </w:r>
      <w:r w:rsidRPr="00C225AC">
        <w:rPr>
          <w:szCs w:val="20"/>
        </w:rPr>
        <w:t xml:space="preserve"> new to the </w:t>
      </w:r>
      <w:r w:rsidR="00812BDD" w:rsidRPr="00C225AC">
        <w:rPr>
          <w:szCs w:val="20"/>
        </w:rPr>
        <w:t xml:space="preserve">model </w:t>
      </w:r>
      <w:r w:rsidRPr="00C225AC">
        <w:rPr>
          <w:szCs w:val="20"/>
        </w:rPr>
        <w:t>Algebra II course</w:t>
      </w:r>
      <w:r w:rsidR="0083524C">
        <w:rPr>
          <w:szCs w:val="20"/>
        </w:rPr>
        <w:t>. P</w:t>
      </w:r>
      <w:r w:rsidRPr="00C225AC">
        <w:rPr>
          <w:szCs w:val="20"/>
        </w:rPr>
        <w:t xml:space="preserve">rogresses from expectations in </w:t>
      </w:r>
      <w:r w:rsidR="0083524C">
        <w:rPr>
          <w:szCs w:val="20"/>
        </w:rPr>
        <w:t xml:space="preserve">the </w:t>
      </w:r>
      <w:r w:rsidR="00313CCC">
        <w:rPr>
          <w:szCs w:val="20"/>
        </w:rPr>
        <w:t xml:space="preserve">model </w:t>
      </w:r>
      <w:r w:rsidRPr="00C225AC">
        <w:rPr>
          <w:szCs w:val="20"/>
        </w:rPr>
        <w:t xml:space="preserve">Algebra I </w:t>
      </w:r>
      <w:r w:rsidR="0083524C">
        <w:rPr>
          <w:szCs w:val="20"/>
        </w:rPr>
        <w:t xml:space="preserve">course related to </w:t>
      </w:r>
      <w:r w:rsidRPr="00C225AC">
        <w:rPr>
          <w:szCs w:val="20"/>
        </w:rPr>
        <w:t xml:space="preserve">analyzing quadratic functions using different representations.  The focus in Algebra II is on analyzing polynomial and rational functions using different representations. </w:t>
      </w:r>
    </w:p>
    <w:p w:rsidR="00C225AC" w:rsidRPr="00C225AC" w:rsidRDefault="00C225AC" w:rsidP="0083524C">
      <w:pPr>
        <w:pStyle w:val="ListParagraph"/>
        <w:numPr>
          <w:ilvl w:val="0"/>
          <w:numId w:val="17"/>
        </w:numPr>
        <w:spacing w:line="276" w:lineRule="auto"/>
        <w:contextualSpacing w:val="0"/>
        <w:rPr>
          <w:szCs w:val="20"/>
        </w:rPr>
      </w:pPr>
      <w:r w:rsidRPr="00C225AC">
        <w:rPr>
          <w:b/>
          <w:szCs w:val="20"/>
        </w:rPr>
        <w:t>F-IF.</w:t>
      </w:r>
      <w:r w:rsidR="002B7291">
        <w:rPr>
          <w:b/>
          <w:szCs w:val="20"/>
        </w:rPr>
        <w:t>C.</w:t>
      </w:r>
      <w:r w:rsidRPr="00C225AC">
        <w:rPr>
          <w:b/>
          <w:szCs w:val="20"/>
        </w:rPr>
        <w:t>10</w:t>
      </w:r>
      <w:r w:rsidR="00F460CC">
        <w:rPr>
          <w:b/>
          <w:szCs w:val="20"/>
        </w:rPr>
        <w:t>:</w:t>
      </w:r>
      <w:r w:rsidRPr="00C225AC">
        <w:rPr>
          <w:b/>
          <w:szCs w:val="20"/>
        </w:rPr>
        <w:t xml:space="preserve"> </w:t>
      </w:r>
      <w:r w:rsidRPr="00C225AC">
        <w:rPr>
          <w:szCs w:val="20"/>
        </w:rPr>
        <w:t xml:space="preserve">new to the </w:t>
      </w:r>
      <w:r w:rsidR="00812BDD" w:rsidRPr="00C225AC">
        <w:rPr>
          <w:szCs w:val="20"/>
        </w:rPr>
        <w:t xml:space="preserve">model </w:t>
      </w:r>
      <w:r w:rsidRPr="00C225AC">
        <w:rPr>
          <w:szCs w:val="20"/>
        </w:rPr>
        <w:t>Algebra II course. The focus and expectation of the standard is to recognize functions (including polynomial, rational, logarithmic, exponential and trigonometric) that are represented algebraically, graphically, and numerically.</w:t>
      </w:r>
    </w:p>
    <w:p w:rsidR="00C225AC" w:rsidRPr="00C225AC" w:rsidRDefault="00C225AC" w:rsidP="00C225AC">
      <w:pPr>
        <w:pStyle w:val="ListParagraph"/>
        <w:numPr>
          <w:ilvl w:val="0"/>
          <w:numId w:val="17"/>
        </w:numPr>
        <w:spacing w:line="276" w:lineRule="auto"/>
        <w:contextualSpacing w:val="0"/>
        <w:rPr>
          <w:szCs w:val="20"/>
        </w:rPr>
      </w:pPr>
      <w:r w:rsidRPr="00C225AC">
        <w:rPr>
          <w:b/>
          <w:szCs w:val="20"/>
        </w:rPr>
        <w:t>F-BF.</w:t>
      </w:r>
      <w:r w:rsidR="002B7291">
        <w:rPr>
          <w:b/>
          <w:szCs w:val="20"/>
        </w:rPr>
        <w:t>A.</w:t>
      </w:r>
      <w:r w:rsidRPr="00C225AC">
        <w:rPr>
          <w:b/>
          <w:szCs w:val="20"/>
        </w:rPr>
        <w:t>1, 3</w:t>
      </w:r>
      <w:r w:rsidR="00F460CC">
        <w:rPr>
          <w:b/>
          <w:szCs w:val="20"/>
        </w:rPr>
        <w:t>:</w:t>
      </w:r>
      <w:r w:rsidRPr="00C225AC">
        <w:rPr>
          <w:b/>
          <w:szCs w:val="20"/>
        </w:rPr>
        <w:t xml:space="preserve"> </w:t>
      </w:r>
      <w:r w:rsidRPr="00C225AC">
        <w:rPr>
          <w:szCs w:val="20"/>
        </w:rPr>
        <w:t xml:space="preserve">edited to clarify the focus for writing functions that model relationships and building new functions from existing functions for the </w:t>
      </w:r>
      <w:r w:rsidR="00F460CC" w:rsidRPr="00C225AC">
        <w:rPr>
          <w:szCs w:val="20"/>
        </w:rPr>
        <w:t xml:space="preserve">model </w:t>
      </w:r>
      <w:r w:rsidRPr="00C225AC">
        <w:rPr>
          <w:szCs w:val="20"/>
        </w:rPr>
        <w:t>Algebra II course.  Functions include simple rational, radical, logarithmic, and trigonometric.</w:t>
      </w:r>
    </w:p>
    <w:p w:rsidR="00347BA4" w:rsidRPr="00D0620F" w:rsidRDefault="00C225AC" w:rsidP="00D0620F">
      <w:pPr>
        <w:pStyle w:val="ListParagraph"/>
        <w:numPr>
          <w:ilvl w:val="0"/>
          <w:numId w:val="17"/>
        </w:numPr>
        <w:spacing w:after="200" w:line="276" w:lineRule="auto"/>
        <w:contextualSpacing w:val="0"/>
        <w:rPr>
          <w:rFonts w:asciiTheme="majorHAnsi" w:eastAsiaTheme="majorEastAsia" w:hAnsiTheme="majorHAnsi" w:cstheme="majorBidi"/>
          <w:b/>
          <w:color w:val="004386" w:themeColor="accent1"/>
          <w:sz w:val="24"/>
        </w:rPr>
      </w:pPr>
      <w:r w:rsidRPr="00D0620F">
        <w:rPr>
          <w:b/>
          <w:szCs w:val="20"/>
        </w:rPr>
        <w:t>S-ID.A</w:t>
      </w:r>
      <w:r w:rsidR="00F460CC" w:rsidRPr="00D0620F">
        <w:rPr>
          <w:b/>
          <w:szCs w:val="20"/>
        </w:rPr>
        <w:t>:</w:t>
      </w:r>
      <w:r w:rsidRPr="00D0620F">
        <w:rPr>
          <w:b/>
          <w:szCs w:val="20"/>
        </w:rPr>
        <w:t xml:space="preserve"> </w:t>
      </w:r>
      <w:r w:rsidRPr="00D0620F">
        <w:rPr>
          <w:szCs w:val="20"/>
        </w:rPr>
        <w:t xml:space="preserve">edited cluster heading to clarify the expectation of appropriate technology use when summarizing, representing, and/or interpreting data </w:t>
      </w:r>
      <w:r w:rsidR="001A4DA9" w:rsidRPr="00D0620F">
        <w:rPr>
          <w:szCs w:val="20"/>
        </w:rPr>
        <w:t>in</w:t>
      </w:r>
      <w:r w:rsidRPr="00D0620F">
        <w:rPr>
          <w:szCs w:val="20"/>
        </w:rPr>
        <w:t xml:space="preserve"> the </w:t>
      </w:r>
      <w:r w:rsidR="00F460CC" w:rsidRPr="00D0620F">
        <w:rPr>
          <w:szCs w:val="20"/>
        </w:rPr>
        <w:t xml:space="preserve">model </w:t>
      </w:r>
      <w:r w:rsidRPr="00D0620F">
        <w:rPr>
          <w:szCs w:val="20"/>
        </w:rPr>
        <w:t>Algebra II course.</w:t>
      </w:r>
      <w:r w:rsidR="00347BA4">
        <w:br w:type="page"/>
      </w:r>
    </w:p>
    <w:p w:rsidR="00F460CC" w:rsidRDefault="00F460CC" w:rsidP="00F460CC">
      <w:pPr>
        <w:pStyle w:val="Heading5"/>
        <w:spacing w:line="276" w:lineRule="auto"/>
      </w:pPr>
      <w:r>
        <w:lastRenderedPageBreak/>
        <w:t xml:space="preserve">High School Mathematics: Integrated Pathway – Model </w:t>
      </w:r>
      <w:r w:rsidR="00146E84">
        <w:t>Mathematics</w:t>
      </w:r>
      <w:r>
        <w:t xml:space="preserve"> I</w:t>
      </w:r>
    </w:p>
    <w:p w:rsidR="00146E84" w:rsidRPr="00146E84" w:rsidRDefault="00146E84" w:rsidP="00146E84">
      <w:pPr>
        <w:pStyle w:val="ListParagraph"/>
        <w:numPr>
          <w:ilvl w:val="0"/>
          <w:numId w:val="18"/>
        </w:numPr>
        <w:spacing w:line="276" w:lineRule="auto"/>
        <w:contextualSpacing w:val="0"/>
      </w:pPr>
      <w:r w:rsidRPr="00146E84">
        <w:rPr>
          <w:b/>
        </w:rPr>
        <w:t>A-SSE.A</w:t>
      </w:r>
      <w:r w:rsidR="001A4DA9">
        <w:rPr>
          <w:b/>
        </w:rPr>
        <w:t xml:space="preserve">: </w:t>
      </w:r>
      <w:r w:rsidRPr="00146E84">
        <w:rPr>
          <w:b/>
        </w:rPr>
        <w:t xml:space="preserve"> </w:t>
      </w:r>
      <w:r w:rsidRPr="00146E84">
        <w:t xml:space="preserve">edited </w:t>
      </w:r>
      <w:r>
        <w:t xml:space="preserve">the “Seeing Structure in Expressions” </w:t>
      </w:r>
      <w:r w:rsidRPr="00146E84">
        <w:t xml:space="preserve">cluster heading to clarify the focus </w:t>
      </w:r>
      <w:r>
        <w:t>on</w:t>
      </w:r>
      <w:r w:rsidRPr="00146E84">
        <w:t xml:space="preserve"> </w:t>
      </w:r>
      <w:r>
        <w:t xml:space="preserve">linear and exponential expressions when </w:t>
      </w:r>
      <w:r w:rsidRPr="00146E84">
        <w:t xml:space="preserve">interpreting and using the structure of expression </w:t>
      </w:r>
      <w:r>
        <w:t>in</w:t>
      </w:r>
      <w:r w:rsidR="001A4DA9">
        <w:t xml:space="preserve"> </w:t>
      </w:r>
      <w:r w:rsidRPr="00146E84">
        <w:t xml:space="preserve">Math I. </w:t>
      </w:r>
    </w:p>
    <w:p w:rsidR="00146E84" w:rsidRPr="00146E84" w:rsidRDefault="00146E84" w:rsidP="00146E84">
      <w:pPr>
        <w:pStyle w:val="ListParagraph"/>
        <w:numPr>
          <w:ilvl w:val="0"/>
          <w:numId w:val="18"/>
        </w:numPr>
        <w:spacing w:line="276" w:lineRule="auto"/>
        <w:contextualSpacing w:val="0"/>
      </w:pPr>
      <w:r w:rsidRPr="00146E84">
        <w:rPr>
          <w:b/>
        </w:rPr>
        <w:t>A-CED.</w:t>
      </w:r>
      <w:r w:rsidR="002B7291">
        <w:rPr>
          <w:b/>
        </w:rPr>
        <w:t>A.</w:t>
      </w:r>
      <w:r w:rsidRPr="00146E84">
        <w:rPr>
          <w:b/>
        </w:rPr>
        <w:t>1, 3, 4</w:t>
      </w:r>
      <w:r w:rsidR="001A4DA9">
        <w:rPr>
          <w:b/>
        </w:rPr>
        <w:t>:</w:t>
      </w:r>
      <w:r w:rsidRPr="00146E84">
        <w:t xml:space="preserve"> edited to clarify the focus and expectations for creating equations that describe numbers or relationships in </w:t>
      </w:r>
      <w:r w:rsidR="001A4DA9">
        <w:t xml:space="preserve">the model Math </w:t>
      </w:r>
      <w:r w:rsidRPr="00146E84">
        <w:t>course.</w:t>
      </w:r>
    </w:p>
    <w:p w:rsidR="001A4DA9" w:rsidRPr="00BF3B16" w:rsidRDefault="001A4DA9" w:rsidP="001A4DA9">
      <w:pPr>
        <w:pStyle w:val="ListParagraph"/>
        <w:numPr>
          <w:ilvl w:val="0"/>
          <w:numId w:val="18"/>
        </w:numPr>
        <w:spacing w:line="276" w:lineRule="auto"/>
        <w:contextualSpacing w:val="0"/>
        <w:rPr>
          <w:b/>
        </w:rPr>
      </w:pPr>
      <w:r w:rsidRPr="00BF3B16">
        <w:rPr>
          <w:b/>
        </w:rPr>
        <w:t>A-REI.</w:t>
      </w:r>
      <w:r w:rsidR="002B7291">
        <w:rPr>
          <w:b/>
        </w:rPr>
        <w:t>A.</w:t>
      </w:r>
      <w:r w:rsidRPr="00BF3B16">
        <w:rPr>
          <w:b/>
        </w:rPr>
        <w:t>1</w:t>
      </w:r>
      <w:r>
        <w:rPr>
          <w:b/>
        </w:rPr>
        <w:t>:</w:t>
      </w:r>
      <w:r w:rsidRPr="00BF3B16">
        <w:rPr>
          <w:b/>
        </w:rPr>
        <w:t xml:space="preserve"> </w:t>
      </w:r>
      <w:r w:rsidRPr="00BF3B16">
        <w:t xml:space="preserve">edited to align with Standard for Mathematical Practice 3; </w:t>
      </w:r>
      <w:r>
        <w:t>c</w:t>
      </w:r>
      <w:r w:rsidRPr="00BF3B16">
        <w:t>onstruct viable arguments and critique the reasoning of others.</w:t>
      </w:r>
    </w:p>
    <w:p w:rsidR="00146E84" w:rsidRPr="00146E84" w:rsidRDefault="00146E84" w:rsidP="00146E84">
      <w:pPr>
        <w:pStyle w:val="ListParagraph"/>
        <w:numPr>
          <w:ilvl w:val="0"/>
          <w:numId w:val="18"/>
        </w:numPr>
        <w:spacing w:line="276" w:lineRule="auto"/>
        <w:contextualSpacing w:val="0"/>
      </w:pPr>
      <w:r w:rsidRPr="00146E84">
        <w:rPr>
          <w:b/>
        </w:rPr>
        <w:t>A-REI.</w:t>
      </w:r>
      <w:r w:rsidR="002B7291">
        <w:rPr>
          <w:b/>
        </w:rPr>
        <w:t>D.</w:t>
      </w:r>
      <w:r w:rsidRPr="00146E84">
        <w:rPr>
          <w:b/>
        </w:rPr>
        <w:t>10, 11</w:t>
      </w:r>
      <w:r w:rsidR="001A4DA9">
        <w:rPr>
          <w:b/>
        </w:rPr>
        <w:t>:</w:t>
      </w:r>
      <w:r w:rsidRPr="00146E84">
        <w:rPr>
          <w:b/>
        </w:rPr>
        <w:t xml:space="preserve"> </w:t>
      </w:r>
      <w:r w:rsidRPr="00146E84">
        <w:t xml:space="preserve">edited to clarify the focus and expectation for representing and solving equations and inequalities graphically in the </w:t>
      </w:r>
      <w:r w:rsidR="001A4DA9" w:rsidRPr="00146E84">
        <w:t xml:space="preserve">model </w:t>
      </w:r>
      <w:r w:rsidRPr="00146E84">
        <w:t>Math I course.</w:t>
      </w:r>
    </w:p>
    <w:p w:rsidR="00146E84" w:rsidRPr="00146E84" w:rsidRDefault="00146E84" w:rsidP="00146E84">
      <w:pPr>
        <w:pStyle w:val="ListParagraph"/>
        <w:numPr>
          <w:ilvl w:val="0"/>
          <w:numId w:val="18"/>
        </w:numPr>
        <w:spacing w:line="276" w:lineRule="auto"/>
        <w:contextualSpacing w:val="0"/>
      </w:pPr>
      <w:r w:rsidRPr="00146E84">
        <w:rPr>
          <w:b/>
        </w:rPr>
        <w:t>F-IF.</w:t>
      </w:r>
      <w:r w:rsidR="002B7291">
        <w:rPr>
          <w:b/>
        </w:rPr>
        <w:t>A.</w:t>
      </w:r>
      <w:r w:rsidRPr="00146E84">
        <w:rPr>
          <w:b/>
        </w:rPr>
        <w:t>2</w:t>
      </w:r>
      <w:r w:rsidR="001A4DA9">
        <w:t xml:space="preserve">: </w:t>
      </w:r>
      <w:r w:rsidRPr="00146E84">
        <w:t xml:space="preserve">edited to provide a financial context for evaluating functions and interpreting statements that use function notation in the </w:t>
      </w:r>
      <w:r w:rsidR="00347BA4">
        <w:t xml:space="preserve">model </w:t>
      </w:r>
      <w:r w:rsidRPr="00146E84">
        <w:t xml:space="preserve">Math I course.  </w:t>
      </w:r>
    </w:p>
    <w:p w:rsidR="00146E84" w:rsidRPr="00146E84" w:rsidRDefault="00146E84" w:rsidP="00146E84">
      <w:pPr>
        <w:pStyle w:val="ListParagraph"/>
        <w:numPr>
          <w:ilvl w:val="0"/>
          <w:numId w:val="18"/>
        </w:numPr>
        <w:spacing w:line="276" w:lineRule="auto"/>
        <w:contextualSpacing w:val="0"/>
      </w:pPr>
      <w:r w:rsidRPr="00146E84">
        <w:rPr>
          <w:b/>
        </w:rPr>
        <w:t>F-</w:t>
      </w:r>
      <w:proofErr w:type="gramStart"/>
      <w:r w:rsidRPr="00146E84">
        <w:rPr>
          <w:b/>
        </w:rPr>
        <w:t>IF.B</w:t>
      </w:r>
      <w:proofErr w:type="gramEnd"/>
      <w:r w:rsidR="00347BA4">
        <w:rPr>
          <w:b/>
        </w:rPr>
        <w:t>:</w:t>
      </w:r>
      <w:r w:rsidRPr="00146E84">
        <w:rPr>
          <w:b/>
        </w:rPr>
        <w:t xml:space="preserve"> </w:t>
      </w:r>
      <w:r w:rsidR="001A4DA9" w:rsidRPr="00C225AC">
        <w:rPr>
          <w:szCs w:val="20"/>
        </w:rPr>
        <w:t xml:space="preserve">edited </w:t>
      </w:r>
      <w:r w:rsidR="001A4DA9">
        <w:rPr>
          <w:szCs w:val="20"/>
        </w:rPr>
        <w:t xml:space="preserve">the “Interpreting Functions” </w:t>
      </w:r>
      <w:r w:rsidR="001A4DA9" w:rsidRPr="00C225AC">
        <w:rPr>
          <w:szCs w:val="20"/>
        </w:rPr>
        <w:t xml:space="preserve">cluster heading to clarify the </w:t>
      </w:r>
      <w:r w:rsidR="001A4DA9">
        <w:rPr>
          <w:szCs w:val="20"/>
        </w:rPr>
        <w:t>model Math</w:t>
      </w:r>
      <w:r w:rsidR="001A4DA9" w:rsidRPr="00C225AC">
        <w:rPr>
          <w:szCs w:val="20"/>
        </w:rPr>
        <w:t xml:space="preserve"> I course </w:t>
      </w:r>
      <w:r w:rsidR="001A4DA9">
        <w:rPr>
          <w:szCs w:val="20"/>
        </w:rPr>
        <w:t>is limited to</w:t>
      </w:r>
      <w:r w:rsidR="001A4DA9" w:rsidRPr="00BF3B16">
        <w:t xml:space="preserve"> interpreting linear and exponential functions</w:t>
      </w:r>
      <w:r w:rsidRPr="00146E84">
        <w:t xml:space="preserve">. </w:t>
      </w:r>
    </w:p>
    <w:p w:rsidR="00146E84" w:rsidRPr="00146E84" w:rsidRDefault="00146E84" w:rsidP="00146E84">
      <w:pPr>
        <w:pStyle w:val="ListParagraph"/>
        <w:numPr>
          <w:ilvl w:val="0"/>
          <w:numId w:val="18"/>
        </w:numPr>
        <w:spacing w:line="276" w:lineRule="auto"/>
        <w:contextualSpacing w:val="0"/>
      </w:pPr>
      <w:r w:rsidRPr="00146E84">
        <w:rPr>
          <w:b/>
        </w:rPr>
        <w:t>F-IF.</w:t>
      </w:r>
      <w:r w:rsidR="002B7291">
        <w:rPr>
          <w:b/>
        </w:rPr>
        <w:t>C.</w:t>
      </w:r>
      <w:r w:rsidRPr="00146E84">
        <w:rPr>
          <w:b/>
        </w:rPr>
        <w:t>7a, e, 9</w:t>
      </w:r>
      <w:r w:rsidR="001A4DA9">
        <w:rPr>
          <w:b/>
        </w:rPr>
        <w:t>:</w:t>
      </w:r>
      <w:r w:rsidRPr="00146E84">
        <w:rPr>
          <w:b/>
        </w:rPr>
        <w:t xml:space="preserve">  </w:t>
      </w:r>
      <w:r w:rsidRPr="00146E84">
        <w:t xml:space="preserve">edited to clarify the focus and provide a context </w:t>
      </w:r>
      <w:r w:rsidR="001A4DA9">
        <w:t>for</w:t>
      </w:r>
      <w:r w:rsidRPr="00146E84">
        <w:t xml:space="preserve"> using different representations to analyze functions.</w:t>
      </w:r>
    </w:p>
    <w:p w:rsidR="00146E84" w:rsidRPr="00146E84" w:rsidRDefault="00146E84" w:rsidP="00146E84">
      <w:pPr>
        <w:pStyle w:val="ListParagraph"/>
        <w:numPr>
          <w:ilvl w:val="0"/>
          <w:numId w:val="18"/>
        </w:numPr>
        <w:spacing w:line="276" w:lineRule="auto"/>
        <w:contextualSpacing w:val="0"/>
      </w:pPr>
      <w:r w:rsidRPr="00146E84">
        <w:rPr>
          <w:b/>
        </w:rPr>
        <w:t>F-IF.MA.10</w:t>
      </w:r>
      <w:r w:rsidR="001A4DA9">
        <w:rPr>
          <w:b/>
        </w:rPr>
        <w:t>:</w:t>
      </w:r>
      <w:r w:rsidRPr="00146E84">
        <w:t xml:space="preserve"> deleted from the </w:t>
      </w:r>
      <w:r w:rsidR="001A4DA9">
        <w:t xml:space="preserve">model </w:t>
      </w:r>
      <w:r w:rsidRPr="00146E84">
        <w:t>Math I course</w:t>
      </w:r>
      <w:r w:rsidR="001A4DA9">
        <w:t xml:space="preserve">. Content was </w:t>
      </w:r>
      <w:r w:rsidRPr="00146E84">
        <w:t xml:space="preserve">added to </w:t>
      </w:r>
      <w:r w:rsidR="001A4DA9">
        <w:t xml:space="preserve">the model </w:t>
      </w:r>
      <w:r w:rsidRPr="00146E84">
        <w:t>Math III</w:t>
      </w:r>
      <w:r w:rsidR="001A4DA9">
        <w:t xml:space="preserve"> course</w:t>
      </w:r>
      <w:r w:rsidRPr="00146E84">
        <w:t xml:space="preserve"> </w:t>
      </w:r>
      <w:r w:rsidR="001A4DA9">
        <w:t xml:space="preserve">to maintain consistent </w:t>
      </w:r>
      <w:r w:rsidR="001A4DA9" w:rsidRPr="00BF3B16">
        <w:t>expectations</w:t>
      </w:r>
      <w:r w:rsidR="001A4DA9">
        <w:t xml:space="preserve"> related to functions in Math I.</w:t>
      </w:r>
    </w:p>
    <w:p w:rsidR="00146E84" w:rsidRPr="00146E84" w:rsidRDefault="00146E84" w:rsidP="00146E84">
      <w:pPr>
        <w:pStyle w:val="ListParagraph"/>
        <w:numPr>
          <w:ilvl w:val="0"/>
          <w:numId w:val="18"/>
        </w:numPr>
        <w:spacing w:line="276" w:lineRule="auto"/>
        <w:contextualSpacing w:val="0"/>
      </w:pPr>
      <w:r w:rsidRPr="00146E84">
        <w:rPr>
          <w:b/>
        </w:rPr>
        <w:t>F-BF.</w:t>
      </w:r>
      <w:r w:rsidR="002B7291">
        <w:rPr>
          <w:b/>
        </w:rPr>
        <w:t>A.</w:t>
      </w:r>
      <w:r w:rsidRPr="00146E84">
        <w:rPr>
          <w:b/>
        </w:rPr>
        <w:t xml:space="preserve">1, </w:t>
      </w:r>
      <w:r w:rsidR="002B7291">
        <w:rPr>
          <w:b/>
        </w:rPr>
        <w:t>B.</w:t>
      </w:r>
      <w:r w:rsidRPr="00146E84">
        <w:rPr>
          <w:b/>
        </w:rPr>
        <w:t>3</w:t>
      </w:r>
      <w:r w:rsidR="001A4DA9">
        <w:rPr>
          <w:b/>
        </w:rPr>
        <w:t>:</w:t>
      </w:r>
      <w:r w:rsidRPr="00146E84">
        <w:t xml:space="preserve"> edited to clarify the focus for writing functions (including linear and exponential) that model relationships and building new functions from existing functions for the </w:t>
      </w:r>
      <w:r w:rsidR="001A4DA9" w:rsidRPr="00146E84">
        <w:t xml:space="preserve">model </w:t>
      </w:r>
      <w:r w:rsidRPr="00146E84">
        <w:t xml:space="preserve">Math I course. </w:t>
      </w:r>
    </w:p>
    <w:p w:rsidR="00146E84" w:rsidRPr="00146E84" w:rsidRDefault="00146E84" w:rsidP="00146E84">
      <w:pPr>
        <w:pStyle w:val="ListParagraph"/>
        <w:numPr>
          <w:ilvl w:val="0"/>
          <w:numId w:val="18"/>
        </w:numPr>
        <w:spacing w:line="276" w:lineRule="auto"/>
        <w:contextualSpacing w:val="0"/>
      </w:pPr>
      <w:r w:rsidRPr="00146E84">
        <w:rPr>
          <w:b/>
        </w:rPr>
        <w:t>F-LE.</w:t>
      </w:r>
      <w:r w:rsidR="002B7291">
        <w:rPr>
          <w:b/>
        </w:rPr>
        <w:t>A.</w:t>
      </w:r>
      <w:r w:rsidRPr="00146E84">
        <w:rPr>
          <w:b/>
        </w:rPr>
        <w:t xml:space="preserve">3, </w:t>
      </w:r>
      <w:r w:rsidR="002B7291">
        <w:rPr>
          <w:b/>
        </w:rPr>
        <w:t>B.</w:t>
      </w:r>
      <w:r w:rsidRPr="00146E84">
        <w:rPr>
          <w:b/>
        </w:rPr>
        <w:t>5</w:t>
      </w:r>
      <w:r w:rsidR="001A4DA9">
        <w:rPr>
          <w:b/>
        </w:rPr>
        <w:t>:</w:t>
      </w:r>
      <w:r w:rsidRPr="00146E84">
        <w:rPr>
          <w:b/>
        </w:rPr>
        <w:t xml:space="preserve"> </w:t>
      </w:r>
      <w:r w:rsidRPr="00146E84">
        <w:t xml:space="preserve">edited to clarify the focus and expectations for comparing and interpreting function models (linear and exponential) in the </w:t>
      </w:r>
      <w:r w:rsidR="001A4DA9" w:rsidRPr="00146E84">
        <w:t xml:space="preserve">model </w:t>
      </w:r>
      <w:r w:rsidRPr="00146E84">
        <w:t xml:space="preserve">Math I course. </w:t>
      </w:r>
    </w:p>
    <w:p w:rsidR="00146E84" w:rsidRPr="00146E84" w:rsidRDefault="00146E84" w:rsidP="00146E84">
      <w:pPr>
        <w:pStyle w:val="ListParagraph"/>
        <w:numPr>
          <w:ilvl w:val="0"/>
          <w:numId w:val="18"/>
        </w:numPr>
        <w:spacing w:line="276" w:lineRule="auto"/>
        <w:contextualSpacing w:val="0"/>
      </w:pPr>
      <w:r w:rsidRPr="00146E84">
        <w:rPr>
          <w:b/>
        </w:rPr>
        <w:t>G-GPE.</w:t>
      </w:r>
      <w:r w:rsidR="002B7291">
        <w:rPr>
          <w:b/>
        </w:rPr>
        <w:t>B.</w:t>
      </w:r>
      <w:r w:rsidRPr="00146E84">
        <w:rPr>
          <w:b/>
        </w:rPr>
        <w:t>4</w:t>
      </w:r>
      <w:r w:rsidR="001A4DA9">
        <w:rPr>
          <w:b/>
        </w:rPr>
        <w:t>:</w:t>
      </w:r>
      <w:r w:rsidRPr="00146E84">
        <w:rPr>
          <w:b/>
        </w:rPr>
        <w:t xml:space="preserve"> </w:t>
      </w:r>
      <w:r w:rsidRPr="001A4DA9">
        <w:t xml:space="preserve">deleted </w:t>
      </w:r>
      <w:r w:rsidRPr="00146E84">
        <w:t xml:space="preserve">from the </w:t>
      </w:r>
      <w:r w:rsidR="001A4DA9">
        <w:t xml:space="preserve">model </w:t>
      </w:r>
      <w:r w:rsidR="00347BA4">
        <w:t xml:space="preserve">Math I </w:t>
      </w:r>
      <w:r w:rsidRPr="00146E84">
        <w:t xml:space="preserve">course and added to </w:t>
      </w:r>
      <w:r w:rsidR="00347BA4">
        <w:t xml:space="preserve">the model </w:t>
      </w:r>
      <w:r w:rsidRPr="00146E84">
        <w:t>Math II</w:t>
      </w:r>
      <w:r w:rsidR="001A4DA9">
        <w:t xml:space="preserve"> </w:t>
      </w:r>
      <w:r w:rsidR="00347BA4">
        <w:t xml:space="preserve">course </w:t>
      </w:r>
      <w:r w:rsidR="001A4DA9">
        <w:t xml:space="preserve">to strengthen the </w:t>
      </w:r>
      <w:r w:rsidR="001A4DA9" w:rsidRPr="001A4DA9">
        <w:t>progression of expressing geometric properties with equations</w:t>
      </w:r>
      <w:r w:rsidRPr="00146E84">
        <w:t>.</w:t>
      </w:r>
    </w:p>
    <w:p w:rsidR="00146E84" w:rsidRPr="00146E84" w:rsidRDefault="00146E84" w:rsidP="00146E84">
      <w:pPr>
        <w:pStyle w:val="ListParagraph"/>
        <w:numPr>
          <w:ilvl w:val="0"/>
          <w:numId w:val="18"/>
        </w:numPr>
        <w:spacing w:line="276" w:lineRule="auto"/>
        <w:contextualSpacing w:val="0"/>
      </w:pPr>
      <w:r w:rsidRPr="00146E84">
        <w:rPr>
          <w:b/>
        </w:rPr>
        <w:t>S-</w:t>
      </w:r>
      <w:proofErr w:type="gramStart"/>
      <w:r w:rsidRPr="00146E84">
        <w:rPr>
          <w:b/>
        </w:rPr>
        <w:t>ID.A</w:t>
      </w:r>
      <w:proofErr w:type="gramEnd"/>
      <w:r w:rsidR="001A4DA9">
        <w:rPr>
          <w:b/>
        </w:rPr>
        <w:t>:</w:t>
      </w:r>
      <w:r w:rsidRPr="00146E84">
        <w:rPr>
          <w:b/>
        </w:rPr>
        <w:t xml:space="preserve"> </w:t>
      </w:r>
      <w:r w:rsidRPr="00146E84">
        <w:t xml:space="preserve">edited </w:t>
      </w:r>
      <w:r w:rsidR="00347BA4">
        <w:rPr>
          <w:szCs w:val="20"/>
        </w:rPr>
        <w:t>the “</w:t>
      </w:r>
      <w:r w:rsidR="00347BA4" w:rsidRPr="00347BA4">
        <w:rPr>
          <w:szCs w:val="20"/>
        </w:rPr>
        <w:t>Interpreting Categorical and Quantitative Data</w:t>
      </w:r>
      <w:r w:rsidR="00347BA4">
        <w:rPr>
          <w:szCs w:val="20"/>
        </w:rPr>
        <w:t xml:space="preserve">” </w:t>
      </w:r>
      <w:r w:rsidRPr="00146E84">
        <w:t xml:space="preserve">cluster heading to clarify the expectation of appropriate technology use when summarizing, representing, and/or interpreting data </w:t>
      </w:r>
      <w:r w:rsidR="001A4DA9">
        <w:t>in</w:t>
      </w:r>
      <w:r w:rsidRPr="00146E84">
        <w:t xml:space="preserve"> the </w:t>
      </w:r>
      <w:r w:rsidR="001A4DA9" w:rsidRPr="00146E84">
        <w:t xml:space="preserve">model </w:t>
      </w:r>
      <w:r w:rsidRPr="00146E84">
        <w:t xml:space="preserve">Math I course. </w:t>
      </w:r>
    </w:p>
    <w:p w:rsidR="00F460CC" w:rsidRPr="001A4DA9" w:rsidRDefault="00146E84" w:rsidP="00146E84">
      <w:pPr>
        <w:pStyle w:val="ListParagraph"/>
        <w:numPr>
          <w:ilvl w:val="0"/>
          <w:numId w:val="18"/>
        </w:numPr>
        <w:spacing w:line="276" w:lineRule="auto"/>
        <w:contextualSpacing w:val="0"/>
      </w:pPr>
      <w:r w:rsidRPr="00146E84">
        <w:rPr>
          <w:b/>
        </w:rPr>
        <w:t>S-ID.</w:t>
      </w:r>
      <w:r w:rsidR="002B7291">
        <w:rPr>
          <w:b/>
        </w:rPr>
        <w:t>B.</w:t>
      </w:r>
      <w:r w:rsidRPr="00146E84">
        <w:rPr>
          <w:b/>
        </w:rPr>
        <w:t>6</w:t>
      </w:r>
      <w:r w:rsidR="001A4DA9">
        <w:rPr>
          <w:b/>
        </w:rPr>
        <w:t>:</w:t>
      </w:r>
      <w:r w:rsidRPr="00146E84">
        <w:rPr>
          <w:b/>
        </w:rPr>
        <w:t xml:space="preserve"> </w:t>
      </w:r>
      <w:r w:rsidRPr="001A4DA9">
        <w:t>edited to</w:t>
      </w:r>
      <w:r w:rsidRPr="00146E84">
        <w:rPr>
          <w:b/>
        </w:rPr>
        <w:t xml:space="preserve"> </w:t>
      </w:r>
      <w:r w:rsidRPr="00146E84">
        <w:t xml:space="preserve">clarify the focus and expectation for fitting a function (linear) to data and using the fitted function to solve </w:t>
      </w:r>
      <w:r w:rsidRPr="001A4DA9">
        <w:t>problems</w:t>
      </w:r>
      <w:r w:rsidRPr="001A4DA9">
        <w:rPr>
          <w:rFonts w:asciiTheme="majorHAnsi" w:eastAsiaTheme="majorEastAsia" w:hAnsiTheme="majorHAnsi" w:cstheme="majorBidi"/>
          <w:bCs/>
        </w:rPr>
        <w:t>.</w:t>
      </w:r>
    </w:p>
    <w:p w:rsidR="001A4DA9" w:rsidRPr="0020379C" w:rsidRDefault="001A4DA9" w:rsidP="001A4DA9">
      <w:pPr>
        <w:spacing w:line="276" w:lineRule="auto"/>
        <w:rPr>
          <w:sz w:val="14"/>
        </w:rPr>
      </w:pPr>
    </w:p>
    <w:p w:rsidR="001A4DA9" w:rsidRDefault="001A4DA9" w:rsidP="001A4DA9">
      <w:pPr>
        <w:pStyle w:val="Heading5"/>
        <w:spacing w:line="276" w:lineRule="auto"/>
      </w:pPr>
      <w:r>
        <w:t>High School Mathematics: Integrated Pathway – Model Mathematics II</w:t>
      </w:r>
    </w:p>
    <w:p w:rsidR="001A4DA9" w:rsidRPr="001A4DA9" w:rsidRDefault="001A4DA9" w:rsidP="001A4DA9">
      <w:pPr>
        <w:pStyle w:val="ListParagraph"/>
        <w:numPr>
          <w:ilvl w:val="0"/>
          <w:numId w:val="19"/>
        </w:numPr>
        <w:spacing w:line="276" w:lineRule="auto"/>
        <w:contextualSpacing w:val="0"/>
        <w:rPr>
          <w:szCs w:val="20"/>
        </w:rPr>
      </w:pPr>
      <w:r w:rsidRPr="001A4DA9">
        <w:rPr>
          <w:b/>
          <w:szCs w:val="20"/>
        </w:rPr>
        <w:t>N-CN.</w:t>
      </w:r>
      <w:r w:rsidR="006802D3">
        <w:rPr>
          <w:b/>
          <w:szCs w:val="20"/>
        </w:rPr>
        <w:t>C.</w:t>
      </w:r>
      <w:r w:rsidRPr="001A4DA9">
        <w:rPr>
          <w:b/>
          <w:szCs w:val="20"/>
        </w:rPr>
        <w:t>8, 9</w:t>
      </w:r>
      <w:r>
        <w:rPr>
          <w:b/>
          <w:szCs w:val="20"/>
        </w:rPr>
        <w:t>:</w:t>
      </w:r>
      <w:r w:rsidRPr="001A4DA9">
        <w:rPr>
          <w:rFonts w:eastAsia="Times New Roman" w:cs="Times New Roman"/>
          <w:szCs w:val="20"/>
        </w:rPr>
        <w:t xml:space="preserve"> </w:t>
      </w:r>
      <w:r w:rsidRPr="00C225AC">
        <w:rPr>
          <w:rFonts w:eastAsia="Times New Roman" w:cs="Times New Roman"/>
          <w:szCs w:val="20"/>
        </w:rPr>
        <w:t xml:space="preserve">deleted from the model </w:t>
      </w:r>
      <w:r>
        <w:rPr>
          <w:rFonts w:eastAsia="Times New Roman" w:cs="Times New Roman"/>
          <w:szCs w:val="20"/>
        </w:rPr>
        <w:t>Math II</w:t>
      </w:r>
      <w:r w:rsidRPr="00C225AC">
        <w:rPr>
          <w:rFonts w:eastAsia="Times New Roman" w:cs="Times New Roman"/>
          <w:szCs w:val="20"/>
        </w:rPr>
        <w:t xml:space="preserve"> course</w:t>
      </w:r>
      <w:r>
        <w:rPr>
          <w:rFonts w:eastAsia="Times New Roman" w:cs="Times New Roman"/>
          <w:szCs w:val="20"/>
        </w:rPr>
        <w:t>. Added to the model Math</w:t>
      </w:r>
      <w:r w:rsidRPr="00C225AC">
        <w:rPr>
          <w:rFonts w:eastAsia="Times New Roman" w:cs="Times New Roman"/>
          <w:szCs w:val="20"/>
        </w:rPr>
        <w:t xml:space="preserve"> </w:t>
      </w:r>
      <w:r>
        <w:rPr>
          <w:rFonts w:eastAsia="Times New Roman" w:cs="Times New Roman"/>
          <w:szCs w:val="20"/>
        </w:rPr>
        <w:t>I</w:t>
      </w:r>
      <w:r w:rsidRPr="00C225AC">
        <w:rPr>
          <w:rFonts w:eastAsia="Times New Roman" w:cs="Times New Roman"/>
          <w:szCs w:val="20"/>
        </w:rPr>
        <w:t>II</w:t>
      </w:r>
      <w:r>
        <w:rPr>
          <w:rFonts w:eastAsia="Times New Roman" w:cs="Times New Roman"/>
          <w:szCs w:val="20"/>
        </w:rPr>
        <w:t xml:space="preserve"> course as optional (+) standards</w:t>
      </w:r>
      <w:r w:rsidRPr="001A4DA9">
        <w:rPr>
          <w:szCs w:val="20"/>
        </w:rPr>
        <w:t>.</w:t>
      </w:r>
    </w:p>
    <w:p w:rsidR="001A4DA9" w:rsidRPr="001A4DA9" w:rsidRDefault="001A4DA9" w:rsidP="001A4DA9">
      <w:pPr>
        <w:pStyle w:val="ListParagraph"/>
        <w:numPr>
          <w:ilvl w:val="0"/>
          <w:numId w:val="19"/>
        </w:numPr>
        <w:spacing w:line="276" w:lineRule="auto"/>
        <w:contextualSpacing w:val="0"/>
        <w:rPr>
          <w:szCs w:val="20"/>
        </w:rPr>
      </w:pPr>
      <w:r w:rsidRPr="001A4DA9">
        <w:rPr>
          <w:b/>
          <w:szCs w:val="20"/>
        </w:rPr>
        <w:t>A-SSE.A, B</w:t>
      </w:r>
      <w:r w:rsidR="004419AB">
        <w:rPr>
          <w:b/>
          <w:szCs w:val="20"/>
        </w:rPr>
        <w:t>:</w:t>
      </w:r>
      <w:r w:rsidRPr="001A4DA9">
        <w:rPr>
          <w:b/>
          <w:szCs w:val="20"/>
        </w:rPr>
        <w:t xml:space="preserve"> </w:t>
      </w:r>
      <w:r w:rsidRPr="001A4DA9">
        <w:rPr>
          <w:szCs w:val="20"/>
        </w:rPr>
        <w:t xml:space="preserve">edited </w:t>
      </w:r>
      <w:r w:rsidR="005169B9">
        <w:rPr>
          <w:szCs w:val="20"/>
        </w:rPr>
        <w:t>the “</w:t>
      </w:r>
      <w:r w:rsidR="005169B9" w:rsidRPr="00BF3B16">
        <w:t>Seeing Structure in Expressions</w:t>
      </w:r>
      <w:r w:rsidR="005169B9">
        <w:t>”</w:t>
      </w:r>
      <w:r w:rsidR="005169B9" w:rsidRPr="001A4DA9">
        <w:rPr>
          <w:szCs w:val="20"/>
        </w:rPr>
        <w:t xml:space="preserve"> </w:t>
      </w:r>
      <w:r w:rsidRPr="001A4DA9">
        <w:rPr>
          <w:szCs w:val="20"/>
        </w:rPr>
        <w:t xml:space="preserve">cluster headings to clarify the focus for interpreting and using the structure of expression for the </w:t>
      </w:r>
      <w:r w:rsidR="005169B9" w:rsidRPr="001A4DA9">
        <w:rPr>
          <w:szCs w:val="20"/>
        </w:rPr>
        <w:t xml:space="preserve">model </w:t>
      </w:r>
      <w:r w:rsidRPr="001A4DA9">
        <w:rPr>
          <w:szCs w:val="20"/>
        </w:rPr>
        <w:t xml:space="preserve">Math II course. The example in standard </w:t>
      </w:r>
      <w:r w:rsidRPr="001A4DA9">
        <w:rPr>
          <w:b/>
          <w:szCs w:val="20"/>
        </w:rPr>
        <w:t>A-SSE.</w:t>
      </w:r>
      <w:r w:rsidR="006802D3">
        <w:rPr>
          <w:b/>
          <w:szCs w:val="20"/>
        </w:rPr>
        <w:t>A.</w:t>
      </w:r>
      <w:r w:rsidRPr="001A4DA9">
        <w:rPr>
          <w:b/>
          <w:szCs w:val="20"/>
        </w:rPr>
        <w:t>2</w:t>
      </w:r>
      <w:r w:rsidRPr="001A4DA9">
        <w:rPr>
          <w:szCs w:val="20"/>
        </w:rPr>
        <w:t xml:space="preserve"> was edited to align with the Math II focus on quadratic and exponential expressions.</w:t>
      </w:r>
    </w:p>
    <w:p w:rsidR="001A4DA9" w:rsidRPr="001A4DA9" w:rsidRDefault="001A4DA9" w:rsidP="001A4DA9">
      <w:pPr>
        <w:pStyle w:val="ListParagraph"/>
        <w:numPr>
          <w:ilvl w:val="0"/>
          <w:numId w:val="19"/>
        </w:numPr>
        <w:spacing w:line="276" w:lineRule="auto"/>
        <w:contextualSpacing w:val="0"/>
        <w:rPr>
          <w:szCs w:val="20"/>
        </w:rPr>
      </w:pPr>
      <w:r w:rsidRPr="001A4DA9">
        <w:rPr>
          <w:b/>
          <w:szCs w:val="20"/>
        </w:rPr>
        <w:lastRenderedPageBreak/>
        <w:t>A-APR.</w:t>
      </w:r>
      <w:r w:rsidR="006802D3">
        <w:rPr>
          <w:b/>
          <w:szCs w:val="20"/>
        </w:rPr>
        <w:t>A.</w:t>
      </w:r>
      <w:r w:rsidRPr="001A4DA9">
        <w:rPr>
          <w:b/>
          <w:szCs w:val="20"/>
        </w:rPr>
        <w:t>1</w:t>
      </w:r>
      <w:r w:rsidR="004419AB">
        <w:rPr>
          <w:b/>
          <w:szCs w:val="20"/>
        </w:rPr>
        <w:t>:</w:t>
      </w:r>
      <w:r w:rsidRPr="001A4DA9">
        <w:rPr>
          <w:szCs w:val="20"/>
        </w:rPr>
        <w:t xml:space="preserve"> edited to clarify the expectation for comparing integer and polynomial systems and performing operations on polynomials in the </w:t>
      </w:r>
      <w:r w:rsidR="005169B9" w:rsidRPr="001A4DA9">
        <w:rPr>
          <w:szCs w:val="20"/>
        </w:rPr>
        <w:t xml:space="preserve">model </w:t>
      </w:r>
      <w:r w:rsidRPr="001A4DA9">
        <w:rPr>
          <w:szCs w:val="20"/>
        </w:rPr>
        <w:t>Math II course.</w:t>
      </w:r>
    </w:p>
    <w:p w:rsidR="001A4DA9" w:rsidRPr="001A4DA9" w:rsidRDefault="001A4DA9" w:rsidP="001A4DA9">
      <w:pPr>
        <w:pStyle w:val="ListParagraph"/>
        <w:numPr>
          <w:ilvl w:val="0"/>
          <w:numId w:val="19"/>
        </w:numPr>
        <w:spacing w:line="276" w:lineRule="auto"/>
        <w:contextualSpacing w:val="0"/>
        <w:rPr>
          <w:szCs w:val="20"/>
        </w:rPr>
      </w:pPr>
      <w:r w:rsidRPr="001A4DA9">
        <w:rPr>
          <w:b/>
          <w:szCs w:val="20"/>
        </w:rPr>
        <w:t>A-CED.</w:t>
      </w:r>
      <w:r w:rsidR="006802D3">
        <w:rPr>
          <w:b/>
          <w:szCs w:val="20"/>
        </w:rPr>
        <w:t>A.</w:t>
      </w:r>
      <w:r w:rsidRPr="001A4DA9">
        <w:rPr>
          <w:b/>
          <w:szCs w:val="20"/>
        </w:rPr>
        <w:t>1, 4</w:t>
      </w:r>
      <w:r w:rsidR="004419AB">
        <w:rPr>
          <w:b/>
          <w:szCs w:val="20"/>
        </w:rPr>
        <w:t>:</w:t>
      </w:r>
      <w:r w:rsidRPr="001A4DA9">
        <w:rPr>
          <w:szCs w:val="20"/>
        </w:rPr>
        <w:t xml:space="preserve"> edited to clarify the focus and expectations for creating equations that describe numbers or relationships in the </w:t>
      </w:r>
      <w:r w:rsidR="00812BDD" w:rsidRPr="001A4DA9">
        <w:rPr>
          <w:szCs w:val="20"/>
        </w:rPr>
        <w:t xml:space="preserve">model </w:t>
      </w:r>
      <w:r w:rsidRPr="001A4DA9">
        <w:rPr>
          <w:szCs w:val="20"/>
        </w:rPr>
        <w:t>Math II course.</w:t>
      </w:r>
    </w:p>
    <w:p w:rsidR="001A4DA9" w:rsidRPr="001A4DA9" w:rsidRDefault="004419AB" w:rsidP="001A4DA9">
      <w:pPr>
        <w:pStyle w:val="ListParagraph"/>
        <w:numPr>
          <w:ilvl w:val="0"/>
          <w:numId w:val="19"/>
        </w:numPr>
        <w:spacing w:line="276" w:lineRule="auto"/>
        <w:contextualSpacing w:val="0"/>
        <w:rPr>
          <w:szCs w:val="20"/>
        </w:rPr>
      </w:pPr>
      <w:r>
        <w:rPr>
          <w:b/>
          <w:szCs w:val="20"/>
        </w:rPr>
        <w:t>F-</w:t>
      </w:r>
      <w:proofErr w:type="gramStart"/>
      <w:r>
        <w:rPr>
          <w:b/>
          <w:szCs w:val="20"/>
        </w:rPr>
        <w:t>IF.B</w:t>
      </w:r>
      <w:proofErr w:type="gramEnd"/>
      <w:r>
        <w:rPr>
          <w:b/>
          <w:szCs w:val="20"/>
        </w:rPr>
        <w:t>:</w:t>
      </w:r>
      <w:r w:rsidR="001A4DA9" w:rsidRPr="001A4DA9">
        <w:rPr>
          <w:b/>
          <w:szCs w:val="20"/>
        </w:rPr>
        <w:t xml:space="preserve"> </w:t>
      </w:r>
      <w:r w:rsidR="001A4DA9" w:rsidRPr="001A4DA9">
        <w:rPr>
          <w:szCs w:val="20"/>
        </w:rPr>
        <w:t xml:space="preserve">edited </w:t>
      </w:r>
      <w:r w:rsidR="00812BDD">
        <w:rPr>
          <w:szCs w:val="20"/>
        </w:rPr>
        <w:t xml:space="preserve">the “Interpreting Functions” </w:t>
      </w:r>
      <w:r w:rsidR="001A4DA9" w:rsidRPr="001A4DA9">
        <w:rPr>
          <w:szCs w:val="20"/>
        </w:rPr>
        <w:t xml:space="preserve">cluster heading to clarify the </w:t>
      </w:r>
      <w:r w:rsidR="00812BDD" w:rsidRPr="001A4DA9">
        <w:rPr>
          <w:szCs w:val="20"/>
        </w:rPr>
        <w:t xml:space="preserve">model </w:t>
      </w:r>
      <w:r w:rsidR="001A4DA9" w:rsidRPr="001A4DA9">
        <w:rPr>
          <w:szCs w:val="20"/>
        </w:rPr>
        <w:t>Math II course</w:t>
      </w:r>
      <w:r w:rsidR="00812BDD">
        <w:rPr>
          <w:szCs w:val="20"/>
        </w:rPr>
        <w:t xml:space="preserve"> is limited to </w:t>
      </w:r>
      <w:r w:rsidR="001A4DA9" w:rsidRPr="001A4DA9">
        <w:rPr>
          <w:szCs w:val="20"/>
        </w:rPr>
        <w:t>interpreting quadratic and exponential functions</w:t>
      </w:r>
      <w:r w:rsidR="00812BDD">
        <w:rPr>
          <w:szCs w:val="20"/>
        </w:rPr>
        <w:t>.</w:t>
      </w:r>
      <w:r w:rsidR="001A4DA9" w:rsidRPr="001A4DA9">
        <w:rPr>
          <w:szCs w:val="20"/>
        </w:rPr>
        <w:t xml:space="preserve"> </w:t>
      </w:r>
    </w:p>
    <w:p w:rsidR="001A4DA9" w:rsidRPr="001A4DA9" w:rsidRDefault="001A4DA9" w:rsidP="00812BDD">
      <w:pPr>
        <w:pStyle w:val="ListParagraph"/>
        <w:numPr>
          <w:ilvl w:val="0"/>
          <w:numId w:val="19"/>
        </w:numPr>
        <w:spacing w:line="276" w:lineRule="auto"/>
        <w:contextualSpacing w:val="0"/>
        <w:rPr>
          <w:szCs w:val="20"/>
        </w:rPr>
      </w:pPr>
      <w:r w:rsidRPr="001A4DA9">
        <w:rPr>
          <w:b/>
          <w:szCs w:val="20"/>
        </w:rPr>
        <w:t>F-IF.</w:t>
      </w:r>
      <w:r w:rsidR="006802D3">
        <w:rPr>
          <w:b/>
          <w:szCs w:val="20"/>
        </w:rPr>
        <w:t>C.</w:t>
      </w:r>
      <w:r w:rsidRPr="001A4DA9">
        <w:rPr>
          <w:b/>
          <w:szCs w:val="20"/>
        </w:rPr>
        <w:t>7a, b, 8b</w:t>
      </w:r>
      <w:r w:rsidR="004419AB">
        <w:rPr>
          <w:b/>
          <w:szCs w:val="20"/>
        </w:rPr>
        <w:t>:</w:t>
      </w:r>
      <w:r w:rsidRPr="001A4DA9">
        <w:rPr>
          <w:b/>
          <w:szCs w:val="20"/>
        </w:rPr>
        <w:t xml:space="preserve"> </w:t>
      </w:r>
      <w:r w:rsidRPr="001A4DA9">
        <w:rPr>
          <w:szCs w:val="20"/>
        </w:rPr>
        <w:t xml:space="preserve">edited to clarify the focus and provide a context </w:t>
      </w:r>
      <w:r w:rsidR="00812BDD">
        <w:rPr>
          <w:szCs w:val="20"/>
        </w:rPr>
        <w:t>for</w:t>
      </w:r>
      <w:r w:rsidRPr="001A4DA9">
        <w:rPr>
          <w:szCs w:val="20"/>
        </w:rPr>
        <w:t xml:space="preserve"> using different representations to analyze functions.</w:t>
      </w:r>
    </w:p>
    <w:p w:rsidR="001A4DA9" w:rsidRPr="001A4DA9" w:rsidRDefault="001A4DA9" w:rsidP="00812BDD">
      <w:pPr>
        <w:pStyle w:val="ListParagraph"/>
        <w:numPr>
          <w:ilvl w:val="0"/>
          <w:numId w:val="19"/>
        </w:numPr>
        <w:spacing w:line="276" w:lineRule="auto"/>
        <w:contextualSpacing w:val="0"/>
        <w:rPr>
          <w:szCs w:val="20"/>
        </w:rPr>
      </w:pPr>
      <w:r w:rsidRPr="001A4DA9">
        <w:rPr>
          <w:b/>
          <w:szCs w:val="20"/>
        </w:rPr>
        <w:t>F-IF.MA.10</w:t>
      </w:r>
      <w:r w:rsidR="004419AB">
        <w:rPr>
          <w:b/>
          <w:szCs w:val="20"/>
        </w:rPr>
        <w:t>:</w:t>
      </w:r>
      <w:r w:rsidRPr="001A4DA9">
        <w:rPr>
          <w:szCs w:val="20"/>
        </w:rPr>
        <w:t xml:space="preserve">   deleted from the </w:t>
      </w:r>
      <w:r w:rsidR="00812BDD">
        <w:rPr>
          <w:szCs w:val="20"/>
        </w:rPr>
        <w:t>m</w:t>
      </w:r>
      <w:r w:rsidR="00812BDD" w:rsidRPr="001A4DA9">
        <w:rPr>
          <w:szCs w:val="20"/>
        </w:rPr>
        <w:t xml:space="preserve">odel </w:t>
      </w:r>
      <w:r w:rsidRPr="001A4DA9">
        <w:rPr>
          <w:szCs w:val="20"/>
        </w:rPr>
        <w:t>Math II course</w:t>
      </w:r>
      <w:r w:rsidR="00812BDD">
        <w:rPr>
          <w:szCs w:val="20"/>
        </w:rPr>
        <w:t>. Content added to the</w:t>
      </w:r>
      <w:r w:rsidRPr="001A4DA9">
        <w:rPr>
          <w:szCs w:val="20"/>
        </w:rPr>
        <w:t xml:space="preserve"> </w:t>
      </w:r>
      <w:r w:rsidR="00812BDD">
        <w:rPr>
          <w:szCs w:val="20"/>
        </w:rPr>
        <w:t xml:space="preserve">model </w:t>
      </w:r>
      <w:r w:rsidRPr="001A4DA9">
        <w:rPr>
          <w:szCs w:val="20"/>
        </w:rPr>
        <w:t>Math III</w:t>
      </w:r>
      <w:r w:rsidR="00812BDD">
        <w:rPr>
          <w:szCs w:val="20"/>
        </w:rPr>
        <w:t xml:space="preserve"> course to maintain consistent expectations related to functions in Math II. </w:t>
      </w:r>
    </w:p>
    <w:p w:rsidR="001A4DA9" w:rsidRPr="001A4DA9" w:rsidRDefault="001A4DA9" w:rsidP="001A4DA9">
      <w:pPr>
        <w:pStyle w:val="ListParagraph"/>
        <w:numPr>
          <w:ilvl w:val="0"/>
          <w:numId w:val="19"/>
        </w:numPr>
        <w:spacing w:line="276" w:lineRule="auto"/>
        <w:contextualSpacing w:val="0"/>
        <w:rPr>
          <w:szCs w:val="20"/>
        </w:rPr>
      </w:pPr>
      <w:r w:rsidRPr="001A4DA9">
        <w:rPr>
          <w:b/>
          <w:szCs w:val="20"/>
        </w:rPr>
        <w:t>F-BF.</w:t>
      </w:r>
      <w:r w:rsidR="00961909">
        <w:rPr>
          <w:b/>
          <w:szCs w:val="20"/>
        </w:rPr>
        <w:t>A.</w:t>
      </w:r>
      <w:r w:rsidRPr="001A4DA9">
        <w:rPr>
          <w:b/>
          <w:szCs w:val="20"/>
        </w:rPr>
        <w:t xml:space="preserve">1, </w:t>
      </w:r>
      <w:r w:rsidR="00961909">
        <w:rPr>
          <w:b/>
          <w:szCs w:val="20"/>
        </w:rPr>
        <w:t>B.</w:t>
      </w:r>
      <w:r w:rsidRPr="001A4DA9">
        <w:rPr>
          <w:b/>
          <w:szCs w:val="20"/>
        </w:rPr>
        <w:t>3, 4a</w:t>
      </w:r>
      <w:r w:rsidR="004419AB">
        <w:rPr>
          <w:b/>
          <w:szCs w:val="20"/>
        </w:rPr>
        <w:t>:</w:t>
      </w:r>
      <w:r w:rsidRPr="001A4DA9">
        <w:rPr>
          <w:b/>
          <w:szCs w:val="20"/>
        </w:rPr>
        <w:t xml:space="preserve"> </w:t>
      </w:r>
      <w:r w:rsidRPr="001A4DA9">
        <w:rPr>
          <w:szCs w:val="20"/>
        </w:rPr>
        <w:t xml:space="preserve">edited to clarify the focus for writing functions that model relationships and building new functions from existing functions for the </w:t>
      </w:r>
      <w:r w:rsidR="00812BDD" w:rsidRPr="001A4DA9">
        <w:rPr>
          <w:szCs w:val="20"/>
        </w:rPr>
        <w:t xml:space="preserve">model </w:t>
      </w:r>
      <w:r w:rsidRPr="001A4DA9">
        <w:rPr>
          <w:szCs w:val="20"/>
        </w:rPr>
        <w:t>Math II course.  Functions include linear, quadratic, exponential, and absolute value.</w:t>
      </w:r>
    </w:p>
    <w:p w:rsidR="00812BDD" w:rsidRDefault="001A4DA9" w:rsidP="001A4DA9">
      <w:pPr>
        <w:pStyle w:val="ListParagraph"/>
        <w:numPr>
          <w:ilvl w:val="0"/>
          <w:numId w:val="19"/>
        </w:numPr>
        <w:spacing w:line="276" w:lineRule="auto"/>
        <w:contextualSpacing w:val="0"/>
        <w:rPr>
          <w:szCs w:val="20"/>
        </w:rPr>
      </w:pPr>
      <w:r w:rsidRPr="001A4DA9">
        <w:rPr>
          <w:b/>
          <w:szCs w:val="20"/>
        </w:rPr>
        <w:t>G-CO.C</w:t>
      </w:r>
      <w:r w:rsidR="004419AB">
        <w:rPr>
          <w:b/>
          <w:szCs w:val="20"/>
        </w:rPr>
        <w:t>:</w:t>
      </w:r>
      <w:r w:rsidRPr="001A4DA9">
        <w:rPr>
          <w:szCs w:val="20"/>
        </w:rPr>
        <w:t xml:space="preserve"> edited </w:t>
      </w:r>
      <w:r w:rsidR="00812BDD">
        <w:rPr>
          <w:szCs w:val="20"/>
        </w:rPr>
        <w:t xml:space="preserve">the “Congruence” </w:t>
      </w:r>
      <w:r w:rsidRPr="001A4DA9">
        <w:rPr>
          <w:szCs w:val="20"/>
        </w:rPr>
        <w:t xml:space="preserve">cluster heading to include an expectation for proving the converse of theorems for the </w:t>
      </w:r>
      <w:r w:rsidR="00812BDD">
        <w:rPr>
          <w:szCs w:val="20"/>
        </w:rPr>
        <w:t xml:space="preserve">model </w:t>
      </w:r>
      <w:r w:rsidRPr="001A4DA9">
        <w:rPr>
          <w:szCs w:val="20"/>
        </w:rPr>
        <w:t xml:space="preserve">Math II course. </w:t>
      </w:r>
    </w:p>
    <w:p w:rsidR="001A4DA9" w:rsidRPr="001A4DA9" w:rsidRDefault="001A4DA9" w:rsidP="001A4DA9">
      <w:pPr>
        <w:pStyle w:val="ListParagraph"/>
        <w:numPr>
          <w:ilvl w:val="0"/>
          <w:numId w:val="19"/>
        </w:numPr>
        <w:spacing w:line="276" w:lineRule="auto"/>
        <w:contextualSpacing w:val="0"/>
        <w:rPr>
          <w:szCs w:val="20"/>
        </w:rPr>
      </w:pPr>
      <w:r w:rsidRPr="001A4DA9">
        <w:rPr>
          <w:b/>
          <w:szCs w:val="20"/>
        </w:rPr>
        <w:t>G-CO.</w:t>
      </w:r>
      <w:r w:rsidR="00961909">
        <w:rPr>
          <w:b/>
          <w:szCs w:val="20"/>
        </w:rPr>
        <w:t>C.</w:t>
      </w:r>
      <w:r w:rsidRPr="001A4DA9">
        <w:rPr>
          <w:b/>
          <w:szCs w:val="20"/>
        </w:rPr>
        <w:t>9, 10</w:t>
      </w:r>
      <w:r w:rsidR="00812BDD">
        <w:rPr>
          <w:b/>
          <w:szCs w:val="20"/>
        </w:rPr>
        <w:t>:</w:t>
      </w:r>
      <w:r w:rsidRPr="001A4DA9">
        <w:rPr>
          <w:szCs w:val="20"/>
        </w:rPr>
        <w:t xml:space="preserve"> edited to include proving converses involving parallel lines and isosceles triangles. </w:t>
      </w:r>
    </w:p>
    <w:p w:rsidR="001A4DA9" w:rsidRPr="001A4DA9" w:rsidRDefault="001A4DA9" w:rsidP="001A4DA9">
      <w:pPr>
        <w:pStyle w:val="ListParagraph"/>
        <w:numPr>
          <w:ilvl w:val="0"/>
          <w:numId w:val="19"/>
        </w:numPr>
        <w:spacing w:line="276" w:lineRule="auto"/>
        <w:contextualSpacing w:val="0"/>
        <w:rPr>
          <w:rFonts w:eastAsia="Times New Roman" w:cs="Times New Roman"/>
          <w:szCs w:val="20"/>
        </w:rPr>
      </w:pPr>
      <w:r w:rsidRPr="001A4DA9">
        <w:rPr>
          <w:b/>
          <w:szCs w:val="20"/>
        </w:rPr>
        <w:t>G-CO</w:t>
      </w:r>
      <w:r w:rsidRPr="001A4DA9">
        <w:rPr>
          <w:szCs w:val="20"/>
        </w:rPr>
        <w:t>.</w:t>
      </w:r>
      <w:r w:rsidR="00D96549" w:rsidRPr="00D96549">
        <w:rPr>
          <w:b/>
          <w:szCs w:val="20"/>
        </w:rPr>
        <w:t>C.</w:t>
      </w:r>
      <w:proofErr w:type="gramStart"/>
      <w:r w:rsidRPr="001A4DA9">
        <w:rPr>
          <w:b/>
          <w:szCs w:val="20"/>
        </w:rPr>
        <w:t>11.a</w:t>
      </w:r>
      <w:proofErr w:type="gramEnd"/>
      <w:r w:rsidR="00812BDD">
        <w:rPr>
          <w:b/>
          <w:szCs w:val="20"/>
        </w:rPr>
        <w:t>:</w:t>
      </w:r>
      <w:r w:rsidRPr="001A4DA9">
        <w:rPr>
          <w:b/>
          <w:szCs w:val="20"/>
        </w:rPr>
        <w:t xml:space="preserve"> </w:t>
      </w:r>
      <w:r w:rsidRPr="001A4DA9">
        <w:rPr>
          <w:rFonts w:eastAsia="Times New Roman" w:cs="Times New Roman"/>
          <w:szCs w:val="20"/>
        </w:rPr>
        <w:t xml:space="preserve">  edited to include the expectation of problem solving using properties of polygons and the angles of polygons. </w:t>
      </w:r>
    </w:p>
    <w:p w:rsidR="001A4DA9" w:rsidRPr="001A4DA9" w:rsidRDefault="001A4DA9" w:rsidP="001A4DA9">
      <w:pPr>
        <w:pStyle w:val="ListParagraph"/>
        <w:numPr>
          <w:ilvl w:val="0"/>
          <w:numId w:val="19"/>
        </w:numPr>
        <w:spacing w:line="276" w:lineRule="auto"/>
        <w:contextualSpacing w:val="0"/>
        <w:rPr>
          <w:szCs w:val="20"/>
        </w:rPr>
      </w:pPr>
      <w:r w:rsidRPr="001A4DA9">
        <w:rPr>
          <w:rFonts w:eastAsia="Times New Roman" w:cs="Times New Roman"/>
          <w:b/>
          <w:szCs w:val="20"/>
        </w:rPr>
        <w:t>G.SRT</w:t>
      </w:r>
      <w:r w:rsidR="00812BDD">
        <w:rPr>
          <w:rFonts w:eastAsia="Times New Roman" w:cs="Times New Roman"/>
          <w:b/>
          <w:szCs w:val="20"/>
        </w:rPr>
        <w:t>:</w:t>
      </w:r>
      <w:r w:rsidRPr="001A4DA9">
        <w:rPr>
          <w:rFonts w:eastAsia="Times New Roman" w:cs="Times New Roman"/>
          <w:szCs w:val="20"/>
        </w:rPr>
        <w:t xml:space="preserve"> edited</w:t>
      </w:r>
      <w:r w:rsidRPr="001A4DA9">
        <w:rPr>
          <w:szCs w:val="20"/>
        </w:rPr>
        <w:t xml:space="preserve"> </w:t>
      </w:r>
      <w:r w:rsidR="00812BDD">
        <w:rPr>
          <w:szCs w:val="20"/>
        </w:rPr>
        <w:t>the “</w:t>
      </w:r>
      <w:r w:rsidR="00812BDD" w:rsidRPr="00812BDD">
        <w:rPr>
          <w:szCs w:val="20"/>
        </w:rPr>
        <w:t>Similarity, Right Triangles, and Trigonometry</w:t>
      </w:r>
      <w:r w:rsidR="00812BDD">
        <w:rPr>
          <w:szCs w:val="20"/>
        </w:rPr>
        <w:t xml:space="preserve">” </w:t>
      </w:r>
      <w:r w:rsidRPr="001A4DA9">
        <w:rPr>
          <w:szCs w:val="20"/>
        </w:rPr>
        <w:t xml:space="preserve">cluster heading to include an expectation for using a variety of ways </w:t>
      </w:r>
      <w:r w:rsidR="00812BDD">
        <w:rPr>
          <w:szCs w:val="20"/>
        </w:rPr>
        <w:t>to</w:t>
      </w:r>
      <w:r w:rsidRPr="001A4DA9">
        <w:rPr>
          <w:szCs w:val="20"/>
        </w:rPr>
        <w:t xml:space="preserve"> writ</w:t>
      </w:r>
      <w:r w:rsidR="00812BDD">
        <w:rPr>
          <w:szCs w:val="20"/>
        </w:rPr>
        <w:t>e</w:t>
      </w:r>
      <w:r w:rsidRPr="001A4DA9">
        <w:rPr>
          <w:szCs w:val="20"/>
        </w:rPr>
        <w:t xml:space="preserve"> proofs in </w:t>
      </w:r>
      <w:r w:rsidR="00812BDD">
        <w:rPr>
          <w:szCs w:val="20"/>
        </w:rPr>
        <w:t xml:space="preserve">the model </w:t>
      </w:r>
      <w:r w:rsidRPr="001A4DA9">
        <w:rPr>
          <w:szCs w:val="20"/>
        </w:rPr>
        <w:t>Math II</w:t>
      </w:r>
      <w:r w:rsidR="00812BDD">
        <w:rPr>
          <w:szCs w:val="20"/>
        </w:rPr>
        <w:t xml:space="preserve"> course.</w:t>
      </w:r>
    </w:p>
    <w:p w:rsidR="001A4DA9" w:rsidRPr="001A4DA9" w:rsidRDefault="001A4DA9" w:rsidP="001A4DA9">
      <w:pPr>
        <w:pStyle w:val="ListParagraph"/>
        <w:numPr>
          <w:ilvl w:val="0"/>
          <w:numId w:val="19"/>
        </w:numPr>
        <w:spacing w:line="276" w:lineRule="auto"/>
        <w:contextualSpacing w:val="0"/>
        <w:rPr>
          <w:rFonts w:eastAsia="Times New Roman" w:cs="Times New Roman"/>
          <w:szCs w:val="20"/>
        </w:rPr>
      </w:pPr>
      <w:r w:rsidRPr="001A4DA9">
        <w:rPr>
          <w:rFonts w:eastAsia="Times New Roman" w:cs="Times New Roman"/>
          <w:b/>
          <w:szCs w:val="20"/>
        </w:rPr>
        <w:t>G-GPE.</w:t>
      </w:r>
      <w:r w:rsidR="00961909">
        <w:rPr>
          <w:rFonts w:eastAsia="Times New Roman" w:cs="Times New Roman"/>
          <w:b/>
          <w:szCs w:val="20"/>
        </w:rPr>
        <w:t>B.</w:t>
      </w:r>
      <w:r w:rsidRPr="001A4DA9">
        <w:rPr>
          <w:rFonts w:eastAsia="Times New Roman" w:cs="Times New Roman"/>
          <w:b/>
          <w:szCs w:val="20"/>
        </w:rPr>
        <w:t>4</w:t>
      </w:r>
      <w:r w:rsidR="00812BDD">
        <w:rPr>
          <w:rFonts w:eastAsia="Times New Roman" w:cs="Times New Roman"/>
          <w:b/>
          <w:szCs w:val="20"/>
        </w:rPr>
        <w:t xml:space="preserve">: </w:t>
      </w:r>
      <w:r w:rsidR="00812BDD">
        <w:rPr>
          <w:rFonts w:eastAsia="Times New Roman" w:cs="Times New Roman"/>
          <w:szCs w:val="20"/>
        </w:rPr>
        <w:t>new to the model Math II course. E</w:t>
      </w:r>
      <w:r w:rsidRPr="001A4DA9">
        <w:rPr>
          <w:rFonts w:eastAsia="Times New Roman" w:cs="Times New Roman"/>
          <w:szCs w:val="20"/>
        </w:rPr>
        <w:t xml:space="preserve">dited to include the expectation of using the distance formula and its relationship to the Pythagorean Theorem when proving theorems algebraically. </w:t>
      </w:r>
    </w:p>
    <w:p w:rsidR="001A4DA9" w:rsidRPr="001A4DA9" w:rsidRDefault="001A4DA9" w:rsidP="001A4DA9">
      <w:pPr>
        <w:pStyle w:val="ListParagraph"/>
        <w:numPr>
          <w:ilvl w:val="0"/>
          <w:numId w:val="19"/>
        </w:numPr>
        <w:spacing w:line="276" w:lineRule="auto"/>
        <w:contextualSpacing w:val="0"/>
        <w:rPr>
          <w:rFonts w:eastAsia="Times New Roman" w:cs="Times New Roman"/>
          <w:szCs w:val="20"/>
        </w:rPr>
      </w:pPr>
      <w:proofErr w:type="gramStart"/>
      <w:r w:rsidRPr="001A4DA9">
        <w:rPr>
          <w:rFonts w:eastAsia="Times New Roman" w:cs="Times New Roman"/>
          <w:b/>
          <w:szCs w:val="20"/>
        </w:rPr>
        <w:t>G.GMD.</w:t>
      </w:r>
      <w:r w:rsidR="00961909">
        <w:rPr>
          <w:rFonts w:eastAsia="Times New Roman" w:cs="Times New Roman"/>
          <w:b/>
          <w:szCs w:val="20"/>
        </w:rPr>
        <w:t>B.</w:t>
      </w:r>
      <w:proofErr w:type="gramEnd"/>
      <w:r w:rsidRPr="001A4DA9">
        <w:rPr>
          <w:rFonts w:eastAsia="Times New Roman" w:cs="Times New Roman"/>
          <w:b/>
          <w:szCs w:val="20"/>
        </w:rPr>
        <w:t>4</w:t>
      </w:r>
      <w:r w:rsidR="00812BDD">
        <w:rPr>
          <w:rFonts w:eastAsia="Times New Roman" w:cs="Times New Roman"/>
          <w:b/>
          <w:szCs w:val="20"/>
        </w:rPr>
        <w:t>:</w:t>
      </w:r>
      <w:r w:rsidRPr="001A4DA9">
        <w:rPr>
          <w:rFonts w:eastAsia="Times New Roman" w:cs="Times New Roman"/>
          <w:szCs w:val="20"/>
        </w:rPr>
        <w:t xml:space="preserve"> deleted from the </w:t>
      </w:r>
      <w:r w:rsidR="00812BDD">
        <w:rPr>
          <w:rFonts w:eastAsia="Times New Roman" w:cs="Times New Roman"/>
          <w:szCs w:val="20"/>
        </w:rPr>
        <w:t xml:space="preserve">model </w:t>
      </w:r>
      <w:r w:rsidRPr="001A4DA9">
        <w:rPr>
          <w:rFonts w:eastAsia="Times New Roman" w:cs="Times New Roman"/>
          <w:szCs w:val="20"/>
        </w:rPr>
        <w:t xml:space="preserve">Math II course </w:t>
      </w:r>
      <w:r w:rsidR="00812BDD">
        <w:rPr>
          <w:rFonts w:eastAsia="Times New Roman" w:cs="Times New Roman"/>
          <w:szCs w:val="20"/>
        </w:rPr>
        <w:t>and added to the model</w:t>
      </w:r>
      <w:r w:rsidRPr="001A4DA9">
        <w:rPr>
          <w:rFonts w:eastAsia="Times New Roman" w:cs="Times New Roman"/>
          <w:szCs w:val="20"/>
        </w:rPr>
        <w:t xml:space="preserve"> Math III</w:t>
      </w:r>
      <w:r w:rsidR="0041507F">
        <w:rPr>
          <w:rFonts w:eastAsia="Times New Roman" w:cs="Times New Roman"/>
          <w:szCs w:val="20"/>
        </w:rPr>
        <w:t xml:space="preserve"> course, wh</w:t>
      </w:r>
      <w:bookmarkStart w:id="0" w:name="_GoBack"/>
      <w:bookmarkEnd w:id="0"/>
      <w:r w:rsidR="0041507F">
        <w:rPr>
          <w:rFonts w:eastAsia="Times New Roman" w:cs="Times New Roman"/>
          <w:szCs w:val="20"/>
        </w:rPr>
        <w:t xml:space="preserve">ich includes a focus on </w:t>
      </w:r>
      <w:r w:rsidR="0041507F">
        <w:t>geometric measurement and dimension</w:t>
      </w:r>
      <w:r w:rsidRPr="001A4DA9">
        <w:rPr>
          <w:rFonts w:eastAsia="Times New Roman" w:cs="Times New Roman"/>
          <w:szCs w:val="20"/>
        </w:rPr>
        <w:t>.</w:t>
      </w:r>
    </w:p>
    <w:p w:rsidR="0041507F" w:rsidRPr="0041507F" w:rsidRDefault="001A4DA9" w:rsidP="0041507F">
      <w:pPr>
        <w:pStyle w:val="ListParagraph"/>
        <w:numPr>
          <w:ilvl w:val="0"/>
          <w:numId w:val="19"/>
        </w:numPr>
        <w:spacing w:line="276" w:lineRule="auto"/>
        <w:contextualSpacing w:val="0"/>
        <w:rPr>
          <w:sz w:val="24"/>
          <w:szCs w:val="20"/>
        </w:rPr>
      </w:pPr>
      <w:r w:rsidRPr="0041507F">
        <w:rPr>
          <w:rFonts w:eastAsia="Times New Roman" w:cs="Times New Roman"/>
          <w:b/>
          <w:szCs w:val="20"/>
        </w:rPr>
        <w:t>S-MD.</w:t>
      </w:r>
      <w:r w:rsidR="00961909">
        <w:rPr>
          <w:rFonts w:eastAsia="Times New Roman" w:cs="Times New Roman"/>
          <w:b/>
          <w:szCs w:val="20"/>
        </w:rPr>
        <w:t>B.</w:t>
      </w:r>
      <w:r w:rsidRPr="0041507F">
        <w:rPr>
          <w:rFonts w:eastAsia="Times New Roman" w:cs="Times New Roman"/>
          <w:b/>
          <w:szCs w:val="20"/>
        </w:rPr>
        <w:t>6, 7</w:t>
      </w:r>
      <w:r w:rsidR="004419AB">
        <w:rPr>
          <w:rFonts w:eastAsia="Times New Roman" w:cs="Times New Roman"/>
          <w:b/>
          <w:szCs w:val="20"/>
        </w:rPr>
        <w:t>:</w:t>
      </w:r>
      <w:r w:rsidRPr="0041507F">
        <w:rPr>
          <w:rFonts w:eastAsia="Times New Roman" w:cs="Times New Roman"/>
          <w:szCs w:val="20"/>
        </w:rPr>
        <w:t xml:space="preserve"> deleted </w:t>
      </w:r>
      <w:r w:rsidR="0041507F" w:rsidRPr="0041507F">
        <w:rPr>
          <w:rFonts w:eastAsia="Times New Roman" w:cs="Times New Roman"/>
          <w:szCs w:val="20"/>
        </w:rPr>
        <w:t xml:space="preserve">from the model </w:t>
      </w:r>
      <w:r w:rsidRPr="0041507F">
        <w:rPr>
          <w:rFonts w:eastAsia="Times New Roman" w:cs="Times New Roman"/>
          <w:szCs w:val="20"/>
        </w:rPr>
        <w:t>Math II course</w:t>
      </w:r>
      <w:r w:rsidR="0041507F" w:rsidRPr="0041507F">
        <w:rPr>
          <w:rFonts w:eastAsia="Times New Roman" w:cs="Times New Roman"/>
          <w:szCs w:val="20"/>
        </w:rPr>
        <w:t>. Added to the model</w:t>
      </w:r>
      <w:r w:rsidRPr="0041507F">
        <w:rPr>
          <w:rFonts w:eastAsia="Times New Roman" w:cs="Times New Roman"/>
          <w:szCs w:val="20"/>
        </w:rPr>
        <w:t xml:space="preserve"> Math III</w:t>
      </w:r>
      <w:r w:rsidR="0041507F" w:rsidRPr="0041507F">
        <w:rPr>
          <w:rFonts w:eastAsia="Times New Roman" w:cs="Times New Roman"/>
          <w:szCs w:val="20"/>
        </w:rPr>
        <w:t xml:space="preserve"> course as optional (+) standards</w:t>
      </w:r>
      <w:r w:rsidR="0041507F">
        <w:rPr>
          <w:rFonts w:eastAsia="Times New Roman" w:cs="Times New Roman"/>
          <w:szCs w:val="20"/>
        </w:rPr>
        <w:t>.</w:t>
      </w:r>
    </w:p>
    <w:p w:rsidR="0041507F" w:rsidRPr="00F97FD7" w:rsidRDefault="0041507F" w:rsidP="0041507F">
      <w:pPr>
        <w:spacing w:after="0" w:line="276" w:lineRule="auto"/>
        <w:rPr>
          <w:sz w:val="20"/>
          <w:szCs w:val="20"/>
        </w:rPr>
      </w:pPr>
    </w:p>
    <w:p w:rsidR="0041507F" w:rsidRDefault="0041507F" w:rsidP="0041507F">
      <w:pPr>
        <w:pStyle w:val="Heading5"/>
        <w:spacing w:line="276" w:lineRule="auto"/>
      </w:pPr>
      <w:r>
        <w:t>High School Mathematics: Integrated Pathway – Model Mathematics III</w:t>
      </w:r>
    </w:p>
    <w:p w:rsidR="0041507F" w:rsidRPr="0041507F" w:rsidRDefault="0041507F" w:rsidP="0041507F">
      <w:pPr>
        <w:pStyle w:val="ListParagraph"/>
        <w:numPr>
          <w:ilvl w:val="0"/>
          <w:numId w:val="20"/>
        </w:numPr>
        <w:contextualSpacing w:val="0"/>
        <w:rPr>
          <w:szCs w:val="20"/>
        </w:rPr>
      </w:pPr>
      <w:r w:rsidRPr="0041507F">
        <w:rPr>
          <w:b/>
          <w:szCs w:val="20"/>
        </w:rPr>
        <w:t>A-SSE.A</w:t>
      </w:r>
      <w:r>
        <w:rPr>
          <w:b/>
          <w:szCs w:val="20"/>
        </w:rPr>
        <w:t>:</w:t>
      </w:r>
      <w:r w:rsidRPr="0041507F">
        <w:rPr>
          <w:b/>
          <w:szCs w:val="20"/>
        </w:rPr>
        <w:t xml:space="preserve"> </w:t>
      </w:r>
      <w:r w:rsidRPr="0041507F">
        <w:rPr>
          <w:szCs w:val="20"/>
        </w:rPr>
        <w:t xml:space="preserve">edited </w:t>
      </w:r>
      <w:r>
        <w:rPr>
          <w:szCs w:val="20"/>
        </w:rPr>
        <w:t xml:space="preserve">the “Seeing Structure in Expressions” </w:t>
      </w:r>
      <w:r w:rsidRPr="0041507F">
        <w:rPr>
          <w:szCs w:val="20"/>
        </w:rPr>
        <w:t xml:space="preserve">cluster heading to clarify the focus on polynomial and rational functions when interpreting and using the structure of expression </w:t>
      </w:r>
      <w:r>
        <w:rPr>
          <w:szCs w:val="20"/>
        </w:rPr>
        <w:t>in</w:t>
      </w:r>
      <w:r w:rsidRPr="0041507F">
        <w:rPr>
          <w:szCs w:val="20"/>
        </w:rPr>
        <w:t xml:space="preserve"> the </w:t>
      </w:r>
      <w:r>
        <w:rPr>
          <w:szCs w:val="20"/>
        </w:rPr>
        <w:t xml:space="preserve">model </w:t>
      </w:r>
      <w:r w:rsidRPr="0041507F">
        <w:rPr>
          <w:szCs w:val="20"/>
        </w:rPr>
        <w:t xml:space="preserve">Math III course. </w:t>
      </w:r>
    </w:p>
    <w:p w:rsidR="0041507F" w:rsidRPr="0041507F" w:rsidRDefault="0041507F" w:rsidP="0041507F">
      <w:pPr>
        <w:pStyle w:val="ListParagraph"/>
        <w:numPr>
          <w:ilvl w:val="0"/>
          <w:numId w:val="20"/>
        </w:numPr>
        <w:contextualSpacing w:val="0"/>
        <w:rPr>
          <w:szCs w:val="20"/>
        </w:rPr>
      </w:pPr>
      <w:r w:rsidRPr="0041507F">
        <w:rPr>
          <w:b/>
          <w:szCs w:val="20"/>
        </w:rPr>
        <w:t>A-APR.</w:t>
      </w:r>
      <w:r w:rsidR="003C2346">
        <w:rPr>
          <w:b/>
          <w:szCs w:val="20"/>
        </w:rPr>
        <w:t>A.</w:t>
      </w:r>
      <w:r w:rsidRPr="0041507F">
        <w:rPr>
          <w:b/>
          <w:szCs w:val="20"/>
        </w:rPr>
        <w:t>1</w:t>
      </w:r>
      <w:r>
        <w:rPr>
          <w:b/>
          <w:szCs w:val="20"/>
        </w:rPr>
        <w:t>:</w:t>
      </w:r>
      <w:r w:rsidRPr="0041507F">
        <w:rPr>
          <w:b/>
          <w:szCs w:val="20"/>
        </w:rPr>
        <w:t xml:space="preserve"> </w:t>
      </w:r>
      <w:r w:rsidRPr="0041507F">
        <w:rPr>
          <w:szCs w:val="20"/>
        </w:rPr>
        <w:t xml:space="preserve">edited to clarify </w:t>
      </w:r>
      <w:r>
        <w:rPr>
          <w:szCs w:val="20"/>
        </w:rPr>
        <w:t>that</w:t>
      </w:r>
      <w:r w:rsidRPr="0041507F">
        <w:rPr>
          <w:szCs w:val="20"/>
        </w:rPr>
        <w:t xml:space="preserve"> comparing integer and polynomial systems and performing operations on polynomials (including division of polynomials) i</w:t>
      </w:r>
      <w:r>
        <w:rPr>
          <w:szCs w:val="20"/>
        </w:rPr>
        <w:t xml:space="preserve">s an expectation of </w:t>
      </w:r>
      <w:r w:rsidRPr="0041507F">
        <w:rPr>
          <w:szCs w:val="20"/>
        </w:rPr>
        <w:t xml:space="preserve">the </w:t>
      </w:r>
      <w:r>
        <w:rPr>
          <w:szCs w:val="20"/>
        </w:rPr>
        <w:t xml:space="preserve">model </w:t>
      </w:r>
      <w:r w:rsidRPr="0041507F">
        <w:rPr>
          <w:szCs w:val="20"/>
        </w:rPr>
        <w:t xml:space="preserve">Math III course.  </w:t>
      </w:r>
    </w:p>
    <w:p w:rsidR="0041507F" w:rsidRPr="0041507F" w:rsidRDefault="0041507F" w:rsidP="0041507F">
      <w:pPr>
        <w:pStyle w:val="ListParagraph"/>
        <w:numPr>
          <w:ilvl w:val="0"/>
          <w:numId w:val="20"/>
        </w:numPr>
        <w:contextualSpacing w:val="0"/>
        <w:rPr>
          <w:szCs w:val="20"/>
        </w:rPr>
      </w:pPr>
      <w:r w:rsidRPr="0041507F">
        <w:rPr>
          <w:b/>
          <w:szCs w:val="20"/>
        </w:rPr>
        <w:t>A-CED.</w:t>
      </w:r>
      <w:r w:rsidR="003C2346">
        <w:rPr>
          <w:b/>
          <w:szCs w:val="20"/>
        </w:rPr>
        <w:t>A.</w:t>
      </w:r>
      <w:r w:rsidRPr="0041507F">
        <w:rPr>
          <w:b/>
          <w:szCs w:val="20"/>
        </w:rPr>
        <w:t>1, 3</w:t>
      </w:r>
      <w:r>
        <w:rPr>
          <w:b/>
          <w:szCs w:val="20"/>
        </w:rPr>
        <w:t>:</w:t>
      </w:r>
      <w:r w:rsidRPr="0041507F">
        <w:rPr>
          <w:b/>
          <w:szCs w:val="20"/>
        </w:rPr>
        <w:t xml:space="preserve"> </w:t>
      </w:r>
      <w:r w:rsidRPr="0041507F">
        <w:rPr>
          <w:szCs w:val="20"/>
        </w:rPr>
        <w:t>edited to clarify the focus and expectations for creating equations (including simple root</w:t>
      </w:r>
      <w:r>
        <w:rPr>
          <w:szCs w:val="20"/>
        </w:rPr>
        <w:t xml:space="preserve"> functions</w:t>
      </w:r>
      <w:r w:rsidRPr="0041507F">
        <w:rPr>
          <w:szCs w:val="20"/>
        </w:rPr>
        <w:t xml:space="preserve">) that describe numbers or relationships in the </w:t>
      </w:r>
      <w:r>
        <w:rPr>
          <w:szCs w:val="20"/>
        </w:rPr>
        <w:t>model Math III</w:t>
      </w:r>
      <w:r w:rsidRPr="0041507F">
        <w:rPr>
          <w:szCs w:val="20"/>
        </w:rPr>
        <w:t xml:space="preserve"> course.</w:t>
      </w:r>
    </w:p>
    <w:p w:rsidR="0041507F" w:rsidRPr="0041507F" w:rsidRDefault="0041507F" w:rsidP="0041507F">
      <w:pPr>
        <w:pStyle w:val="ListParagraph"/>
        <w:numPr>
          <w:ilvl w:val="0"/>
          <w:numId w:val="20"/>
        </w:numPr>
        <w:contextualSpacing w:val="0"/>
        <w:rPr>
          <w:szCs w:val="20"/>
        </w:rPr>
      </w:pPr>
      <w:r w:rsidRPr="0041507F">
        <w:rPr>
          <w:b/>
          <w:szCs w:val="20"/>
        </w:rPr>
        <w:lastRenderedPageBreak/>
        <w:t>A-REI.</w:t>
      </w:r>
      <w:r w:rsidR="003C2346">
        <w:rPr>
          <w:b/>
          <w:szCs w:val="20"/>
        </w:rPr>
        <w:t>D.</w:t>
      </w:r>
      <w:r w:rsidRPr="0041507F">
        <w:rPr>
          <w:b/>
          <w:szCs w:val="20"/>
        </w:rPr>
        <w:t>11</w:t>
      </w:r>
      <w:r>
        <w:rPr>
          <w:b/>
          <w:szCs w:val="20"/>
        </w:rPr>
        <w:t>:</w:t>
      </w:r>
      <w:r w:rsidRPr="0041507F">
        <w:rPr>
          <w:b/>
          <w:szCs w:val="20"/>
        </w:rPr>
        <w:t xml:space="preserve"> </w:t>
      </w:r>
      <w:r w:rsidRPr="0041507F">
        <w:rPr>
          <w:szCs w:val="20"/>
        </w:rPr>
        <w:t>edited to</w:t>
      </w:r>
      <w:r>
        <w:rPr>
          <w:szCs w:val="20"/>
        </w:rPr>
        <w:t xml:space="preserve"> clarify the focus on </w:t>
      </w:r>
      <w:r w:rsidRPr="0041507F">
        <w:rPr>
          <w:szCs w:val="20"/>
        </w:rPr>
        <w:t xml:space="preserve">polynomial, rational and logarithmic functions when representing and solving equations and inequalities graphically in the </w:t>
      </w:r>
      <w:r>
        <w:rPr>
          <w:szCs w:val="20"/>
        </w:rPr>
        <w:t xml:space="preserve">model </w:t>
      </w:r>
      <w:r w:rsidRPr="0041507F">
        <w:rPr>
          <w:szCs w:val="20"/>
        </w:rPr>
        <w:t xml:space="preserve">Math III </w:t>
      </w:r>
      <w:r>
        <w:rPr>
          <w:szCs w:val="20"/>
        </w:rPr>
        <w:t>c</w:t>
      </w:r>
      <w:r w:rsidRPr="0041507F">
        <w:rPr>
          <w:szCs w:val="20"/>
        </w:rPr>
        <w:t>ourse.</w:t>
      </w:r>
    </w:p>
    <w:p w:rsidR="0041507F" w:rsidRPr="0041507F" w:rsidRDefault="0041507F" w:rsidP="0041507F">
      <w:pPr>
        <w:pStyle w:val="ListParagraph"/>
        <w:numPr>
          <w:ilvl w:val="0"/>
          <w:numId w:val="20"/>
        </w:numPr>
        <w:contextualSpacing w:val="0"/>
        <w:rPr>
          <w:szCs w:val="20"/>
        </w:rPr>
      </w:pPr>
      <w:r w:rsidRPr="0041507F">
        <w:rPr>
          <w:b/>
          <w:szCs w:val="20"/>
        </w:rPr>
        <w:t>F-</w:t>
      </w:r>
      <w:proofErr w:type="gramStart"/>
      <w:r w:rsidRPr="0041507F">
        <w:rPr>
          <w:b/>
          <w:szCs w:val="20"/>
        </w:rPr>
        <w:t>IF.B</w:t>
      </w:r>
      <w:proofErr w:type="gramEnd"/>
      <w:r>
        <w:rPr>
          <w:b/>
          <w:szCs w:val="20"/>
        </w:rPr>
        <w:t>:</w:t>
      </w:r>
      <w:r w:rsidRPr="0041507F">
        <w:rPr>
          <w:b/>
          <w:szCs w:val="20"/>
        </w:rPr>
        <w:t xml:space="preserve"> </w:t>
      </w:r>
      <w:r w:rsidRPr="0041507F">
        <w:rPr>
          <w:szCs w:val="20"/>
        </w:rPr>
        <w:t xml:space="preserve">edited </w:t>
      </w:r>
      <w:r>
        <w:rPr>
          <w:szCs w:val="20"/>
        </w:rPr>
        <w:t xml:space="preserve">the “Interpreting Functions” </w:t>
      </w:r>
      <w:r w:rsidRPr="0041507F">
        <w:rPr>
          <w:szCs w:val="20"/>
        </w:rPr>
        <w:t xml:space="preserve">cluster heading to clarify </w:t>
      </w:r>
      <w:r>
        <w:rPr>
          <w:szCs w:val="20"/>
        </w:rPr>
        <w:t>the model</w:t>
      </w:r>
      <w:r w:rsidRPr="0041507F">
        <w:rPr>
          <w:szCs w:val="20"/>
        </w:rPr>
        <w:t xml:space="preserve"> Math II</w:t>
      </w:r>
      <w:r>
        <w:rPr>
          <w:szCs w:val="20"/>
        </w:rPr>
        <w:t>I</w:t>
      </w:r>
      <w:r w:rsidRPr="0041507F">
        <w:rPr>
          <w:szCs w:val="20"/>
        </w:rPr>
        <w:t xml:space="preserve"> course </w:t>
      </w:r>
      <w:r>
        <w:rPr>
          <w:szCs w:val="20"/>
        </w:rPr>
        <w:t xml:space="preserve">is limited to </w:t>
      </w:r>
      <w:r w:rsidRPr="0041507F">
        <w:rPr>
          <w:szCs w:val="20"/>
        </w:rPr>
        <w:t>interpreting polynomial, rational, square and cube root, trigonometric, and logarithmic functions.</w:t>
      </w:r>
    </w:p>
    <w:p w:rsidR="0041507F" w:rsidRPr="0041507F" w:rsidRDefault="0041507F" w:rsidP="0041507F">
      <w:pPr>
        <w:pStyle w:val="ListParagraph"/>
        <w:numPr>
          <w:ilvl w:val="0"/>
          <w:numId w:val="20"/>
        </w:numPr>
        <w:contextualSpacing w:val="0"/>
        <w:rPr>
          <w:szCs w:val="20"/>
        </w:rPr>
      </w:pPr>
      <w:r w:rsidRPr="0041507F">
        <w:rPr>
          <w:b/>
          <w:szCs w:val="20"/>
        </w:rPr>
        <w:t>F-IF.</w:t>
      </w:r>
      <w:r w:rsidR="003C2346">
        <w:rPr>
          <w:b/>
          <w:szCs w:val="20"/>
        </w:rPr>
        <w:t>C.</w:t>
      </w:r>
      <w:r w:rsidRPr="0041507F">
        <w:rPr>
          <w:b/>
          <w:szCs w:val="20"/>
        </w:rPr>
        <w:t>7b, 8a, 9</w:t>
      </w:r>
      <w:r>
        <w:rPr>
          <w:b/>
          <w:szCs w:val="20"/>
        </w:rPr>
        <w:t>:</w:t>
      </w:r>
      <w:r w:rsidRPr="0041507F">
        <w:rPr>
          <w:szCs w:val="20"/>
        </w:rPr>
        <w:t xml:space="preserve"> edited to clarify the focus and provide a context </w:t>
      </w:r>
      <w:r>
        <w:rPr>
          <w:szCs w:val="20"/>
        </w:rPr>
        <w:t>for</w:t>
      </w:r>
      <w:r w:rsidRPr="0041507F">
        <w:rPr>
          <w:szCs w:val="20"/>
        </w:rPr>
        <w:t xml:space="preserve"> using different representations to analyze functions. The focus in </w:t>
      </w:r>
      <w:r>
        <w:rPr>
          <w:szCs w:val="20"/>
        </w:rPr>
        <w:t xml:space="preserve">the model </w:t>
      </w:r>
      <w:r w:rsidRPr="0041507F">
        <w:rPr>
          <w:szCs w:val="20"/>
        </w:rPr>
        <w:t xml:space="preserve">Math III </w:t>
      </w:r>
      <w:r>
        <w:rPr>
          <w:szCs w:val="20"/>
        </w:rPr>
        <w:t xml:space="preserve">course </w:t>
      </w:r>
      <w:r w:rsidRPr="0041507F">
        <w:rPr>
          <w:szCs w:val="20"/>
        </w:rPr>
        <w:t xml:space="preserve">is on analyzing simple root, polynomial and rational functions using different representations. </w:t>
      </w:r>
    </w:p>
    <w:p w:rsidR="0041507F" w:rsidRPr="0041507F" w:rsidRDefault="0041507F" w:rsidP="0041507F">
      <w:pPr>
        <w:pStyle w:val="ListParagraph"/>
        <w:numPr>
          <w:ilvl w:val="0"/>
          <w:numId w:val="20"/>
        </w:numPr>
        <w:contextualSpacing w:val="0"/>
        <w:rPr>
          <w:szCs w:val="20"/>
        </w:rPr>
      </w:pPr>
      <w:r w:rsidRPr="0041507F">
        <w:rPr>
          <w:b/>
          <w:szCs w:val="20"/>
        </w:rPr>
        <w:t>F-IF.</w:t>
      </w:r>
      <w:r w:rsidR="003C2346">
        <w:rPr>
          <w:b/>
          <w:szCs w:val="20"/>
        </w:rPr>
        <w:t>C.</w:t>
      </w:r>
      <w:r w:rsidRPr="0041507F">
        <w:rPr>
          <w:b/>
          <w:szCs w:val="20"/>
        </w:rPr>
        <w:t>10</w:t>
      </w:r>
      <w:r>
        <w:rPr>
          <w:b/>
          <w:szCs w:val="20"/>
        </w:rPr>
        <w:t>:</w:t>
      </w:r>
      <w:r w:rsidRPr="0041507F">
        <w:rPr>
          <w:szCs w:val="20"/>
        </w:rPr>
        <w:t xml:space="preserve"> new to the model Math III course. The focus and expectation of the standard is to recognize functions (including polynomial, rational, logarithmic, exponential and trigonometric) that are represented algebraically, graphically, and numerically.</w:t>
      </w:r>
    </w:p>
    <w:p w:rsidR="0041507F" w:rsidRPr="0041507F" w:rsidRDefault="0041507F" w:rsidP="0041507F">
      <w:pPr>
        <w:pStyle w:val="ListParagraph"/>
        <w:numPr>
          <w:ilvl w:val="0"/>
          <w:numId w:val="20"/>
        </w:numPr>
        <w:contextualSpacing w:val="0"/>
        <w:rPr>
          <w:szCs w:val="20"/>
        </w:rPr>
      </w:pPr>
      <w:r w:rsidRPr="0041507F">
        <w:rPr>
          <w:b/>
          <w:szCs w:val="20"/>
        </w:rPr>
        <w:t>F-BF.</w:t>
      </w:r>
      <w:r w:rsidR="003C2346">
        <w:rPr>
          <w:b/>
          <w:szCs w:val="20"/>
        </w:rPr>
        <w:t>A.</w:t>
      </w:r>
      <w:r w:rsidRPr="0041507F">
        <w:rPr>
          <w:b/>
          <w:szCs w:val="20"/>
        </w:rPr>
        <w:t xml:space="preserve">1, </w:t>
      </w:r>
      <w:r w:rsidR="003C2346">
        <w:rPr>
          <w:b/>
          <w:szCs w:val="20"/>
        </w:rPr>
        <w:t>B.</w:t>
      </w:r>
      <w:r w:rsidRPr="0041507F">
        <w:rPr>
          <w:b/>
          <w:szCs w:val="20"/>
        </w:rPr>
        <w:t>3, 4a</w:t>
      </w:r>
      <w:r>
        <w:rPr>
          <w:b/>
          <w:szCs w:val="20"/>
        </w:rPr>
        <w:t>:</w:t>
      </w:r>
      <w:r w:rsidRPr="0041507F">
        <w:rPr>
          <w:b/>
          <w:szCs w:val="20"/>
        </w:rPr>
        <w:t xml:space="preserve"> </w:t>
      </w:r>
      <w:r w:rsidRPr="0041507F">
        <w:rPr>
          <w:szCs w:val="20"/>
        </w:rPr>
        <w:t xml:space="preserve">edited to clarify the focus for writing functions that model relationships and building new functions from existing functions for the </w:t>
      </w:r>
      <w:r w:rsidR="00347BA4" w:rsidRPr="0041507F">
        <w:rPr>
          <w:szCs w:val="20"/>
        </w:rPr>
        <w:t xml:space="preserve">model </w:t>
      </w:r>
      <w:r w:rsidRPr="0041507F">
        <w:rPr>
          <w:szCs w:val="20"/>
        </w:rPr>
        <w:t>Math III course.  Functions include simple rational, radical, logarithmic, and trigonometric.</w:t>
      </w:r>
    </w:p>
    <w:p w:rsidR="0041507F" w:rsidRPr="0041507F" w:rsidRDefault="0041507F" w:rsidP="0041507F">
      <w:pPr>
        <w:pStyle w:val="ListParagraph"/>
        <w:numPr>
          <w:ilvl w:val="0"/>
          <w:numId w:val="20"/>
        </w:numPr>
        <w:contextualSpacing w:val="0"/>
        <w:rPr>
          <w:szCs w:val="20"/>
        </w:rPr>
      </w:pPr>
      <w:r w:rsidRPr="0041507F">
        <w:rPr>
          <w:b/>
          <w:szCs w:val="20"/>
        </w:rPr>
        <w:t>F-TF.</w:t>
      </w:r>
      <w:r w:rsidR="003C2346">
        <w:rPr>
          <w:b/>
          <w:szCs w:val="20"/>
        </w:rPr>
        <w:t>C.</w:t>
      </w:r>
      <w:r w:rsidRPr="0041507F">
        <w:rPr>
          <w:b/>
          <w:szCs w:val="20"/>
        </w:rPr>
        <w:t>8</w:t>
      </w:r>
      <w:r w:rsidR="00347BA4">
        <w:rPr>
          <w:b/>
          <w:szCs w:val="20"/>
        </w:rPr>
        <w:t xml:space="preserve">: </w:t>
      </w:r>
      <w:r w:rsidRPr="0041507F">
        <w:rPr>
          <w:szCs w:val="20"/>
        </w:rPr>
        <w:t xml:space="preserve">new to the </w:t>
      </w:r>
      <w:r w:rsidR="00347BA4">
        <w:rPr>
          <w:szCs w:val="20"/>
        </w:rPr>
        <w:t xml:space="preserve">model </w:t>
      </w:r>
      <w:r w:rsidRPr="0041507F">
        <w:rPr>
          <w:szCs w:val="20"/>
        </w:rPr>
        <w:t>Math III course.  The focus on proving and applying trigonometric identities in Math III progresses from Math II standards for defining trigonometric ratios, solving problems involving right triangles, and proving theorems involving similarity.</w:t>
      </w:r>
    </w:p>
    <w:p w:rsidR="0041507F" w:rsidRPr="0041507F" w:rsidRDefault="0041507F" w:rsidP="0041507F">
      <w:pPr>
        <w:pStyle w:val="ListParagraph"/>
        <w:numPr>
          <w:ilvl w:val="0"/>
          <w:numId w:val="20"/>
        </w:numPr>
        <w:contextualSpacing w:val="0"/>
        <w:rPr>
          <w:szCs w:val="20"/>
        </w:rPr>
      </w:pPr>
      <w:r w:rsidRPr="0041507F">
        <w:rPr>
          <w:b/>
          <w:szCs w:val="20"/>
        </w:rPr>
        <w:t>S-</w:t>
      </w:r>
      <w:proofErr w:type="gramStart"/>
      <w:r w:rsidRPr="0041507F">
        <w:rPr>
          <w:b/>
          <w:szCs w:val="20"/>
        </w:rPr>
        <w:t>ID.A</w:t>
      </w:r>
      <w:proofErr w:type="gramEnd"/>
      <w:r w:rsidR="00347BA4">
        <w:rPr>
          <w:b/>
          <w:szCs w:val="20"/>
        </w:rPr>
        <w:t>:</w:t>
      </w:r>
      <w:r w:rsidRPr="0041507F">
        <w:rPr>
          <w:b/>
          <w:szCs w:val="20"/>
        </w:rPr>
        <w:t xml:space="preserve"> </w:t>
      </w:r>
      <w:r w:rsidRPr="0041507F">
        <w:rPr>
          <w:szCs w:val="20"/>
        </w:rPr>
        <w:t xml:space="preserve">edited </w:t>
      </w:r>
      <w:r w:rsidR="00347BA4">
        <w:rPr>
          <w:szCs w:val="20"/>
        </w:rPr>
        <w:t>the “</w:t>
      </w:r>
      <w:r w:rsidR="00347BA4" w:rsidRPr="00347BA4">
        <w:rPr>
          <w:szCs w:val="20"/>
        </w:rPr>
        <w:t>Interpreting Categorical and Quantitative Data</w:t>
      </w:r>
      <w:r w:rsidR="00347BA4">
        <w:rPr>
          <w:szCs w:val="20"/>
        </w:rPr>
        <w:t xml:space="preserve">” </w:t>
      </w:r>
      <w:r w:rsidRPr="0041507F">
        <w:rPr>
          <w:szCs w:val="20"/>
        </w:rPr>
        <w:t xml:space="preserve">cluster heading to clarify the expectation of appropriate technology use when summarizing, representing, and/or interpreting data </w:t>
      </w:r>
      <w:r w:rsidR="00347BA4">
        <w:rPr>
          <w:szCs w:val="20"/>
        </w:rPr>
        <w:t>in</w:t>
      </w:r>
      <w:r w:rsidRPr="0041507F">
        <w:rPr>
          <w:szCs w:val="20"/>
        </w:rPr>
        <w:t xml:space="preserve"> the </w:t>
      </w:r>
      <w:r w:rsidR="00347BA4">
        <w:rPr>
          <w:szCs w:val="20"/>
        </w:rPr>
        <w:t>model Math III</w:t>
      </w:r>
      <w:r w:rsidRPr="0041507F">
        <w:rPr>
          <w:szCs w:val="20"/>
        </w:rPr>
        <w:t xml:space="preserve"> course.</w:t>
      </w:r>
    </w:p>
    <w:p w:rsidR="0041507F" w:rsidRPr="0041507F" w:rsidRDefault="0041507F" w:rsidP="0041507F">
      <w:pPr>
        <w:spacing w:line="276" w:lineRule="auto"/>
        <w:rPr>
          <w:sz w:val="24"/>
          <w:szCs w:val="20"/>
        </w:rPr>
      </w:pPr>
    </w:p>
    <w:sectPr w:rsidR="0041507F" w:rsidRPr="0041507F" w:rsidSect="00363397">
      <w:headerReference w:type="default" r:id="rId13"/>
      <w:footerReference w:type="even" r:id="rId14"/>
      <w:footerReference w:type="default" r:id="rId15"/>
      <w:type w:val="continuous"/>
      <w:pgSz w:w="12240" w:h="15840"/>
      <w:pgMar w:top="301" w:right="1080" w:bottom="1080" w:left="108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DA" w:rsidRDefault="00047FDA" w:rsidP="007C371D">
      <w:pPr>
        <w:spacing w:after="0" w:line="240" w:lineRule="auto"/>
      </w:pPr>
      <w:r>
        <w:separator/>
      </w:r>
    </w:p>
  </w:endnote>
  <w:endnote w:type="continuationSeparator" w:id="0">
    <w:p w:rsidR="00047FDA" w:rsidRDefault="00047FDA"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E1" w:rsidRPr="008F1CB4" w:rsidRDefault="00314AC3" w:rsidP="003C105A">
    <w:pPr>
      <w:pStyle w:val="01-footer"/>
      <w:tabs>
        <w:tab w:val="left" w:pos="720"/>
        <w:tab w:val="left" w:pos="1440"/>
        <w:tab w:val="left" w:pos="2160"/>
        <w:tab w:val="left" w:pos="4320"/>
      </w:tabs>
    </w:pPr>
    <w:r w:rsidRPr="001516E1">
      <w:rPr>
        <w:rStyle w:val="PageNumber"/>
        <w:szCs w:val="24"/>
        <w:lang w:bidi="ar-SA"/>
      </w:rPr>
      <w:fldChar w:fldCharType="begin"/>
    </w:r>
    <w:r w:rsidR="002719E1" w:rsidRPr="001516E1">
      <w:rPr>
        <w:rStyle w:val="PageNumber"/>
        <w:szCs w:val="24"/>
        <w:lang w:bidi="ar-SA"/>
      </w:rPr>
      <w:instrText xml:space="preserve"> PAGE </w:instrText>
    </w:r>
    <w:r w:rsidRPr="001516E1">
      <w:rPr>
        <w:rStyle w:val="PageNumber"/>
        <w:szCs w:val="24"/>
        <w:lang w:bidi="ar-SA"/>
      </w:rPr>
      <w:fldChar w:fldCharType="separate"/>
    </w:r>
    <w:r w:rsidR="002719E1">
      <w:rPr>
        <w:rStyle w:val="PageNumber"/>
        <w:noProof/>
        <w:szCs w:val="24"/>
        <w:lang w:bidi="ar-SA"/>
      </w:rPr>
      <w:t>6</w:t>
    </w:r>
    <w:r w:rsidRPr="001516E1">
      <w:rPr>
        <w:rStyle w:val="PageNumber"/>
        <w:szCs w:val="24"/>
        <w:lang w:bidi="ar-SA"/>
      </w:rPr>
      <w:fldChar w:fldCharType="end"/>
    </w:r>
    <w:r w:rsidR="002719E1" w:rsidRPr="001516E1">
      <w:tab/>
      <w:t xml:space="preserve">Massachusetts Curriculum Framework for English Language Arts and Literacy, </w:t>
    </w:r>
    <w:r w:rsidR="002719E1" w:rsidRPr="00A9336D">
      <w:rPr>
        <w:highlight w:val="yellow"/>
      </w:rPr>
      <w:t>FOR BESE APPROVAL (to be copyedited upon approval)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033437"/>
      <w:docPartObj>
        <w:docPartGallery w:val="Page Numbers (Bottom of Page)"/>
        <w:docPartUnique/>
      </w:docPartObj>
    </w:sdtPr>
    <w:sdtEndPr/>
    <w:sdtContent>
      <w:p w:rsidR="002719E1" w:rsidRDefault="002719E1">
        <w:pPr>
          <w:pStyle w:val="Footer"/>
          <w:jc w:val="center"/>
        </w:pPr>
        <w:r>
          <w:rPr>
            <w:noProof/>
            <w:lang w:eastAsia="zh-CN"/>
          </w:rPr>
          <w:drawing>
            <wp:anchor distT="0" distB="0" distL="114300" distR="114300" simplePos="0" relativeHeight="251660288" behindDoc="1" locked="0" layoutInCell="1" allowOverlap="1">
              <wp:simplePos x="0" y="0"/>
              <wp:positionH relativeFrom="margin">
                <wp:posOffset>-258445</wp:posOffset>
              </wp:positionH>
              <wp:positionV relativeFrom="margin">
                <wp:posOffset>8616950</wp:posOffset>
              </wp:positionV>
              <wp:extent cx="1449705" cy="573405"/>
              <wp:effectExtent l="19050" t="0" r="0" b="0"/>
              <wp:wrapTight wrapText="bothSides">
                <wp:wrapPolygon edited="0">
                  <wp:start x="1703" y="0"/>
                  <wp:lineTo x="-284" y="2870"/>
                  <wp:lineTo x="284" y="11482"/>
                  <wp:lineTo x="1419" y="20811"/>
                  <wp:lineTo x="3406" y="20811"/>
                  <wp:lineTo x="16746" y="20811"/>
                  <wp:lineTo x="21572" y="18658"/>
                  <wp:lineTo x="21572" y="7176"/>
                  <wp:lineTo x="3122" y="0"/>
                  <wp:lineTo x="1703" y="0"/>
                </wp:wrapPolygon>
              </wp:wrapTight>
              <wp:docPr id="2"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705" cy="573405"/>
                      </a:xfrm>
                      <a:prstGeom prst="rect">
                        <a:avLst/>
                      </a:prstGeom>
                    </pic:spPr>
                  </pic:pic>
                </a:graphicData>
              </a:graphic>
            </wp:anchor>
          </w:drawing>
        </w:r>
        <w:r>
          <w:rPr>
            <w:noProof/>
            <w:lang w:eastAsia="zh-CN"/>
          </w:rPr>
          <w:drawing>
            <wp:anchor distT="0" distB="0" distL="114300" distR="114300" simplePos="0" relativeHeight="251659264" behindDoc="1" locked="0" layoutInCell="1" allowOverlap="1">
              <wp:simplePos x="0" y="0"/>
              <wp:positionH relativeFrom="column">
                <wp:posOffset>5119370</wp:posOffset>
              </wp:positionH>
              <wp:positionV relativeFrom="paragraph">
                <wp:posOffset>-238125</wp:posOffset>
              </wp:positionV>
              <wp:extent cx="1509395" cy="723900"/>
              <wp:effectExtent l="19050" t="0" r="0" b="0"/>
              <wp:wrapTight wrapText="bothSides">
                <wp:wrapPolygon edited="0">
                  <wp:start x="818" y="6253"/>
                  <wp:lineTo x="-273" y="8526"/>
                  <wp:lineTo x="-273" y="11937"/>
                  <wp:lineTo x="818" y="14211"/>
                  <wp:lineTo x="3544" y="14211"/>
                  <wp:lineTo x="21536" y="14211"/>
                  <wp:lineTo x="21536" y="6253"/>
                  <wp:lineTo x="818" y="6253"/>
                </wp:wrapPolygon>
              </wp:wrapTight>
              <wp:docPr id="1" name="Picture 1" descr="Compass Icon and Text that reads:  Curriculum &amp;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2"/>
                      <a:srcRect/>
                      <a:stretch>
                        <a:fillRect/>
                      </a:stretch>
                    </pic:blipFill>
                    <pic:spPr bwMode="auto">
                      <a:xfrm>
                        <a:off x="0" y="0"/>
                        <a:ext cx="1509395" cy="723900"/>
                      </a:xfrm>
                      <a:prstGeom prst="rect">
                        <a:avLst/>
                      </a:prstGeom>
                      <a:noFill/>
                      <a:ln w="9525">
                        <a:noFill/>
                        <a:miter lim="800000"/>
                        <a:headEnd/>
                        <a:tailEnd/>
                      </a:ln>
                      <a:effectLst/>
                    </pic:spPr>
                  </pic:pic>
                </a:graphicData>
              </a:graphic>
            </wp:anchor>
          </w:drawing>
        </w:r>
        <w:r w:rsidR="003E0858">
          <w:fldChar w:fldCharType="begin"/>
        </w:r>
        <w:r w:rsidR="003E0858">
          <w:instrText xml:space="preserve"> PAGE   \* MERGEFORMAT </w:instrText>
        </w:r>
        <w:r w:rsidR="003E0858">
          <w:fldChar w:fldCharType="separate"/>
        </w:r>
        <w:r w:rsidR="001620F9">
          <w:rPr>
            <w:noProof/>
          </w:rPr>
          <w:t>8</w:t>
        </w:r>
        <w:r w:rsidR="003E0858">
          <w:rPr>
            <w:noProof/>
          </w:rPr>
          <w:fldChar w:fldCharType="end"/>
        </w:r>
      </w:p>
    </w:sdtContent>
  </w:sdt>
  <w:p w:rsidR="002719E1" w:rsidRPr="0064530F" w:rsidRDefault="002719E1" w:rsidP="006453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DA" w:rsidRDefault="00047FDA" w:rsidP="007C371D">
      <w:pPr>
        <w:spacing w:after="0" w:line="240" w:lineRule="auto"/>
      </w:pPr>
      <w:r>
        <w:separator/>
      </w:r>
    </w:p>
  </w:footnote>
  <w:footnote w:type="continuationSeparator" w:id="0">
    <w:p w:rsidR="00047FDA" w:rsidRDefault="00047FDA" w:rsidP="007C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E1" w:rsidRDefault="002719E1" w:rsidP="0064530F">
    <w:pPr>
      <w:pStyle w:val="Header"/>
      <w:tabs>
        <w:tab w:val="clear" w:pos="4680"/>
        <w:tab w:val="clear" w:pos="9360"/>
        <w:tab w:val="left" w:pos="6326"/>
      </w:tabs>
    </w:pPr>
    <w:r w:rsidRPr="0064530F">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2FA7"/>
    <w:multiLevelType w:val="hybridMultilevel"/>
    <w:tmpl w:val="A38A9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A3491"/>
    <w:multiLevelType w:val="hybridMultilevel"/>
    <w:tmpl w:val="C704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B03F6"/>
    <w:multiLevelType w:val="hybridMultilevel"/>
    <w:tmpl w:val="288C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91C26"/>
    <w:multiLevelType w:val="hybridMultilevel"/>
    <w:tmpl w:val="0662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C664A"/>
    <w:multiLevelType w:val="hybridMultilevel"/>
    <w:tmpl w:val="DE308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C362D"/>
    <w:multiLevelType w:val="hybridMultilevel"/>
    <w:tmpl w:val="5582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025B6"/>
    <w:multiLevelType w:val="hybridMultilevel"/>
    <w:tmpl w:val="EB2A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90EAB"/>
    <w:multiLevelType w:val="hybridMultilevel"/>
    <w:tmpl w:val="B908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14C8E"/>
    <w:multiLevelType w:val="hybridMultilevel"/>
    <w:tmpl w:val="2EDE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21A96"/>
    <w:multiLevelType w:val="hybridMultilevel"/>
    <w:tmpl w:val="3732C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6334A"/>
    <w:multiLevelType w:val="hybridMultilevel"/>
    <w:tmpl w:val="B3AA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37A70"/>
    <w:multiLevelType w:val="hybridMultilevel"/>
    <w:tmpl w:val="CC8E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E5FE0"/>
    <w:multiLevelType w:val="hybridMultilevel"/>
    <w:tmpl w:val="DC4E4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33FB0"/>
    <w:multiLevelType w:val="hybridMultilevel"/>
    <w:tmpl w:val="0540B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515CE"/>
    <w:multiLevelType w:val="hybridMultilevel"/>
    <w:tmpl w:val="7AE66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E535F"/>
    <w:multiLevelType w:val="hybridMultilevel"/>
    <w:tmpl w:val="74FA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66CDB"/>
    <w:multiLevelType w:val="hybridMultilevel"/>
    <w:tmpl w:val="BC34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2680D"/>
    <w:multiLevelType w:val="hybridMultilevel"/>
    <w:tmpl w:val="4AAC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15868"/>
    <w:multiLevelType w:val="hybridMultilevel"/>
    <w:tmpl w:val="98C06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07E5F"/>
    <w:multiLevelType w:val="hybridMultilevel"/>
    <w:tmpl w:val="596E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19"/>
  </w:num>
  <w:num w:numId="5">
    <w:abstractNumId w:val="9"/>
  </w:num>
  <w:num w:numId="6">
    <w:abstractNumId w:val="3"/>
  </w:num>
  <w:num w:numId="7">
    <w:abstractNumId w:val="18"/>
  </w:num>
  <w:num w:numId="8">
    <w:abstractNumId w:val="15"/>
  </w:num>
  <w:num w:numId="9">
    <w:abstractNumId w:val="17"/>
  </w:num>
  <w:num w:numId="10">
    <w:abstractNumId w:val="13"/>
  </w:num>
  <w:num w:numId="11">
    <w:abstractNumId w:val="11"/>
  </w:num>
  <w:num w:numId="12">
    <w:abstractNumId w:val="16"/>
  </w:num>
  <w:num w:numId="13">
    <w:abstractNumId w:val="6"/>
  </w:num>
  <w:num w:numId="14">
    <w:abstractNumId w:val="10"/>
  </w:num>
  <w:num w:numId="15">
    <w:abstractNumId w:val="1"/>
  </w:num>
  <w:num w:numId="16">
    <w:abstractNumId w:val="7"/>
  </w:num>
  <w:num w:numId="17">
    <w:abstractNumId w:val="8"/>
  </w:num>
  <w:num w:numId="18">
    <w:abstractNumId w:val="2"/>
  </w:num>
  <w:num w:numId="19">
    <w:abstractNumId w:val="4"/>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49"/>
    <w:rsid w:val="00003A9F"/>
    <w:rsid w:val="00006B7B"/>
    <w:rsid w:val="00011DB4"/>
    <w:rsid w:val="000131B8"/>
    <w:rsid w:val="00026E79"/>
    <w:rsid w:val="00027426"/>
    <w:rsid w:val="00035CB8"/>
    <w:rsid w:val="000409B4"/>
    <w:rsid w:val="00043D42"/>
    <w:rsid w:val="000453C3"/>
    <w:rsid w:val="00047FDA"/>
    <w:rsid w:val="00075063"/>
    <w:rsid w:val="00077910"/>
    <w:rsid w:val="000827D5"/>
    <w:rsid w:val="000831DA"/>
    <w:rsid w:val="000878CF"/>
    <w:rsid w:val="000B5BCE"/>
    <w:rsid w:val="000B62AF"/>
    <w:rsid w:val="000C288B"/>
    <w:rsid w:val="000D6DAF"/>
    <w:rsid w:val="000F0833"/>
    <w:rsid w:val="000F1CF2"/>
    <w:rsid w:val="001003B1"/>
    <w:rsid w:val="001067DB"/>
    <w:rsid w:val="00106D86"/>
    <w:rsid w:val="0011514B"/>
    <w:rsid w:val="00115608"/>
    <w:rsid w:val="00122E2D"/>
    <w:rsid w:val="00123217"/>
    <w:rsid w:val="0012323A"/>
    <w:rsid w:val="00126C61"/>
    <w:rsid w:val="0013106E"/>
    <w:rsid w:val="00135BE2"/>
    <w:rsid w:val="00141A1B"/>
    <w:rsid w:val="00146E84"/>
    <w:rsid w:val="00155BFB"/>
    <w:rsid w:val="001562D0"/>
    <w:rsid w:val="00156BF8"/>
    <w:rsid w:val="001620F9"/>
    <w:rsid w:val="001804D9"/>
    <w:rsid w:val="00196043"/>
    <w:rsid w:val="001960AB"/>
    <w:rsid w:val="001A4DA9"/>
    <w:rsid w:val="001A7ADE"/>
    <w:rsid w:val="001B5F15"/>
    <w:rsid w:val="001B7BE6"/>
    <w:rsid w:val="001C0092"/>
    <w:rsid w:val="001C6B59"/>
    <w:rsid w:val="001D2AD6"/>
    <w:rsid w:val="001D2D3E"/>
    <w:rsid w:val="001F38A7"/>
    <w:rsid w:val="0020379C"/>
    <w:rsid w:val="002101CC"/>
    <w:rsid w:val="00215D50"/>
    <w:rsid w:val="00222432"/>
    <w:rsid w:val="00223251"/>
    <w:rsid w:val="00237BF1"/>
    <w:rsid w:val="00241CA1"/>
    <w:rsid w:val="002477ED"/>
    <w:rsid w:val="002502EC"/>
    <w:rsid w:val="0025310C"/>
    <w:rsid w:val="0026023F"/>
    <w:rsid w:val="00263931"/>
    <w:rsid w:val="0026466D"/>
    <w:rsid w:val="00266A0C"/>
    <w:rsid w:val="0027066C"/>
    <w:rsid w:val="002719E1"/>
    <w:rsid w:val="00286F8E"/>
    <w:rsid w:val="002906CB"/>
    <w:rsid w:val="002A4534"/>
    <w:rsid w:val="002A4CAA"/>
    <w:rsid w:val="002A7828"/>
    <w:rsid w:val="002B0A52"/>
    <w:rsid w:val="002B19AF"/>
    <w:rsid w:val="002B563E"/>
    <w:rsid w:val="002B7291"/>
    <w:rsid w:val="002D01D5"/>
    <w:rsid w:val="002D04A8"/>
    <w:rsid w:val="002D6C7C"/>
    <w:rsid w:val="002E6D4B"/>
    <w:rsid w:val="002F1FED"/>
    <w:rsid w:val="0030629A"/>
    <w:rsid w:val="00313CCC"/>
    <w:rsid w:val="00314AC3"/>
    <w:rsid w:val="00316A49"/>
    <w:rsid w:val="00316FE1"/>
    <w:rsid w:val="003177CA"/>
    <w:rsid w:val="00325018"/>
    <w:rsid w:val="0033173B"/>
    <w:rsid w:val="0033178C"/>
    <w:rsid w:val="00337904"/>
    <w:rsid w:val="00347BA4"/>
    <w:rsid w:val="00350E1A"/>
    <w:rsid w:val="003535D9"/>
    <w:rsid w:val="00363397"/>
    <w:rsid w:val="003720E9"/>
    <w:rsid w:val="00372419"/>
    <w:rsid w:val="003728B4"/>
    <w:rsid w:val="00372B67"/>
    <w:rsid w:val="003760EF"/>
    <w:rsid w:val="00382B24"/>
    <w:rsid w:val="00386240"/>
    <w:rsid w:val="003938F0"/>
    <w:rsid w:val="003B0CCE"/>
    <w:rsid w:val="003B6AB3"/>
    <w:rsid w:val="003C008D"/>
    <w:rsid w:val="003C105A"/>
    <w:rsid w:val="003C2346"/>
    <w:rsid w:val="003C5139"/>
    <w:rsid w:val="003C5DC6"/>
    <w:rsid w:val="003C6EC8"/>
    <w:rsid w:val="003D147D"/>
    <w:rsid w:val="003E0858"/>
    <w:rsid w:val="003E6132"/>
    <w:rsid w:val="003E6D86"/>
    <w:rsid w:val="003F67A3"/>
    <w:rsid w:val="004021B1"/>
    <w:rsid w:val="004073B0"/>
    <w:rsid w:val="0041507F"/>
    <w:rsid w:val="00416BB3"/>
    <w:rsid w:val="00433646"/>
    <w:rsid w:val="004419AB"/>
    <w:rsid w:val="00444314"/>
    <w:rsid w:val="004540C9"/>
    <w:rsid w:val="00467AB1"/>
    <w:rsid w:val="004700F7"/>
    <w:rsid w:val="00484A55"/>
    <w:rsid w:val="00485E13"/>
    <w:rsid w:val="00492578"/>
    <w:rsid w:val="004B28DD"/>
    <w:rsid w:val="004B76F1"/>
    <w:rsid w:val="004B79BC"/>
    <w:rsid w:val="004C3983"/>
    <w:rsid w:val="004D2373"/>
    <w:rsid w:val="004E21B3"/>
    <w:rsid w:val="004F26E6"/>
    <w:rsid w:val="004F3187"/>
    <w:rsid w:val="004F6CA2"/>
    <w:rsid w:val="005001FE"/>
    <w:rsid w:val="005169B9"/>
    <w:rsid w:val="00517016"/>
    <w:rsid w:val="005238DF"/>
    <w:rsid w:val="0052677D"/>
    <w:rsid w:val="00537B4A"/>
    <w:rsid w:val="00544101"/>
    <w:rsid w:val="00551A2A"/>
    <w:rsid w:val="0056620F"/>
    <w:rsid w:val="005801A0"/>
    <w:rsid w:val="0058299B"/>
    <w:rsid w:val="005B037C"/>
    <w:rsid w:val="005B6C5C"/>
    <w:rsid w:val="005C44F3"/>
    <w:rsid w:val="005C4DCE"/>
    <w:rsid w:val="005D7B8C"/>
    <w:rsid w:val="005E1EAB"/>
    <w:rsid w:val="005E36A7"/>
    <w:rsid w:val="005F19A5"/>
    <w:rsid w:val="00606B2F"/>
    <w:rsid w:val="00615074"/>
    <w:rsid w:val="0061560A"/>
    <w:rsid w:val="006156D8"/>
    <w:rsid w:val="00633682"/>
    <w:rsid w:val="006437A9"/>
    <w:rsid w:val="0064530F"/>
    <w:rsid w:val="00652A1F"/>
    <w:rsid w:val="00654BD5"/>
    <w:rsid w:val="00655352"/>
    <w:rsid w:val="006741DB"/>
    <w:rsid w:val="006802D3"/>
    <w:rsid w:val="00684D4F"/>
    <w:rsid w:val="00687A94"/>
    <w:rsid w:val="006A2ED0"/>
    <w:rsid w:val="006A53AB"/>
    <w:rsid w:val="006A5CF0"/>
    <w:rsid w:val="006B5872"/>
    <w:rsid w:val="006B719F"/>
    <w:rsid w:val="006B74C9"/>
    <w:rsid w:val="006C04E7"/>
    <w:rsid w:val="006C55B3"/>
    <w:rsid w:val="006C6965"/>
    <w:rsid w:val="006E56F5"/>
    <w:rsid w:val="006E69B3"/>
    <w:rsid w:val="006F5837"/>
    <w:rsid w:val="007130B0"/>
    <w:rsid w:val="00724905"/>
    <w:rsid w:val="00725E7C"/>
    <w:rsid w:val="00735D5C"/>
    <w:rsid w:val="007372FD"/>
    <w:rsid w:val="00740569"/>
    <w:rsid w:val="007457AF"/>
    <w:rsid w:val="00750B1B"/>
    <w:rsid w:val="00756AC1"/>
    <w:rsid w:val="0076163E"/>
    <w:rsid w:val="0077092C"/>
    <w:rsid w:val="007727F4"/>
    <w:rsid w:val="007756C0"/>
    <w:rsid w:val="0078209E"/>
    <w:rsid w:val="0078557A"/>
    <w:rsid w:val="007A46C7"/>
    <w:rsid w:val="007A5BCC"/>
    <w:rsid w:val="007C3145"/>
    <w:rsid w:val="007C371D"/>
    <w:rsid w:val="007C3B92"/>
    <w:rsid w:val="007D39B8"/>
    <w:rsid w:val="007E227E"/>
    <w:rsid w:val="007E30C9"/>
    <w:rsid w:val="007E3D59"/>
    <w:rsid w:val="007E52B8"/>
    <w:rsid w:val="007F0BB8"/>
    <w:rsid w:val="008059E9"/>
    <w:rsid w:val="00807596"/>
    <w:rsid w:val="00812BDD"/>
    <w:rsid w:val="00816D15"/>
    <w:rsid w:val="00821DCD"/>
    <w:rsid w:val="0083407B"/>
    <w:rsid w:val="0083524C"/>
    <w:rsid w:val="008353F0"/>
    <w:rsid w:val="00835530"/>
    <w:rsid w:val="0083641B"/>
    <w:rsid w:val="00836874"/>
    <w:rsid w:val="008373EC"/>
    <w:rsid w:val="00842A38"/>
    <w:rsid w:val="00843B80"/>
    <w:rsid w:val="00844293"/>
    <w:rsid w:val="008508A4"/>
    <w:rsid w:val="0086157F"/>
    <w:rsid w:val="00863C1A"/>
    <w:rsid w:val="00866DDB"/>
    <w:rsid w:val="008853DA"/>
    <w:rsid w:val="00886DAF"/>
    <w:rsid w:val="00894478"/>
    <w:rsid w:val="008A348D"/>
    <w:rsid w:val="008A5E81"/>
    <w:rsid w:val="008B14AE"/>
    <w:rsid w:val="008B39DD"/>
    <w:rsid w:val="008B431C"/>
    <w:rsid w:val="008C1B6F"/>
    <w:rsid w:val="008C2F9C"/>
    <w:rsid w:val="008C3E13"/>
    <w:rsid w:val="008C757C"/>
    <w:rsid w:val="008D3178"/>
    <w:rsid w:val="008D3DCF"/>
    <w:rsid w:val="008D5285"/>
    <w:rsid w:val="008E32D3"/>
    <w:rsid w:val="008E3D4B"/>
    <w:rsid w:val="008E7405"/>
    <w:rsid w:val="008F09D5"/>
    <w:rsid w:val="008F0AE5"/>
    <w:rsid w:val="008F192A"/>
    <w:rsid w:val="008F4ECC"/>
    <w:rsid w:val="00902A6A"/>
    <w:rsid w:val="009060AC"/>
    <w:rsid w:val="009074B4"/>
    <w:rsid w:val="00932DD2"/>
    <w:rsid w:val="00935706"/>
    <w:rsid w:val="00940ECB"/>
    <w:rsid w:val="009430C5"/>
    <w:rsid w:val="00961909"/>
    <w:rsid w:val="009655DE"/>
    <w:rsid w:val="00972F7A"/>
    <w:rsid w:val="009765A1"/>
    <w:rsid w:val="009918F4"/>
    <w:rsid w:val="00993C09"/>
    <w:rsid w:val="00994D37"/>
    <w:rsid w:val="009A5B0E"/>
    <w:rsid w:val="009A6A13"/>
    <w:rsid w:val="009B0D39"/>
    <w:rsid w:val="009B3CFA"/>
    <w:rsid w:val="009C2334"/>
    <w:rsid w:val="009C23D4"/>
    <w:rsid w:val="009D1C1F"/>
    <w:rsid w:val="009D2406"/>
    <w:rsid w:val="009D4C02"/>
    <w:rsid w:val="009E2535"/>
    <w:rsid w:val="009E5B85"/>
    <w:rsid w:val="009F330C"/>
    <w:rsid w:val="009F3A5F"/>
    <w:rsid w:val="00A163EA"/>
    <w:rsid w:val="00A260BB"/>
    <w:rsid w:val="00A27328"/>
    <w:rsid w:val="00A27519"/>
    <w:rsid w:val="00A3182C"/>
    <w:rsid w:val="00A41C18"/>
    <w:rsid w:val="00A51360"/>
    <w:rsid w:val="00A515B5"/>
    <w:rsid w:val="00A70C24"/>
    <w:rsid w:val="00A81A9A"/>
    <w:rsid w:val="00A85882"/>
    <w:rsid w:val="00A85F61"/>
    <w:rsid w:val="00A87E80"/>
    <w:rsid w:val="00AA724E"/>
    <w:rsid w:val="00AB71E3"/>
    <w:rsid w:val="00AC63A0"/>
    <w:rsid w:val="00AD65A7"/>
    <w:rsid w:val="00AE53DF"/>
    <w:rsid w:val="00AF1303"/>
    <w:rsid w:val="00AF4C91"/>
    <w:rsid w:val="00B01A12"/>
    <w:rsid w:val="00B13277"/>
    <w:rsid w:val="00B14D05"/>
    <w:rsid w:val="00B27A26"/>
    <w:rsid w:val="00B371E6"/>
    <w:rsid w:val="00B40CE8"/>
    <w:rsid w:val="00B46B00"/>
    <w:rsid w:val="00B56E52"/>
    <w:rsid w:val="00B828D6"/>
    <w:rsid w:val="00B857BB"/>
    <w:rsid w:val="00BA5AD5"/>
    <w:rsid w:val="00BA72E9"/>
    <w:rsid w:val="00BB32A1"/>
    <w:rsid w:val="00BB43B9"/>
    <w:rsid w:val="00BB57A5"/>
    <w:rsid w:val="00BC1F54"/>
    <w:rsid w:val="00BC56B8"/>
    <w:rsid w:val="00BC5F11"/>
    <w:rsid w:val="00BC660C"/>
    <w:rsid w:val="00BD0346"/>
    <w:rsid w:val="00BE1E64"/>
    <w:rsid w:val="00BE28D6"/>
    <w:rsid w:val="00BF3B16"/>
    <w:rsid w:val="00BF7DDB"/>
    <w:rsid w:val="00C068A4"/>
    <w:rsid w:val="00C070A5"/>
    <w:rsid w:val="00C13B3C"/>
    <w:rsid w:val="00C225AC"/>
    <w:rsid w:val="00C26016"/>
    <w:rsid w:val="00C367EE"/>
    <w:rsid w:val="00C37A3F"/>
    <w:rsid w:val="00C46026"/>
    <w:rsid w:val="00C47629"/>
    <w:rsid w:val="00C57BFE"/>
    <w:rsid w:val="00C64BCD"/>
    <w:rsid w:val="00C803EC"/>
    <w:rsid w:val="00C9303C"/>
    <w:rsid w:val="00C951D3"/>
    <w:rsid w:val="00CA674E"/>
    <w:rsid w:val="00CB1634"/>
    <w:rsid w:val="00CB7D7F"/>
    <w:rsid w:val="00CC5469"/>
    <w:rsid w:val="00CE1DD1"/>
    <w:rsid w:val="00CE5746"/>
    <w:rsid w:val="00CE75A1"/>
    <w:rsid w:val="00CF2064"/>
    <w:rsid w:val="00D00F54"/>
    <w:rsid w:val="00D01A49"/>
    <w:rsid w:val="00D01D48"/>
    <w:rsid w:val="00D0620F"/>
    <w:rsid w:val="00D23136"/>
    <w:rsid w:val="00D23D95"/>
    <w:rsid w:val="00D3395F"/>
    <w:rsid w:val="00D345C9"/>
    <w:rsid w:val="00D3460B"/>
    <w:rsid w:val="00D3764B"/>
    <w:rsid w:val="00D539D4"/>
    <w:rsid w:val="00D5504B"/>
    <w:rsid w:val="00D5719F"/>
    <w:rsid w:val="00D61626"/>
    <w:rsid w:val="00D66DA9"/>
    <w:rsid w:val="00D7149F"/>
    <w:rsid w:val="00D72360"/>
    <w:rsid w:val="00D81341"/>
    <w:rsid w:val="00D851E3"/>
    <w:rsid w:val="00D96549"/>
    <w:rsid w:val="00DB5C4F"/>
    <w:rsid w:val="00DC1FB7"/>
    <w:rsid w:val="00DC3727"/>
    <w:rsid w:val="00DD6F57"/>
    <w:rsid w:val="00DD7639"/>
    <w:rsid w:val="00DE0C72"/>
    <w:rsid w:val="00E03998"/>
    <w:rsid w:val="00E11F68"/>
    <w:rsid w:val="00E1364A"/>
    <w:rsid w:val="00E17F2E"/>
    <w:rsid w:val="00E24B9D"/>
    <w:rsid w:val="00E318E2"/>
    <w:rsid w:val="00E45B16"/>
    <w:rsid w:val="00E47C56"/>
    <w:rsid w:val="00E541AB"/>
    <w:rsid w:val="00E61DF6"/>
    <w:rsid w:val="00E7129B"/>
    <w:rsid w:val="00E72266"/>
    <w:rsid w:val="00E73ECB"/>
    <w:rsid w:val="00E93084"/>
    <w:rsid w:val="00EA5C3F"/>
    <w:rsid w:val="00EA77A8"/>
    <w:rsid w:val="00EB4DE0"/>
    <w:rsid w:val="00EB5B17"/>
    <w:rsid w:val="00EC261F"/>
    <w:rsid w:val="00ED36F6"/>
    <w:rsid w:val="00EE0A16"/>
    <w:rsid w:val="00EE3C90"/>
    <w:rsid w:val="00EF0F35"/>
    <w:rsid w:val="00EF1ED4"/>
    <w:rsid w:val="00EF2292"/>
    <w:rsid w:val="00EF2322"/>
    <w:rsid w:val="00EF672A"/>
    <w:rsid w:val="00F00488"/>
    <w:rsid w:val="00F06E2E"/>
    <w:rsid w:val="00F31760"/>
    <w:rsid w:val="00F33398"/>
    <w:rsid w:val="00F4038F"/>
    <w:rsid w:val="00F460CC"/>
    <w:rsid w:val="00F61D17"/>
    <w:rsid w:val="00F63242"/>
    <w:rsid w:val="00F63C0B"/>
    <w:rsid w:val="00F719F4"/>
    <w:rsid w:val="00F8028E"/>
    <w:rsid w:val="00F81FC6"/>
    <w:rsid w:val="00F97FD7"/>
    <w:rsid w:val="00FB410C"/>
    <w:rsid w:val="00FD1553"/>
    <w:rsid w:val="00FD27F5"/>
    <w:rsid w:val="00FE39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E2BFB9-A1B9-4DDA-A622-9922D8B8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9B8"/>
    <w:pPr>
      <w:spacing w:after="180" w:line="274" w:lineRule="auto"/>
    </w:pPr>
  </w:style>
  <w:style w:type="paragraph" w:styleId="Heading1">
    <w:name w:val="heading 1"/>
    <w:basedOn w:val="Normal"/>
    <w:next w:val="Normal"/>
    <w:link w:val="Heading1Char"/>
    <w:uiPriority w:val="9"/>
    <w:qFormat/>
    <w:rsid w:val="002D01D5"/>
    <w:pPr>
      <w:keepNext/>
      <w:keepLines/>
      <w:spacing w:before="480" w:after="120" w:line="360" w:lineRule="auto"/>
      <w:outlineLvl w:val="0"/>
    </w:pPr>
    <w:rPr>
      <w:rFonts w:asciiTheme="majorHAnsi" w:eastAsiaTheme="majorEastAsia" w:hAnsiTheme="majorHAnsi" w:cstheme="majorBidi"/>
      <w:b/>
      <w:bCs/>
      <w:color w:val="39A448"/>
      <w:sz w:val="36"/>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E56F5"/>
    <w:pPr>
      <w:keepNext/>
      <w:keepLines/>
      <w:spacing w:before="200" w:after="0"/>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customStyle="1" w:styleId="Heading1Char">
    <w:name w:val="Heading 1 Char"/>
    <w:basedOn w:val="DefaultParagraphFont"/>
    <w:link w:val="Heading1"/>
    <w:uiPriority w:val="9"/>
    <w:rsid w:val="002D01D5"/>
    <w:rPr>
      <w:rFonts w:asciiTheme="majorHAnsi" w:eastAsiaTheme="majorEastAsia" w:hAnsiTheme="majorHAnsi" w:cstheme="majorBidi"/>
      <w:b/>
      <w:bCs/>
      <w:color w:val="39A448"/>
      <w:sz w:val="36"/>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E56F5"/>
    <w:rPr>
      <w:rFonts w:asciiTheme="majorHAnsi" w:eastAsiaTheme="majorEastAsia" w:hAnsiTheme="majorHAnsi" w:cstheme="majorBidi"/>
      <w:b/>
      <w:bCs/>
      <w:iCs/>
      <w:color w:val="39A448" w:themeColor="text2"/>
      <w:sz w:val="28"/>
    </w:r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qFormat/>
    <w:rsid w:val="00222432"/>
    <w:pPr>
      <w:spacing w:after="0" w:line="240" w:lineRule="auto"/>
    </w:pPr>
  </w:style>
  <w:style w:type="paragraph" w:styleId="ListParagraph">
    <w:name w:val="List Paragraph"/>
    <w:basedOn w:val="Normal"/>
    <w:link w:val="ListParagraphChar"/>
    <w:uiPriority w:val="34"/>
    <w:qFormat/>
    <w:rsid w:val="0033173B"/>
    <w:pPr>
      <w:spacing w:line="240" w:lineRule="auto"/>
      <w:ind w:left="720" w:hanging="288"/>
      <w:contextualSpacing/>
    </w:pPr>
  </w:style>
  <w:style w:type="paragraph" w:styleId="TOCHeading">
    <w:name w:val="TOC Heading"/>
    <w:basedOn w:val="Heading1"/>
    <w:next w:val="Normal"/>
    <w:uiPriority w:val="39"/>
    <w:semiHidden/>
    <w:unhideWhenUsed/>
    <w:qFormat/>
    <w:rsid w:val="00222432"/>
    <w:pPr>
      <w:spacing w:line="264" w:lineRule="auto"/>
      <w:outlineLvl w:val="9"/>
    </w:pPr>
    <w:rPr>
      <w:b w:val="0"/>
    </w:rPr>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character" w:customStyle="1" w:styleId="NoSpacingChar">
    <w:name w:val="No Spacing Char"/>
    <w:basedOn w:val="DefaultParagraphFont"/>
    <w:link w:val="NoSpacing"/>
    <w:uiPriority w:val="1"/>
    <w:rsid w:val="00222432"/>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rsid w:val="00B56E52"/>
    <w:rPr>
      <w:rFonts w:ascii="Garamond" w:eastAsia="Cambria" w:hAnsi="Garamond" w:cs="Times New Roman"/>
      <w:sz w:val="20"/>
      <w:szCs w:val="20"/>
    </w:rPr>
  </w:style>
  <w:style w:type="character" w:styleId="CommentReference">
    <w:name w:val="annotation reference"/>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qFormat/>
    <w:rsid w:val="009A6A13"/>
    <w:pPr>
      <w:shd w:val="clear" w:color="auto" w:fill="E2EAF6" w:themeFill="accent3"/>
      <w:ind w:firstLine="0"/>
    </w:pPr>
    <w:rPr>
      <w:b/>
      <w:i/>
    </w:rPr>
  </w:style>
  <w:style w:type="character" w:customStyle="1" w:styleId="ListParagraphChar">
    <w:name w:val="List Paragraph Char"/>
    <w:basedOn w:val="DefaultParagraphFont"/>
    <w:link w:val="ListParagraph"/>
    <w:uiPriority w:val="34"/>
    <w:rsid w:val="009A6A13"/>
  </w:style>
  <w:style w:type="character" w:customStyle="1" w:styleId="ExampleBoxChar">
    <w:name w:val="Example Box Char"/>
    <w:basedOn w:val="ListParagraphChar"/>
    <w:link w:val="ExampleBox"/>
    <w:rsid w:val="009A6A13"/>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CommentSubject">
    <w:name w:val="annotation subject"/>
    <w:basedOn w:val="CommentText"/>
    <w:next w:val="CommentText"/>
    <w:link w:val="CommentSubjectChar"/>
    <w:uiPriority w:val="99"/>
    <w:semiHidden/>
    <w:unhideWhenUsed/>
    <w:rsid w:val="003535D9"/>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35D9"/>
    <w:rPr>
      <w:rFonts w:ascii="Garamond" w:eastAsia="Cambria" w:hAnsi="Garamond" w:cs="Times New Roman"/>
      <w:b/>
      <w:bCs/>
      <w:sz w:val="20"/>
      <w:szCs w:val="20"/>
    </w:rPr>
  </w:style>
  <w:style w:type="paragraph" w:styleId="Revision">
    <w:name w:val="Revision"/>
    <w:hidden/>
    <w:uiPriority w:val="99"/>
    <w:semiHidden/>
    <w:rsid w:val="00CE1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DESE-231-36631</_dlc_DocId>
    <_dlc_DocIdUrl xmlns="733efe1c-5bbe-4968-87dc-d400e65c879f">
      <Url>https://sharepoint.doemass.org/ese/webteam/cps/_layouts/DocIdRedir.aspx?ID=DESE-231-36631</Url>
      <Description>DESE-231-36631</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5A46FA-F3E3-4658-AADB-D767C462FEB8}">
  <ds:schemaRefs>
    <ds:schemaRef ds:uri="http://schemas.microsoft.com/sharepoint/events"/>
  </ds:schemaRefs>
</ds:datastoreItem>
</file>

<file path=customXml/itemProps3.xml><?xml version="1.0" encoding="utf-8"?>
<ds:datastoreItem xmlns:ds="http://schemas.openxmlformats.org/officeDocument/2006/customXml" ds:itemID="{AC7280EA-CBC4-4205-A051-74809B5EF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59DDC-3887-4D2B-91CF-69455C3A69F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0D60C7B-55D7-4E38-8238-84C13EC3E649}">
  <ds:schemaRefs>
    <ds:schemaRef ds:uri="http://schemas.microsoft.com/sharepoint/v3/contenttype/forms"/>
  </ds:schemaRefs>
</ds:datastoreItem>
</file>

<file path=customXml/itemProps6.xml><?xml version="1.0" encoding="utf-8"?>
<ds:datastoreItem xmlns:ds="http://schemas.openxmlformats.org/officeDocument/2006/customXml" ds:itemID="{CD84C313-5895-4B6C-8523-5DDC2A8D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2829</Words>
  <Characters>16644</Characters>
  <Application>Microsoft Office Word</Application>
  <DocSecurity>0</DocSecurity>
  <Lines>257</Lines>
  <Paragraphs>124</Paragraphs>
  <ScaleCrop>false</ScaleCrop>
  <HeadingPairs>
    <vt:vector size="2" baseType="variant">
      <vt:variant>
        <vt:lpstr>Title</vt:lpstr>
      </vt:variant>
      <vt:variant>
        <vt:i4>1</vt:i4>
      </vt:variant>
    </vt:vector>
  </HeadingPairs>
  <TitlesOfParts>
    <vt:vector size="1" baseType="lpstr">
      <vt:lpstr>Highlights - 2017 Revisions to the Mathematics Standards</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- 2017 Revisions to the Mathematics Standards</dc:title>
  <dc:subject>Massachusetts Curriculum Framework – Approved March 2017</dc:subject>
  <dc:creator>ESE</dc:creator>
  <cp:lastModifiedBy>Zou, Dong</cp:lastModifiedBy>
  <cp:revision>6</cp:revision>
  <cp:lastPrinted>2017-06-08T17:07:00Z</cp:lastPrinted>
  <dcterms:created xsi:type="dcterms:W3CDTF">2017-09-22T18:55:00Z</dcterms:created>
  <dcterms:modified xsi:type="dcterms:W3CDTF">2017-09-25T19:24:00Z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2017</vt:lpwstr>
  </property>
</Properties>
</file>