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3471" w14:textId="77777777" w:rsidR="00F66322" w:rsidRPr="00CF32A2" w:rsidRDefault="00CF32A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More i</w:t>
      </w:r>
      <w:r w:rsidR="00F66322" w:rsidRPr="00CF32A2">
        <w:rPr>
          <w:rFonts w:asciiTheme="majorHAnsi" w:hAnsiTheme="majorHAnsi"/>
          <w:sz w:val="28"/>
          <w:szCs w:val="28"/>
          <w:u w:val="single"/>
        </w:rPr>
        <w:t>nformation about evidence-based practices</w:t>
      </w:r>
      <w:r w:rsidR="0009757A" w:rsidRPr="00CF32A2">
        <w:rPr>
          <w:rFonts w:asciiTheme="majorHAnsi" w:hAnsiTheme="majorHAnsi"/>
          <w:sz w:val="28"/>
          <w:szCs w:val="28"/>
          <w:u w:val="single"/>
        </w:rPr>
        <w:t xml:space="preserve"> and resource strategies</w:t>
      </w:r>
    </w:p>
    <w:p w14:paraId="098298AA" w14:textId="77777777" w:rsidR="00F66322" w:rsidRPr="0009757A" w:rsidRDefault="00F66322">
      <w:pPr>
        <w:rPr>
          <w:rFonts w:asciiTheme="majorHAnsi" w:hAnsiTheme="majorHAnsi"/>
        </w:rPr>
      </w:pPr>
    </w:p>
    <w:p w14:paraId="72275B6A" w14:textId="77777777" w:rsidR="00955B81" w:rsidRDefault="00CF32A2" w:rsidP="00F6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“Researching and Selecting Evidence-based Practices and Programs” from </w:t>
      </w:r>
      <w:r w:rsidRPr="00CF32A2">
        <w:rPr>
          <w:rFonts w:ascii="Calibri" w:hAnsi="Calibri" w:cs="Arial"/>
          <w:b/>
          <w:i/>
          <w:sz w:val="22"/>
          <w:szCs w:val="22"/>
        </w:rPr>
        <w:t>Planning for Success</w:t>
      </w:r>
      <w:r>
        <w:rPr>
          <w:rFonts w:ascii="Calibri" w:hAnsi="Calibri" w:cs="Arial"/>
          <w:sz w:val="22"/>
          <w:szCs w:val="22"/>
        </w:rPr>
        <w:t xml:space="preserve"> (on the ESE website at (link) and </w:t>
      </w:r>
      <w:r w:rsidR="00F80FB1">
        <w:rPr>
          <w:rFonts w:ascii="Calibri" w:hAnsi="Calibri" w:cs="Arial"/>
          <w:sz w:val="22"/>
          <w:szCs w:val="22"/>
        </w:rPr>
        <w:t>as an attachment grant document)</w:t>
      </w:r>
      <w:r>
        <w:rPr>
          <w:rFonts w:ascii="Calibri" w:hAnsi="Calibri" w:cs="Arial"/>
          <w:sz w:val="22"/>
          <w:szCs w:val="22"/>
        </w:rPr>
        <w:t xml:space="preserve"> </w:t>
      </w:r>
      <w:r w:rsidR="00955B81">
        <w:rPr>
          <w:rFonts w:ascii="Calibri" w:hAnsi="Calibri" w:cs="Arial"/>
          <w:sz w:val="22"/>
          <w:szCs w:val="22"/>
        </w:rPr>
        <w:t xml:space="preserve">is a good overview of the Department’s recommended approach to selecting evidence-based strategies. </w:t>
      </w:r>
      <w:r w:rsidR="009E09A4">
        <w:rPr>
          <w:rFonts w:ascii="Calibri" w:hAnsi="Calibri" w:cs="Arial"/>
          <w:sz w:val="22"/>
          <w:szCs w:val="22"/>
        </w:rPr>
        <w:t>Two additional clearinghouses are:</w:t>
      </w:r>
    </w:p>
    <w:p w14:paraId="6AEAF168" w14:textId="77777777" w:rsidR="009E09A4" w:rsidRPr="009E09A4" w:rsidRDefault="00841D4E" w:rsidP="009E09A4">
      <w:pPr>
        <w:pStyle w:val="ListParagraph"/>
        <w:numPr>
          <w:ilvl w:val="0"/>
          <w:numId w:val="3"/>
        </w:numPr>
        <w:spacing w:after="240"/>
        <w:rPr>
          <w:rFonts w:ascii="Calibri" w:hAnsi="Calibri" w:cs="Arial"/>
          <w:sz w:val="22"/>
          <w:szCs w:val="22"/>
        </w:rPr>
      </w:pPr>
      <w:hyperlink r:id="rId9" w:history="1">
        <w:r w:rsidR="009E09A4" w:rsidRPr="009E09A4">
          <w:rPr>
            <w:rStyle w:val="Hyperlink"/>
            <w:rFonts w:ascii="Calibri" w:hAnsi="Calibri"/>
            <w:sz w:val="22"/>
            <w:szCs w:val="22"/>
          </w:rPr>
          <w:t>ERIC</w:t>
        </w:r>
      </w:hyperlink>
      <w:r w:rsidR="009E09A4" w:rsidRPr="009E09A4">
        <w:rPr>
          <w:rFonts w:ascii="Calibri" w:hAnsi="Calibri"/>
          <w:color w:val="0000FF"/>
          <w:sz w:val="22"/>
          <w:szCs w:val="22"/>
        </w:rPr>
        <w:t>—</w:t>
      </w:r>
      <w:r w:rsidR="009E09A4" w:rsidRPr="009E09A4">
        <w:rPr>
          <w:rFonts w:ascii="Calibri" w:hAnsi="Calibri"/>
          <w:sz w:val="22"/>
          <w:szCs w:val="22"/>
        </w:rPr>
        <w:t>Education Resources Information Center; a federal site for collected educational resources, including research</w:t>
      </w:r>
    </w:p>
    <w:p w14:paraId="523C2561" w14:textId="77777777" w:rsidR="009E09A4" w:rsidRPr="009E09A4" w:rsidRDefault="00841D4E" w:rsidP="009E09A4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hyperlink r:id="rId10" w:history="1">
        <w:r w:rsidR="009E09A4" w:rsidRPr="009E09A4">
          <w:rPr>
            <w:rStyle w:val="Hyperlink"/>
            <w:rFonts w:ascii="Calibri" w:hAnsi="Calibri"/>
            <w:sz w:val="22"/>
            <w:szCs w:val="22"/>
          </w:rPr>
          <w:t>IES REL Network</w:t>
        </w:r>
      </w:hyperlink>
      <w:r w:rsidR="009E09A4" w:rsidRPr="009E09A4">
        <w:rPr>
          <w:rFonts w:ascii="Calibri" w:hAnsi="Calibri"/>
          <w:color w:val="0000FF"/>
          <w:sz w:val="22"/>
          <w:szCs w:val="22"/>
        </w:rPr>
        <w:t>—</w:t>
      </w:r>
      <w:r w:rsidR="009E09A4" w:rsidRPr="009E09A4">
        <w:rPr>
          <w:rFonts w:ascii="Calibri" w:hAnsi="Calibri"/>
          <w:sz w:val="22"/>
          <w:szCs w:val="22"/>
        </w:rPr>
        <w:t>Institute for Education Sciences search engine for publications, including research from 10 Regional Education Laboratories</w:t>
      </w:r>
      <w:r w:rsidR="009E09A4" w:rsidRPr="009E09A4">
        <w:rPr>
          <w:rFonts w:ascii="Calibri" w:hAnsi="Calibri" w:cs="Arial"/>
          <w:sz w:val="22"/>
          <w:szCs w:val="22"/>
        </w:rPr>
        <w:t xml:space="preserve"> </w:t>
      </w:r>
    </w:p>
    <w:p w14:paraId="6872EB27" w14:textId="77777777" w:rsidR="009E09A4" w:rsidRDefault="009E09A4" w:rsidP="009E09A4">
      <w:pPr>
        <w:rPr>
          <w:rFonts w:ascii="Calibri" w:hAnsi="Calibri" w:cs="Arial"/>
          <w:sz w:val="22"/>
          <w:szCs w:val="22"/>
        </w:rPr>
      </w:pPr>
    </w:p>
    <w:p w14:paraId="1BB42D1C" w14:textId="77777777" w:rsidR="00955B81" w:rsidRDefault="00F80FB1" w:rsidP="009E09A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addition to finding resources through the educational information clearinghouses</w:t>
      </w:r>
      <w:r w:rsidR="009E09A4">
        <w:rPr>
          <w:rFonts w:ascii="Calibri" w:hAnsi="Calibri" w:cs="Arial"/>
          <w:sz w:val="22"/>
          <w:szCs w:val="22"/>
        </w:rPr>
        <w:t xml:space="preserve"> cited there</w:t>
      </w:r>
      <w:r>
        <w:rPr>
          <w:rFonts w:ascii="Calibri" w:hAnsi="Calibri" w:cs="Arial"/>
          <w:sz w:val="22"/>
          <w:szCs w:val="22"/>
        </w:rPr>
        <w:t xml:space="preserve">, district leaders </w:t>
      </w:r>
      <w:r w:rsidR="009E09A4">
        <w:rPr>
          <w:rFonts w:ascii="Calibri" w:hAnsi="Calibri" w:cs="Arial"/>
          <w:sz w:val="22"/>
          <w:szCs w:val="22"/>
        </w:rPr>
        <w:t>may find that</w:t>
      </w:r>
      <w:r>
        <w:rPr>
          <w:rFonts w:ascii="Calibri" w:hAnsi="Calibri" w:cs="Arial"/>
          <w:sz w:val="22"/>
          <w:szCs w:val="22"/>
        </w:rPr>
        <w:t xml:space="preserve"> policy briefs and studies from </w:t>
      </w:r>
      <w:r w:rsidR="009E09A4">
        <w:rPr>
          <w:rFonts w:ascii="Calibri" w:hAnsi="Calibri" w:cs="Arial"/>
          <w:sz w:val="22"/>
          <w:szCs w:val="22"/>
        </w:rPr>
        <w:t xml:space="preserve">reputable </w:t>
      </w:r>
      <w:r>
        <w:rPr>
          <w:rFonts w:ascii="Calibri" w:hAnsi="Calibri" w:cs="Arial"/>
          <w:sz w:val="22"/>
          <w:szCs w:val="22"/>
        </w:rPr>
        <w:t>education-focused non-profits</w:t>
      </w:r>
      <w:r w:rsidR="009E09A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and articles in professional journals, </w:t>
      </w:r>
      <w:r w:rsidR="009E09A4">
        <w:rPr>
          <w:rFonts w:ascii="Calibri" w:hAnsi="Calibri" w:cs="Arial"/>
          <w:sz w:val="22"/>
          <w:szCs w:val="22"/>
        </w:rPr>
        <w:t>can offer a useful</w:t>
      </w:r>
      <w:r>
        <w:rPr>
          <w:rFonts w:ascii="Calibri" w:hAnsi="Calibri" w:cs="Arial"/>
          <w:sz w:val="22"/>
          <w:szCs w:val="22"/>
        </w:rPr>
        <w:t xml:space="preserve"> overview of </w:t>
      </w:r>
      <w:r w:rsidR="009E09A4">
        <w:rPr>
          <w:rFonts w:ascii="Calibri" w:hAnsi="Calibri" w:cs="Arial"/>
          <w:sz w:val="22"/>
          <w:szCs w:val="22"/>
        </w:rPr>
        <w:t xml:space="preserve">several studies in </w:t>
      </w:r>
      <w:r>
        <w:rPr>
          <w:rFonts w:ascii="Calibri" w:hAnsi="Calibri" w:cs="Arial"/>
          <w:sz w:val="22"/>
          <w:szCs w:val="22"/>
        </w:rPr>
        <w:t xml:space="preserve">an area of practice. </w:t>
      </w:r>
    </w:p>
    <w:p w14:paraId="6A333AE6" w14:textId="77777777" w:rsidR="009E09A4" w:rsidRDefault="009E09A4" w:rsidP="00F66322">
      <w:pPr>
        <w:rPr>
          <w:rFonts w:ascii="Calibri" w:hAnsi="Calibri" w:cs="Arial"/>
          <w:sz w:val="22"/>
          <w:szCs w:val="22"/>
        </w:rPr>
      </w:pPr>
    </w:p>
    <w:p w14:paraId="4A677E71" w14:textId="77777777" w:rsidR="009E09A4" w:rsidRDefault="009E09A4" w:rsidP="00F6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Resources available from ESE include: </w:t>
      </w:r>
    </w:p>
    <w:p w14:paraId="7F6A9CAC" w14:textId="77777777" w:rsidR="00955B81" w:rsidRDefault="00955B81" w:rsidP="00F66322">
      <w:pPr>
        <w:rPr>
          <w:rFonts w:ascii="Calibri" w:hAnsi="Calibri" w:cs="Arial"/>
          <w:sz w:val="22"/>
          <w:szCs w:val="22"/>
        </w:rPr>
      </w:pPr>
    </w:p>
    <w:p w14:paraId="38097AB4" w14:textId="3D1F9D17" w:rsidR="00F66322" w:rsidRPr="0009757A" w:rsidRDefault="00841D4E" w:rsidP="0009757A">
      <w:pPr>
        <w:numPr>
          <w:ilvl w:val="0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1" w:history="1">
        <w:r w:rsidR="00F66322" w:rsidRPr="0009757A">
          <w:rPr>
            <w:rStyle w:val="Hyperlink"/>
            <w:rFonts w:ascii="Calibri" w:hAnsi="Calibri" w:cs="Arial"/>
            <w:sz w:val="22"/>
            <w:szCs w:val="22"/>
          </w:rPr>
          <w:t>Emerging Practices</w:t>
        </w:r>
      </w:hyperlink>
      <w:bookmarkStart w:id="0" w:name="_GoBack"/>
      <w:bookmarkEnd w:id="0"/>
      <w:r w:rsidR="00F66322" w:rsidRPr="0009757A">
        <w:rPr>
          <w:rFonts w:ascii="Calibri" w:hAnsi="Calibri" w:cs="Arial"/>
          <w:sz w:val="22"/>
          <w:szCs w:val="22"/>
        </w:rPr>
        <w:t>—focuses on successful practices put in place in MA turnaround schools, but has widespread relevance.</w:t>
      </w:r>
      <w:r w:rsidR="0009757A">
        <w:rPr>
          <w:rFonts w:ascii="Calibri" w:hAnsi="Calibri" w:cs="Arial"/>
          <w:sz w:val="22"/>
          <w:szCs w:val="22"/>
        </w:rPr>
        <w:t xml:space="preserve"> It meets ESSA standards for documentation of evidence-based practices.</w:t>
      </w:r>
    </w:p>
    <w:p w14:paraId="5EB52DEB" w14:textId="516E5A15" w:rsidR="009E09A4" w:rsidRPr="0009757A" w:rsidRDefault="00841D4E" w:rsidP="009E09A4">
      <w:pPr>
        <w:numPr>
          <w:ilvl w:val="0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2" w:history="1">
        <w:r>
          <w:rPr>
            <w:rStyle w:val="Hyperlink"/>
            <w:rFonts w:ascii="Calibri" w:hAnsi="Calibri" w:cs="Arial"/>
            <w:sz w:val="22"/>
            <w:szCs w:val="22"/>
          </w:rPr>
          <w:t>Leading Educational Access Project (LEAP)</w:t>
        </w:r>
      </w:hyperlink>
      <w:r w:rsidR="009E09A4" w:rsidRPr="0009757A">
        <w:rPr>
          <w:rFonts w:ascii="Calibri" w:hAnsi="Calibri" w:cs="Arial"/>
          <w:sz w:val="22"/>
          <w:szCs w:val="22"/>
        </w:rPr>
        <w:t xml:space="preserve"> </w:t>
      </w:r>
    </w:p>
    <w:p w14:paraId="67AF8B1A" w14:textId="77777777" w:rsidR="009E09A4" w:rsidRPr="0009757A" w:rsidRDefault="00841D4E" w:rsidP="009E09A4">
      <w:pPr>
        <w:numPr>
          <w:ilvl w:val="0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3" w:history="1">
        <w:r w:rsidR="009E09A4" w:rsidRPr="0009757A">
          <w:rPr>
            <w:rStyle w:val="Hyperlink"/>
            <w:rFonts w:ascii="Calibri" w:hAnsi="Calibri" w:cs="Arial"/>
            <w:sz w:val="22"/>
            <w:szCs w:val="22"/>
          </w:rPr>
          <w:t>Spending Money Wisely (</w:t>
        </w:r>
        <w:proofErr w:type="spellStart"/>
        <w:r w:rsidR="009E09A4" w:rsidRPr="0009757A">
          <w:rPr>
            <w:rStyle w:val="Hyperlink"/>
            <w:rFonts w:ascii="Calibri" w:hAnsi="Calibri" w:cs="Arial"/>
            <w:sz w:val="22"/>
            <w:szCs w:val="22"/>
          </w:rPr>
          <w:t>DMGroup</w:t>
        </w:r>
        <w:proofErr w:type="spellEnd"/>
        <w:r w:rsidR="009E09A4" w:rsidRPr="0009757A">
          <w:rPr>
            <w:rStyle w:val="Hyperlink"/>
            <w:rFonts w:ascii="Calibri" w:hAnsi="Calibri" w:cs="Arial"/>
            <w:sz w:val="22"/>
            <w:szCs w:val="22"/>
          </w:rPr>
          <w:t>)</w:t>
        </w:r>
      </w:hyperlink>
      <w:r w:rsidR="009E09A4" w:rsidRPr="0009757A">
        <w:rPr>
          <w:rFonts w:ascii="Calibri" w:hAnsi="Calibri" w:cs="Arial"/>
          <w:sz w:val="22"/>
          <w:szCs w:val="22"/>
        </w:rPr>
        <w:t xml:space="preserve"> </w:t>
      </w:r>
    </w:p>
    <w:p w14:paraId="54785284" w14:textId="77777777" w:rsidR="009E09A4" w:rsidRPr="009E09A4" w:rsidRDefault="00841D4E" w:rsidP="009E09A4">
      <w:pPr>
        <w:numPr>
          <w:ilvl w:val="0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4" w:history="1">
        <w:r w:rsidR="009E09A4">
          <w:rPr>
            <w:rStyle w:val="Hyperlink"/>
            <w:rFonts w:ascii="Calibri" w:hAnsi="Calibri" w:cs="Arial"/>
            <w:sz w:val="22"/>
            <w:szCs w:val="22"/>
          </w:rPr>
          <w:t>Resource Check (and other tools) from Education Resource Strategies</w:t>
        </w:r>
      </w:hyperlink>
    </w:p>
    <w:p w14:paraId="27026546" w14:textId="77777777" w:rsidR="0009757A" w:rsidRPr="0009757A" w:rsidRDefault="009E09A4" w:rsidP="009E09A4">
      <w:pPr>
        <w:numPr>
          <w:ilvl w:val="0"/>
          <w:numId w:val="1"/>
        </w:numPr>
        <w:spacing w:after="240"/>
        <w:rPr>
          <w:rFonts w:ascii="Calibri" w:hAnsi="Calibri" w:cs="Arial"/>
          <w:sz w:val="22"/>
          <w:szCs w:val="22"/>
        </w:rPr>
      </w:pPr>
      <w:r w:rsidRPr="009E09A4">
        <w:rPr>
          <w:rFonts w:asciiTheme="majorHAnsi" w:hAnsiTheme="majorHAnsi"/>
        </w:rPr>
        <w:t xml:space="preserve">ESE </w:t>
      </w:r>
      <w:r w:rsidR="0009757A" w:rsidRPr="009E09A4">
        <w:rPr>
          <w:rFonts w:asciiTheme="majorHAnsi" w:hAnsiTheme="majorHAnsi"/>
          <w:sz w:val="22"/>
          <w:szCs w:val="22"/>
        </w:rPr>
        <w:t>advisories</w:t>
      </w:r>
      <w:r w:rsidR="0009757A">
        <w:rPr>
          <w:rFonts w:ascii="Calibri" w:hAnsi="Calibri"/>
          <w:sz w:val="22"/>
          <w:szCs w:val="22"/>
        </w:rPr>
        <w:t>:</w:t>
      </w:r>
    </w:p>
    <w:p w14:paraId="21F407AC" w14:textId="77777777" w:rsidR="0009757A" w:rsidRDefault="0009757A" w:rsidP="0009757A">
      <w:pPr>
        <w:numPr>
          <w:ilvl w:val="1"/>
          <w:numId w:val="1"/>
        </w:numPr>
        <w:spacing w:after="240"/>
        <w:rPr>
          <w:rFonts w:ascii="Calibri" w:hAnsi="Calibri" w:cs="Arial"/>
          <w:sz w:val="22"/>
          <w:szCs w:val="22"/>
        </w:rPr>
      </w:pPr>
      <w:r w:rsidRPr="0009757A">
        <w:rPr>
          <w:rFonts w:ascii="Calibri" w:hAnsi="Calibri"/>
          <w:sz w:val="22"/>
          <w:szCs w:val="22"/>
        </w:rPr>
        <w:t xml:space="preserve"> </w:t>
      </w:r>
      <w:hyperlink r:id="rId15" w:history="1">
        <w:r w:rsidR="00F66322" w:rsidRPr="0009757A">
          <w:rPr>
            <w:rStyle w:val="Hyperlink"/>
            <w:rFonts w:ascii="Calibri" w:hAnsi="Calibri" w:cs="Arial"/>
            <w:sz w:val="22"/>
            <w:szCs w:val="22"/>
          </w:rPr>
          <w:t>Is Special Education the Right Service?</w:t>
        </w:r>
      </w:hyperlink>
    </w:p>
    <w:p w14:paraId="29D711C6" w14:textId="77777777" w:rsidR="00F66322" w:rsidRPr="0009757A" w:rsidRDefault="00841D4E" w:rsidP="0009757A">
      <w:pPr>
        <w:numPr>
          <w:ilvl w:val="1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6" w:history="1">
        <w:r w:rsidR="00F66322" w:rsidRPr="0009757A">
          <w:rPr>
            <w:rStyle w:val="Hyperlink"/>
            <w:rFonts w:ascii="Calibri" w:hAnsi="Calibri" w:cs="Arial"/>
            <w:sz w:val="22"/>
            <w:szCs w:val="22"/>
          </w:rPr>
          <w:t>Identifying the need for paraprofessional support</w:t>
        </w:r>
      </w:hyperlink>
      <w:r w:rsidR="00F66322" w:rsidRPr="0009757A">
        <w:rPr>
          <w:rFonts w:ascii="Calibri" w:hAnsi="Calibri" w:cs="Arial"/>
          <w:sz w:val="22"/>
          <w:szCs w:val="22"/>
        </w:rPr>
        <w:t xml:space="preserve"> </w:t>
      </w:r>
    </w:p>
    <w:p w14:paraId="3AD1ACED" w14:textId="51A087BA" w:rsidR="00F66322" w:rsidRPr="0009757A" w:rsidRDefault="00841D4E" w:rsidP="0009757A">
      <w:pPr>
        <w:numPr>
          <w:ilvl w:val="1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7" w:history="1">
        <w:r>
          <w:rPr>
            <w:rStyle w:val="Hyperlink"/>
            <w:rFonts w:ascii="Calibri" w:hAnsi="Calibri" w:cs="Arial"/>
            <w:sz w:val="22"/>
            <w:szCs w:val="22"/>
          </w:rPr>
          <w:t>Multi-Tiered System of Support (MTSS)</w:t>
        </w:r>
      </w:hyperlink>
    </w:p>
    <w:p w14:paraId="18E3CB54" w14:textId="529ED90C" w:rsidR="00F66322" w:rsidRPr="009E09A4" w:rsidRDefault="00841D4E" w:rsidP="009E09A4">
      <w:pPr>
        <w:numPr>
          <w:ilvl w:val="1"/>
          <w:numId w:val="1"/>
        </w:numPr>
        <w:spacing w:after="240"/>
        <w:rPr>
          <w:rFonts w:ascii="Calibri" w:hAnsi="Calibri" w:cs="Arial"/>
          <w:sz w:val="22"/>
          <w:szCs w:val="22"/>
        </w:rPr>
      </w:pPr>
      <w:hyperlink r:id="rId18" w:history="1">
        <w:r w:rsidR="00F66322" w:rsidRPr="009E09A4">
          <w:rPr>
            <w:rStyle w:val="Hyperlink"/>
            <w:rFonts w:ascii="Calibri" w:hAnsi="Calibri" w:cs="Arial"/>
            <w:sz w:val="22"/>
            <w:szCs w:val="22"/>
          </w:rPr>
          <w:t>Equitable Access to Effective Teachers</w:t>
        </w:r>
      </w:hyperlink>
      <w:r w:rsidR="00F66322" w:rsidRPr="009E09A4">
        <w:rPr>
          <w:rFonts w:ascii="Calibri" w:hAnsi="Calibri" w:cs="Arial"/>
          <w:sz w:val="22"/>
          <w:szCs w:val="22"/>
        </w:rPr>
        <w:t xml:space="preserve"> </w:t>
      </w:r>
    </w:p>
    <w:p w14:paraId="75FC1713" w14:textId="77777777" w:rsidR="00F66322" w:rsidRPr="0009757A" w:rsidRDefault="00F66322" w:rsidP="0009757A">
      <w:pPr>
        <w:spacing w:after="240"/>
        <w:jc w:val="both"/>
        <w:rPr>
          <w:rFonts w:ascii="Calibri" w:hAnsi="Calibri" w:cs="Arial"/>
          <w:sz w:val="22"/>
          <w:szCs w:val="22"/>
        </w:rPr>
      </w:pPr>
    </w:p>
    <w:p w14:paraId="630E31A1" w14:textId="77777777" w:rsidR="00F66322" w:rsidRPr="0009757A" w:rsidRDefault="00F66322">
      <w:pPr>
        <w:rPr>
          <w:rFonts w:ascii="Calibri" w:hAnsi="Calibri"/>
          <w:sz w:val="22"/>
          <w:szCs w:val="22"/>
        </w:rPr>
      </w:pPr>
    </w:p>
    <w:sectPr w:rsidR="00F66322" w:rsidRPr="0009757A" w:rsidSect="009B0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123D07"/>
    <w:multiLevelType w:val="hybridMultilevel"/>
    <w:tmpl w:val="E04C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7056A9"/>
    <w:multiLevelType w:val="hybridMultilevel"/>
    <w:tmpl w:val="A62C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22"/>
    <w:rsid w:val="0009757A"/>
    <w:rsid w:val="000B0D78"/>
    <w:rsid w:val="00135BB7"/>
    <w:rsid w:val="00262B9F"/>
    <w:rsid w:val="002A095B"/>
    <w:rsid w:val="002D0DEE"/>
    <w:rsid w:val="0044151B"/>
    <w:rsid w:val="00830224"/>
    <w:rsid w:val="00841D4E"/>
    <w:rsid w:val="008C4309"/>
    <w:rsid w:val="00955B81"/>
    <w:rsid w:val="009B0E4E"/>
    <w:rsid w:val="009E09A4"/>
    <w:rsid w:val="00A652A4"/>
    <w:rsid w:val="00B7240D"/>
    <w:rsid w:val="00B77C84"/>
    <w:rsid w:val="00C70949"/>
    <w:rsid w:val="00CF32A2"/>
    <w:rsid w:val="00DA2861"/>
    <w:rsid w:val="00F35BC1"/>
    <w:rsid w:val="00F66322"/>
    <w:rsid w:val="00F80FB1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A7E6C"/>
  <w15:docId w15:val="{CF50CBB6-0BFE-432A-829C-58D29DA3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2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286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rsid w:val="00F663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5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9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9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9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mcouncil.org/docs/Spending-Money-Wisely.pdf" TargetMode="External"/><Relationship Id="rId18" Type="http://schemas.openxmlformats.org/officeDocument/2006/relationships/hyperlink" Target="https://www.doe.mass.edu/edeffectiveness/equitableacces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leap/" TargetMode="External"/><Relationship Id="rId17" Type="http://schemas.openxmlformats.org/officeDocument/2006/relationships/hyperlink" Target="http://www.doe.mass.edu/sfss/mt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advisories/2014-3t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turnaround/howitworks/repor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e.mass.edu/sped/docs.html" TargetMode="External"/><Relationship Id="rId10" Type="http://schemas.openxmlformats.org/officeDocument/2006/relationships/hyperlink" Target="http://ies.ed.gov/pubsearch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ric.ed.gov/" TargetMode="External"/><Relationship Id="rId14" Type="http://schemas.openxmlformats.org/officeDocument/2006/relationships/hyperlink" Target="https://www.erstrategies.org/info/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DESE-231-63114</_dlc_DocId>
    <_dlc_DocIdUrl xmlns="733efe1c-5bbe-4968-87dc-d400e65c879f">
      <Url>https://sharepoint.doemass.org/ese/webteam/cps/_layouts/DocIdRedir.aspx?ID=DESE-231-63114</Url>
      <Description>DESE-231-63114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C25E095-9165-4709-8858-EF23D9505C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C6CCF21-0EF1-4BBC-AF57-644B004131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439F25-D00B-4C72-ABED-A752325C1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20627-D8BF-4171-9B07-F1215E158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110 Resource Reallocation to District Priorities Evidence Based Best Practices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110 Resource Reallocation to District Priorities Evidence Based Best Practices</dc:title>
  <dc:creator>DESE</dc:creator>
  <cp:lastModifiedBy>Dong Zou</cp:lastModifiedBy>
  <cp:revision>8</cp:revision>
  <dcterms:created xsi:type="dcterms:W3CDTF">2017-07-27T15:10:00Z</dcterms:created>
  <dcterms:modified xsi:type="dcterms:W3CDTF">2020-11-21T01:56:00Z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