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5E1DF" w14:textId="77777777" w:rsidR="006C00C2" w:rsidRDefault="00304895" w:rsidP="006C00C2">
      <w:pPr>
        <w:rPr>
          <w:rFonts w:ascii="Arial" w:hAnsi="Arial" w:cs="Arial"/>
          <w:b/>
          <w:bCs/>
          <w:smallCaps/>
        </w:rPr>
      </w:pPr>
      <w:bookmarkStart w:id="0" w:name="_top"/>
      <w:bookmarkEnd w:id="0"/>
      <w:r w:rsidRPr="00047FAE">
        <w:rPr>
          <w:rFonts w:asciiTheme="majorHAnsi" w:hAnsiTheme="majorHAnsi"/>
          <w:b/>
          <w:noProof/>
          <w:sz w:val="22"/>
          <w:lang w:eastAsia="zh-CN"/>
        </w:rPr>
        <w:drawing>
          <wp:inline distT="0" distB="0" distL="0" distR="0" wp14:anchorId="62C00D54" wp14:editId="7CCC43A7">
            <wp:extent cx="1152289" cy="536549"/>
            <wp:effectExtent l="0" t="0" r="0" b="0"/>
            <wp:docPr id="9" name="Picture 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pp\AppData\Local\Microsoft\Windows\Temporary Internet Files\Content.Outlook\9DI2YI4L\Master-Logo_205x100_color-2012 (2).jpg"/>
                    <pic:cNvPicPr>
                      <a:picLocks noChangeAspect="1" noChangeArrowheads="1"/>
                    </pic:cNvPicPr>
                  </pic:nvPicPr>
                  <pic:blipFill>
                    <a:blip r:embed="rId12" cstate="print"/>
                    <a:srcRect/>
                    <a:stretch>
                      <a:fillRect/>
                    </a:stretch>
                  </pic:blipFill>
                  <pic:spPr bwMode="auto">
                    <a:xfrm>
                      <a:off x="0" y="0"/>
                      <a:ext cx="1152289" cy="536549"/>
                    </a:xfrm>
                    <a:prstGeom prst="rect">
                      <a:avLst/>
                    </a:prstGeom>
                    <a:noFill/>
                    <a:ln w="9525">
                      <a:noFill/>
                      <a:miter lim="800000"/>
                      <a:headEnd/>
                      <a:tailEnd/>
                    </a:ln>
                  </pic:spPr>
                </pic:pic>
              </a:graphicData>
            </a:graphic>
          </wp:inline>
        </w:drawing>
      </w:r>
    </w:p>
    <w:p w14:paraId="0576E7A1" w14:textId="77777777" w:rsidR="008C4592" w:rsidRDefault="008C4592" w:rsidP="006C00C2">
      <w:pPr>
        <w:rPr>
          <w:rFonts w:ascii="Arial" w:hAnsi="Arial" w:cs="Arial"/>
          <w:b/>
          <w:bCs/>
          <w:smallCaps/>
        </w:rPr>
      </w:pPr>
    </w:p>
    <w:p w14:paraId="3DA0C722" w14:textId="77777777" w:rsidR="006C00C2" w:rsidRPr="00AF3FB6" w:rsidRDefault="00920BE0" w:rsidP="006C00C2">
      <w:pPr>
        <w:jc w:val="center"/>
        <w:rPr>
          <w:rFonts w:ascii="Arial" w:hAnsi="Arial" w:cs="Arial"/>
          <w:b/>
          <w:bCs/>
          <w:smallCaps/>
          <w:sz w:val="28"/>
          <w:szCs w:val="28"/>
        </w:rPr>
      </w:pPr>
      <w:bookmarkStart w:id="1" w:name="Table_of_Contents"/>
      <w:r>
        <w:rPr>
          <w:rFonts w:ascii="Arial" w:hAnsi="Arial" w:cs="Arial"/>
          <w:b/>
          <w:bCs/>
          <w:smallCaps/>
          <w:sz w:val="28"/>
          <w:szCs w:val="28"/>
        </w:rPr>
        <w:t>Appendix F</w:t>
      </w:r>
      <w:r w:rsidR="00996DC9">
        <w:rPr>
          <w:rFonts w:ascii="Arial" w:hAnsi="Arial" w:cs="Arial"/>
          <w:b/>
          <w:bCs/>
          <w:smallCaps/>
          <w:sz w:val="28"/>
          <w:szCs w:val="28"/>
        </w:rPr>
        <w:t xml:space="preserve">: </w:t>
      </w:r>
      <w:r w:rsidR="006C00C2" w:rsidRPr="00AF3FB6">
        <w:rPr>
          <w:rFonts w:ascii="Arial" w:hAnsi="Arial" w:cs="Arial"/>
          <w:b/>
          <w:bCs/>
          <w:smallCaps/>
          <w:sz w:val="28"/>
          <w:szCs w:val="28"/>
        </w:rPr>
        <w:t>District</w:t>
      </w:r>
      <w:bookmarkEnd w:id="1"/>
      <w:r w:rsidR="006C00C2" w:rsidRPr="00AF3FB6">
        <w:rPr>
          <w:rFonts w:ascii="Arial" w:hAnsi="Arial" w:cs="Arial"/>
          <w:b/>
          <w:bCs/>
          <w:smallCaps/>
          <w:sz w:val="28"/>
          <w:szCs w:val="28"/>
        </w:rPr>
        <w:t xml:space="preserve"> and Schools Assistance Grant Application</w:t>
      </w:r>
    </w:p>
    <w:p w14:paraId="5C042D4E" w14:textId="77777777" w:rsidR="00304895" w:rsidRPr="0056678E" w:rsidRDefault="000C394C" w:rsidP="006C00C2">
      <w:pPr>
        <w:jc w:val="center"/>
        <w:rPr>
          <w:rFonts w:ascii="Arial" w:hAnsi="Arial" w:cs="Arial"/>
          <w:b/>
        </w:rPr>
      </w:pPr>
      <w:r w:rsidRPr="0056678E">
        <w:rPr>
          <w:rFonts w:ascii="Arial" w:hAnsi="Arial" w:cs="Arial"/>
          <w:b/>
        </w:rPr>
        <w:t>Instructions for Grant Development and Submission</w:t>
      </w:r>
    </w:p>
    <w:p w14:paraId="274AEDE4" w14:textId="77777777" w:rsidR="006C00C2" w:rsidRPr="006C00C2" w:rsidRDefault="006C00C2" w:rsidP="006C00C2">
      <w:pPr>
        <w:jc w:val="center"/>
        <w:rPr>
          <w:rFonts w:ascii="Arial" w:hAnsi="Arial" w:cs="Arial"/>
          <w:b/>
          <w:sz w:val="22"/>
          <w:szCs w:val="22"/>
        </w:rPr>
      </w:pPr>
    </w:p>
    <w:p w14:paraId="00951488" w14:textId="77777777" w:rsidR="00942B19" w:rsidRDefault="00942B19" w:rsidP="00425E13">
      <w:pPr>
        <w:rPr>
          <w:b/>
          <w:smallCaps/>
        </w:rPr>
      </w:pPr>
    </w:p>
    <w:p w14:paraId="72414A91" w14:textId="77777777" w:rsidR="00942B19" w:rsidRDefault="00605788" w:rsidP="00425E13">
      <w:pPr>
        <w:rPr>
          <w:b/>
          <w:smallCaps/>
        </w:rPr>
      </w:pPr>
      <w:hyperlink w:anchor="Introduction" w:history="1">
        <w:r w:rsidR="00942B19" w:rsidRPr="0004411A">
          <w:rPr>
            <w:rStyle w:val="Hyperlink"/>
            <w:b/>
            <w:smallCaps/>
          </w:rPr>
          <w:t>Introduction</w:t>
        </w:r>
      </w:hyperlink>
    </w:p>
    <w:p w14:paraId="4DD6A07A" w14:textId="77777777" w:rsidR="00576400" w:rsidRDefault="00576400" w:rsidP="00425E13">
      <w:pPr>
        <w:rPr>
          <w:b/>
          <w:smallCaps/>
        </w:rPr>
      </w:pPr>
      <w:r>
        <w:rPr>
          <w:b/>
          <w:smallCaps/>
        </w:rPr>
        <w:tab/>
        <w:t>Overview of the Purpose of the Grant</w:t>
      </w:r>
    </w:p>
    <w:p w14:paraId="3DD73AD1" w14:textId="77777777" w:rsidR="00576400" w:rsidRDefault="00576400" w:rsidP="00576400">
      <w:pPr>
        <w:ind w:left="720"/>
        <w:rPr>
          <w:b/>
          <w:smallCaps/>
        </w:rPr>
      </w:pPr>
      <w:r>
        <w:rPr>
          <w:b/>
          <w:smallCaps/>
        </w:rPr>
        <w:t>Examples of how districts use their DSAC grants</w:t>
      </w:r>
    </w:p>
    <w:p w14:paraId="04F83D3F" w14:textId="77777777" w:rsidR="000B7185" w:rsidRDefault="00447865">
      <w:pPr>
        <w:rPr>
          <w:b/>
          <w:smallCaps/>
        </w:rPr>
      </w:pPr>
      <w:r>
        <w:rPr>
          <w:b/>
          <w:smallCaps/>
        </w:rPr>
        <w:tab/>
      </w:r>
    </w:p>
    <w:p w14:paraId="42523AC8" w14:textId="77777777" w:rsidR="0009034A" w:rsidRPr="0056678E" w:rsidRDefault="00605788" w:rsidP="00425E13">
      <w:pPr>
        <w:rPr>
          <w:sz w:val="20"/>
          <w:szCs w:val="20"/>
        </w:rPr>
      </w:pPr>
      <w:hyperlink w:anchor="The_Grant_Planning_Process" w:history="1">
        <w:r w:rsidR="0009034A" w:rsidRPr="0004411A">
          <w:rPr>
            <w:rStyle w:val="Hyperlink"/>
            <w:b/>
            <w:smallCaps/>
          </w:rPr>
          <w:t>Grant Planning Process</w:t>
        </w:r>
      </w:hyperlink>
      <w:r w:rsidR="0056678E" w:rsidRPr="0056678E">
        <w:rPr>
          <w:sz w:val="20"/>
          <w:szCs w:val="20"/>
          <w:highlight w:val="yellow"/>
        </w:rPr>
        <w:t xml:space="preserve"> </w:t>
      </w:r>
    </w:p>
    <w:p w14:paraId="67A5DA87" w14:textId="77777777" w:rsidR="003F0542" w:rsidRDefault="003F0542" w:rsidP="00425E13">
      <w:pPr>
        <w:rPr>
          <w:b/>
          <w:smallCaps/>
        </w:rPr>
      </w:pPr>
      <w:r>
        <w:rPr>
          <w:b/>
          <w:smallCaps/>
        </w:rPr>
        <w:tab/>
        <w:t>Collaborating with DSAC Teams</w:t>
      </w:r>
    </w:p>
    <w:p w14:paraId="60BD5F02" w14:textId="77777777" w:rsidR="003F0542" w:rsidRDefault="003F0542" w:rsidP="00425E13">
      <w:pPr>
        <w:rPr>
          <w:b/>
          <w:smallCaps/>
        </w:rPr>
      </w:pPr>
      <w:r>
        <w:rPr>
          <w:b/>
          <w:smallCaps/>
        </w:rPr>
        <w:tab/>
        <w:t xml:space="preserve">How </w:t>
      </w:r>
      <w:r w:rsidR="00942B19">
        <w:rPr>
          <w:b/>
          <w:smallCaps/>
        </w:rPr>
        <w:t xml:space="preserve">Your </w:t>
      </w:r>
      <w:r>
        <w:rPr>
          <w:b/>
          <w:smallCaps/>
        </w:rPr>
        <w:t>DSAC Team can help</w:t>
      </w:r>
    </w:p>
    <w:p w14:paraId="5BF2B421" w14:textId="77777777" w:rsidR="002F78B1" w:rsidRDefault="005B27D0" w:rsidP="005B27D0">
      <w:pPr>
        <w:rPr>
          <w:b/>
          <w:smallCaps/>
        </w:rPr>
      </w:pPr>
      <w:r>
        <w:rPr>
          <w:b/>
          <w:smallCaps/>
        </w:rPr>
        <w:tab/>
      </w:r>
    </w:p>
    <w:p w14:paraId="08F53F1E" w14:textId="77777777" w:rsidR="0009034A" w:rsidRDefault="00605788" w:rsidP="00425E13">
      <w:pPr>
        <w:rPr>
          <w:b/>
          <w:smallCaps/>
        </w:rPr>
      </w:pPr>
      <w:hyperlink w:anchor="General_Guidelines" w:history="1">
        <w:r w:rsidR="0009034A" w:rsidRPr="0004411A">
          <w:rPr>
            <w:rStyle w:val="Hyperlink"/>
            <w:b/>
            <w:smallCaps/>
          </w:rPr>
          <w:t xml:space="preserve"> Guidelines for Preparing Your grant Narrative</w:t>
        </w:r>
      </w:hyperlink>
    </w:p>
    <w:p w14:paraId="43830F4E" w14:textId="77777777" w:rsidR="00043982" w:rsidRDefault="00043982" w:rsidP="002627EC">
      <w:pPr>
        <w:ind w:firstLine="720"/>
        <w:rPr>
          <w:b/>
          <w:smallCaps/>
        </w:rPr>
      </w:pPr>
    </w:p>
    <w:p w14:paraId="15EF0006" w14:textId="77777777" w:rsidR="0009034A" w:rsidRDefault="00605788" w:rsidP="00425E13">
      <w:pPr>
        <w:rPr>
          <w:b/>
          <w:smallCaps/>
        </w:rPr>
      </w:pPr>
      <w:hyperlink w:anchor="Selecting_PD" w:history="1">
        <w:r w:rsidR="0009034A" w:rsidRPr="00421DF0">
          <w:rPr>
            <w:rStyle w:val="Hyperlink"/>
            <w:b/>
            <w:smallCaps/>
          </w:rPr>
          <w:t xml:space="preserve">Guidelines for </w:t>
        </w:r>
        <w:r w:rsidR="00421DF0" w:rsidRPr="00421DF0">
          <w:rPr>
            <w:rStyle w:val="Hyperlink"/>
            <w:b/>
            <w:smallCaps/>
          </w:rPr>
          <w:t>Selecting Professional Development</w:t>
        </w:r>
      </w:hyperlink>
      <w:r w:rsidR="00421DF0">
        <w:rPr>
          <w:b/>
          <w:smallCaps/>
        </w:rPr>
        <w:t xml:space="preserve"> </w:t>
      </w:r>
    </w:p>
    <w:p w14:paraId="0CE0B41C" w14:textId="77777777" w:rsidR="00043982" w:rsidRDefault="00043982" w:rsidP="00425E13">
      <w:pPr>
        <w:rPr>
          <w:b/>
          <w:smallCaps/>
        </w:rPr>
      </w:pPr>
    </w:p>
    <w:p w14:paraId="236A460E" w14:textId="77777777" w:rsidR="00043982" w:rsidRDefault="00043982" w:rsidP="00425E13">
      <w:pPr>
        <w:rPr>
          <w:b/>
          <w:smallCaps/>
        </w:rPr>
      </w:pPr>
      <w:r>
        <w:rPr>
          <w:b/>
          <w:smallCaps/>
        </w:rPr>
        <w:t>The Grant Submission Process</w:t>
      </w:r>
    </w:p>
    <w:p w14:paraId="3F0E3D2F" w14:textId="77777777" w:rsidR="0009034A" w:rsidRDefault="0009034A" w:rsidP="00FF3FD1">
      <w:pPr>
        <w:ind w:left="720"/>
        <w:rPr>
          <w:b/>
          <w:smallCaps/>
        </w:rPr>
      </w:pPr>
      <w:r>
        <w:rPr>
          <w:b/>
          <w:smallCaps/>
        </w:rPr>
        <w:t>Submitting Your Application</w:t>
      </w:r>
    </w:p>
    <w:p w14:paraId="204E1376" w14:textId="77777777" w:rsidR="0009034A" w:rsidRDefault="0009034A" w:rsidP="00FF3FD1">
      <w:pPr>
        <w:ind w:left="720"/>
        <w:rPr>
          <w:b/>
          <w:smallCaps/>
        </w:rPr>
      </w:pPr>
      <w:r>
        <w:rPr>
          <w:b/>
          <w:smallCaps/>
        </w:rPr>
        <w:t>The Grant Approval Process</w:t>
      </w:r>
    </w:p>
    <w:p w14:paraId="6E4D521B" w14:textId="77777777" w:rsidR="0009034A" w:rsidRDefault="0009034A" w:rsidP="00FF3FD1">
      <w:pPr>
        <w:ind w:left="720"/>
        <w:rPr>
          <w:b/>
          <w:smallCaps/>
        </w:rPr>
      </w:pPr>
      <w:r>
        <w:rPr>
          <w:b/>
          <w:smallCaps/>
        </w:rPr>
        <w:t>Amending Your Grant</w:t>
      </w:r>
    </w:p>
    <w:p w14:paraId="2753D783" w14:textId="77777777" w:rsidR="0009034A" w:rsidRDefault="00974E4B" w:rsidP="00FF3FD1">
      <w:pPr>
        <w:ind w:left="720"/>
        <w:rPr>
          <w:b/>
          <w:smallCaps/>
        </w:rPr>
      </w:pPr>
      <w:r>
        <w:rPr>
          <w:b/>
          <w:smallCaps/>
        </w:rPr>
        <w:t xml:space="preserve">The </w:t>
      </w:r>
      <w:r w:rsidR="00B9716F">
        <w:rPr>
          <w:b/>
          <w:smallCaps/>
        </w:rPr>
        <w:t xml:space="preserve">DSAC </w:t>
      </w:r>
      <w:r>
        <w:rPr>
          <w:b/>
          <w:smallCaps/>
        </w:rPr>
        <w:t>Grant Final Report</w:t>
      </w:r>
    </w:p>
    <w:p w14:paraId="567F8040" w14:textId="77777777" w:rsidR="00FF3FD1" w:rsidRDefault="00FF3FD1" w:rsidP="00043982">
      <w:pPr>
        <w:ind w:firstLine="720"/>
        <w:rPr>
          <w:b/>
          <w:smallCaps/>
        </w:rPr>
      </w:pPr>
    </w:p>
    <w:p w14:paraId="7467F1E9" w14:textId="77777777" w:rsidR="00FF3FD1" w:rsidRDefault="00FF3FD1" w:rsidP="00425E13">
      <w:pPr>
        <w:rPr>
          <w:b/>
          <w:smallCaps/>
        </w:rPr>
      </w:pPr>
    </w:p>
    <w:p w14:paraId="52B86F9B" w14:textId="77777777" w:rsidR="00942B19" w:rsidRDefault="00942B19" w:rsidP="00425E13">
      <w:pPr>
        <w:rPr>
          <w:b/>
          <w:smallCaps/>
        </w:rPr>
      </w:pPr>
    </w:p>
    <w:p w14:paraId="089E5FCF" w14:textId="77777777" w:rsidR="00576400" w:rsidRDefault="00576400">
      <w:pPr>
        <w:spacing w:after="120"/>
        <w:rPr>
          <w:b/>
          <w:smallCaps/>
        </w:rPr>
      </w:pPr>
      <w:r>
        <w:rPr>
          <w:b/>
          <w:smallCaps/>
        </w:rPr>
        <w:br w:type="page"/>
      </w:r>
    </w:p>
    <w:bookmarkStart w:id="2" w:name="Introduction"/>
    <w:p w14:paraId="3ECE3B27" w14:textId="77777777" w:rsidR="00942B19" w:rsidRDefault="00F57537" w:rsidP="00425E13">
      <w:pPr>
        <w:rPr>
          <w:b/>
          <w:smallCaps/>
        </w:rPr>
      </w:pPr>
      <w:r>
        <w:rPr>
          <w:b/>
          <w:smallCaps/>
        </w:rPr>
        <w:lastRenderedPageBreak/>
        <w:fldChar w:fldCharType="begin"/>
      </w:r>
      <w:r w:rsidR="0004411A">
        <w:rPr>
          <w:b/>
          <w:smallCaps/>
        </w:rPr>
        <w:instrText xml:space="preserve"> HYPERLINK  \l "Table_of_Contents" </w:instrText>
      </w:r>
      <w:r>
        <w:rPr>
          <w:b/>
          <w:smallCaps/>
        </w:rPr>
        <w:fldChar w:fldCharType="separate"/>
      </w:r>
      <w:r w:rsidR="00942B19" w:rsidRPr="0004411A">
        <w:rPr>
          <w:rStyle w:val="Hyperlink"/>
          <w:b/>
          <w:smallCaps/>
        </w:rPr>
        <w:t>Introduction</w:t>
      </w:r>
      <w:bookmarkEnd w:id="2"/>
      <w:r>
        <w:rPr>
          <w:b/>
          <w:smallCaps/>
        </w:rPr>
        <w:fldChar w:fldCharType="end"/>
      </w:r>
    </w:p>
    <w:p w14:paraId="08C00E6E" w14:textId="77777777" w:rsidR="00942B19" w:rsidRDefault="00942B19" w:rsidP="00425E13">
      <w:pPr>
        <w:rPr>
          <w:b/>
          <w:smallCaps/>
        </w:rPr>
      </w:pPr>
    </w:p>
    <w:p w14:paraId="4AF63B79" w14:textId="77777777" w:rsidR="00B9716F" w:rsidRPr="0004411A" w:rsidRDefault="00942B19" w:rsidP="00B9716F">
      <w:pPr>
        <w:rPr>
          <w:rFonts w:ascii="Arial" w:hAnsi="Arial" w:cs="Arial"/>
          <w:sz w:val="20"/>
          <w:szCs w:val="20"/>
        </w:rPr>
      </w:pPr>
      <w:r w:rsidRPr="0004411A">
        <w:rPr>
          <w:rFonts w:ascii="Arial" w:hAnsi="Arial" w:cs="Arial"/>
          <w:sz w:val="20"/>
          <w:szCs w:val="20"/>
        </w:rPr>
        <w:t xml:space="preserve">The District and School Assistance Grant </w:t>
      </w:r>
      <w:r w:rsidR="00437D74" w:rsidRPr="0004411A">
        <w:rPr>
          <w:rFonts w:ascii="Arial" w:hAnsi="Arial" w:cs="Arial"/>
          <w:sz w:val="20"/>
          <w:szCs w:val="20"/>
        </w:rPr>
        <w:t>provides</w:t>
      </w:r>
      <w:r w:rsidR="00865A2A" w:rsidRPr="0004411A">
        <w:rPr>
          <w:rFonts w:ascii="Arial" w:hAnsi="Arial" w:cs="Arial"/>
          <w:sz w:val="20"/>
          <w:szCs w:val="20"/>
        </w:rPr>
        <w:t xml:space="preserve"> districts with </w:t>
      </w:r>
      <w:r w:rsidRPr="0004411A">
        <w:rPr>
          <w:rFonts w:ascii="Arial" w:hAnsi="Arial" w:cs="Arial"/>
          <w:sz w:val="20"/>
          <w:szCs w:val="20"/>
        </w:rPr>
        <w:t xml:space="preserve">funds to build educator capacity in </w:t>
      </w:r>
      <w:r w:rsidR="00865A2A" w:rsidRPr="0004411A">
        <w:rPr>
          <w:rFonts w:ascii="Arial" w:hAnsi="Arial" w:cs="Arial"/>
          <w:sz w:val="20"/>
          <w:szCs w:val="20"/>
        </w:rPr>
        <w:t xml:space="preserve">DSAC-served </w:t>
      </w:r>
      <w:r w:rsidRPr="0004411A">
        <w:rPr>
          <w:rFonts w:ascii="Arial" w:hAnsi="Arial" w:cs="Arial"/>
          <w:sz w:val="20"/>
          <w:szCs w:val="20"/>
        </w:rPr>
        <w:t>Level 3 and 4 schools</w:t>
      </w:r>
      <w:r w:rsidR="00437D74" w:rsidRPr="0004411A">
        <w:rPr>
          <w:rFonts w:ascii="Arial" w:hAnsi="Arial" w:cs="Arial"/>
          <w:sz w:val="20"/>
          <w:szCs w:val="20"/>
        </w:rPr>
        <w:t xml:space="preserve">. </w:t>
      </w:r>
      <w:r w:rsidR="00D76E6B">
        <w:rPr>
          <w:rFonts w:ascii="Arial" w:hAnsi="Arial" w:cs="Arial"/>
          <w:sz w:val="20"/>
          <w:szCs w:val="20"/>
        </w:rPr>
        <w:t>E</w:t>
      </w:r>
      <w:r w:rsidR="00B9716F" w:rsidRPr="0004411A">
        <w:rPr>
          <w:rFonts w:ascii="Arial" w:hAnsi="Arial" w:cs="Arial"/>
          <w:sz w:val="20"/>
          <w:szCs w:val="20"/>
        </w:rPr>
        <w:t>ducator capacity may be built</w:t>
      </w:r>
      <w:r w:rsidR="00D76E6B">
        <w:rPr>
          <w:rFonts w:ascii="Arial" w:hAnsi="Arial" w:cs="Arial"/>
          <w:sz w:val="20"/>
          <w:szCs w:val="20"/>
        </w:rPr>
        <w:t xml:space="preserve"> in many ways, including</w:t>
      </w:r>
      <w:r w:rsidR="00CC74A2">
        <w:rPr>
          <w:rFonts w:ascii="Arial" w:hAnsi="Arial" w:cs="Arial"/>
          <w:sz w:val="20"/>
          <w:szCs w:val="20"/>
        </w:rPr>
        <w:t xml:space="preserve"> </w:t>
      </w:r>
      <w:r w:rsidR="003878B3" w:rsidRPr="0004411A">
        <w:rPr>
          <w:rFonts w:ascii="Arial" w:hAnsi="Arial" w:cs="Arial"/>
          <w:sz w:val="20"/>
          <w:szCs w:val="20"/>
        </w:rPr>
        <w:t>s</w:t>
      </w:r>
      <w:r w:rsidR="00437D74" w:rsidRPr="0004411A">
        <w:rPr>
          <w:rFonts w:ascii="Arial" w:hAnsi="Arial" w:cs="Arial"/>
          <w:sz w:val="20"/>
          <w:szCs w:val="20"/>
        </w:rPr>
        <w:t>trategies that encourage and support meaningful teacher collaboration, develop</w:t>
      </w:r>
      <w:r w:rsidR="00D76E6B">
        <w:rPr>
          <w:rFonts w:ascii="Arial" w:hAnsi="Arial" w:cs="Arial"/>
          <w:sz w:val="20"/>
          <w:szCs w:val="20"/>
        </w:rPr>
        <w:t>ing</w:t>
      </w:r>
      <w:r w:rsidR="00437D74" w:rsidRPr="0004411A">
        <w:rPr>
          <w:rFonts w:ascii="Arial" w:hAnsi="Arial" w:cs="Arial"/>
          <w:sz w:val="20"/>
          <w:szCs w:val="20"/>
        </w:rPr>
        <w:t xml:space="preserve"> teacher leadership, build</w:t>
      </w:r>
      <w:r w:rsidR="00D76E6B">
        <w:rPr>
          <w:rFonts w:ascii="Arial" w:hAnsi="Arial" w:cs="Arial"/>
          <w:sz w:val="20"/>
          <w:szCs w:val="20"/>
        </w:rPr>
        <w:t>ing</w:t>
      </w:r>
      <w:r w:rsidR="00437D74" w:rsidRPr="0004411A">
        <w:rPr>
          <w:rFonts w:ascii="Arial" w:hAnsi="Arial" w:cs="Arial"/>
          <w:sz w:val="20"/>
          <w:szCs w:val="20"/>
        </w:rPr>
        <w:t xml:space="preserve"> knowledge and skills</w:t>
      </w:r>
      <w:r w:rsidR="003878B3" w:rsidRPr="0004411A">
        <w:rPr>
          <w:rFonts w:ascii="Arial" w:hAnsi="Arial" w:cs="Arial"/>
          <w:sz w:val="20"/>
          <w:szCs w:val="20"/>
        </w:rPr>
        <w:t xml:space="preserve">, </w:t>
      </w:r>
      <w:r w:rsidR="00D76E6B">
        <w:rPr>
          <w:rFonts w:ascii="Arial" w:hAnsi="Arial" w:cs="Arial"/>
          <w:sz w:val="20"/>
          <w:szCs w:val="20"/>
        </w:rPr>
        <w:t xml:space="preserve">and </w:t>
      </w:r>
      <w:r w:rsidR="003878B3" w:rsidRPr="0004411A">
        <w:rPr>
          <w:rFonts w:ascii="Arial" w:hAnsi="Arial" w:cs="Arial"/>
          <w:sz w:val="20"/>
          <w:szCs w:val="20"/>
        </w:rPr>
        <w:t>support reflective practice</w:t>
      </w:r>
      <w:r w:rsidR="00B9716F" w:rsidRPr="0004411A">
        <w:rPr>
          <w:rFonts w:ascii="Arial" w:hAnsi="Arial" w:cs="Arial"/>
          <w:sz w:val="20"/>
          <w:szCs w:val="20"/>
        </w:rPr>
        <w:t>.</w:t>
      </w:r>
      <w:r w:rsidR="00421DF0">
        <w:rPr>
          <w:rFonts w:ascii="Arial" w:hAnsi="Arial" w:cs="Arial"/>
          <w:sz w:val="20"/>
          <w:szCs w:val="20"/>
        </w:rPr>
        <w:t xml:space="preserve"> </w:t>
      </w:r>
      <w:r w:rsidR="003878B3" w:rsidRPr="0004411A">
        <w:rPr>
          <w:rFonts w:ascii="Arial" w:hAnsi="Arial" w:cs="Arial"/>
          <w:sz w:val="20"/>
          <w:szCs w:val="20"/>
        </w:rPr>
        <w:t>B</w:t>
      </w:r>
      <w:r w:rsidR="00B9716F" w:rsidRPr="0004411A">
        <w:rPr>
          <w:rFonts w:ascii="Arial" w:hAnsi="Arial" w:cs="Arial"/>
          <w:sz w:val="20"/>
          <w:szCs w:val="20"/>
        </w:rPr>
        <w:t xml:space="preserve">uilding these </w:t>
      </w:r>
      <w:r w:rsidR="003878B3" w:rsidRPr="0004411A">
        <w:rPr>
          <w:rFonts w:ascii="Arial" w:hAnsi="Arial" w:cs="Arial"/>
          <w:sz w:val="20"/>
          <w:szCs w:val="20"/>
        </w:rPr>
        <w:t xml:space="preserve">kinds of </w:t>
      </w:r>
      <w:r w:rsidR="00B9716F" w:rsidRPr="0004411A">
        <w:rPr>
          <w:rFonts w:ascii="Arial" w:hAnsi="Arial" w:cs="Arial"/>
          <w:sz w:val="20"/>
          <w:szCs w:val="20"/>
        </w:rPr>
        <w:t xml:space="preserve">capacities </w:t>
      </w:r>
      <w:r w:rsidR="003878B3" w:rsidRPr="0004411A">
        <w:rPr>
          <w:rFonts w:ascii="Arial" w:hAnsi="Arial" w:cs="Arial"/>
          <w:sz w:val="20"/>
          <w:szCs w:val="20"/>
        </w:rPr>
        <w:t>contributes to an inc</w:t>
      </w:r>
      <w:r w:rsidR="00B9716F" w:rsidRPr="0004411A">
        <w:rPr>
          <w:rFonts w:ascii="Arial" w:hAnsi="Arial" w:cs="Arial"/>
          <w:sz w:val="20"/>
          <w:szCs w:val="20"/>
        </w:rPr>
        <w:t xml:space="preserve">reased sense of shared responsibility and accountability for </w:t>
      </w:r>
      <w:r w:rsidR="00B9716F" w:rsidRPr="0004411A">
        <w:rPr>
          <w:rFonts w:ascii="Arial" w:hAnsi="Arial" w:cs="Arial"/>
          <w:sz w:val="20"/>
          <w:szCs w:val="20"/>
          <w:u w:val="single"/>
        </w:rPr>
        <w:t xml:space="preserve">all </w:t>
      </w:r>
      <w:r w:rsidR="00B9716F" w:rsidRPr="0004411A">
        <w:rPr>
          <w:rFonts w:ascii="Arial" w:hAnsi="Arial" w:cs="Arial"/>
          <w:sz w:val="20"/>
          <w:szCs w:val="20"/>
        </w:rPr>
        <w:t>students</w:t>
      </w:r>
      <w:r w:rsidR="003878B3" w:rsidRPr="0004411A">
        <w:rPr>
          <w:rFonts w:ascii="Arial" w:hAnsi="Arial" w:cs="Arial"/>
          <w:sz w:val="20"/>
          <w:szCs w:val="20"/>
        </w:rPr>
        <w:t xml:space="preserve"> and fosters the </w:t>
      </w:r>
      <w:r w:rsidR="00B9716F" w:rsidRPr="0004411A">
        <w:rPr>
          <w:rFonts w:ascii="Arial" w:hAnsi="Arial" w:cs="Arial"/>
          <w:sz w:val="20"/>
          <w:szCs w:val="20"/>
        </w:rPr>
        <w:t xml:space="preserve">development </w:t>
      </w:r>
      <w:r w:rsidR="003878B3" w:rsidRPr="0004411A">
        <w:rPr>
          <w:rFonts w:ascii="Arial" w:hAnsi="Arial" w:cs="Arial"/>
          <w:sz w:val="20"/>
          <w:szCs w:val="20"/>
        </w:rPr>
        <w:t xml:space="preserve">and implementation </w:t>
      </w:r>
      <w:r w:rsidR="00B9716F" w:rsidRPr="0004411A">
        <w:rPr>
          <w:rFonts w:ascii="Arial" w:hAnsi="Arial" w:cs="Arial"/>
          <w:sz w:val="20"/>
          <w:szCs w:val="20"/>
        </w:rPr>
        <w:t>of intentional instructional practices and assessment practices for improving instruction and supporting all students.</w:t>
      </w:r>
    </w:p>
    <w:p w14:paraId="63545C8F" w14:textId="77777777" w:rsidR="00B9716F" w:rsidRPr="0004411A" w:rsidRDefault="00B9716F" w:rsidP="00942B19">
      <w:pPr>
        <w:rPr>
          <w:rFonts w:ascii="Arial" w:hAnsi="Arial" w:cs="Arial"/>
          <w:sz w:val="20"/>
          <w:szCs w:val="20"/>
        </w:rPr>
      </w:pPr>
    </w:p>
    <w:p w14:paraId="366FBE5B" w14:textId="77777777" w:rsidR="00865A2A" w:rsidRPr="0004411A" w:rsidRDefault="008669F6" w:rsidP="00942B19">
      <w:pPr>
        <w:rPr>
          <w:rFonts w:ascii="Arial" w:hAnsi="Arial" w:cs="Arial"/>
          <w:sz w:val="20"/>
          <w:szCs w:val="20"/>
        </w:rPr>
      </w:pPr>
      <w:r w:rsidRPr="0004411A">
        <w:rPr>
          <w:rFonts w:ascii="Arial" w:hAnsi="Arial" w:cs="Arial"/>
          <w:sz w:val="20"/>
          <w:szCs w:val="20"/>
        </w:rPr>
        <w:t>Here are some examples of the strategies DSAC districts have used their grant funds to do this work:</w:t>
      </w:r>
    </w:p>
    <w:p w14:paraId="77E66BD1" w14:textId="77777777" w:rsidR="008669F6" w:rsidRPr="0004411A" w:rsidRDefault="008669F6" w:rsidP="00942B19">
      <w:pPr>
        <w:rPr>
          <w:rFonts w:ascii="Arial" w:hAnsi="Arial" w:cs="Arial"/>
          <w:sz w:val="20"/>
          <w:szCs w:val="20"/>
        </w:rPr>
      </w:pPr>
    </w:p>
    <w:p w14:paraId="5DC32B0F" w14:textId="77777777" w:rsidR="008669F6" w:rsidRPr="0004411A" w:rsidRDefault="008669F6" w:rsidP="0004411A">
      <w:pPr>
        <w:pStyle w:val="ListParagraph"/>
        <w:numPr>
          <w:ilvl w:val="0"/>
          <w:numId w:val="36"/>
        </w:numPr>
        <w:rPr>
          <w:rFonts w:ascii="Arial" w:hAnsi="Arial" w:cs="Arial"/>
          <w:sz w:val="20"/>
          <w:szCs w:val="20"/>
        </w:rPr>
      </w:pPr>
      <w:r w:rsidRPr="0004411A">
        <w:rPr>
          <w:rFonts w:ascii="Arial" w:hAnsi="Arial" w:cs="Arial"/>
          <w:sz w:val="20"/>
          <w:szCs w:val="20"/>
        </w:rPr>
        <w:t>Provide teachers with time to engage in the curriculum mapping process by providing them with stipends</w:t>
      </w:r>
      <w:r w:rsidR="00CC74A2">
        <w:rPr>
          <w:rFonts w:ascii="Arial" w:hAnsi="Arial" w:cs="Arial"/>
          <w:sz w:val="20"/>
          <w:szCs w:val="20"/>
        </w:rPr>
        <w:t>;</w:t>
      </w:r>
    </w:p>
    <w:p w14:paraId="2357BB4A" w14:textId="77777777" w:rsidR="008669F6" w:rsidRPr="0004411A" w:rsidRDefault="008669F6" w:rsidP="0004411A">
      <w:pPr>
        <w:pStyle w:val="ListParagraph"/>
        <w:numPr>
          <w:ilvl w:val="0"/>
          <w:numId w:val="36"/>
        </w:numPr>
        <w:rPr>
          <w:rFonts w:ascii="Arial" w:hAnsi="Arial" w:cs="Arial"/>
          <w:sz w:val="20"/>
          <w:szCs w:val="20"/>
        </w:rPr>
      </w:pPr>
      <w:r w:rsidRPr="0004411A">
        <w:rPr>
          <w:rFonts w:ascii="Arial" w:hAnsi="Arial" w:cs="Arial"/>
          <w:sz w:val="20"/>
          <w:szCs w:val="20"/>
        </w:rPr>
        <w:t>Provide professional development for cohorts of t</w:t>
      </w:r>
      <w:r w:rsidR="00576400" w:rsidRPr="0004411A">
        <w:rPr>
          <w:rFonts w:ascii="Arial" w:hAnsi="Arial" w:cs="Arial"/>
          <w:sz w:val="20"/>
          <w:szCs w:val="20"/>
        </w:rPr>
        <w:t>eachers – allowing them to have</w:t>
      </w:r>
      <w:r w:rsidR="00421DF0">
        <w:rPr>
          <w:rFonts w:ascii="Arial" w:hAnsi="Arial" w:cs="Arial"/>
          <w:sz w:val="20"/>
          <w:szCs w:val="20"/>
        </w:rPr>
        <w:t xml:space="preserve"> </w:t>
      </w:r>
      <w:r w:rsidR="00576400" w:rsidRPr="0004411A">
        <w:rPr>
          <w:rFonts w:ascii="Arial" w:hAnsi="Arial" w:cs="Arial"/>
          <w:sz w:val="20"/>
          <w:szCs w:val="20"/>
        </w:rPr>
        <w:t>common</w:t>
      </w:r>
      <w:r w:rsidR="0004411A" w:rsidRPr="0004411A">
        <w:rPr>
          <w:rFonts w:ascii="Arial" w:hAnsi="Arial" w:cs="Arial"/>
          <w:sz w:val="20"/>
          <w:szCs w:val="20"/>
        </w:rPr>
        <w:t xml:space="preserve"> learning experiences</w:t>
      </w:r>
      <w:r w:rsidR="00CC74A2">
        <w:rPr>
          <w:rFonts w:ascii="Arial" w:hAnsi="Arial" w:cs="Arial"/>
          <w:sz w:val="20"/>
          <w:szCs w:val="20"/>
        </w:rPr>
        <w:t>;</w:t>
      </w:r>
    </w:p>
    <w:p w14:paraId="77B8BB61" w14:textId="77777777" w:rsidR="008669F6" w:rsidRPr="0004411A" w:rsidRDefault="008669F6" w:rsidP="0004411A">
      <w:pPr>
        <w:pStyle w:val="ListParagraph"/>
        <w:numPr>
          <w:ilvl w:val="0"/>
          <w:numId w:val="36"/>
        </w:numPr>
        <w:rPr>
          <w:rFonts w:ascii="Arial" w:hAnsi="Arial" w:cs="Arial"/>
          <w:sz w:val="20"/>
          <w:szCs w:val="20"/>
        </w:rPr>
      </w:pPr>
      <w:r w:rsidRPr="0004411A">
        <w:rPr>
          <w:rFonts w:ascii="Arial" w:hAnsi="Arial" w:cs="Arial"/>
          <w:sz w:val="20"/>
          <w:szCs w:val="20"/>
        </w:rPr>
        <w:t>Train staff in effective data use</w:t>
      </w:r>
      <w:r w:rsidR="00CC74A2">
        <w:rPr>
          <w:rFonts w:ascii="Arial" w:hAnsi="Arial" w:cs="Arial"/>
          <w:sz w:val="20"/>
          <w:szCs w:val="20"/>
        </w:rPr>
        <w:t>;</w:t>
      </w:r>
    </w:p>
    <w:p w14:paraId="04F96C9B" w14:textId="77777777" w:rsidR="008669F6" w:rsidRPr="0004411A" w:rsidRDefault="008669F6" w:rsidP="0004411A">
      <w:pPr>
        <w:pStyle w:val="ListParagraph"/>
        <w:numPr>
          <w:ilvl w:val="0"/>
          <w:numId w:val="36"/>
        </w:numPr>
        <w:rPr>
          <w:rFonts w:ascii="Arial" w:hAnsi="Arial" w:cs="Arial"/>
          <w:sz w:val="20"/>
          <w:szCs w:val="20"/>
        </w:rPr>
      </w:pPr>
      <w:r w:rsidRPr="0004411A">
        <w:rPr>
          <w:rFonts w:ascii="Arial" w:hAnsi="Arial" w:cs="Arial"/>
          <w:sz w:val="20"/>
          <w:szCs w:val="20"/>
        </w:rPr>
        <w:t>Purchase materials for book groups</w:t>
      </w:r>
      <w:r w:rsidR="0004411A">
        <w:rPr>
          <w:rFonts w:ascii="Arial" w:hAnsi="Arial" w:cs="Arial"/>
          <w:sz w:val="20"/>
          <w:szCs w:val="20"/>
        </w:rPr>
        <w:t xml:space="preserve"> focused on school improvement and turnaround</w:t>
      </w:r>
      <w:r w:rsidR="00CC74A2">
        <w:rPr>
          <w:rFonts w:ascii="Arial" w:hAnsi="Arial" w:cs="Arial"/>
          <w:sz w:val="20"/>
          <w:szCs w:val="20"/>
        </w:rPr>
        <w:t>;</w:t>
      </w:r>
    </w:p>
    <w:p w14:paraId="6FC82D3A" w14:textId="007F7FC6" w:rsidR="00576400" w:rsidRPr="002F78B1" w:rsidRDefault="008669F6" w:rsidP="002F78B1">
      <w:pPr>
        <w:pStyle w:val="ListParagraph"/>
        <w:numPr>
          <w:ilvl w:val="0"/>
          <w:numId w:val="36"/>
        </w:numPr>
        <w:rPr>
          <w:rFonts w:ascii="Arial" w:hAnsi="Arial" w:cs="Arial"/>
          <w:sz w:val="20"/>
          <w:szCs w:val="20"/>
        </w:rPr>
      </w:pPr>
      <w:r w:rsidRPr="002F78B1">
        <w:rPr>
          <w:rFonts w:ascii="Arial" w:hAnsi="Arial" w:cs="Arial"/>
          <w:sz w:val="20"/>
          <w:szCs w:val="20"/>
        </w:rPr>
        <w:t xml:space="preserve">Purchase </w:t>
      </w:r>
      <w:r w:rsidR="002F78B1" w:rsidRPr="002F78B1">
        <w:rPr>
          <w:rFonts w:ascii="Arial" w:hAnsi="Arial" w:cs="Arial"/>
          <w:sz w:val="20"/>
          <w:szCs w:val="20"/>
        </w:rPr>
        <w:t xml:space="preserve">materials supporting the implementation of </w:t>
      </w:r>
      <w:r w:rsidR="002F78B1" w:rsidRPr="0099114C">
        <w:rPr>
          <w:rFonts w:ascii="Arial" w:hAnsi="Arial" w:cs="Arial"/>
          <w:sz w:val="20"/>
          <w:szCs w:val="20"/>
        </w:rPr>
        <w:t xml:space="preserve">ESE </w:t>
      </w:r>
      <w:r w:rsidR="00E62092" w:rsidRPr="0099114C">
        <w:rPr>
          <w:rFonts w:ascii="Arial" w:hAnsi="Arial" w:cs="Arial"/>
          <w:sz w:val="20"/>
          <w:szCs w:val="20"/>
        </w:rPr>
        <w:t>Model Curriculum Unit</w:t>
      </w:r>
      <w:r w:rsidR="002F78B1" w:rsidRPr="0099114C">
        <w:rPr>
          <w:rFonts w:ascii="Arial" w:hAnsi="Arial" w:cs="Arial"/>
          <w:sz w:val="20"/>
          <w:szCs w:val="20"/>
        </w:rPr>
        <w:t>s</w:t>
      </w:r>
      <w:r w:rsidR="002F78B1" w:rsidRPr="002F78B1">
        <w:rPr>
          <w:rFonts w:ascii="Arial" w:hAnsi="Arial" w:cs="Arial"/>
          <w:sz w:val="20"/>
          <w:szCs w:val="20"/>
        </w:rPr>
        <w:t xml:space="preserve"> (MCU)</w:t>
      </w:r>
      <w:r w:rsidR="00E62092" w:rsidRPr="002F78B1">
        <w:rPr>
          <w:rFonts w:ascii="Arial" w:hAnsi="Arial" w:cs="Arial"/>
          <w:sz w:val="20"/>
          <w:szCs w:val="20"/>
        </w:rPr>
        <w:t xml:space="preserve"> </w:t>
      </w:r>
      <w:r w:rsidRPr="002F78B1">
        <w:rPr>
          <w:rFonts w:ascii="Arial" w:hAnsi="Arial" w:cs="Arial"/>
          <w:sz w:val="20"/>
          <w:szCs w:val="20"/>
        </w:rPr>
        <w:t>and provide teachers with time to plan for the</w:t>
      </w:r>
      <w:r w:rsidR="002F78B1" w:rsidRPr="002F78B1">
        <w:rPr>
          <w:rFonts w:ascii="Arial" w:hAnsi="Arial" w:cs="Arial"/>
          <w:sz w:val="20"/>
          <w:szCs w:val="20"/>
        </w:rPr>
        <w:t>ir</w:t>
      </w:r>
      <w:r w:rsidRPr="002F78B1">
        <w:rPr>
          <w:rFonts w:ascii="Arial" w:hAnsi="Arial" w:cs="Arial"/>
          <w:sz w:val="20"/>
          <w:szCs w:val="20"/>
        </w:rPr>
        <w:t xml:space="preserve"> implementation</w:t>
      </w:r>
      <w:r w:rsidR="002F78B1">
        <w:rPr>
          <w:rFonts w:ascii="Arial" w:hAnsi="Arial" w:cs="Arial"/>
          <w:sz w:val="20"/>
          <w:szCs w:val="20"/>
        </w:rPr>
        <w:t>;</w:t>
      </w:r>
      <w:r w:rsidRPr="002F78B1">
        <w:rPr>
          <w:rFonts w:ascii="Arial" w:hAnsi="Arial" w:cs="Arial"/>
          <w:sz w:val="20"/>
          <w:szCs w:val="20"/>
        </w:rPr>
        <w:t xml:space="preserve"> </w:t>
      </w:r>
      <w:r w:rsidR="00576400" w:rsidRPr="002F78B1">
        <w:rPr>
          <w:rFonts w:ascii="Arial" w:hAnsi="Arial" w:cs="Arial"/>
          <w:sz w:val="20"/>
          <w:szCs w:val="20"/>
        </w:rPr>
        <w:t xml:space="preserve">Develop </w:t>
      </w:r>
      <w:r w:rsidR="00E62092" w:rsidRPr="002F78B1">
        <w:rPr>
          <w:rFonts w:ascii="Arial" w:hAnsi="Arial" w:cs="Arial"/>
          <w:sz w:val="20"/>
          <w:szCs w:val="20"/>
        </w:rPr>
        <w:t>District Determined Measures (</w:t>
      </w:r>
      <w:r w:rsidR="00576400" w:rsidRPr="002F78B1">
        <w:rPr>
          <w:rFonts w:ascii="Arial" w:hAnsi="Arial" w:cs="Arial"/>
          <w:sz w:val="20"/>
          <w:szCs w:val="20"/>
        </w:rPr>
        <w:t>DDMs</w:t>
      </w:r>
      <w:r w:rsidR="00E62092" w:rsidRPr="002F78B1">
        <w:rPr>
          <w:rFonts w:ascii="Arial" w:hAnsi="Arial" w:cs="Arial"/>
          <w:sz w:val="20"/>
          <w:szCs w:val="20"/>
        </w:rPr>
        <w:t>)</w:t>
      </w:r>
      <w:r w:rsidR="00CC74A2" w:rsidRPr="002F78B1">
        <w:rPr>
          <w:rFonts w:ascii="Arial" w:hAnsi="Arial" w:cs="Arial"/>
          <w:sz w:val="20"/>
          <w:szCs w:val="20"/>
        </w:rPr>
        <w:t>.</w:t>
      </w:r>
    </w:p>
    <w:p w14:paraId="6D7C0FBD" w14:textId="77777777" w:rsidR="008669F6" w:rsidRPr="00E62092" w:rsidRDefault="008669F6" w:rsidP="00576400">
      <w:pPr>
        <w:ind w:left="720"/>
        <w:rPr>
          <w:rFonts w:ascii="Arial" w:hAnsi="Arial" w:cs="Arial"/>
          <w:sz w:val="20"/>
          <w:szCs w:val="20"/>
        </w:rPr>
      </w:pPr>
    </w:p>
    <w:p w14:paraId="4B74C7A9" w14:textId="77777777" w:rsidR="00865A2A" w:rsidRPr="00E62092" w:rsidRDefault="00865A2A" w:rsidP="00942B19">
      <w:pPr>
        <w:rPr>
          <w:rFonts w:ascii="Arial" w:hAnsi="Arial" w:cs="Arial"/>
          <w:sz w:val="20"/>
          <w:szCs w:val="20"/>
        </w:rPr>
      </w:pPr>
    </w:p>
    <w:p w14:paraId="5A1C7DED" w14:textId="77777777" w:rsidR="00942B19" w:rsidRDefault="00E62092" w:rsidP="00942B19">
      <w:pPr>
        <w:rPr>
          <w:rFonts w:ascii="Arial" w:hAnsi="Arial" w:cs="Arial"/>
          <w:sz w:val="20"/>
          <w:szCs w:val="20"/>
        </w:rPr>
      </w:pPr>
      <w:r>
        <w:rPr>
          <w:rFonts w:ascii="Arial" w:hAnsi="Arial" w:cs="Arial"/>
          <w:sz w:val="20"/>
          <w:szCs w:val="20"/>
        </w:rPr>
        <w:t>T</w:t>
      </w:r>
      <w:r w:rsidR="00576400" w:rsidRPr="00E62092">
        <w:rPr>
          <w:rFonts w:ascii="Arial" w:hAnsi="Arial" w:cs="Arial"/>
          <w:sz w:val="20"/>
          <w:szCs w:val="20"/>
        </w:rPr>
        <w:t>he goals and objectives of all of these strategies</w:t>
      </w:r>
      <w:r w:rsidRPr="00E62092">
        <w:rPr>
          <w:rFonts w:ascii="Arial" w:hAnsi="Arial" w:cs="Arial"/>
          <w:sz w:val="20"/>
          <w:szCs w:val="20"/>
        </w:rPr>
        <w:t xml:space="preserve"> </w:t>
      </w:r>
      <w:r w:rsidR="00576400" w:rsidRPr="00E62092">
        <w:rPr>
          <w:rFonts w:ascii="Arial" w:hAnsi="Arial" w:cs="Arial"/>
          <w:sz w:val="20"/>
          <w:szCs w:val="20"/>
        </w:rPr>
        <w:t xml:space="preserve">are to </w:t>
      </w:r>
      <w:r w:rsidR="00942B19" w:rsidRPr="00E62092">
        <w:rPr>
          <w:rFonts w:ascii="Arial" w:hAnsi="Arial" w:cs="Arial"/>
          <w:sz w:val="20"/>
          <w:szCs w:val="20"/>
        </w:rPr>
        <w:t>accelerate improvement in teaching, learning, and student achievement.</w:t>
      </w:r>
      <w:r w:rsidR="00942B19">
        <w:rPr>
          <w:rFonts w:ascii="Arial" w:hAnsi="Arial" w:cs="Arial"/>
          <w:sz w:val="20"/>
          <w:szCs w:val="20"/>
        </w:rPr>
        <w:t xml:space="preserve"> </w:t>
      </w:r>
    </w:p>
    <w:p w14:paraId="1217DDA5" w14:textId="77777777" w:rsidR="00942B19" w:rsidRDefault="00942B19" w:rsidP="00942B19">
      <w:pPr>
        <w:rPr>
          <w:rFonts w:ascii="Arial" w:hAnsi="Arial" w:cs="Arial"/>
          <w:sz w:val="20"/>
          <w:szCs w:val="20"/>
        </w:rPr>
      </w:pPr>
    </w:p>
    <w:bookmarkStart w:id="3" w:name="The_Grant_Planning_Process"/>
    <w:p w14:paraId="389EAFAD" w14:textId="77777777" w:rsidR="0009034A" w:rsidRDefault="00F57537" w:rsidP="00425E13">
      <w:pPr>
        <w:rPr>
          <w:b/>
          <w:smallCaps/>
        </w:rPr>
      </w:pPr>
      <w:r>
        <w:rPr>
          <w:b/>
          <w:smallCaps/>
        </w:rPr>
        <w:fldChar w:fldCharType="begin"/>
      </w:r>
      <w:r w:rsidR="0004411A">
        <w:rPr>
          <w:b/>
          <w:smallCaps/>
        </w:rPr>
        <w:instrText xml:space="preserve"> HYPERLINK  \l "Table_of_Contents" </w:instrText>
      </w:r>
      <w:r>
        <w:rPr>
          <w:b/>
          <w:smallCaps/>
        </w:rPr>
        <w:fldChar w:fldCharType="separate"/>
      </w:r>
      <w:r w:rsidR="0009034A" w:rsidRPr="0004411A">
        <w:rPr>
          <w:rStyle w:val="Hyperlink"/>
          <w:b/>
          <w:smallCaps/>
        </w:rPr>
        <w:t>The Grant Planning Process</w:t>
      </w:r>
      <w:bookmarkEnd w:id="3"/>
      <w:r>
        <w:rPr>
          <w:b/>
          <w:smallCaps/>
        </w:rPr>
        <w:fldChar w:fldCharType="end"/>
      </w:r>
    </w:p>
    <w:p w14:paraId="3AC6442F" w14:textId="77777777" w:rsidR="0009034A" w:rsidRDefault="0009034A" w:rsidP="0009034A">
      <w:pPr>
        <w:rPr>
          <w:rFonts w:ascii="Arial" w:hAnsi="Arial" w:cs="Arial"/>
          <w:sz w:val="20"/>
          <w:szCs w:val="20"/>
        </w:rPr>
      </w:pPr>
    </w:p>
    <w:p w14:paraId="63328BB9" w14:textId="77777777" w:rsidR="00974E4B" w:rsidRPr="00E62092" w:rsidRDefault="00B92740" w:rsidP="001F3413">
      <w:pPr>
        <w:rPr>
          <w:rFonts w:ascii="Arial" w:hAnsi="Arial" w:cs="Arial"/>
          <w:sz w:val="20"/>
        </w:rPr>
      </w:pPr>
      <w:r>
        <w:rPr>
          <w:rFonts w:ascii="Arial" w:hAnsi="Arial" w:cs="Arial"/>
          <w:sz w:val="20"/>
        </w:rPr>
        <w:t xml:space="preserve">District and School Assistance Grants are one of the resources provided to districts through the DSAC system of support. </w:t>
      </w:r>
      <w:r w:rsidR="00974E4B" w:rsidRPr="00E62092">
        <w:rPr>
          <w:rFonts w:ascii="Arial" w:hAnsi="Arial" w:cs="Arial"/>
          <w:sz w:val="20"/>
        </w:rPr>
        <w:t>Districts are expected to work collaboratively with their DSAC Regional Assistance Directors and other DSAC team members to develop their plans for using District and School Assistance grant funds.</w:t>
      </w:r>
      <w:r w:rsidR="00421DF0">
        <w:rPr>
          <w:rFonts w:ascii="Arial" w:hAnsi="Arial" w:cs="Arial"/>
          <w:sz w:val="20"/>
        </w:rPr>
        <w:t xml:space="preserve"> </w:t>
      </w:r>
    </w:p>
    <w:p w14:paraId="25273171" w14:textId="77777777" w:rsidR="00352F87" w:rsidRPr="00E62092" w:rsidRDefault="00352F87" w:rsidP="001F3413">
      <w:pPr>
        <w:rPr>
          <w:rFonts w:ascii="Arial" w:hAnsi="Arial" w:cs="Arial"/>
          <w:sz w:val="20"/>
        </w:rPr>
      </w:pPr>
    </w:p>
    <w:p w14:paraId="6BA091D7" w14:textId="77777777" w:rsidR="00352F87" w:rsidRPr="00E62092" w:rsidRDefault="006004F6" w:rsidP="00352F87">
      <w:pPr>
        <w:rPr>
          <w:rFonts w:ascii="Arial" w:hAnsi="Arial" w:cs="Arial"/>
          <w:sz w:val="20"/>
        </w:rPr>
      </w:pPr>
      <w:r w:rsidRPr="00E62092">
        <w:rPr>
          <w:rFonts w:ascii="Arial" w:hAnsi="Arial" w:cs="Arial"/>
          <w:sz w:val="20"/>
          <w:u w:val="single"/>
        </w:rPr>
        <w:t>How your DSAC team can help</w:t>
      </w:r>
      <w:r w:rsidR="00576400" w:rsidRPr="00E62092">
        <w:rPr>
          <w:rFonts w:ascii="Arial" w:hAnsi="Arial" w:cs="Arial"/>
          <w:sz w:val="20"/>
          <w:u w:val="single"/>
        </w:rPr>
        <w:t>.</w:t>
      </w:r>
      <w:r w:rsidR="00421DF0">
        <w:rPr>
          <w:rFonts w:ascii="Arial" w:hAnsi="Arial" w:cs="Arial"/>
          <w:sz w:val="20"/>
        </w:rPr>
        <w:t xml:space="preserve"> </w:t>
      </w:r>
      <w:r w:rsidR="00352F87" w:rsidRPr="00E62092">
        <w:rPr>
          <w:rFonts w:ascii="Arial" w:hAnsi="Arial" w:cs="Arial"/>
          <w:sz w:val="20"/>
        </w:rPr>
        <w:t xml:space="preserve">DSAC Team members are available to </w:t>
      </w:r>
      <w:r w:rsidR="002627EC" w:rsidRPr="00E62092">
        <w:rPr>
          <w:rFonts w:ascii="Arial" w:hAnsi="Arial" w:cs="Arial"/>
          <w:sz w:val="20"/>
        </w:rPr>
        <w:t>act as strategic thought partners as you develop your plans, and assist</w:t>
      </w:r>
      <w:r w:rsidR="0075719A" w:rsidRPr="00E62092">
        <w:rPr>
          <w:rFonts w:ascii="Arial" w:hAnsi="Arial" w:cs="Arial"/>
          <w:sz w:val="20"/>
        </w:rPr>
        <w:t xml:space="preserve"> </w:t>
      </w:r>
      <w:r w:rsidR="002627EC" w:rsidRPr="00E62092">
        <w:rPr>
          <w:rFonts w:ascii="Arial" w:hAnsi="Arial" w:cs="Arial"/>
          <w:sz w:val="20"/>
        </w:rPr>
        <w:t>you with:</w:t>
      </w:r>
    </w:p>
    <w:p w14:paraId="0A07E47D" w14:textId="77777777" w:rsidR="002627EC" w:rsidRPr="00E62092" w:rsidRDefault="002627EC" w:rsidP="002627EC">
      <w:pPr>
        <w:rPr>
          <w:rFonts w:ascii="Arial" w:hAnsi="Arial" w:cs="Arial"/>
          <w:sz w:val="20"/>
        </w:rPr>
      </w:pPr>
    </w:p>
    <w:p w14:paraId="6BD53ACB" w14:textId="77777777" w:rsidR="00352F87" w:rsidRPr="00E62092" w:rsidRDefault="00352F87" w:rsidP="00352F87">
      <w:pPr>
        <w:pStyle w:val="ListParagraph"/>
        <w:numPr>
          <w:ilvl w:val="0"/>
          <w:numId w:val="29"/>
        </w:numPr>
        <w:rPr>
          <w:rFonts w:ascii="Arial" w:hAnsi="Arial" w:cs="Arial"/>
          <w:sz w:val="20"/>
        </w:rPr>
      </w:pPr>
      <w:r w:rsidRPr="00E62092">
        <w:rPr>
          <w:rFonts w:ascii="Arial" w:hAnsi="Arial" w:cs="Arial"/>
          <w:sz w:val="20"/>
        </w:rPr>
        <w:t>Us</w:t>
      </w:r>
      <w:r w:rsidR="002627EC" w:rsidRPr="00E62092">
        <w:rPr>
          <w:rFonts w:ascii="Arial" w:hAnsi="Arial" w:cs="Arial"/>
          <w:sz w:val="20"/>
        </w:rPr>
        <w:t>ing</w:t>
      </w:r>
      <w:r w:rsidRPr="00E62092">
        <w:rPr>
          <w:rFonts w:ascii="Arial" w:hAnsi="Arial" w:cs="Arial"/>
          <w:sz w:val="20"/>
        </w:rPr>
        <w:t xml:space="preserve"> data to identify key areas of need</w:t>
      </w:r>
      <w:r w:rsidR="002627EC" w:rsidRPr="00E62092">
        <w:rPr>
          <w:rFonts w:ascii="Arial" w:hAnsi="Arial" w:cs="Arial"/>
          <w:sz w:val="20"/>
        </w:rPr>
        <w:t>;</w:t>
      </w:r>
    </w:p>
    <w:p w14:paraId="6E3D5E1A" w14:textId="77777777" w:rsidR="00352F87" w:rsidRPr="00842F18" w:rsidRDefault="00352F87" w:rsidP="00352F87">
      <w:pPr>
        <w:pStyle w:val="ListParagraph"/>
        <w:numPr>
          <w:ilvl w:val="0"/>
          <w:numId w:val="29"/>
        </w:numPr>
        <w:rPr>
          <w:rFonts w:ascii="Arial" w:hAnsi="Arial" w:cs="Arial"/>
          <w:sz w:val="20"/>
        </w:rPr>
      </w:pPr>
      <w:r w:rsidRPr="00842F18">
        <w:rPr>
          <w:rFonts w:ascii="Arial" w:hAnsi="Arial" w:cs="Arial"/>
          <w:sz w:val="20"/>
        </w:rPr>
        <w:t>Develop</w:t>
      </w:r>
      <w:r w:rsidR="002627EC" w:rsidRPr="00842F18">
        <w:rPr>
          <w:rFonts w:ascii="Arial" w:hAnsi="Arial" w:cs="Arial"/>
          <w:sz w:val="20"/>
        </w:rPr>
        <w:t>ing</w:t>
      </w:r>
      <w:r w:rsidRPr="00842F18">
        <w:rPr>
          <w:rFonts w:ascii="Arial" w:hAnsi="Arial" w:cs="Arial"/>
          <w:sz w:val="20"/>
        </w:rPr>
        <w:t xml:space="preserve"> plans consistent with identified needs that address district and school improvement goals, </w:t>
      </w:r>
      <w:r w:rsidR="00842F18" w:rsidRPr="00842F18">
        <w:rPr>
          <w:rFonts w:ascii="Arial" w:hAnsi="Arial" w:cs="Arial"/>
          <w:sz w:val="20"/>
        </w:rPr>
        <w:t xml:space="preserve">the </w:t>
      </w:r>
      <w:hyperlink r:id="rId13" w:history="1">
        <w:r w:rsidR="00842F18" w:rsidRPr="00842F18">
          <w:rPr>
            <w:rStyle w:val="Hyperlink"/>
            <w:rFonts w:ascii="Arial" w:hAnsi="Arial" w:cs="Arial"/>
            <w:sz w:val="20"/>
          </w:rPr>
          <w:t>Turnaround Practices</w:t>
        </w:r>
      </w:hyperlink>
      <w:r w:rsidR="00842F18" w:rsidRPr="00842F18">
        <w:rPr>
          <w:rFonts w:ascii="Arial" w:hAnsi="Arial" w:cs="Arial"/>
          <w:sz w:val="20"/>
        </w:rPr>
        <w:t xml:space="preserve">, </w:t>
      </w:r>
      <w:r w:rsidRPr="00842F18">
        <w:rPr>
          <w:rFonts w:ascii="Arial" w:hAnsi="Arial" w:cs="Arial"/>
          <w:sz w:val="20"/>
        </w:rPr>
        <w:t>District Standards and Indicators, and the Conditions for School Effectiveness, and other ESE initiatives;</w:t>
      </w:r>
    </w:p>
    <w:p w14:paraId="434FFC10" w14:textId="77777777" w:rsidR="00352F87" w:rsidRPr="00E62092" w:rsidRDefault="00352F87" w:rsidP="00352F87">
      <w:pPr>
        <w:pStyle w:val="ListParagraph"/>
        <w:numPr>
          <w:ilvl w:val="0"/>
          <w:numId w:val="29"/>
        </w:numPr>
        <w:rPr>
          <w:rFonts w:ascii="Arial" w:hAnsi="Arial" w:cs="Arial"/>
          <w:sz w:val="20"/>
        </w:rPr>
      </w:pPr>
      <w:r w:rsidRPr="00E62092">
        <w:rPr>
          <w:rFonts w:ascii="Arial" w:hAnsi="Arial" w:cs="Arial"/>
          <w:sz w:val="20"/>
        </w:rPr>
        <w:t>Creat</w:t>
      </w:r>
      <w:r w:rsidR="002627EC" w:rsidRPr="00E62092">
        <w:rPr>
          <w:rFonts w:ascii="Arial" w:hAnsi="Arial" w:cs="Arial"/>
          <w:sz w:val="20"/>
        </w:rPr>
        <w:t>ing</w:t>
      </w:r>
      <w:r w:rsidRPr="00E62092">
        <w:rPr>
          <w:rFonts w:ascii="Arial" w:hAnsi="Arial" w:cs="Arial"/>
          <w:sz w:val="20"/>
        </w:rPr>
        <w:t xml:space="preserve"> effective plans for </w:t>
      </w:r>
      <w:r w:rsidR="00842F18">
        <w:rPr>
          <w:rFonts w:ascii="Arial" w:hAnsi="Arial" w:cs="Arial"/>
          <w:sz w:val="20"/>
        </w:rPr>
        <w:t xml:space="preserve">tracking </w:t>
      </w:r>
      <w:r w:rsidRPr="00E62092">
        <w:rPr>
          <w:rFonts w:ascii="Arial" w:hAnsi="Arial" w:cs="Arial"/>
          <w:sz w:val="20"/>
        </w:rPr>
        <w:t>implementation</w:t>
      </w:r>
      <w:r w:rsidR="002627EC" w:rsidRPr="00E62092">
        <w:rPr>
          <w:rFonts w:ascii="Arial" w:hAnsi="Arial" w:cs="Arial"/>
          <w:sz w:val="20"/>
        </w:rPr>
        <w:t>;</w:t>
      </w:r>
    </w:p>
    <w:p w14:paraId="6E85CBF3" w14:textId="77777777" w:rsidR="00352F87" w:rsidRPr="00E62092" w:rsidRDefault="00352F87" w:rsidP="00352F87">
      <w:pPr>
        <w:pStyle w:val="ListParagraph"/>
        <w:numPr>
          <w:ilvl w:val="0"/>
          <w:numId w:val="29"/>
        </w:numPr>
        <w:rPr>
          <w:rFonts w:ascii="Arial" w:hAnsi="Arial" w:cs="Arial"/>
          <w:sz w:val="20"/>
        </w:rPr>
      </w:pPr>
      <w:r w:rsidRPr="00E62092">
        <w:rPr>
          <w:rFonts w:ascii="Arial" w:hAnsi="Arial" w:cs="Arial"/>
          <w:sz w:val="20"/>
        </w:rPr>
        <w:t>Identify</w:t>
      </w:r>
      <w:r w:rsidR="002627EC" w:rsidRPr="00E62092">
        <w:rPr>
          <w:rFonts w:ascii="Arial" w:hAnsi="Arial" w:cs="Arial"/>
          <w:sz w:val="20"/>
        </w:rPr>
        <w:t>ing</w:t>
      </w:r>
      <w:r w:rsidRPr="00E62092">
        <w:rPr>
          <w:rFonts w:ascii="Arial" w:hAnsi="Arial" w:cs="Arial"/>
          <w:sz w:val="20"/>
        </w:rPr>
        <w:t xml:space="preserve"> indicators and benchmarks </w:t>
      </w:r>
      <w:r w:rsidR="002627EC" w:rsidRPr="00E62092">
        <w:rPr>
          <w:rFonts w:ascii="Arial" w:hAnsi="Arial" w:cs="Arial"/>
          <w:sz w:val="20"/>
        </w:rPr>
        <w:t xml:space="preserve">for measuring </w:t>
      </w:r>
      <w:r w:rsidRPr="00E62092">
        <w:rPr>
          <w:rFonts w:ascii="Arial" w:hAnsi="Arial" w:cs="Arial"/>
          <w:sz w:val="20"/>
        </w:rPr>
        <w:t>early indicators of change and short term outcomes</w:t>
      </w:r>
      <w:r w:rsidR="002627EC" w:rsidRPr="00E62092">
        <w:rPr>
          <w:rFonts w:ascii="Arial" w:hAnsi="Arial" w:cs="Arial"/>
          <w:sz w:val="20"/>
        </w:rPr>
        <w:t>;</w:t>
      </w:r>
    </w:p>
    <w:p w14:paraId="1DEE16D3" w14:textId="77777777" w:rsidR="00A9226C" w:rsidRDefault="00352F87" w:rsidP="00A9226C">
      <w:pPr>
        <w:pStyle w:val="ListParagraph"/>
        <w:numPr>
          <w:ilvl w:val="0"/>
          <w:numId w:val="29"/>
        </w:numPr>
        <w:rPr>
          <w:rFonts w:ascii="Arial" w:hAnsi="Arial" w:cs="Arial"/>
          <w:sz w:val="20"/>
        </w:rPr>
      </w:pPr>
      <w:r w:rsidRPr="0008071E">
        <w:rPr>
          <w:rFonts w:ascii="Arial" w:hAnsi="Arial" w:cs="Arial"/>
          <w:sz w:val="20"/>
        </w:rPr>
        <w:t>Develop</w:t>
      </w:r>
      <w:r w:rsidR="002627EC" w:rsidRPr="0008071E">
        <w:rPr>
          <w:rFonts w:ascii="Arial" w:hAnsi="Arial" w:cs="Arial"/>
          <w:sz w:val="20"/>
        </w:rPr>
        <w:t>ing</w:t>
      </w:r>
      <w:r w:rsidRPr="0008071E">
        <w:rPr>
          <w:rFonts w:ascii="Arial" w:hAnsi="Arial" w:cs="Arial"/>
          <w:sz w:val="20"/>
        </w:rPr>
        <w:t xml:space="preserve"> plans to collect information on indicators and </w:t>
      </w:r>
      <w:r w:rsidR="007A4185" w:rsidRPr="0008071E">
        <w:rPr>
          <w:rFonts w:ascii="Arial" w:hAnsi="Arial" w:cs="Arial"/>
          <w:sz w:val="20"/>
        </w:rPr>
        <w:t>benchmarks;</w:t>
      </w:r>
    </w:p>
    <w:p w14:paraId="51EE65B5" w14:textId="77777777" w:rsidR="00352F87" w:rsidRPr="00A9226C" w:rsidRDefault="007A4185" w:rsidP="00A9226C">
      <w:pPr>
        <w:pStyle w:val="ListParagraph"/>
        <w:numPr>
          <w:ilvl w:val="0"/>
          <w:numId w:val="29"/>
        </w:numPr>
        <w:rPr>
          <w:rFonts w:ascii="Arial" w:hAnsi="Arial" w:cs="Arial"/>
          <w:sz w:val="20"/>
        </w:rPr>
      </w:pPr>
      <w:r w:rsidRPr="00A9226C">
        <w:rPr>
          <w:rFonts w:ascii="Arial" w:hAnsi="Arial" w:cs="Arial"/>
          <w:sz w:val="20"/>
        </w:rPr>
        <w:t>Supporting turnaround plan dev</w:t>
      </w:r>
      <w:r w:rsidR="0008071E" w:rsidRPr="00A9226C">
        <w:rPr>
          <w:rFonts w:ascii="Arial" w:hAnsi="Arial" w:cs="Arial"/>
          <w:sz w:val="20"/>
        </w:rPr>
        <w:t>elopment and implementation</w:t>
      </w:r>
      <w:r w:rsidRPr="00A9226C">
        <w:rPr>
          <w:rFonts w:ascii="Arial" w:hAnsi="Arial" w:cs="Arial"/>
          <w:sz w:val="20"/>
        </w:rPr>
        <w:t>.</w:t>
      </w:r>
    </w:p>
    <w:p w14:paraId="41C0AE6A" w14:textId="77777777" w:rsidR="00352F87" w:rsidRDefault="00352F87" w:rsidP="001F3413">
      <w:pPr>
        <w:rPr>
          <w:rFonts w:ascii="Arial" w:hAnsi="Arial" w:cs="Arial"/>
          <w:sz w:val="20"/>
        </w:rPr>
      </w:pPr>
    </w:p>
    <w:p w14:paraId="17EFF44C" w14:textId="77777777" w:rsidR="0075719A" w:rsidRDefault="00B92740" w:rsidP="001F3413">
      <w:pPr>
        <w:rPr>
          <w:rFonts w:ascii="Arial" w:hAnsi="Arial" w:cs="Arial"/>
          <w:sz w:val="20"/>
          <w:szCs w:val="20"/>
        </w:rPr>
      </w:pPr>
      <w:r>
        <w:rPr>
          <w:rFonts w:ascii="Arial" w:hAnsi="Arial" w:cs="Arial"/>
          <w:sz w:val="20"/>
          <w:szCs w:val="20"/>
        </w:rPr>
        <w:t xml:space="preserve">DSAC assistance with your grant application will be customized to your specific needs. When your grant proposal is fully </w:t>
      </w:r>
      <w:r w:rsidR="00993766">
        <w:rPr>
          <w:rFonts w:ascii="Arial" w:hAnsi="Arial" w:cs="Arial"/>
          <w:sz w:val="20"/>
          <w:szCs w:val="20"/>
        </w:rPr>
        <w:t xml:space="preserve">developed, you will submit it to </w:t>
      </w:r>
      <w:r>
        <w:rPr>
          <w:rFonts w:ascii="Arial" w:hAnsi="Arial" w:cs="Arial"/>
          <w:sz w:val="20"/>
          <w:szCs w:val="20"/>
        </w:rPr>
        <w:t xml:space="preserve">the </w:t>
      </w:r>
      <w:r w:rsidR="00993766">
        <w:rPr>
          <w:rFonts w:ascii="Arial" w:hAnsi="Arial" w:cs="Arial"/>
          <w:sz w:val="20"/>
          <w:szCs w:val="20"/>
        </w:rPr>
        <w:t>DSAC Regional Assistance Directo</w:t>
      </w:r>
      <w:r>
        <w:rPr>
          <w:rFonts w:ascii="Arial" w:hAnsi="Arial" w:cs="Arial"/>
          <w:sz w:val="20"/>
          <w:szCs w:val="20"/>
        </w:rPr>
        <w:t xml:space="preserve">r </w:t>
      </w:r>
      <w:r w:rsidR="00993766">
        <w:rPr>
          <w:rFonts w:ascii="Arial" w:hAnsi="Arial" w:cs="Arial"/>
          <w:sz w:val="20"/>
          <w:szCs w:val="20"/>
        </w:rPr>
        <w:t>for support of your completed grant application process and copy that approval to ESE (</w:t>
      </w:r>
      <w:hyperlink r:id="rId14" w:history="1">
        <w:r w:rsidR="00993766" w:rsidRPr="00993766">
          <w:rPr>
            <w:rStyle w:val="Hyperlink"/>
            <w:rFonts w:ascii="Arial" w:hAnsi="Arial" w:cs="Arial"/>
            <w:sz w:val="20"/>
            <w:szCs w:val="20"/>
          </w:rPr>
          <w:t>Abigail Slayton</w:t>
        </w:r>
      </w:hyperlink>
      <w:r w:rsidR="00993766">
        <w:rPr>
          <w:rFonts w:ascii="Arial" w:hAnsi="Arial" w:cs="Arial"/>
          <w:sz w:val="20"/>
          <w:szCs w:val="20"/>
        </w:rPr>
        <w:t xml:space="preserve">, </w:t>
      </w:r>
      <w:hyperlink r:id="rId15" w:history="1">
        <w:r w:rsidR="00993766" w:rsidRPr="00F567C9">
          <w:rPr>
            <w:rStyle w:val="Hyperlink"/>
            <w:rFonts w:ascii="Arial" w:hAnsi="Arial" w:cs="Arial"/>
            <w:sz w:val="20"/>
            <w:szCs w:val="20"/>
          </w:rPr>
          <w:t>aslayton@doe.mass.edu</w:t>
        </w:r>
      </w:hyperlink>
      <w:r w:rsidR="00993766">
        <w:rPr>
          <w:rFonts w:ascii="Arial" w:hAnsi="Arial" w:cs="Arial"/>
          <w:sz w:val="20"/>
          <w:szCs w:val="20"/>
        </w:rPr>
        <w:t>)</w:t>
      </w:r>
      <w:r w:rsidR="00325543">
        <w:rPr>
          <w:rFonts w:ascii="Arial" w:hAnsi="Arial" w:cs="Arial"/>
          <w:sz w:val="20"/>
          <w:szCs w:val="20"/>
        </w:rPr>
        <w:t>.</w:t>
      </w:r>
    </w:p>
    <w:p w14:paraId="6B7BCEA4" w14:textId="77777777" w:rsidR="00BF40F0" w:rsidRDefault="00BF40F0" w:rsidP="001F3413">
      <w:pPr>
        <w:rPr>
          <w:rFonts w:ascii="Arial" w:hAnsi="Arial" w:cs="Arial"/>
          <w:sz w:val="20"/>
          <w:szCs w:val="20"/>
        </w:rPr>
      </w:pPr>
    </w:p>
    <w:p w14:paraId="07B34AEA" w14:textId="77777777" w:rsidR="00A9226C" w:rsidRDefault="00A9226C" w:rsidP="00B92740">
      <w:pPr>
        <w:keepNext/>
        <w:spacing w:after="120"/>
      </w:pPr>
      <w:bookmarkStart w:id="4" w:name="General_Guidelines"/>
    </w:p>
    <w:p w14:paraId="044DA4B0" w14:textId="77777777" w:rsidR="00425E13" w:rsidRPr="002332E4" w:rsidRDefault="00605788" w:rsidP="00B92740">
      <w:pPr>
        <w:keepNext/>
        <w:spacing w:after="120"/>
        <w:rPr>
          <w:rFonts w:ascii="Arial" w:hAnsi="Arial" w:cs="Arial"/>
          <w:sz w:val="20"/>
        </w:rPr>
      </w:pPr>
      <w:hyperlink w:anchor="Table_of_Contents" w:history="1">
        <w:r w:rsidR="008669F6" w:rsidRPr="0004411A">
          <w:rPr>
            <w:rStyle w:val="Hyperlink"/>
            <w:b/>
            <w:smallCaps/>
          </w:rPr>
          <w:t>G</w:t>
        </w:r>
        <w:r w:rsidR="00425E13" w:rsidRPr="0004411A">
          <w:rPr>
            <w:rStyle w:val="Hyperlink"/>
            <w:b/>
            <w:smallCaps/>
          </w:rPr>
          <w:t>eneral Guidelines fo</w:t>
        </w:r>
        <w:r w:rsidR="006004F6" w:rsidRPr="0004411A">
          <w:rPr>
            <w:rStyle w:val="Hyperlink"/>
            <w:b/>
            <w:smallCaps/>
          </w:rPr>
          <w:t xml:space="preserve">r preparing </w:t>
        </w:r>
        <w:r w:rsidR="00CC74A2">
          <w:rPr>
            <w:rStyle w:val="Hyperlink"/>
            <w:b/>
            <w:smallCaps/>
          </w:rPr>
          <w:t xml:space="preserve">your grant narrative: </w:t>
        </w:r>
        <w:r w:rsidR="006004F6" w:rsidRPr="0004411A">
          <w:rPr>
            <w:rStyle w:val="Hyperlink"/>
            <w:b/>
            <w:smallCaps/>
          </w:rPr>
          <w:t>the Part III: Plans for Grant Fund Use</w:t>
        </w:r>
        <w:bookmarkEnd w:id="4"/>
      </w:hyperlink>
      <w:r w:rsidR="006004F6">
        <w:rPr>
          <w:b/>
          <w:smallCaps/>
        </w:rPr>
        <w:t xml:space="preserve"> </w:t>
      </w:r>
    </w:p>
    <w:p w14:paraId="31B3B7D3" w14:textId="77777777" w:rsidR="002C5CAC" w:rsidRDefault="002C5CAC" w:rsidP="002E55A6">
      <w:pPr>
        <w:rPr>
          <w:rFonts w:ascii="Arial" w:hAnsi="Arial" w:cs="Arial"/>
          <w:sz w:val="20"/>
          <w:szCs w:val="20"/>
        </w:rPr>
      </w:pPr>
    </w:p>
    <w:p w14:paraId="569FE2DB" w14:textId="77777777" w:rsidR="00BF6CB7" w:rsidRDefault="00974E4B" w:rsidP="008B6F78">
      <w:pPr>
        <w:rPr>
          <w:rFonts w:ascii="Arial" w:hAnsi="Arial" w:cs="Arial"/>
          <w:sz w:val="20"/>
          <w:szCs w:val="20"/>
        </w:rPr>
      </w:pPr>
      <w:r>
        <w:rPr>
          <w:rFonts w:ascii="Arial" w:hAnsi="Arial" w:cs="Arial"/>
          <w:sz w:val="20"/>
          <w:szCs w:val="20"/>
        </w:rPr>
        <w:t xml:space="preserve">Once your plans for using grant funds are in place, you need to </w:t>
      </w:r>
      <w:r w:rsidR="0075719A">
        <w:rPr>
          <w:rFonts w:ascii="Arial" w:hAnsi="Arial" w:cs="Arial"/>
          <w:sz w:val="20"/>
          <w:szCs w:val="20"/>
        </w:rPr>
        <w:t xml:space="preserve">complete </w:t>
      </w:r>
      <w:r>
        <w:rPr>
          <w:rFonts w:ascii="Arial" w:hAnsi="Arial" w:cs="Arial"/>
          <w:sz w:val="20"/>
          <w:szCs w:val="20"/>
        </w:rPr>
        <w:t xml:space="preserve">the </w:t>
      </w:r>
      <w:r w:rsidR="00AD441D" w:rsidRPr="00AD441D">
        <w:rPr>
          <w:rFonts w:ascii="Arial" w:hAnsi="Arial" w:cs="Arial"/>
          <w:sz w:val="20"/>
          <w:szCs w:val="20"/>
        </w:rPr>
        <w:t>323_220_Part III_DSAC Grant Narrative Form</w:t>
      </w:r>
      <w:r w:rsidR="001D24A9">
        <w:rPr>
          <w:rFonts w:ascii="Arial" w:hAnsi="Arial" w:cs="Arial"/>
          <w:sz w:val="20"/>
          <w:szCs w:val="20"/>
        </w:rPr>
        <w:t xml:space="preserve"> </w:t>
      </w:r>
      <w:r w:rsidR="006004F6">
        <w:rPr>
          <w:rFonts w:ascii="Arial" w:hAnsi="Arial" w:cs="Arial"/>
          <w:sz w:val="20"/>
          <w:szCs w:val="20"/>
        </w:rPr>
        <w:t>(the</w:t>
      </w:r>
      <w:r>
        <w:rPr>
          <w:rFonts w:ascii="Arial" w:hAnsi="Arial" w:cs="Arial"/>
          <w:sz w:val="20"/>
          <w:szCs w:val="20"/>
        </w:rPr>
        <w:t xml:space="preserve"> grant narrative</w:t>
      </w:r>
      <w:r w:rsidR="006004F6">
        <w:rPr>
          <w:rFonts w:ascii="Arial" w:hAnsi="Arial" w:cs="Arial"/>
          <w:sz w:val="20"/>
          <w:szCs w:val="20"/>
        </w:rPr>
        <w:t>)</w:t>
      </w:r>
      <w:r>
        <w:rPr>
          <w:rFonts w:ascii="Arial" w:hAnsi="Arial" w:cs="Arial"/>
          <w:sz w:val="20"/>
          <w:szCs w:val="20"/>
        </w:rPr>
        <w:t>.</w:t>
      </w:r>
      <w:r w:rsidR="00421DF0">
        <w:rPr>
          <w:rFonts w:ascii="Arial" w:hAnsi="Arial" w:cs="Arial"/>
          <w:sz w:val="20"/>
          <w:szCs w:val="20"/>
        </w:rPr>
        <w:t xml:space="preserve"> </w:t>
      </w:r>
      <w:r w:rsidR="000221B1">
        <w:rPr>
          <w:rFonts w:ascii="Arial" w:hAnsi="Arial" w:cs="Arial"/>
          <w:sz w:val="20"/>
          <w:szCs w:val="20"/>
        </w:rPr>
        <w:t xml:space="preserve">You only need to submit </w:t>
      </w:r>
      <w:r w:rsidR="000221B1" w:rsidRPr="000221B1">
        <w:rPr>
          <w:rFonts w:ascii="Arial" w:hAnsi="Arial" w:cs="Arial"/>
          <w:sz w:val="20"/>
          <w:szCs w:val="20"/>
          <w:u w:val="single"/>
        </w:rPr>
        <w:t>ONE</w:t>
      </w:r>
      <w:r w:rsidR="000221B1">
        <w:rPr>
          <w:rFonts w:ascii="Arial" w:hAnsi="Arial" w:cs="Arial"/>
          <w:sz w:val="20"/>
          <w:szCs w:val="20"/>
        </w:rPr>
        <w:t xml:space="preserve"> Part III </w:t>
      </w:r>
      <w:r w:rsidR="00CC74A2">
        <w:rPr>
          <w:rFonts w:ascii="Arial" w:hAnsi="Arial" w:cs="Arial"/>
          <w:sz w:val="20"/>
          <w:szCs w:val="20"/>
        </w:rPr>
        <w:t xml:space="preserve">Narrative </w:t>
      </w:r>
      <w:r w:rsidR="001D24A9">
        <w:rPr>
          <w:rFonts w:ascii="Arial" w:hAnsi="Arial" w:cs="Arial"/>
          <w:sz w:val="20"/>
          <w:szCs w:val="20"/>
        </w:rPr>
        <w:t xml:space="preserve">form </w:t>
      </w:r>
      <w:r w:rsidR="000221B1">
        <w:rPr>
          <w:rFonts w:ascii="Arial" w:hAnsi="Arial" w:cs="Arial"/>
          <w:sz w:val="20"/>
          <w:szCs w:val="20"/>
        </w:rPr>
        <w:t xml:space="preserve">even though you may be </w:t>
      </w:r>
      <w:r w:rsidR="000221B1" w:rsidRPr="00D03BE4">
        <w:rPr>
          <w:rFonts w:ascii="Arial" w:hAnsi="Arial" w:cs="Arial"/>
          <w:sz w:val="20"/>
          <w:szCs w:val="20"/>
        </w:rPr>
        <w:t xml:space="preserve">submitting up to </w:t>
      </w:r>
      <w:r w:rsidR="00BE7CA3" w:rsidRPr="00D03BE4">
        <w:rPr>
          <w:rFonts w:ascii="Arial" w:hAnsi="Arial" w:cs="Arial"/>
          <w:sz w:val="20"/>
          <w:szCs w:val="20"/>
        </w:rPr>
        <w:t>2</w:t>
      </w:r>
      <w:r w:rsidR="00BF6CB7" w:rsidRPr="00D03BE4">
        <w:rPr>
          <w:rFonts w:ascii="Arial" w:hAnsi="Arial" w:cs="Arial"/>
          <w:sz w:val="20"/>
          <w:szCs w:val="20"/>
        </w:rPr>
        <w:t xml:space="preserve"> budgets</w:t>
      </w:r>
      <w:r w:rsidR="00D16642" w:rsidRPr="00D03BE4">
        <w:rPr>
          <w:rFonts w:ascii="Arial" w:hAnsi="Arial" w:cs="Arial"/>
          <w:sz w:val="20"/>
          <w:szCs w:val="20"/>
        </w:rPr>
        <w:t>.</w:t>
      </w:r>
    </w:p>
    <w:p w14:paraId="4ECED728" w14:textId="77777777" w:rsidR="00BF6CB7" w:rsidRDefault="00BF6CB7" w:rsidP="008B6F78">
      <w:pPr>
        <w:rPr>
          <w:rFonts w:ascii="Arial" w:hAnsi="Arial" w:cs="Arial"/>
          <w:sz w:val="20"/>
          <w:szCs w:val="20"/>
        </w:rPr>
      </w:pPr>
    </w:p>
    <w:p w14:paraId="7020ED13" w14:textId="77777777" w:rsidR="006004F6" w:rsidRPr="00A9226C" w:rsidRDefault="00BF6CB7" w:rsidP="008B6F78">
      <w:pPr>
        <w:rPr>
          <w:rFonts w:ascii="Arial" w:hAnsi="Arial" w:cs="Arial"/>
          <w:sz w:val="20"/>
          <w:szCs w:val="20"/>
        </w:rPr>
      </w:pPr>
      <w:r w:rsidRPr="00A9226C">
        <w:rPr>
          <w:rFonts w:ascii="Arial" w:hAnsi="Arial" w:cs="Arial"/>
          <w:b/>
          <w:sz w:val="20"/>
          <w:szCs w:val="20"/>
        </w:rPr>
        <w:t xml:space="preserve">For each school receiving these grant funds that is </w:t>
      </w:r>
      <w:r w:rsidR="00C05B94">
        <w:rPr>
          <w:rFonts w:ascii="Arial" w:hAnsi="Arial" w:cs="Arial"/>
          <w:b/>
          <w:sz w:val="20"/>
          <w:szCs w:val="20"/>
        </w:rPr>
        <w:t xml:space="preserve">in </w:t>
      </w:r>
      <w:r w:rsidR="000952E5" w:rsidRPr="00A9226C">
        <w:rPr>
          <w:rFonts w:ascii="Arial" w:hAnsi="Arial" w:cs="Arial"/>
          <w:b/>
          <w:sz w:val="20"/>
          <w:szCs w:val="20"/>
        </w:rPr>
        <w:t>percentile 1-10</w:t>
      </w:r>
      <w:r w:rsidRPr="00A9226C">
        <w:rPr>
          <w:rFonts w:ascii="Arial" w:hAnsi="Arial" w:cs="Arial"/>
          <w:sz w:val="20"/>
          <w:szCs w:val="20"/>
        </w:rPr>
        <w:t xml:space="preserve">, describe how the grant is supporting implementation of </w:t>
      </w:r>
      <w:r w:rsidR="00A9226C" w:rsidRPr="00A9226C">
        <w:rPr>
          <w:rFonts w:ascii="Arial" w:hAnsi="Arial" w:cs="Arial"/>
          <w:sz w:val="20"/>
          <w:szCs w:val="20"/>
        </w:rPr>
        <w:t xml:space="preserve">the </w:t>
      </w:r>
      <w:r w:rsidRPr="00A9226C">
        <w:rPr>
          <w:rFonts w:ascii="Arial" w:hAnsi="Arial" w:cs="Arial"/>
          <w:sz w:val="20"/>
          <w:szCs w:val="20"/>
        </w:rPr>
        <w:t>school</w:t>
      </w:r>
      <w:r w:rsidR="00A9226C" w:rsidRPr="00A9226C">
        <w:rPr>
          <w:rFonts w:ascii="Arial" w:hAnsi="Arial" w:cs="Arial"/>
          <w:sz w:val="20"/>
          <w:szCs w:val="20"/>
        </w:rPr>
        <w:t>’s Level 3 T</w:t>
      </w:r>
      <w:r w:rsidRPr="00A9226C">
        <w:rPr>
          <w:rFonts w:ascii="Arial" w:hAnsi="Arial" w:cs="Arial"/>
          <w:sz w:val="20"/>
          <w:szCs w:val="20"/>
        </w:rPr>
        <w:t>urnaround</w:t>
      </w:r>
      <w:r w:rsidR="00A9226C" w:rsidRPr="00A9226C">
        <w:rPr>
          <w:rFonts w:ascii="Arial" w:hAnsi="Arial" w:cs="Arial"/>
          <w:sz w:val="20"/>
          <w:szCs w:val="20"/>
        </w:rPr>
        <w:t xml:space="preserve"> Plan</w:t>
      </w:r>
      <w:r w:rsidR="000221B1" w:rsidRPr="00A9226C">
        <w:rPr>
          <w:rFonts w:ascii="Arial" w:hAnsi="Arial" w:cs="Arial"/>
          <w:sz w:val="20"/>
          <w:szCs w:val="20"/>
        </w:rPr>
        <w:t>.</w:t>
      </w:r>
      <w:r w:rsidR="000952E5" w:rsidRPr="00A9226C">
        <w:rPr>
          <w:rFonts w:ascii="Arial" w:hAnsi="Arial" w:cs="Arial"/>
          <w:sz w:val="20"/>
          <w:szCs w:val="20"/>
        </w:rPr>
        <w:t xml:space="preserve"> Include information about anticipated </w:t>
      </w:r>
      <w:r w:rsidR="00A9226C" w:rsidRPr="00A9226C">
        <w:rPr>
          <w:rFonts w:ascii="Arial" w:hAnsi="Arial" w:cs="Arial"/>
          <w:sz w:val="20"/>
          <w:szCs w:val="20"/>
        </w:rPr>
        <w:t xml:space="preserve">schoolwide and </w:t>
      </w:r>
      <w:r w:rsidR="000952E5" w:rsidRPr="00A9226C">
        <w:rPr>
          <w:rFonts w:ascii="Arial" w:hAnsi="Arial" w:cs="Arial"/>
          <w:sz w:val="20"/>
          <w:szCs w:val="20"/>
        </w:rPr>
        <w:t>classroom changes as well as the method for monitoring and assessing change.</w:t>
      </w:r>
    </w:p>
    <w:p w14:paraId="3A33E00C" w14:textId="77777777" w:rsidR="00BF6CB7" w:rsidRPr="00A9226C" w:rsidRDefault="00BF6CB7" w:rsidP="008B6F78">
      <w:pPr>
        <w:rPr>
          <w:rFonts w:ascii="Arial" w:hAnsi="Arial" w:cs="Arial"/>
          <w:sz w:val="20"/>
          <w:szCs w:val="20"/>
        </w:rPr>
      </w:pPr>
    </w:p>
    <w:p w14:paraId="732706CC" w14:textId="77777777" w:rsidR="000952E5" w:rsidRPr="00A9226C" w:rsidRDefault="00D16642" w:rsidP="000952E5">
      <w:pPr>
        <w:rPr>
          <w:rFonts w:ascii="Arial" w:hAnsi="Arial" w:cs="Arial"/>
          <w:sz w:val="20"/>
          <w:szCs w:val="20"/>
        </w:rPr>
      </w:pPr>
      <w:r w:rsidRPr="00A9226C">
        <w:rPr>
          <w:rFonts w:ascii="Arial" w:hAnsi="Arial" w:cs="Arial"/>
          <w:b/>
          <w:sz w:val="20"/>
          <w:szCs w:val="20"/>
        </w:rPr>
        <w:t>For each school receiving these grant funds that is</w:t>
      </w:r>
      <w:r w:rsidR="000952E5" w:rsidRPr="00A9226C">
        <w:rPr>
          <w:rFonts w:ascii="Arial" w:hAnsi="Arial" w:cs="Arial"/>
          <w:b/>
          <w:sz w:val="20"/>
          <w:szCs w:val="20"/>
        </w:rPr>
        <w:t xml:space="preserve"> </w:t>
      </w:r>
      <w:r w:rsidR="00C05B94">
        <w:rPr>
          <w:rFonts w:ascii="Arial" w:hAnsi="Arial" w:cs="Arial"/>
          <w:b/>
          <w:sz w:val="20"/>
          <w:szCs w:val="20"/>
        </w:rPr>
        <w:t xml:space="preserve">in </w:t>
      </w:r>
      <w:r w:rsidR="000952E5" w:rsidRPr="00A9226C">
        <w:rPr>
          <w:rFonts w:ascii="Arial" w:hAnsi="Arial" w:cs="Arial"/>
          <w:b/>
          <w:sz w:val="20"/>
          <w:szCs w:val="20"/>
        </w:rPr>
        <w:t xml:space="preserve">percentile </w:t>
      </w:r>
      <w:r w:rsidRPr="00A9226C">
        <w:rPr>
          <w:rFonts w:ascii="Arial" w:hAnsi="Arial" w:cs="Arial"/>
          <w:b/>
          <w:sz w:val="20"/>
          <w:szCs w:val="20"/>
        </w:rPr>
        <w:t>11-20</w:t>
      </w:r>
      <w:r w:rsidRPr="00A9226C">
        <w:rPr>
          <w:rFonts w:ascii="Arial" w:hAnsi="Arial" w:cs="Arial"/>
          <w:sz w:val="20"/>
          <w:szCs w:val="20"/>
        </w:rPr>
        <w:t>, describe how the grant will improve student outcomes for the identified student subgroup</w:t>
      </w:r>
      <w:r w:rsidR="00A9226C" w:rsidRPr="00A9226C">
        <w:rPr>
          <w:rFonts w:ascii="Arial" w:hAnsi="Arial" w:cs="Arial"/>
          <w:sz w:val="20"/>
          <w:szCs w:val="20"/>
        </w:rPr>
        <w:t>(s)</w:t>
      </w:r>
      <w:r w:rsidRPr="00A9226C">
        <w:rPr>
          <w:rFonts w:ascii="Arial" w:hAnsi="Arial" w:cs="Arial"/>
          <w:sz w:val="20"/>
          <w:szCs w:val="20"/>
        </w:rPr>
        <w:t xml:space="preserve"> with achievement gaps. See Appendix </w:t>
      </w:r>
      <w:r w:rsidR="00B35DC4" w:rsidRPr="00A9226C">
        <w:rPr>
          <w:rFonts w:ascii="Arial" w:hAnsi="Arial" w:cs="Arial"/>
          <w:sz w:val="20"/>
          <w:szCs w:val="20"/>
        </w:rPr>
        <w:t>D</w:t>
      </w:r>
      <w:r w:rsidRPr="00A9226C">
        <w:rPr>
          <w:rFonts w:ascii="Arial" w:hAnsi="Arial" w:cs="Arial"/>
          <w:sz w:val="20"/>
          <w:szCs w:val="20"/>
        </w:rPr>
        <w:t xml:space="preserve"> for identification of applicable student subgroup.</w:t>
      </w:r>
      <w:r w:rsidR="000952E5" w:rsidRPr="00A9226C">
        <w:rPr>
          <w:rFonts w:ascii="Arial" w:hAnsi="Arial" w:cs="Arial"/>
          <w:sz w:val="20"/>
          <w:szCs w:val="20"/>
        </w:rPr>
        <w:t xml:space="preserve"> Include information about anticipated classroom changes as well as the method for monitoring and assessing change.</w:t>
      </w:r>
    </w:p>
    <w:p w14:paraId="3B3CA32A" w14:textId="77777777" w:rsidR="006004F6" w:rsidRDefault="006004F6" w:rsidP="008B6F78">
      <w:pPr>
        <w:rPr>
          <w:rFonts w:ascii="Arial" w:hAnsi="Arial" w:cs="Arial"/>
          <w:sz w:val="20"/>
          <w:szCs w:val="20"/>
        </w:rPr>
      </w:pPr>
    </w:p>
    <w:p w14:paraId="204C6132" w14:textId="77777777" w:rsidR="00421DF0" w:rsidRDefault="00576400" w:rsidP="00421DF0">
      <w:pPr>
        <w:rPr>
          <w:rFonts w:ascii="Arial" w:hAnsi="Arial" w:cs="Arial"/>
          <w:sz w:val="20"/>
          <w:szCs w:val="20"/>
        </w:rPr>
      </w:pPr>
      <w:r>
        <w:rPr>
          <w:rFonts w:ascii="Arial" w:hAnsi="Arial" w:cs="Arial"/>
          <w:sz w:val="20"/>
          <w:szCs w:val="20"/>
        </w:rPr>
        <w:t>NOTE:</w:t>
      </w:r>
      <w:r w:rsidR="00421DF0">
        <w:rPr>
          <w:rFonts w:ascii="Arial" w:hAnsi="Arial" w:cs="Arial"/>
          <w:sz w:val="20"/>
          <w:szCs w:val="20"/>
        </w:rPr>
        <w:t xml:space="preserve"> </w:t>
      </w:r>
      <w:r w:rsidR="00974E4B">
        <w:rPr>
          <w:rFonts w:ascii="Arial" w:hAnsi="Arial" w:cs="Arial"/>
          <w:sz w:val="20"/>
          <w:szCs w:val="20"/>
        </w:rPr>
        <w:t xml:space="preserve">While your DSAC team members may follow up with you to offer support in the monitoring and assessment process to help you reflect upon the information you collect, ESE </w:t>
      </w:r>
      <w:r w:rsidR="00974E4B" w:rsidRPr="002F0FA0">
        <w:rPr>
          <w:rFonts w:ascii="Arial" w:hAnsi="Arial" w:cs="Arial"/>
          <w:sz w:val="20"/>
          <w:szCs w:val="20"/>
          <w:u w:val="single"/>
        </w:rPr>
        <w:t>does not</w:t>
      </w:r>
      <w:r w:rsidR="00974E4B">
        <w:rPr>
          <w:rFonts w:ascii="Arial" w:hAnsi="Arial" w:cs="Arial"/>
          <w:sz w:val="20"/>
          <w:szCs w:val="20"/>
        </w:rPr>
        <w:t xml:space="preserve"> plan to collect these data for accountability purposes.</w:t>
      </w:r>
      <w:r w:rsidR="00421DF0">
        <w:rPr>
          <w:rFonts w:ascii="Arial" w:hAnsi="Arial" w:cs="Arial"/>
          <w:sz w:val="20"/>
          <w:szCs w:val="20"/>
        </w:rPr>
        <w:t xml:space="preserve"> </w:t>
      </w:r>
    </w:p>
    <w:p w14:paraId="2D3973F6" w14:textId="77777777" w:rsidR="006869A9" w:rsidRDefault="006869A9" w:rsidP="00421DF0">
      <w:pPr>
        <w:rPr>
          <w:rFonts w:ascii="Arial" w:hAnsi="Arial" w:cs="Arial"/>
          <w:sz w:val="20"/>
          <w:szCs w:val="20"/>
        </w:rPr>
      </w:pPr>
    </w:p>
    <w:p w14:paraId="10227212" w14:textId="77777777" w:rsidR="006869A9" w:rsidRDefault="006869A9" w:rsidP="00421DF0">
      <w:pPr>
        <w:rPr>
          <w:rFonts w:ascii="Arial" w:hAnsi="Arial" w:cs="Arial"/>
          <w:sz w:val="20"/>
          <w:szCs w:val="20"/>
        </w:rPr>
      </w:pPr>
    </w:p>
    <w:bookmarkStart w:id="5" w:name="Selecting_PD"/>
    <w:p w14:paraId="147EDDE1" w14:textId="77777777" w:rsidR="00421DF0" w:rsidRPr="00421DF0" w:rsidRDefault="00F57537" w:rsidP="00421DF0">
      <w:pPr>
        <w:rPr>
          <w:rFonts w:asciiTheme="majorHAnsi" w:hAnsiTheme="majorHAnsi" w:cs="Arial"/>
          <w:b/>
          <w:bCs/>
          <w:szCs w:val="20"/>
        </w:rPr>
      </w:pPr>
      <w:r>
        <w:rPr>
          <w:rFonts w:asciiTheme="majorHAnsi" w:hAnsiTheme="majorHAnsi" w:cs="Arial"/>
          <w:b/>
          <w:bCs/>
          <w:szCs w:val="20"/>
        </w:rPr>
        <w:fldChar w:fldCharType="begin"/>
      </w:r>
      <w:r w:rsidR="00421DF0">
        <w:rPr>
          <w:rFonts w:asciiTheme="majorHAnsi" w:hAnsiTheme="majorHAnsi" w:cs="Arial"/>
          <w:b/>
          <w:bCs/>
          <w:szCs w:val="20"/>
        </w:rPr>
        <w:instrText xml:space="preserve"> HYPERLINK  \l "Table_of_Contents" </w:instrText>
      </w:r>
      <w:r>
        <w:rPr>
          <w:rFonts w:asciiTheme="majorHAnsi" w:hAnsiTheme="majorHAnsi" w:cs="Arial"/>
          <w:b/>
          <w:bCs/>
          <w:szCs w:val="20"/>
        </w:rPr>
        <w:fldChar w:fldCharType="separate"/>
      </w:r>
      <w:r w:rsidR="006869A9">
        <w:rPr>
          <w:rStyle w:val="Hyperlink"/>
          <w:rFonts w:asciiTheme="majorHAnsi" w:hAnsiTheme="majorHAnsi" w:cs="Arial"/>
          <w:b/>
          <w:bCs/>
          <w:szCs w:val="20"/>
        </w:rPr>
        <w:t>Guidelines for S</w:t>
      </w:r>
      <w:r w:rsidR="00421DF0" w:rsidRPr="00421DF0">
        <w:rPr>
          <w:rStyle w:val="Hyperlink"/>
          <w:rFonts w:asciiTheme="majorHAnsi" w:hAnsiTheme="majorHAnsi" w:cs="Arial"/>
          <w:b/>
          <w:bCs/>
          <w:szCs w:val="20"/>
        </w:rPr>
        <w:t>electing Professional Development</w:t>
      </w:r>
      <w:r>
        <w:rPr>
          <w:rFonts w:asciiTheme="majorHAnsi" w:hAnsiTheme="majorHAnsi" w:cs="Arial"/>
          <w:b/>
          <w:bCs/>
          <w:szCs w:val="20"/>
        </w:rPr>
        <w:fldChar w:fldCharType="end"/>
      </w:r>
      <w:bookmarkEnd w:id="5"/>
    </w:p>
    <w:p w14:paraId="6212C333" w14:textId="77777777" w:rsidR="00421DF0" w:rsidRPr="009F5C36" w:rsidRDefault="00421DF0" w:rsidP="00421DF0">
      <w:pPr>
        <w:rPr>
          <w:rFonts w:ascii="Arial" w:hAnsi="Arial" w:cs="Arial"/>
          <w:bCs/>
          <w:sz w:val="20"/>
          <w:szCs w:val="20"/>
        </w:rPr>
      </w:pPr>
    </w:p>
    <w:p w14:paraId="04D759CB" w14:textId="77777777" w:rsidR="00421DF0" w:rsidRPr="005E0AF0" w:rsidRDefault="00421DF0" w:rsidP="00421DF0">
      <w:pPr>
        <w:spacing w:after="120"/>
        <w:outlineLvl w:val="1"/>
        <w:rPr>
          <w:rFonts w:ascii="Arial" w:hAnsi="Arial" w:cs="Arial"/>
          <w:sz w:val="20"/>
          <w:szCs w:val="20"/>
        </w:rPr>
      </w:pPr>
      <w:r>
        <w:rPr>
          <w:rFonts w:ascii="Arial" w:hAnsi="Arial" w:cs="Arial"/>
          <w:b/>
          <w:sz w:val="20"/>
          <w:szCs w:val="20"/>
        </w:rPr>
        <w:t xml:space="preserve">PD Selection and Enrollment Process for </w:t>
      </w:r>
      <w:r w:rsidRPr="00B35DC4">
        <w:rPr>
          <w:rFonts w:ascii="Arial" w:hAnsi="Arial" w:cs="Arial"/>
          <w:b/>
          <w:sz w:val="20"/>
          <w:szCs w:val="20"/>
        </w:rPr>
        <w:t>FY</w:t>
      </w:r>
      <w:r w:rsidR="001C69FF" w:rsidRPr="00B35DC4">
        <w:rPr>
          <w:rFonts w:ascii="Arial" w:hAnsi="Arial" w:cs="Arial"/>
          <w:b/>
          <w:sz w:val="20"/>
          <w:szCs w:val="20"/>
        </w:rPr>
        <w:t>201</w:t>
      </w:r>
      <w:r w:rsidR="00BE7CA3" w:rsidRPr="00B35DC4">
        <w:rPr>
          <w:rFonts w:ascii="Arial" w:hAnsi="Arial" w:cs="Arial"/>
          <w:b/>
          <w:sz w:val="20"/>
          <w:szCs w:val="20"/>
        </w:rPr>
        <w:t>7</w:t>
      </w:r>
      <w:r w:rsidR="001C69FF" w:rsidRPr="00B35DC4">
        <w:rPr>
          <w:rFonts w:ascii="Arial" w:hAnsi="Arial" w:cs="Arial"/>
          <w:b/>
          <w:sz w:val="20"/>
          <w:szCs w:val="20"/>
        </w:rPr>
        <w:t>-201</w:t>
      </w:r>
      <w:r w:rsidR="00BE7CA3" w:rsidRPr="00B35DC4">
        <w:rPr>
          <w:rFonts w:ascii="Arial" w:hAnsi="Arial" w:cs="Arial"/>
          <w:b/>
          <w:sz w:val="20"/>
          <w:szCs w:val="20"/>
        </w:rPr>
        <w:t>8</w:t>
      </w:r>
      <w:r w:rsidRPr="00B35DC4">
        <w:rPr>
          <w:rFonts w:ascii="Arial" w:hAnsi="Arial" w:cs="Arial"/>
          <w:b/>
          <w:sz w:val="20"/>
          <w:szCs w:val="20"/>
        </w:rPr>
        <w:t>:</w:t>
      </w:r>
      <w:r>
        <w:rPr>
          <w:rFonts w:ascii="Arial" w:hAnsi="Arial" w:cs="Arial"/>
          <w:sz w:val="20"/>
          <w:szCs w:val="20"/>
        </w:rPr>
        <w:t xml:space="preserve"> Districts may select professional development opportunities based on various data sources such as MCAS</w:t>
      </w:r>
      <w:r w:rsidR="004D1454">
        <w:rPr>
          <w:rFonts w:ascii="Arial" w:hAnsi="Arial" w:cs="Arial"/>
          <w:sz w:val="20"/>
          <w:szCs w:val="20"/>
        </w:rPr>
        <w:t xml:space="preserve"> or PARCC</w:t>
      </w:r>
      <w:r>
        <w:rPr>
          <w:rFonts w:ascii="Arial" w:hAnsi="Arial" w:cs="Arial"/>
          <w:sz w:val="20"/>
          <w:szCs w:val="20"/>
        </w:rPr>
        <w:t xml:space="preserve"> performance and Educator Evaluation findings. Focused professional development for cohorts of teachers (e.g., whole school, grade level, content specific) aligned with school improvement goals is more beneficial than more individual isolated implementation. Districts may choose to purchase in-district professional development with DSAC </w:t>
      </w:r>
      <w:r w:rsidR="00526A10">
        <w:rPr>
          <w:rFonts w:ascii="Arial" w:hAnsi="Arial" w:cs="Arial"/>
          <w:sz w:val="20"/>
          <w:szCs w:val="20"/>
        </w:rPr>
        <w:t>g</w:t>
      </w:r>
      <w:r>
        <w:rPr>
          <w:rFonts w:ascii="Arial" w:hAnsi="Arial" w:cs="Arial"/>
          <w:sz w:val="20"/>
          <w:szCs w:val="20"/>
        </w:rPr>
        <w:t xml:space="preserve">rant funds, or with sufficient regional consensus across districts, may participate in collaborative professional development opportunities across their regions. </w:t>
      </w:r>
    </w:p>
    <w:p w14:paraId="549C6130" w14:textId="77777777" w:rsidR="00421DF0" w:rsidRDefault="00421DF0" w:rsidP="00421DF0">
      <w:pPr>
        <w:spacing w:after="120"/>
        <w:outlineLvl w:val="1"/>
        <w:rPr>
          <w:rFonts w:ascii="Arial" w:hAnsi="Arial" w:cs="Arial"/>
          <w:sz w:val="20"/>
          <w:szCs w:val="20"/>
        </w:rPr>
      </w:pPr>
      <w:r w:rsidRPr="005E0AF0">
        <w:rPr>
          <w:rFonts w:ascii="Arial" w:hAnsi="Arial" w:cs="Arial"/>
          <w:sz w:val="20"/>
          <w:szCs w:val="20"/>
        </w:rPr>
        <w:t>This blend of opportunities</w:t>
      </w:r>
      <w:r>
        <w:rPr>
          <w:rFonts w:ascii="Arial" w:hAnsi="Arial" w:cs="Arial"/>
          <w:sz w:val="20"/>
          <w:szCs w:val="20"/>
        </w:rPr>
        <w:t xml:space="preserve"> is designed to</w:t>
      </w:r>
      <w:r w:rsidRPr="005E0AF0">
        <w:rPr>
          <w:rFonts w:ascii="Arial" w:hAnsi="Arial" w:cs="Arial"/>
          <w:sz w:val="20"/>
          <w:szCs w:val="20"/>
        </w:rPr>
        <w:t xml:space="preserve"> provide </w:t>
      </w:r>
      <w:r>
        <w:rPr>
          <w:rFonts w:ascii="Arial" w:hAnsi="Arial" w:cs="Arial"/>
          <w:sz w:val="20"/>
          <w:szCs w:val="20"/>
        </w:rPr>
        <w:t xml:space="preserve">adequate </w:t>
      </w:r>
      <w:r w:rsidRPr="005E0AF0">
        <w:rPr>
          <w:rFonts w:ascii="Arial" w:hAnsi="Arial" w:cs="Arial"/>
          <w:sz w:val="20"/>
          <w:szCs w:val="20"/>
        </w:rPr>
        <w:t>access to professional development for districts of varying size with varying professional development needs</w:t>
      </w:r>
      <w:r>
        <w:rPr>
          <w:rFonts w:ascii="Arial" w:hAnsi="Arial" w:cs="Arial"/>
          <w:sz w:val="20"/>
          <w:szCs w:val="20"/>
        </w:rPr>
        <w:t xml:space="preserve"> and the flexibility to customize it to their own needs</w:t>
      </w:r>
      <w:r w:rsidRPr="005E0AF0">
        <w:rPr>
          <w:rFonts w:ascii="Arial" w:hAnsi="Arial" w:cs="Arial"/>
          <w:sz w:val="20"/>
          <w:szCs w:val="20"/>
        </w:rPr>
        <w:t xml:space="preserve">. </w:t>
      </w:r>
      <w:r>
        <w:rPr>
          <w:rFonts w:ascii="Arial" w:hAnsi="Arial" w:cs="Arial"/>
          <w:sz w:val="20"/>
          <w:szCs w:val="20"/>
        </w:rPr>
        <w:t xml:space="preserve"> </w:t>
      </w:r>
    </w:p>
    <w:p w14:paraId="0E49613B" w14:textId="77777777" w:rsidR="00421DF0" w:rsidRDefault="00421DF0" w:rsidP="00421DF0">
      <w:pPr>
        <w:spacing w:after="120"/>
        <w:outlineLvl w:val="1"/>
        <w:rPr>
          <w:rFonts w:ascii="Arial" w:hAnsi="Arial" w:cs="Arial"/>
          <w:sz w:val="20"/>
          <w:szCs w:val="20"/>
        </w:rPr>
      </w:pPr>
      <w:r>
        <w:rPr>
          <w:rFonts w:ascii="Arial" w:hAnsi="Arial" w:cs="Arial"/>
          <w:sz w:val="20"/>
          <w:szCs w:val="20"/>
        </w:rPr>
        <w:t xml:space="preserve">The process for selecting, enrolling in and paying for PD is described below.  </w:t>
      </w:r>
    </w:p>
    <w:p w14:paraId="3023D267" w14:textId="77777777" w:rsidR="00421DF0" w:rsidRDefault="00421DF0" w:rsidP="00421DF0">
      <w:pPr>
        <w:spacing w:after="120"/>
        <w:outlineLvl w:val="1"/>
        <w:rPr>
          <w:rFonts w:ascii="Arial" w:hAnsi="Arial" w:cs="Arial"/>
          <w:sz w:val="20"/>
          <w:szCs w:val="20"/>
        </w:rPr>
      </w:pPr>
      <w:r w:rsidRPr="009D0734">
        <w:rPr>
          <w:rFonts w:ascii="Arial" w:hAnsi="Arial" w:cs="Arial"/>
          <w:b/>
          <w:sz w:val="20"/>
          <w:szCs w:val="20"/>
        </w:rPr>
        <w:t>Instructions for Selecting, Enrolling in and Paying for PD</w:t>
      </w:r>
      <w:r>
        <w:rPr>
          <w:rFonts w:ascii="Arial" w:hAnsi="Arial" w:cs="Arial"/>
          <w:b/>
          <w:sz w:val="20"/>
          <w:szCs w:val="20"/>
        </w:rPr>
        <w:t xml:space="preserve"> </w:t>
      </w:r>
    </w:p>
    <w:p w14:paraId="694B7535" w14:textId="77777777" w:rsidR="00421DF0" w:rsidRPr="003C15C5" w:rsidRDefault="0073054E" w:rsidP="00421DF0">
      <w:pPr>
        <w:numPr>
          <w:ilvl w:val="0"/>
          <w:numId w:val="40"/>
        </w:numPr>
        <w:spacing w:after="120"/>
        <w:ind w:left="360" w:hanging="360"/>
        <w:outlineLvl w:val="1"/>
        <w:rPr>
          <w:rFonts w:ascii="Arial" w:hAnsi="Arial" w:cs="Arial"/>
          <w:sz w:val="20"/>
          <w:szCs w:val="20"/>
          <w:u w:val="single"/>
        </w:rPr>
      </w:pPr>
      <w:r>
        <w:rPr>
          <w:rFonts w:ascii="Arial" w:hAnsi="Arial" w:cs="Arial"/>
          <w:sz w:val="20"/>
          <w:szCs w:val="20"/>
          <w:u w:val="single"/>
        </w:rPr>
        <w:t>Professional Development</w:t>
      </w:r>
      <w:r w:rsidR="00421DF0" w:rsidRPr="003C15C5">
        <w:rPr>
          <w:rFonts w:ascii="Arial" w:hAnsi="Arial" w:cs="Arial"/>
          <w:sz w:val="20"/>
          <w:szCs w:val="20"/>
          <w:u w:val="single"/>
        </w:rPr>
        <w:t xml:space="preserve"> Selection</w:t>
      </w:r>
    </w:p>
    <w:p w14:paraId="0EDC7083" w14:textId="77777777" w:rsidR="00421DF0" w:rsidRDefault="00421DF0" w:rsidP="00421DF0">
      <w:pPr>
        <w:numPr>
          <w:ilvl w:val="0"/>
          <w:numId w:val="37"/>
        </w:numPr>
        <w:spacing w:after="120"/>
        <w:outlineLvl w:val="1"/>
        <w:rPr>
          <w:rFonts w:ascii="Arial" w:hAnsi="Arial" w:cs="Arial"/>
          <w:sz w:val="20"/>
          <w:szCs w:val="20"/>
        </w:rPr>
      </w:pPr>
      <w:r>
        <w:rPr>
          <w:rFonts w:ascii="Arial" w:hAnsi="Arial" w:cs="Arial"/>
          <w:sz w:val="20"/>
          <w:szCs w:val="20"/>
        </w:rPr>
        <w:t xml:space="preserve">In consultation with your DSAC team, identify one or more </w:t>
      </w:r>
      <w:r w:rsidR="00435291">
        <w:rPr>
          <w:rFonts w:ascii="Arial" w:hAnsi="Arial" w:cs="Arial"/>
          <w:sz w:val="20"/>
          <w:szCs w:val="20"/>
        </w:rPr>
        <w:t xml:space="preserve">professional development opportunities </w:t>
      </w:r>
      <w:r>
        <w:rPr>
          <w:rFonts w:ascii="Arial" w:hAnsi="Arial" w:cs="Arial"/>
          <w:sz w:val="20"/>
          <w:szCs w:val="20"/>
        </w:rPr>
        <w:t xml:space="preserve">in which the district wishes to enroll </w:t>
      </w:r>
      <w:r w:rsidR="001D24A9">
        <w:rPr>
          <w:rFonts w:ascii="Arial" w:hAnsi="Arial" w:cs="Arial"/>
          <w:sz w:val="20"/>
          <w:szCs w:val="20"/>
        </w:rPr>
        <w:t>educators</w:t>
      </w:r>
      <w:r w:rsidR="00435291">
        <w:rPr>
          <w:rFonts w:ascii="Arial" w:hAnsi="Arial" w:cs="Arial"/>
          <w:sz w:val="20"/>
          <w:szCs w:val="20"/>
        </w:rPr>
        <w:t>.</w:t>
      </w:r>
      <w:r>
        <w:rPr>
          <w:rFonts w:ascii="Arial" w:hAnsi="Arial" w:cs="Arial"/>
          <w:sz w:val="20"/>
          <w:szCs w:val="20"/>
        </w:rPr>
        <w:t xml:space="preserve"> (Note that PD providers, including district staff providing PD, must be qualified through one of the means described below.)</w:t>
      </w:r>
    </w:p>
    <w:p w14:paraId="39D5078A" w14:textId="77777777" w:rsidR="00421DF0" w:rsidRPr="00BB307C" w:rsidRDefault="00421DF0" w:rsidP="00421DF0">
      <w:pPr>
        <w:spacing w:after="120"/>
        <w:ind w:left="720"/>
        <w:outlineLvl w:val="1"/>
        <w:rPr>
          <w:rFonts w:ascii="Arial" w:hAnsi="Arial" w:cs="Arial"/>
          <w:sz w:val="20"/>
          <w:szCs w:val="20"/>
        </w:rPr>
      </w:pPr>
      <w:r w:rsidRPr="00BB307C">
        <w:rPr>
          <w:rFonts w:ascii="Arial" w:hAnsi="Arial" w:cs="Arial"/>
          <w:b/>
          <w:sz w:val="20"/>
          <w:szCs w:val="20"/>
        </w:rPr>
        <w:t xml:space="preserve">IMPORTANT NOTE:  </w:t>
      </w:r>
      <w:r w:rsidRPr="00BB307C">
        <w:rPr>
          <w:rFonts w:ascii="Arial" w:hAnsi="Arial" w:cs="Arial"/>
          <w:sz w:val="20"/>
          <w:szCs w:val="20"/>
        </w:rPr>
        <w:t xml:space="preserve">Districts planning to participate in school-year </w:t>
      </w:r>
      <w:r w:rsidR="00435291">
        <w:rPr>
          <w:rFonts w:ascii="Arial" w:hAnsi="Arial" w:cs="Arial"/>
          <w:sz w:val="20"/>
          <w:szCs w:val="20"/>
        </w:rPr>
        <w:t xml:space="preserve">professional development </w:t>
      </w:r>
      <w:r w:rsidRPr="00BB307C">
        <w:rPr>
          <w:rFonts w:ascii="Arial" w:hAnsi="Arial" w:cs="Arial"/>
          <w:sz w:val="20"/>
          <w:szCs w:val="20"/>
        </w:rPr>
        <w:t xml:space="preserve">activities must submit proposals at least </w:t>
      </w:r>
      <w:r w:rsidRPr="00BB307C">
        <w:rPr>
          <w:rFonts w:ascii="Arial" w:hAnsi="Arial" w:cs="Arial"/>
          <w:b/>
          <w:sz w:val="20"/>
          <w:szCs w:val="20"/>
        </w:rPr>
        <w:t>four weeks before planned expenditures.</w:t>
      </w:r>
      <w:r w:rsidRPr="00BB307C">
        <w:rPr>
          <w:rFonts w:ascii="Arial" w:hAnsi="Arial" w:cs="Arial"/>
          <w:sz w:val="20"/>
          <w:szCs w:val="20"/>
        </w:rPr>
        <w:t xml:space="preserve"> </w:t>
      </w:r>
    </w:p>
    <w:p w14:paraId="3C8F0A95" w14:textId="77777777" w:rsidR="00421DF0" w:rsidRDefault="00421DF0" w:rsidP="00421DF0">
      <w:pPr>
        <w:numPr>
          <w:ilvl w:val="0"/>
          <w:numId w:val="37"/>
        </w:numPr>
        <w:spacing w:after="120"/>
        <w:outlineLvl w:val="1"/>
        <w:rPr>
          <w:rFonts w:ascii="Arial" w:hAnsi="Arial" w:cs="Arial"/>
          <w:sz w:val="20"/>
          <w:szCs w:val="20"/>
        </w:rPr>
      </w:pPr>
      <w:r>
        <w:rPr>
          <w:rFonts w:ascii="Arial" w:hAnsi="Arial" w:cs="Arial"/>
          <w:sz w:val="20"/>
          <w:szCs w:val="20"/>
        </w:rPr>
        <w:t xml:space="preserve">Vendor Costs </w:t>
      </w:r>
      <w:r w:rsidRPr="00BB307C">
        <w:rPr>
          <w:rFonts w:ascii="Arial" w:hAnsi="Arial" w:cs="Arial"/>
          <w:sz w:val="20"/>
          <w:szCs w:val="20"/>
        </w:rPr>
        <w:t xml:space="preserve">should be detailed on the Contractual Services line (i.e., Line Item 5) under Consultants on the Budget Summary page of the budget workbook. Your district </w:t>
      </w:r>
      <w:r>
        <w:rPr>
          <w:rFonts w:ascii="Arial" w:hAnsi="Arial" w:cs="Arial"/>
          <w:sz w:val="20"/>
          <w:szCs w:val="20"/>
        </w:rPr>
        <w:t>will pay the vendor directly for any</w:t>
      </w:r>
      <w:r w:rsidR="0073054E">
        <w:rPr>
          <w:rFonts w:ascii="Arial" w:hAnsi="Arial" w:cs="Arial"/>
          <w:sz w:val="20"/>
          <w:szCs w:val="20"/>
        </w:rPr>
        <w:t xml:space="preserve"> professional development activities</w:t>
      </w:r>
      <w:r>
        <w:rPr>
          <w:rFonts w:ascii="Arial" w:hAnsi="Arial" w:cs="Arial"/>
          <w:sz w:val="20"/>
          <w:szCs w:val="20"/>
        </w:rPr>
        <w:t xml:space="preserve">. </w:t>
      </w:r>
    </w:p>
    <w:p w14:paraId="5695BA9D" w14:textId="77777777" w:rsidR="00421DF0" w:rsidRPr="0073054E" w:rsidRDefault="00421DF0" w:rsidP="0073054E">
      <w:pPr>
        <w:numPr>
          <w:ilvl w:val="0"/>
          <w:numId w:val="37"/>
        </w:numPr>
        <w:spacing w:after="120"/>
        <w:outlineLvl w:val="1"/>
        <w:rPr>
          <w:rFonts w:ascii="Arial" w:hAnsi="Arial" w:cs="Arial"/>
          <w:sz w:val="20"/>
          <w:szCs w:val="20"/>
        </w:rPr>
      </w:pPr>
      <w:r>
        <w:rPr>
          <w:rFonts w:ascii="Arial" w:hAnsi="Arial" w:cs="Arial"/>
          <w:sz w:val="20"/>
          <w:szCs w:val="20"/>
        </w:rPr>
        <w:t>Costs for stipends, substitutes, materials and other related expenses for in-district courses that the grant will cover should be detailed in the Budget Summary.</w:t>
      </w:r>
      <w:r w:rsidR="0073054E">
        <w:rPr>
          <w:rFonts w:ascii="Arial" w:hAnsi="Arial" w:cs="Arial"/>
          <w:sz w:val="20"/>
          <w:szCs w:val="20"/>
        </w:rPr>
        <w:t xml:space="preserve"> Please note that daily, hourly or fixed rates must be identified in the budget summary.</w:t>
      </w:r>
    </w:p>
    <w:p w14:paraId="4924F3A0" w14:textId="77777777" w:rsidR="00421DF0" w:rsidRDefault="00421DF0" w:rsidP="00421DF0">
      <w:pPr>
        <w:spacing w:after="120"/>
        <w:outlineLvl w:val="1"/>
        <w:rPr>
          <w:rFonts w:ascii="Arial" w:hAnsi="Arial" w:cs="Arial"/>
          <w:sz w:val="20"/>
          <w:szCs w:val="20"/>
        </w:rPr>
      </w:pPr>
    </w:p>
    <w:p w14:paraId="29A30BC1" w14:textId="77777777" w:rsidR="00421DF0" w:rsidRPr="003C15C5" w:rsidRDefault="00421DF0" w:rsidP="00421DF0">
      <w:pPr>
        <w:keepNext/>
        <w:numPr>
          <w:ilvl w:val="0"/>
          <w:numId w:val="40"/>
        </w:numPr>
        <w:spacing w:after="120"/>
        <w:ind w:left="360" w:hanging="360"/>
        <w:outlineLvl w:val="1"/>
        <w:rPr>
          <w:rFonts w:ascii="Arial" w:hAnsi="Arial" w:cs="Arial"/>
          <w:sz w:val="20"/>
          <w:szCs w:val="20"/>
          <w:u w:val="single"/>
        </w:rPr>
      </w:pPr>
      <w:r>
        <w:rPr>
          <w:rFonts w:ascii="Arial" w:hAnsi="Arial" w:cs="Arial"/>
          <w:sz w:val="20"/>
          <w:szCs w:val="20"/>
          <w:u w:val="single"/>
        </w:rPr>
        <w:t>PD Provider Approval</w:t>
      </w:r>
    </w:p>
    <w:p w14:paraId="6F06C1A7" w14:textId="77777777" w:rsidR="00421DF0" w:rsidRDefault="00421DF0" w:rsidP="00421DF0">
      <w:pPr>
        <w:spacing w:after="120"/>
        <w:outlineLvl w:val="1"/>
        <w:rPr>
          <w:rFonts w:ascii="Arial" w:hAnsi="Arial" w:cs="Arial"/>
          <w:sz w:val="20"/>
          <w:szCs w:val="20"/>
        </w:rPr>
      </w:pPr>
      <w:r>
        <w:rPr>
          <w:rFonts w:ascii="Arial" w:hAnsi="Arial" w:cs="Arial"/>
          <w:sz w:val="20"/>
          <w:szCs w:val="20"/>
        </w:rPr>
        <w:t xml:space="preserve">All professional development funded through DSAC Grants must </w:t>
      </w:r>
      <w:r w:rsidRPr="003F117F">
        <w:rPr>
          <w:rFonts w:ascii="Arial" w:hAnsi="Arial" w:cs="Arial"/>
          <w:sz w:val="20"/>
          <w:szCs w:val="20"/>
        </w:rPr>
        <w:t xml:space="preserve">meet the </w:t>
      </w:r>
      <w:hyperlink r:id="rId16" w:history="1">
        <w:r w:rsidRPr="003F117F">
          <w:rPr>
            <w:rStyle w:val="Hyperlink"/>
            <w:rFonts w:ascii="Arial" w:hAnsi="Arial" w:cs="Arial"/>
            <w:sz w:val="20"/>
            <w:szCs w:val="20"/>
          </w:rPr>
          <w:t>ESE Professional Development Standards</w:t>
        </w:r>
      </w:hyperlink>
      <w:r w:rsidRPr="003F117F">
        <w:rPr>
          <w:rFonts w:ascii="Arial" w:hAnsi="Arial" w:cs="Arial"/>
          <w:sz w:val="20"/>
          <w:szCs w:val="20"/>
        </w:rPr>
        <w:t xml:space="preserve"> </w:t>
      </w:r>
      <w:r w:rsidR="00B52D16" w:rsidRPr="003F117F">
        <w:rPr>
          <w:rFonts w:ascii="Arial" w:hAnsi="Arial" w:cs="Arial"/>
          <w:sz w:val="20"/>
          <w:szCs w:val="20"/>
        </w:rPr>
        <w:t>(</w:t>
      </w:r>
      <w:hyperlink r:id="rId17" w:history="1">
        <w:r w:rsidRPr="003F117F">
          <w:rPr>
            <w:rStyle w:val="Hyperlink"/>
            <w:rFonts w:ascii="Arial" w:hAnsi="Arial" w:cs="Arial"/>
            <w:sz w:val="20"/>
            <w:szCs w:val="20"/>
          </w:rPr>
          <w:t>http://www.doe.mass.edu/pd/standards.html</w:t>
        </w:r>
      </w:hyperlink>
      <w:r w:rsidR="00B52D16" w:rsidRPr="003F117F">
        <w:t>)</w:t>
      </w:r>
      <w:r w:rsidRPr="003F117F">
        <w:rPr>
          <w:rFonts w:ascii="Arial" w:hAnsi="Arial" w:cs="Arial"/>
          <w:sz w:val="20"/>
          <w:szCs w:val="20"/>
        </w:rPr>
        <w:t>.</w:t>
      </w:r>
      <w:r>
        <w:rPr>
          <w:rFonts w:ascii="Arial" w:hAnsi="Arial" w:cs="Arial"/>
          <w:sz w:val="20"/>
          <w:szCs w:val="20"/>
        </w:rPr>
        <w:t xml:space="preserve"> </w:t>
      </w:r>
      <w:r w:rsidRPr="00D75223">
        <w:rPr>
          <w:rFonts w:ascii="Arial" w:hAnsi="Arial" w:cs="Arial"/>
          <w:b/>
          <w:sz w:val="20"/>
          <w:szCs w:val="20"/>
        </w:rPr>
        <w:t>Any activity that issues professional development points (PDPs) is considered professional development.</w:t>
      </w:r>
      <w:r>
        <w:rPr>
          <w:rFonts w:ascii="Arial" w:hAnsi="Arial" w:cs="Arial"/>
          <w:sz w:val="20"/>
          <w:szCs w:val="20"/>
        </w:rPr>
        <w:t xml:space="preserve"> Ensuring that PD providers meet the PD Standards may be accomplished by:</w:t>
      </w:r>
    </w:p>
    <w:p w14:paraId="71401C00" w14:textId="77777777" w:rsidR="00E85F14" w:rsidRDefault="00421DF0" w:rsidP="00E85F14">
      <w:pPr>
        <w:numPr>
          <w:ilvl w:val="0"/>
          <w:numId w:val="45"/>
        </w:numPr>
        <w:spacing w:after="120"/>
        <w:outlineLvl w:val="1"/>
        <w:rPr>
          <w:rFonts w:ascii="Arial" w:hAnsi="Arial" w:cs="Arial"/>
          <w:sz w:val="20"/>
          <w:szCs w:val="20"/>
        </w:rPr>
      </w:pPr>
      <w:r w:rsidRPr="00E85F14">
        <w:rPr>
          <w:rFonts w:ascii="Arial" w:hAnsi="Arial" w:cs="Arial"/>
          <w:sz w:val="20"/>
          <w:szCs w:val="20"/>
        </w:rPr>
        <w:t xml:space="preserve">Selecting PD providers who are enrolled in the ESE PDP Provider Registry. (Enrollment in the revised PDP Provider Registry is ongoing. To check the status of a PD Provider, </w:t>
      </w:r>
      <w:r w:rsidR="00E85F14">
        <w:rPr>
          <w:rFonts w:ascii="Arial" w:hAnsi="Arial" w:cs="Arial"/>
          <w:sz w:val="20"/>
          <w:szCs w:val="20"/>
        </w:rPr>
        <w:t xml:space="preserve">go to </w:t>
      </w:r>
      <w:hyperlink r:id="rId18" w:history="1">
        <w:r w:rsidR="00E85F14" w:rsidRPr="00B07CBC">
          <w:rPr>
            <w:rStyle w:val="Hyperlink"/>
            <w:rFonts w:ascii="Arial" w:hAnsi="Arial" w:cs="Arial"/>
            <w:sz w:val="20"/>
            <w:szCs w:val="20"/>
          </w:rPr>
          <w:t>http://www.doe.mass.edu/pd/01guideline/</w:t>
        </w:r>
      </w:hyperlink>
      <w:r w:rsidR="00E85F14">
        <w:rPr>
          <w:rFonts w:ascii="Arial" w:hAnsi="Arial" w:cs="Arial"/>
          <w:sz w:val="20"/>
          <w:szCs w:val="20"/>
        </w:rPr>
        <w:t>.</w:t>
      </w:r>
    </w:p>
    <w:p w14:paraId="437F216A" w14:textId="77777777" w:rsidR="003B5624" w:rsidRPr="00E85F14" w:rsidRDefault="003B5624" w:rsidP="00E85F14">
      <w:pPr>
        <w:numPr>
          <w:ilvl w:val="0"/>
          <w:numId w:val="45"/>
        </w:numPr>
        <w:spacing w:after="120"/>
        <w:outlineLvl w:val="1"/>
        <w:rPr>
          <w:rFonts w:ascii="Arial" w:hAnsi="Arial" w:cs="Arial"/>
          <w:sz w:val="20"/>
          <w:szCs w:val="20"/>
        </w:rPr>
      </w:pPr>
      <w:r>
        <w:rPr>
          <w:rFonts w:ascii="Arial" w:hAnsi="Arial" w:cs="Arial"/>
          <w:sz w:val="20"/>
          <w:szCs w:val="20"/>
        </w:rPr>
        <w:t>Selecting PD from a college or university.</w:t>
      </w:r>
    </w:p>
    <w:p w14:paraId="7F31AB42" w14:textId="77777777" w:rsidR="0044233D" w:rsidRDefault="00D76E6B" w:rsidP="00E85F14">
      <w:pPr>
        <w:numPr>
          <w:ilvl w:val="0"/>
          <w:numId w:val="45"/>
        </w:numPr>
        <w:spacing w:after="120"/>
        <w:outlineLvl w:val="1"/>
        <w:rPr>
          <w:rFonts w:ascii="Arial" w:hAnsi="Arial" w:cs="Arial"/>
          <w:sz w:val="20"/>
          <w:szCs w:val="20"/>
        </w:rPr>
      </w:pPr>
      <w:r>
        <w:rPr>
          <w:rFonts w:ascii="Arial" w:hAnsi="Arial" w:cs="Arial"/>
          <w:sz w:val="20"/>
          <w:szCs w:val="20"/>
        </w:rPr>
        <w:t>If your selected</w:t>
      </w:r>
      <w:r w:rsidR="00421DF0" w:rsidRPr="00E85F14">
        <w:rPr>
          <w:rFonts w:ascii="Arial" w:hAnsi="Arial" w:cs="Arial"/>
          <w:sz w:val="20"/>
          <w:szCs w:val="20"/>
        </w:rPr>
        <w:t xml:space="preserve"> PD </w:t>
      </w:r>
      <w:r>
        <w:rPr>
          <w:rFonts w:ascii="Arial" w:hAnsi="Arial" w:cs="Arial"/>
          <w:sz w:val="20"/>
          <w:szCs w:val="20"/>
        </w:rPr>
        <w:t>p</w:t>
      </w:r>
      <w:r w:rsidR="00421DF0" w:rsidRPr="00E85F14">
        <w:rPr>
          <w:rFonts w:ascii="Arial" w:hAnsi="Arial" w:cs="Arial"/>
          <w:sz w:val="20"/>
          <w:szCs w:val="20"/>
        </w:rPr>
        <w:t xml:space="preserve">rovider </w:t>
      </w:r>
      <w:r>
        <w:rPr>
          <w:rFonts w:ascii="Arial" w:hAnsi="Arial" w:cs="Arial"/>
          <w:sz w:val="20"/>
          <w:szCs w:val="20"/>
        </w:rPr>
        <w:t xml:space="preserve">does not meet any of the above criteria, have your provider </w:t>
      </w:r>
      <w:r w:rsidR="00421DF0" w:rsidRPr="00E85F14">
        <w:rPr>
          <w:rFonts w:ascii="Arial" w:hAnsi="Arial" w:cs="Arial"/>
          <w:sz w:val="20"/>
          <w:szCs w:val="20"/>
        </w:rPr>
        <w:t>complete the ESE Professional Development Self-Assessment for each proposed course</w:t>
      </w:r>
      <w:r w:rsidR="0044233D">
        <w:rPr>
          <w:rFonts w:ascii="Arial" w:hAnsi="Arial" w:cs="Arial"/>
          <w:sz w:val="20"/>
          <w:szCs w:val="20"/>
        </w:rPr>
        <w:t xml:space="preserve"> </w:t>
      </w:r>
      <w:r w:rsidR="0044233D" w:rsidRPr="00FB19C9">
        <w:rPr>
          <w:rFonts w:ascii="Arial" w:hAnsi="Arial" w:cs="Arial"/>
          <w:sz w:val="20"/>
          <w:szCs w:val="20"/>
        </w:rPr>
        <w:t>and submit the results to the district</w:t>
      </w:r>
      <w:r w:rsidR="00421DF0" w:rsidRPr="00FB19C9">
        <w:rPr>
          <w:rFonts w:ascii="Arial" w:hAnsi="Arial" w:cs="Arial"/>
          <w:sz w:val="20"/>
          <w:szCs w:val="20"/>
        </w:rPr>
        <w:t xml:space="preserve">. </w:t>
      </w:r>
      <w:r w:rsidRPr="00FB19C9">
        <w:rPr>
          <w:rFonts w:ascii="Arial" w:hAnsi="Arial" w:cs="Arial"/>
          <w:sz w:val="20"/>
          <w:szCs w:val="20"/>
        </w:rPr>
        <w:t>T</w:t>
      </w:r>
      <w:r w:rsidR="00D40A49" w:rsidRPr="00FB19C9">
        <w:rPr>
          <w:rFonts w:ascii="Arial" w:hAnsi="Arial" w:cs="Arial"/>
          <w:sz w:val="20"/>
          <w:szCs w:val="20"/>
        </w:rPr>
        <w:t>he</w:t>
      </w:r>
      <w:r w:rsidRPr="00FB19C9">
        <w:rPr>
          <w:rFonts w:ascii="Arial" w:hAnsi="Arial" w:cs="Arial"/>
          <w:sz w:val="20"/>
          <w:szCs w:val="20"/>
        </w:rPr>
        <w:t xml:space="preserve"> PD</w:t>
      </w:r>
      <w:r w:rsidR="00D40A49" w:rsidRPr="00FB19C9">
        <w:rPr>
          <w:rFonts w:ascii="Arial" w:hAnsi="Arial" w:cs="Arial"/>
          <w:sz w:val="20"/>
          <w:szCs w:val="20"/>
        </w:rPr>
        <w:t xml:space="preserve"> self</w:t>
      </w:r>
      <w:r w:rsidR="0012048C">
        <w:rPr>
          <w:rFonts w:ascii="Arial" w:hAnsi="Arial" w:cs="Arial"/>
          <w:sz w:val="20"/>
          <w:szCs w:val="20"/>
        </w:rPr>
        <w:t>-</w:t>
      </w:r>
      <w:r w:rsidR="00D40A49" w:rsidRPr="00FB19C9">
        <w:rPr>
          <w:rFonts w:ascii="Arial" w:hAnsi="Arial" w:cs="Arial"/>
          <w:sz w:val="20"/>
          <w:szCs w:val="20"/>
        </w:rPr>
        <w:t>assessment and guide is</w:t>
      </w:r>
      <w:r w:rsidRPr="00FB19C9">
        <w:rPr>
          <w:rFonts w:ascii="Arial" w:hAnsi="Arial" w:cs="Arial"/>
          <w:sz w:val="20"/>
          <w:szCs w:val="20"/>
        </w:rPr>
        <w:t xml:space="preserve"> included as Appendix </w:t>
      </w:r>
      <w:r w:rsidR="00FB19C9" w:rsidRPr="00FB19C9">
        <w:rPr>
          <w:rFonts w:ascii="Arial" w:hAnsi="Arial" w:cs="Arial"/>
          <w:sz w:val="20"/>
          <w:szCs w:val="20"/>
        </w:rPr>
        <w:t>H</w:t>
      </w:r>
      <w:r w:rsidRPr="00FB19C9">
        <w:rPr>
          <w:rFonts w:ascii="Arial" w:hAnsi="Arial" w:cs="Arial"/>
          <w:sz w:val="20"/>
          <w:szCs w:val="20"/>
        </w:rPr>
        <w:t xml:space="preserve"> of this RFP, and the PD self-assessment worksheet is included in this RFP as Appendix </w:t>
      </w:r>
      <w:r w:rsidR="00FB19C9" w:rsidRPr="00FB19C9">
        <w:rPr>
          <w:rFonts w:ascii="Arial" w:hAnsi="Arial" w:cs="Arial"/>
          <w:sz w:val="20"/>
          <w:szCs w:val="20"/>
        </w:rPr>
        <w:t>I</w:t>
      </w:r>
      <w:r w:rsidR="00CF1DD5" w:rsidRPr="00FB19C9">
        <w:rPr>
          <w:rFonts w:ascii="Arial" w:hAnsi="Arial" w:cs="Arial"/>
          <w:sz w:val="20"/>
          <w:szCs w:val="20"/>
        </w:rPr>
        <w:t xml:space="preserve">. </w:t>
      </w:r>
      <w:r w:rsidR="0044233D" w:rsidRPr="00FB19C9">
        <w:rPr>
          <w:rFonts w:ascii="Arial" w:hAnsi="Arial" w:cs="Arial"/>
          <w:sz w:val="20"/>
          <w:szCs w:val="20"/>
        </w:rPr>
        <w:t>The</w:t>
      </w:r>
      <w:r w:rsidR="0044233D">
        <w:rPr>
          <w:rFonts w:ascii="Arial" w:hAnsi="Arial" w:cs="Arial"/>
          <w:sz w:val="20"/>
          <w:szCs w:val="20"/>
        </w:rPr>
        <w:t xml:space="preserve"> district is responsible for ensuring that the PD meets ESE Professional Development Standards.</w:t>
      </w:r>
    </w:p>
    <w:p w14:paraId="2F83F552" w14:textId="77777777" w:rsidR="00421DF0" w:rsidRPr="00E85F14" w:rsidRDefault="00421DF0" w:rsidP="0044233D">
      <w:pPr>
        <w:spacing w:after="120"/>
        <w:ind w:left="720"/>
        <w:outlineLvl w:val="1"/>
        <w:rPr>
          <w:rFonts w:ascii="Arial" w:hAnsi="Arial" w:cs="Arial"/>
          <w:sz w:val="20"/>
          <w:szCs w:val="20"/>
        </w:rPr>
      </w:pPr>
      <w:r w:rsidRPr="00E85F14">
        <w:rPr>
          <w:rFonts w:ascii="Arial" w:hAnsi="Arial" w:cs="Arial"/>
          <w:sz w:val="20"/>
          <w:szCs w:val="20"/>
        </w:rPr>
        <w:t xml:space="preserve">Further information can be obtained by contacting Abigail Slayton </w:t>
      </w:r>
      <w:hyperlink r:id="rId19" w:history="1">
        <w:r w:rsidR="00D40A49" w:rsidRPr="00B07CBC">
          <w:rPr>
            <w:rStyle w:val="Hyperlink"/>
            <w:rFonts w:ascii="Arial" w:hAnsi="Arial" w:cs="Arial"/>
            <w:sz w:val="20"/>
            <w:szCs w:val="20"/>
          </w:rPr>
          <w:t>Aslayton@doe.mass.edu</w:t>
        </w:r>
      </w:hyperlink>
      <w:r w:rsidR="00D40A49">
        <w:rPr>
          <w:rFonts w:ascii="Arial" w:hAnsi="Arial" w:cs="Arial"/>
          <w:sz w:val="20"/>
          <w:szCs w:val="20"/>
        </w:rPr>
        <w:t xml:space="preserve"> </w:t>
      </w:r>
      <w:r w:rsidRPr="00E85F14">
        <w:rPr>
          <w:rFonts w:ascii="Arial" w:hAnsi="Arial" w:cs="Arial"/>
          <w:sz w:val="20"/>
          <w:szCs w:val="20"/>
        </w:rPr>
        <w:t>(781) 338-3517.</w:t>
      </w:r>
    </w:p>
    <w:p w14:paraId="74670574" w14:textId="77777777" w:rsidR="00421DF0" w:rsidRPr="0044233D" w:rsidRDefault="008C7C4F" w:rsidP="00421DF0">
      <w:pPr>
        <w:pStyle w:val="ListParagraph"/>
        <w:numPr>
          <w:ilvl w:val="0"/>
          <w:numId w:val="39"/>
        </w:numPr>
        <w:spacing w:after="120"/>
        <w:ind w:left="1080"/>
        <w:rPr>
          <w:rFonts w:ascii="Arial" w:hAnsi="Arial" w:cs="Arial"/>
          <w:sz w:val="20"/>
          <w:szCs w:val="20"/>
        </w:rPr>
      </w:pPr>
      <w:r w:rsidRPr="0044233D">
        <w:rPr>
          <w:rFonts w:ascii="Arial" w:hAnsi="Arial" w:cs="Arial"/>
          <w:sz w:val="20"/>
          <w:szCs w:val="20"/>
        </w:rPr>
        <w:t>As you review your provider’s self-assessment</w:t>
      </w:r>
      <w:r w:rsidR="0044233D" w:rsidRPr="0044233D">
        <w:rPr>
          <w:rFonts w:ascii="Arial" w:hAnsi="Arial" w:cs="Arial"/>
          <w:sz w:val="20"/>
          <w:szCs w:val="20"/>
        </w:rPr>
        <w:t>, note</w:t>
      </w:r>
      <w:r w:rsidRPr="0044233D">
        <w:rPr>
          <w:rFonts w:ascii="Arial" w:hAnsi="Arial" w:cs="Arial"/>
          <w:sz w:val="20"/>
          <w:szCs w:val="20"/>
        </w:rPr>
        <w:t xml:space="preserve"> that when they  </w:t>
      </w:r>
      <w:r w:rsidR="00421DF0" w:rsidRPr="0044233D">
        <w:rPr>
          <w:rFonts w:ascii="Arial" w:hAnsi="Arial" w:cs="Arial"/>
          <w:sz w:val="20"/>
          <w:szCs w:val="20"/>
        </w:rPr>
        <w:t>assign</w:t>
      </w:r>
      <w:r w:rsidRPr="0044233D">
        <w:rPr>
          <w:rFonts w:ascii="Arial" w:hAnsi="Arial" w:cs="Arial"/>
          <w:sz w:val="20"/>
          <w:szCs w:val="20"/>
        </w:rPr>
        <w:t xml:space="preserve"> themselves </w:t>
      </w:r>
      <w:r w:rsidR="00421DF0" w:rsidRPr="0044233D">
        <w:rPr>
          <w:rFonts w:ascii="Arial" w:hAnsi="Arial" w:cs="Arial"/>
          <w:sz w:val="20"/>
          <w:szCs w:val="20"/>
        </w:rPr>
        <w:t xml:space="preserve">the highest score of the self-assessment rubric then </w:t>
      </w:r>
      <w:r w:rsidRPr="0044233D">
        <w:rPr>
          <w:rFonts w:ascii="Arial" w:hAnsi="Arial" w:cs="Arial"/>
          <w:sz w:val="20"/>
          <w:szCs w:val="20"/>
        </w:rPr>
        <w:t xml:space="preserve">they must provide your district with meaningful </w:t>
      </w:r>
      <w:r w:rsidR="00421DF0" w:rsidRPr="0044233D">
        <w:rPr>
          <w:rFonts w:ascii="Arial" w:hAnsi="Arial" w:cs="Arial"/>
          <w:sz w:val="20"/>
          <w:szCs w:val="20"/>
        </w:rPr>
        <w:t>evidence to substantiate that score.</w:t>
      </w:r>
      <w:r w:rsidRPr="0044233D">
        <w:rPr>
          <w:rFonts w:ascii="Arial" w:hAnsi="Arial" w:cs="Arial"/>
          <w:sz w:val="20"/>
          <w:szCs w:val="20"/>
        </w:rPr>
        <w:t xml:space="preserve"> </w:t>
      </w:r>
    </w:p>
    <w:p w14:paraId="2F493BF6" w14:textId="77777777" w:rsidR="00421DF0" w:rsidRPr="0044233D" w:rsidRDefault="00421DF0" w:rsidP="00421DF0">
      <w:pPr>
        <w:pStyle w:val="ListParagraph"/>
        <w:numPr>
          <w:ilvl w:val="1"/>
          <w:numId w:val="39"/>
        </w:numPr>
        <w:spacing w:after="120"/>
        <w:ind w:left="1800"/>
        <w:rPr>
          <w:rFonts w:ascii="Arial" w:hAnsi="Arial" w:cs="Arial"/>
          <w:sz w:val="20"/>
          <w:szCs w:val="20"/>
        </w:rPr>
      </w:pPr>
      <w:r w:rsidRPr="0044233D">
        <w:rPr>
          <w:rFonts w:ascii="Arial" w:hAnsi="Arial" w:cs="Arial"/>
          <w:sz w:val="20"/>
          <w:szCs w:val="20"/>
        </w:rPr>
        <w:t xml:space="preserve">As noted in the </w:t>
      </w:r>
      <w:r w:rsidRPr="0044233D">
        <w:rPr>
          <w:rFonts w:ascii="Arial" w:hAnsi="Arial" w:cs="Arial"/>
          <w:i/>
          <w:sz w:val="20"/>
          <w:szCs w:val="20"/>
        </w:rPr>
        <w:t>Massachusetts Department of Elementary and Secondary Education Professional Development Self-Assessment Guidebook</w:t>
      </w:r>
      <w:r w:rsidR="0044233D" w:rsidRPr="0044233D">
        <w:rPr>
          <w:rFonts w:ascii="Arial" w:hAnsi="Arial" w:cs="Arial"/>
          <w:i/>
          <w:sz w:val="20"/>
          <w:szCs w:val="20"/>
        </w:rPr>
        <w:t xml:space="preserve"> </w:t>
      </w:r>
      <w:r w:rsidR="0044233D" w:rsidRPr="0044233D">
        <w:rPr>
          <w:rFonts w:ascii="Arial" w:hAnsi="Arial" w:cs="Arial"/>
          <w:sz w:val="20"/>
          <w:szCs w:val="20"/>
        </w:rPr>
        <w:t>(Appendix J)</w:t>
      </w:r>
      <w:r w:rsidRPr="0044233D">
        <w:rPr>
          <w:rFonts w:ascii="Arial" w:hAnsi="Arial" w:cs="Arial"/>
          <w:i/>
          <w:sz w:val="20"/>
          <w:szCs w:val="20"/>
        </w:rPr>
        <w:t>,</w:t>
      </w:r>
      <w:r w:rsidRPr="0044233D">
        <w:rPr>
          <w:rFonts w:ascii="Arial" w:hAnsi="Arial" w:cs="Arial"/>
          <w:sz w:val="20"/>
          <w:szCs w:val="20"/>
        </w:rPr>
        <w:t xml:space="preserve"> evidence may include course or session goals, learning objectives, agendas, evaluations or pre-assessments, slides, action plans, purchasing policies, syllabi, learning activities, resources, facilitator qualifications, assessments and reports.</w:t>
      </w:r>
    </w:p>
    <w:p w14:paraId="278E19EB" w14:textId="77777777" w:rsidR="003B5624" w:rsidRPr="0044233D" w:rsidRDefault="0044233D" w:rsidP="008C7C4F">
      <w:pPr>
        <w:pStyle w:val="ListParagraph"/>
        <w:numPr>
          <w:ilvl w:val="0"/>
          <w:numId w:val="39"/>
        </w:numPr>
        <w:spacing w:after="120"/>
        <w:ind w:left="1080"/>
        <w:rPr>
          <w:rFonts w:ascii="Arial" w:hAnsi="Arial" w:cs="Arial"/>
          <w:b/>
          <w:sz w:val="20"/>
          <w:szCs w:val="20"/>
        </w:rPr>
      </w:pPr>
      <w:r>
        <w:rPr>
          <w:rFonts w:ascii="Arial" w:hAnsi="Arial" w:cs="Arial"/>
          <w:b/>
          <w:sz w:val="20"/>
          <w:szCs w:val="20"/>
        </w:rPr>
        <w:t>For providers who were approved using the self-assessment process, p</w:t>
      </w:r>
      <w:r w:rsidR="008C7C4F" w:rsidRPr="0044233D">
        <w:rPr>
          <w:rFonts w:ascii="Arial" w:hAnsi="Arial" w:cs="Arial"/>
          <w:b/>
          <w:sz w:val="20"/>
          <w:szCs w:val="20"/>
        </w:rPr>
        <w:t xml:space="preserve">lease </w:t>
      </w:r>
      <w:r>
        <w:rPr>
          <w:rFonts w:ascii="Arial" w:hAnsi="Arial" w:cs="Arial"/>
          <w:b/>
          <w:sz w:val="20"/>
          <w:szCs w:val="20"/>
        </w:rPr>
        <w:t>i</w:t>
      </w:r>
      <w:r w:rsidR="003B5624" w:rsidRPr="0044233D">
        <w:rPr>
          <w:rFonts w:ascii="Arial" w:hAnsi="Arial" w:cs="Arial"/>
          <w:b/>
          <w:sz w:val="20"/>
          <w:szCs w:val="20"/>
        </w:rPr>
        <w:t xml:space="preserve">nclude a copy of </w:t>
      </w:r>
      <w:r>
        <w:rPr>
          <w:rFonts w:ascii="Arial" w:hAnsi="Arial" w:cs="Arial"/>
          <w:b/>
          <w:sz w:val="20"/>
          <w:szCs w:val="20"/>
        </w:rPr>
        <w:t>the</w:t>
      </w:r>
      <w:r w:rsidR="008C7C4F" w:rsidRPr="0044233D">
        <w:rPr>
          <w:rFonts w:ascii="Arial" w:hAnsi="Arial" w:cs="Arial"/>
          <w:b/>
          <w:sz w:val="20"/>
          <w:szCs w:val="20"/>
        </w:rPr>
        <w:t xml:space="preserve"> </w:t>
      </w:r>
      <w:r w:rsidR="003B5624" w:rsidRPr="0044233D">
        <w:rPr>
          <w:rFonts w:ascii="Arial" w:hAnsi="Arial" w:cs="Arial"/>
          <w:b/>
          <w:sz w:val="20"/>
          <w:szCs w:val="20"/>
        </w:rPr>
        <w:t>self-assessment rating worksheet (</w:t>
      </w:r>
      <w:r w:rsidR="008C7C4F" w:rsidRPr="0044233D">
        <w:rPr>
          <w:rFonts w:ascii="Arial" w:hAnsi="Arial" w:cs="Arial"/>
          <w:b/>
          <w:sz w:val="20"/>
          <w:szCs w:val="20"/>
        </w:rPr>
        <w:t xml:space="preserve">i.e., </w:t>
      </w:r>
      <w:r w:rsidR="003B5624" w:rsidRPr="0044233D">
        <w:rPr>
          <w:rFonts w:ascii="Arial" w:hAnsi="Arial" w:cs="Arial"/>
          <w:b/>
          <w:sz w:val="20"/>
          <w:szCs w:val="20"/>
        </w:rPr>
        <w:t xml:space="preserve">page </w:t>
      </w:r>
      <w:r w:rsidR="00827EC6" w:rsidRPr="0044233D">
        <w:rPr>
          <w:rFonts w:ascii="Arial" w:hAnsi="Arial" w:cs="Arial"/>
          <w:b/>
          <w:sz w:val="20"/>
          <w:szCs w:val="20"/>
        </w:rPr>
        <w:t>7</w:t>
      </w:r>
      <w:r w:rsidR="003B5624" w:rsidRPr="0044233D">
        <w:rPr>
          <w:rFonts w:ascii="Arial" w:hAnsi="Arial" w:cs="Arial"/>
          <w:b/>
          <w:sz w:val="20"/>
          <w:szCs w:val="20"/>
        </w:rPr>
        <w:t>) with your grant narrative.</w:t>
      </w:r>
      <w:r w:rsidR="008C7C4F" w:rsidRPr="0044233D">
        <w:rPr>
          <w:rFonts w:ascii="Arial" w:hAnsi="Arial" w:cs="Arial"/>
          <w:b/>
          <w:sz w:val="20"/>
          <w:szCs w:val="20"/>
        </w:rPr>
        <w:t xml:space="preserve">    </w:t>
      </w:r>
      <w:r w:rsidR="008C7C4F" w:rsidRPr="0044233D">
        <w:rPr>
          <w:rFonts w:ascii="Arial" w:hAnsi="Arial" w:cs="Arial"/>
          <w:i/>
          <w:sz w:val="20"/>
          <w:szCs w:val="20"/>
        </w:rPr>
        <w:t xml:space="preserve"> ESE reserves the right to request </w:t>
      </w:r>
      <w:r w:rsidR="003B5624" w:rsidRPr="0044233D">
        <w:rPr>
          <w:rFonts w:ascii="Arial" w:hAnsi="Arial" w:cs="Arial"/>
          <w:i/>
          <w:sz w:val="20"/>
          <w:szCs w:val="20"/>
        </w:rPr>
        <w:t xml:space="preserve">a copy of the </w:t>
      </w:r>
      <w:r w:rsidR="008C7C4F" w:rsidRPr="0044233D">
        <w:rPr>
          <w:rFonts w:ascii="Arial" w:hAnsi="Arial" w:cs="Arial"/>
          <w:i/>
          <w:sz w:val="20"/>
          <w:szCs w:val="20"/>
        </w:rPr>
        <w:t xml:space="preserve">full </w:t>
      </w:r>
      <w:r w:rsidR="003B5624" w:rsidRPr="0044233D">
        <w:rPr>
          <w:rFonts w:ascii="Arial" w:hAnsi="Arial" w:cs="Arial"/>
          <w:i/>
          <w:sz w:val="20"/>
          <w:szCs w:val="20"/>
        </w:rPr>
        <w:t>PD Self-Assessment, including evidence provided, before approving fund use.</w:t>
      </w:r>
    </w:p>
    <w:p w14:paraId="11852623" w14:textId="77777777" w:rsidR="00421DF0" w:rsidRDefault="00421DF0" w:rsidP="00421DF0">
      <w:pPr>
        <w:spacing w:after="120"/>
        <w:outlineLvl w:val="1"/>
        <w:rPr>
          <w:rFonts w:ascii="Arial" w:hAnsi="Arial" w:cs="Arial"/>
          <w:sz w:val="20"/>
          <w:szCs w:val="20"/>
        </w:rPr>
      </w:pPr>
    </w:p>
    <w:p w14:paraId="3C14D76B" w14:textId="77777777" w:rsidR="008C4592" w:rsidRPr="00437D74" w:rsidRDefault="00EF675B" w:rsidP="008C4592">
      <w:pPr>
        <w:rPr>
          <w:rFonts w:ascii="Arial" w:hAnsi="Arial" w:cs="Arial"/>
          <w:b/>
          <w:i/>
          <w:sz w:val="20"/>
          <w:szCs w:val="20"/>
        </w:rPr>
      </w:pPr>
      <w:r w:rsidRPr="00437D74">
        <w:rPr>
          <w:rFonts w:ascii="Arial" w:hAnsi="Arial" w:cs="Arial"/>
          <w:b/>
          <w:i/>
          <w:sz w:val="20"/>
          <w:szCs w:val="20"/>
        </w:rPr>
        <w:t xml:space="preserve">Section </w:t>
      </w:r>
      <w:r w:rsidR="008C4592" w:rsidRPr="00437D74">
        <w:rPr>
          <w:rFonts w:ascii="Arial" w:hAnsi="Arial" w:cs="Arial"/>
          <w:b/>
          <w:i/>
          <w:sz w:val="20"/>
          <w:szCs w:val="20"/>
        </w:rPr>
        <w:t>C.</w:t>
      </w:r>
      <w:r w:rsidR="00421DF0">
        <w:rPr>
          <w:rFonts w:ascii="Arial" w:hAnsi="Arial" w:cs="Arial"/>
          <w:b/>
          <w:i/>
          <w:sz w:val="20"/>
          <w:szCs w:val="20"/>
        </w:rPr>
        <w:t xml:space="preserve"> </w:t>
      </w:r>
      <w:r w:rsidR="008C4592" w:rsidRPr="00437D74">
        <w:rPr>
          <w:rFonts w:ascii="Arial" w:hAnsi="Arial" w:cs="Arial"/>
          <w:b/>
          <w:i/>
          <w:sz w:val="20"/>
          <w:szCs w:val="20"/>
        </w:rPr>
        <w:t xml:space="preserve">Professional Development Assurances Statement </w:t>
      </w:r>
    </w:p>
    <w:p w14:paraId="06990163" w14:textId="77777777" w:rsidR="008C4592" w:rsidRPr="008C4592" w:rsidRDefault="008C4592" w:rsidP="008C4592">
      <w:pPr>
        <w:rPr>
          <w:rFonts w:ascii="Arial" w:hAnsi="Arial" w:cs="Arial"/>
          <w:b/>
          <w:sz w:val="20"/>
          <w:szCs w:val="20"/>
        </w:rPr>
      </w:pPr>
    </w:p>
    <w:p w14:paraId="36D6DA74" w14:textId="77777777" w:rsidR="00437D74" w:rsidRDefault="00437D74" w:rsidP="00437D74">
      <w:pPr>
        <w:rPr>
          <w:rFonts w:ascii="Arial" w:hAnsi="Arial" w:cs="Arial"/>
          <w:sz w:val="20"/>
          <w:szCs w:val="20"/>
        </w:rPr>
      </w:pPr>
      <w:r>
        <w:rPr>
          <w:rFonts w:ascii="Arial" w:hAnsi="Arial" w:cs="Arial"/>
          <w:sz w:val="20"/>
          <w:szCs w:val="20"/>
        </w:rPr>
        <w:t>Submitting the DSAC application confirms your district’s commitment to meeting the Massachusetts Standards of Professional Development in the planning and implementation of all proposed professional development.</w:t>
      </w:r>
      <w:r w:rsidR="00421DF0">
        <w:rPr>
          <w:rFonts w:ascii="Arial" w:hAnsi="Arial" w:cs="Arial"/>
          <w:sz w:val="20"/>
          <w:szCs w:val="20"/>
        </w:rPr>
        <w:t xml:space="preserve"> </w:t>
      </w:r>
      <w:r>
        <w:rPr>
          <w:rFonts w:ascii="Arial" w:hAnsi="Arial" w:cs="Arial"/>
          <w:sz w:val="20"/>
          <w:szCs w:val="20"/>
        </w:rPr>
        <w:t>It also reflects your district’s agreement to the Professional Development Assurances Statement printed on the Part III form that you submit.</w:t>
      </w:r>
      <w:r w:rsidR="00421DF0">
        <w:rPr>
          <w:rFonts w:ascii="Arial" w:hAnsi="Arial" w:cs="Arial"/>
          <w:sz w:val="20"/>
          <w:szCs w:val="20"/>
        </w:rPr>
        <w:t xml:space="preserve"> </w:t>
      </w:r>
      <w:r>
        <w:rPr>
          <w:rFonts w:ascii="Arial" w:hAnsi="Arial" w:cs="Arial"/>
          <w:sz w:val="20"/>
          <w:szCs w:val="20"/>
        </w:rPr>
        <w:t xml:space="preserve">Districts should review the </w:t>
      </w:r>
      <w:hyperlink r:id="rId20" w:history="1">
        <w:r w:rsidRPr="00421DF0">
          <w:rPr>
            <w:rStyle w:val="Hyperlink"/>
            <w:rFonts w:ascii="Arial" w:hAnsi="Arial" w:cs="Arial"/>
            <w:b/>
            <w:sz w:val="20"/>
            <w:szCs w:val="20"/>
          </w:rPr>
          <w:t>ESE Standards for Professional Development</w:t>
        </w:r>
      </w:hyperlink>
      <w:r w:rsidRPr="004F2E7B">
        <w:rPr>
          <w:rFonts w:ascii="Arial" w:hAnsi="Arial" w:cs="Arial"/>
          <w:sz w:val="20"/>
          <w:szCs w:val="20"/>
        </w:rPr>
        <w:t xml:space="preserve"> </w:t>
      </w:r>
      <w:r>
        <w:rPr>
          <w:rFonts w:ascii="Arial" w:hAnsi="Arial" w:cs="Arial"/>
          <w:sz w:val="20"/>
          <w:szCs w:val="20"/>
        </w:rPr>
        <w:t>and read this assurance carefully before submitting your grant application.</w:t>
      </w:r>
    </w:p>
    <w:p w14:paraId="6B87636A" w14:textId="77777777" w:rsidR="00553362" w:rsidRDefault="00553362" w:rsidP="00437D74">
      <w:pPr>
        <w:rPr>
          <w:rFonts w:ascii="Arial" w:hAnsi="Arial" w:cs="Arial"/>
          <w:sz w:val="20"/>
          <w:szCs w:val="20"/>
        </w:rPr>
      </w:pPr>
    </w:p>
    <w:p w14:paraId="43FDBA17" w14:textId="77777777" w:rsidR="00D829D4" w:rsidRDefault="00D829D4" w:rsidP="00437D74">
      <w:pPr>
        <w:rPr>
          <w:rFonts w:ascii="Arial" w:hAnsi="Arial" w:cs="Arial"/>
          <w:sz w:val="20"/>
          <w:szCs w:val="20"/>
        </w:rPr>
      </w:pPr>
    </w:p>
    <w:p w14:paraId="77D8E370" w14:textId="77777777" w:rsidR="00820B40" w:rsidRPr="009434D2" w:rsidRDefault="00820B40" w:rsidP="00820B40">
      <w:pPr>
        <w:rPr>
          <w:rFonts w:ascii="Arial" w:hAnsi="Arial" w:cs="Arial"/>
          <w:smallCaps/>
          <w:sz w:val="20"/>
          <w:szCs w:val="20"/>
        </w:rPr>
      </w:pPr>
      <w:r w:rsidRPr="009434D2">
        <w:rPr>
          <w:rFonts w:ascii="Arial" w:hAnsi="Arial" w:cs="Arial"/>
          <w:b/>
          <w:smallCaps/>
          <w:sz w:val="20"/>
          <w:szCs w:val="20"/>
        </w:rPr>
        <w:t xml:space="preserve">Submit your </w:t>
      </w:r>
      <w:r w:rsidR="0044233D">
        <w:rPr>
          <w:rFonts w:ascii="Arial" w:hAnsi="Arial" w:cs="Arial"/>
          <w:b/>
          <w:smallCaps/>
          <w:sz w:val="20"/>
          <w:szCs w:val="20"/>
        </w:rPr>
        <w:t>DSAC Grant for Approval</w:t>
      </w:r>
      <w:r w:rsidRPr="009434D2">
        <w:rPr>
          <w:rFonts w:ascii="Arial" w:hAnsi="Arial" w:cs="Arial"/>
          <w:b/>
          <w:smallCaps/>
          <w:sz w:val="20"/>
          <w:szCs w:val="20"/>
        </w:rPr>
        <w:t xml:space="preserve"> to the Regional Assistance Director for your DSAC region.</w:t>
      </w:r>
      <w:r w:rsidR="00421DF0">
        <w:rPr>
          <w:rFonts w:ascii="Arial" w:hAnsi="Arial" w:cs="Arial"/>
          <w:smallCaps/>
          <w:sz w:val="20"/>
          <w:szCs w:val="20"/>
        </w:rPr>
        <w:t xml:space="preserve"> </w:t>
      </w:r>
    </w:p>
    <w:p w14:paraId="569A2CC8" w14:textId="77777777" w:rsidR="00820B40" w:rsidRDefault="00820B40" w:rsidP="00820B40">
      <w:pPr>
        <w:rPr>
          <w:rFonts w:ascii="Arial" w:hAnsi="Arial" w:cs="Arial"/>
          <w:sz w:val="20"/>
          <w:szCs w:val="20"/>
        </w:rPr>
      </w:pPr>
    </w:p>
    <w:p w14:paraId="73B4E07A" w14:textId="77777777" w:rsidR="00820B40" w:rsidRPr="0080575C" w:rsidRDefault="00820B40" w:rsidP="00820B40">
      <w:pPr>
        <w:rPr>
          <w:rFonts w:ascii="Arial" w:hAnsi="Arial" w:cs="Arial"/>
          <w:sz w:val="20"/>
          <w:szCs w:val="20"/>
        </w:rPr>
      </w:pPr>
      <w:r w:rsidRPr="003F117F">
        <w:rPr>
          <w:rFonts w:ascii="Arial" w:hAnsi="Arial" w:cs="Arial"/>
          <w:sz w:val="20"/>
          <w:szCs w:val="20"/>
        </w:rPr>
        <w:t xml:space="preserve">Once you have completed the Part III narrative, submit an electronic copy of the form, along with your budget </w:t>
      </w:r>
      <w:r w:rsidR="004D271F" w:rsidRPr="003F117F">
        <w:rPr>
          <w:rFonts w:ascii="Arial" w:hAnsi="Arial" w:cs="Arial"/>
          <w:sz w:val="20"/>
          <w:szCs w:val="20"/>
        </w:rPr>
        <w:t xml:space="preserve">template(s) (one for each funding source) </w:t>
      </w:r>
      <w:r w:rsidRPr="003F117F">
        <w:rPr>
          <w:rFonts w:ascii="Arial" w:hAnsi="Arial" w:cs="Arial"/>
          <w:sz w:val="20"/>
          <w:szCs w:val="20"/>
        </w:rPr>
        <w:t xml:space="preserve">to </w:t>
      </w:r>
      <w:r w:rsidR="006C53C1" w:rsidRPr="003F117F">
        <w:rPr>
          <w:rFonts w:ascii="Arial" w:hAnsi="Arial" w:cs="Arial"/>
          <w:sz w:val="20"/>
          <w:szCs w:val="20"/>
        </w:rPr>
        <w:t xml:space="preserve">the </w:t>
      </w:r>
      <w:r w:rsidRPr="003F117F">
        <w:rPr>
          <w:rFonts w:ascii="Arial" w:hAnsi="Arial" w:cs="Arial"/>
          <w:sz w:val="20"/>
          <w:szCs w:val="20"/>
        </w:rPr>
        <w:t>Regional Assistance Director for your district’s DSAC region.</w:t>
      </w:r>
      <w:r w:rsidR="00421DF0">
        <w:rPr>
          <w:rFonts w:ascii="Arial" w:hAnsi="Arial" w:cs="Arial"/>
          <w:sz w:val="20"/>
          <w:szCs w:val="20"/>
        </w:rPr>
        <w:t xml:space="preserve"> </w:t>
      </w:r>
      <w:r>
        <w:rPr>
          <w:rFonts w:ascii="Arial" w:hAnsi="Arial" w:cs="Arial"/>
          <w:sz w:val="20"/>
          <w:szCs w:val="20"/>
        </w:rPr>
        <w:t xml:space="preserve">The </w:t>
      </w:r>
      <w:r w:rsidRPr="0080575C">
        <w:rPr>
          <w:rFonts w:ascii="Arial" w:hAnsi="Arial" w:cs="Arial"/>
          <w:sz w:val="20"/>
          <w:szCs w:val="20"/>
        </w:rPr>
        <w:t>Regional Assist</w:t>
      </w:r>
      <w:r>
        <w:rPr>
          <w:rFonts w:ascii="Arial" w:hAnsi="Arial" w:cs="Arial"/>
          <w:sz w:val="20"/>
          <w:szCs w:val="20"/>
        </w:rPr>
        <w:t xml:space="preserve">ance Director will review the plan </w:t>
      </w:r>
      <w:r w:rsidRPr="0080575C">
        <w:rPr>
          <w:rFonts w:ascii="Arial" w:hAnsi="Arial" w:cs="Arial"/>
          <w:sz w:val="20"/>
          <w:szCs w:val="20"/>
        </w:rPr>
        <w:t xml:space="preserve">to ensure that </w:t>
      </w:r>
      <w:r>
        <w:rPr>
          <w:rFonts w:ascii="Arial" w:hAnsi="Arial" w:cs="Arial"/>
          <w:sz w:val="20"/>
          <w:szCs w:val="20"/>
        </w:rPr>
        <w:t>it</w:t>
      </w:r>
      <w:r w:rsidRPr="0080575C">
        <w:rPr>
          <w:rFonts w:ascii="Arial" w:hAnsi="Arial" w:cs="Arial"/>
          <w:sz w:val="20"/>
          <w:szCs w:val="20"/>
        </w:rPr>
        <w:t xml:space="preserve"> reflect</w:t>
      </w:r>
      <w:r>
        <w:rPr>
          <w:rFonts w:ascii="Arial" w:hAnsi="Arial" w:cs="Arial"/>
          <w:sz w:val="20"/>
          <w:szCs w:val="20"/>
        </w:rPr>
        <w:t>s</w:t>
      </w:r>
      <w:r w:rsidRPr="0080575C">
        <w:rPr>
          <w:rFonts w:ascii="Arial" w:hAnsi="Arial" w:cs="Arial"/>
          <w:sz w:val="20"/>
          <w:szCs w:val="20"/>
        </w:rPr>
        <w:t xml:space="preserve"> the plan agreed upon during the collaboration process.</w:t>
      </w:r>
      <w:r w:rsidR="00421DF0">
        <w:rPr>
          <w:rFonts w:ascii="Arial" w:hAnsi="Arial" w:cs="Arial"/>
          <w:sz w:val="20"/>
          <w:szCs w:val="20"/>
        </w:rPr>
        <w:t xml:space="preserve"> </w:t>
      </w:r>
      <w:r w:rsidRPr="0080575C">
        <w:rPr>
          <w:rFonts w:ascii="Arial" w:hAnsi="Arial" w:cs="Arial"/>
          <w:sz w:val="20"/>
          <w:szCs w:val="20"/>
        </w:rPr>
        <w:t xml:space="preserve">If </w:t>
      </w:r>
      <w:r>
        <w:rPr>
          <w:rFonts w:ascii="Arial" w:hAnsi="Arial" w:cs="Arial"/>
          <w:sz w:val="20"/>
          <w:szCs w:val="20"/>
        </w:rPr>
        <w:t xml:space="preserve">it </w:t>
      </w:r>
      <w:r w:rsidRPr="0080575C">
        <w:rPr>
          <w:rFonts w:ascii="Arial" w:hAnsi="Arial" w:cs="Arial"/>
          <w:sz w:val="20"/>
          <w:szCs w:val="20"/>
        </w:rPr>
        <w:t xml:space="preserve">differs substantially from the plan originally agreed upon during the collaboration process, the </w:t>
      </w:r>
      <w:smartTag w:uri="urn:schemas-microsoft-com:office:smarttags" w:element="City">
        <w:r w:rsidRPr="0080575C">
          <w:rPr>
            <w:rFonts w:ascii="Arial" w:hAnsi="Arial" w:cs="Arial"/>
            <w:sz w:val="20"/>
            <w:szCs w:val="20"/>
          </w:rPr>
          <w:t>DSAC</w:t>
        </w:r>
      </w:smartTag>
      <w:r w:rsidRPr="0080575C">
        <w:rPr>
          <w:rFonts w:ascii="Arial" w:hAnsi="Arial" w:cs="Arial"/>
          <w:sz w:val="20"/>
          <w:szCs w:val="20"/>
        </w:rPr>
        <w:t xml:space="preserve"> Regional Assistance Director may contact the district for further information and, if necessary, ask for a revised plan.</w:t>
      </w:r>
    </w:p>
    <w:p w14:paraId="7D1490C4" w14:textId="77777777" w:rsidR="00820B40" w:rsidRPr="0080575C" w:rsidRDefault="00421DF0" w:rsidP="00820B40">
      <w:pPr>
        <w:rPr>
          <w:rFonts w:ascii="Arial" w:hAnsi="Arial" w:cs="Arial"/>
          <w:b/>
          <w:i/>
          <w:sz w:val="20"/>
          <w:szCs w:val="20"/>
        </w:rPr>
      </w:pPr>
      <w:r>
        <w:rPr>
          <w:rFonts w:ascii="Arial" w:hAnsi="Arial" w:cs="Arial"/>
          <w:sz w:val="20"/>
          <w:szCs w:val="20"/>
        </w:rPr>
        <w:t xml:space="preserve"> </w:t>
      </w:r>
    </w:p>
    <w:p w14:paraId="1902B780" w14:textId="77777777" w:rsidR="00820B40" w:rsidRPr="003F117F" w:rsidRDefault="00820B40" w:rsidP="004D271F">
      <w:pPr>
        <w:pStyle w:val="CommentText"/>
        <w:rPr>
          <w:rFonts w:ascii="Arial" w:hAnsi="Arial" w:cs="Arial"/>
        </w:rPr>
      </w:pPr>
      <w:r w:rsidRPr="0080575C">
        <w:rPr>
          <w:rFonts w:ascii="Arial" w:hAnsi="Arial" w:cs="Arial"/>
        </w:rPr>
        <w:lastRenderedPageBreak/>
        <w:t xml:space="preserve">The </w:t>
      </w:r>
      <w:smartTag w:uri="urn:schemas-microsoft-com:office:smarttags" w:element="City">
        <w:r w:rsidRPr="0080575C">
          <w:rPr>
            <w:rFonts w:ascii="Arial" w:hAnsi="Arial" w:cs="Arial"/>
          </w:rPr>
          <w:t>DSAC</w:t>
        </w:r>
      </w:smartTag>
      <w:r w:rsidRPr="0080575C">
        <w:rPr>
          <w:rFonts w:ascii="Arial" w:hAnsi="Arial" w:cs="Arial"/>
        </w:rPr>
        <w:t xml:space="preserve"> Regional Assistance Director will send </w:t>
      </w:r>
      <w:r>
        <w:rPr>
          <w:rFonts w:ascii="Arial" w:hAnsi="Arial" w:cs="Arial"/>
        </w:rPr>
        <w:t>your</w:t>
      </w:r>
      <w:r w:rsidRPr="0080575C">
        <w:rPr>
          <w:rFonts w:ascii="Arial" w:hAnsi="Arial" w:cs="Arial"/>
        </w:rPr>
        <w:t xml:space="preserve"> district an e-mail indicating the </w:t>
      </w:r>
      <w:r w:rsidRPr="0080575C">
        <w:rPr>
          <w:rFonts w:ascii="Arial" w:hAnsi="Arial" w:cs="Arial"/>
          <w:i/>
        </w:rPr>
        <w:t xml:space="preserve">Plan for </w:t>
      </w:r>
      <w:r>
        <w:rPr>
          <w:rFonts w:ascii="Arial" w:hAnsi="Arial" w:cs="Arial"/>
          <w:i/>
        </w:rPr>
        <w:t>District and School Assistance Grant</w:t>
      </w:r>
      <w:r w:rsidRPr="0080575C">
        <w:rPr>
          <w:rFonts w:ascii="Arial" w:hAnsi="Arial" w:cs="Arial"/>
          <w:i/>
        </w:rPr>
        <w:t xml:space="preserve"> Fund Use</w:t>
      </w:r>
      <w:r>
        <w:rPr>
          <w:rFonts w:ascii="Arial" w:hAnsi="Arial" w:cs="Arial"/>
          <w:i/>
        </w:rPr>
        <w:t xml:space="preserve"> </w:t>
      </w:r>
      <w:r w:rsidRPr="009434D2">
        <w:rPr>
          <w:rFonts w:ascii="Arial" w:hAnsi="Arial" w:cs="Arial"/>
        </w:rPr>
        <w:t>has been approved</w:t>
      </w:r>
      <w:r w:rsidRPr="0080575C">
        <w:rPr>
          <w:rFonts w:ascii="Arial" w:hAnsi="Arial" w:cs="Arial"/>
        </w:rPr>
        <w:t>.</w:t>
      </w:r>
      <w:r w:rsidR="00421DF0">
        <w:rPr>
          <w:rFonts w:ascii="Arial" w:hAnsi="Arial" w:cs="Arial"/>
        </w:rPr>
        <w:t xml:space="preserve"> </w:t>
      </w:r>
      <w:r w:rsidR="0044233D" w:rsidRPr="003F117F">
        <w:rPr>
          <w:rFonts w:ascii="Arial" w:hAnsi="Arial" w:cs="Arial"/>
        </w:rPr>
        <w:t xml:space="preserve">Once you receive the e-mail approval from your DSAC RAD, you </w:t>
      </w:r>
      <w:r w:rsidR="004D271F" w:rsidRPr="003F117F">
        <w:rPr>
          <w:rFonts w:ascii="Arial" w:hAnsi="Arial" w:cs="Arial"/>
        </w:rPr>
        <w:t xml:space="preserve">should copy it to Abigail Slayton, </w:t>
      </w:r>
      <w:hyperlink r:id="rId21" w:history="1">
        <w:r w:rsidR="004D271F" w:rsidRPr="003F117F">
          <w:rPr>
            <w:rStyle w:val="Hyperlink"/>
            <w:rFonts w:ascii="Arial" w:hAnsi="Arial" w:cs="Arial"/>
          </w:rPr>
          <w:t>Aslayton@doe.mass.edu</w:t>
        </w:r>
      </w:hyperlink>
      <w:r w:rsidR="004D271F" w:rsidRPr="003F117F">
        <w:t xml:space="preserve">, and </w:t>
      </w:r>
      <w:r w:rsidR="0044233D" w:rsidRPr="003F117F">
        <w:rPr>
          <w:rFonts w:ascii="Arial" w:hAnsi="Arial" w:cs="Arial"/>
        </w:rPr>
        <w:t xml:space="preserve">submit </w:t>
      </w:r>
      <w:r w:rsidR="004D271F" w:rsidRPr="003F117F">
        <w:rPr>
          <w:rFonts w:ascii="Arial" w:hAnsi="Arial" w:cs="Arial"/>
        </w:rPr>
        <w:t>your application online in EdGrants, including all required forms.</w:t>
      </w:r>
    </w:p>
    <w:p w14:paraId="18466C90" w14:textId="77777777" w:rsidR="0007103A" w:rsidRPr="003F117F" w:rsidRDefault="0007103A" w:rsidP="00820B40">
      <w:pPr>
        <w:rPr>
          <w:rFonts w:ascii="Arial" w:hAnsi="Arial" w:cs="Arial"/>
          <w:sz w:val="20"/>
          <w:szCs w:val="20"/>
        </w:rPr>
      </w:pPr>
    </w:p>
    <w:p w14:paraId="60BF9997" w14:textId="77777777" w:rsidR="0007103A" w:rsidRPr="003F117F" w:rsidRDefault="0007103A" w:rsidP="0007103A">
      <w:pPr>
        <w:rPr>
          <w:rFonts w:ascii="Arial" w:hAnsi="Arial" w:cs="Arial"/>
          <w:b/>
          <w:smallCaps/>
          <w:sz w:val="20"/>
          <w:szCs w:val="20"/>
        </w:rPr>
      </w:pPr>
      <w:r w:rsidRPr="003F117F">
        <w:rPr>
          <w:rFonts w:ascii="Arial" w:hAnsi="Arial" w:cs="Arial"/>
          <w:b/>
          <w:smallCaps/>
          <w:sz w:val="20"/>
          <w:szCs w:val="20"/>
        </w:rPr>
        <w:t>Amendments</w:t>
      </w:r>
    </w:p>
    <w:p w14:paraId="3174286C" w14:textId="77777777" w:rsidR="0007103A" w:rsidRPr="003F117F" w:rsidRDefault="0007103A" w:rsidP="0007103A">
      <w:pPr>
        <w:rPr>
          <w:rFonts w:ascii="Arial" w:hAnsi="Arial" w:cs="Arial"/>
          <w:sz w:val="20"/>
          <w:szCs w:val="20"/>
        </w:rPr>
      </w:pPr>
      <w:r w:rsidRPr="003F117F">
        <w:rPr>
          <w:rFonts w:ascii="Arial" w:hAnsi="Arial" w:cs="Arial"/>
          <w:sz w:val="20"/>
          <w:szCs w:val="20"/>
        </w:rPr>
        <w:t>If any amendments t</w:t>
      </w:r>
      <w:r w:rsidR="00D41CC6" w:rsidRPr="003F117F">
        <w:rPr>
          <w:rFonts w:ascii="Arial" w:hAnsi="Arial" w:cs="Arial"/>
          <w:sz w:val="20"/>
          <w:szCs w:val="20"/>
        </w:rPr>
        <w:t>o the grant are necessary, cont</w:t>
      </w:r>
      <w:r w:rsidRPr="003F117F">
        <w:rPr>
          <w:rFonts w:ascii="Arial" w:hAnsi="Arial" w:cs="Arial"/>
          <w:sz w:val="20"/>
          <w:szCs w:val="20"/>
        </w:rPr>
        <w:t xml:space="preserve">act </w:t>
      </w:r>
      <w:r w:rsidR="0030633C" w:rsidRPr="003F117F">
        <w:rPr>
          <w:rFonts w:ascii="Arial" w:hAnsi="Arial" w:cs="Arial"/>
          <w:sz w:val="20"/>
          <w:szCs w:val="20"/>
        </w:rPr>
        <w:t>Abigail Slayton</w:t>
      </w:r>
      <w:r w:rsidR="00384270" w:rsidRPr="003F117F">
        <w:rPr>
          <w:rFonts w:ascii="Arial" w:hAnsi="Arial" w:cs="Arial"/>
          <w:sz w:val="20"/>
          <w:szCs w:val="20"/>
        </w:rPr>
        <w:t>,</w:t>
      </w:r>
      <w:r w:rsidRPr="003F117F">
        <w:rPr>
          <w:rFonts w:ascii="Arial" w:hAnsi="Arial" w:cs="Arial"/>
          <w:sz w:val="20"/>
          <w:szCs w:val="20"/>
        </w:rPr>
        <w:t xml:space="preserve"> </w:t>
      </w:r>
      <w:hyperlink r:id="rId22" w:history="1">
        <w:r w:rsidR="0030633C" w:rsidRPr="003F117F">
          <w:rPr>
            <w:rStyle w:val="Hyperlink"/>
            <w:rFonts w:ascii="Arial" w:hAnsi="Arial" w:cs="Arial"/>
            <w:sz w:val="20"/>
            <w:szCs w:val="20"/>
          </w:rPr>
          <w:t>Aslayton@doe.mass.edu</w:t>
        </w:r>
      </w:hyperlink>
      <w:r w:rsidR="00384270" w:rsidRPr="003F117F">
        <w:t>,</w:t>
      </w:r>
      <w:r w:rsidRPr="003F117F">
        <w:rPr>
          <w:rFonts w:ascii="Arial" w:hAnsi="Arial" w:cs="Arial"/>
          <w:sz w:val="20"/>
          <w:szCs w:val="20"/>
        </w:rPr>
        <w:t xml:space="preserve"> </w:t>
      </w:r>
      <w:r w:rsidR="00384270" w:rsidRPr="003F117F">
        <w:rPr>
          <w:rFonts w:ascii="Arial" w:hAnsi="Arial" w:cs="Arial"/>
          <w:sz w:val="20"/>
          <w:szCs w:val="20"/>
        </w:rPr>
        <w:t>for assistance through the process</w:t>
      </w:r>
      <w:r w:rsidRPr="003F117F">
        <w:rPr>
          <w:rFonts w:ascii="Arial" w:hAnsi="Arial" w:cs="Arial"/>
          <w:sz w:val="20"/>
          <w:szCs w:val="20"/>
        </w:rPr>
        <w:t>.</w:t>
      </w:r>
      <w:r w:rsidR="0012048C" w:rsidRPr="003F117F">
        <w:rPr>
          <w:rFonts w:ascii="Arial" w:hAnsi="Arial" w:cs="Arial"/>
          <w:sz w:val="20"/>
          <w:szCs w:val="20"/>
        </w:rPr>
        <w:t xml:space="preserve">  </w:t>
      </w:r>
      <w:r w:rsidRPr="003F117F">
        <w:rPr>
          <w:rFonts w:ascii="Arial" w:hAnsi="Arial" w:cs="Arial"/>
          <w:sz w:val="20"/>
          <w:szCs w:val="20"/>
        </w:rPr>
        <w:t>Amendments must be completed within 30 days of the expiration of funds.</w:t>
      </w:r>
    </w:p>
    <w:p w14:paraId="503F86A8" w14:textId="77777777" w:rsidR="0007103A" w:rsidRPr="003F117F" w:rsidRDefault="0007103A" w:rsidP="0007103A">
      <w:pPr>
        <w:rPr>
          <w:rFonts w:ascii="Arial" w:hAnsi="Arial" w:cs="Arial"/>
          <w:sz w:val="20"/>
          <w:szCs w:val="20"/>
        </w:rPr>
      </w:pPr>
    </w:p>
    <w:p w14:paraId="301DC98D" w14:textId="77777777" w:rsidR="0007103A" w:rsidRPr="003F117F" w:rsidRDefault="0007103A" w:rsidP="0007103A">
      <w:pPr>
        <w:rPr>
          <w:rFonts w:ascii="Arial" w:hAnsi="Arial" w:cs="Arial"/>
          <w:sz w:val="20"/>
          <w:szCs w:val="20"/>
        </w:rPr>
      </w:pPr>
      <w:r w:rsidRPr="003F117F">
        <w:rPr>
          <w:rFonts w:ascii="Arial" w:hAnsi="Arial" w:cs="Arial"/>
          <w:bCs/>
          <w:sz w:val="20"/>
          <w:szCs w:val="20"/>
        </w:rPr>
        <w:t>Amendment Deadlines:</w:t>
      </w:r>
    </w:p>
    <w:p w14:paraId="01C9FCFE" w14:textId="77777777" w:rsidR="00FF3FD1" w:rsidRPr="003F117F" w:rsidRDefault="004120BC" w:rsidP="0007103A">
      <w:pPr>
        <w:pStyle w:val="ListParagraph"/>
        <w:numPr>
          <w:ilvl w:val="0"/>
          <w:numId w:val="39"/>
        </w:numPr>
        <w:rPr>
          <w:rFonts w:ascii="Arial" w:hAnsi="Arial" w:cs="Arial"/>
          <w:sz w:val="20"/>
          <w:szCs w:val="20"/>
        </w:rPr>
      </w:pPr>
      <w:r w:rsidRPr="003F117F">
        <w:rPr>
          <w:rFonts w:ascii="Arial" w:hAnsi="Arial" w:cs="Arial"/>
          <w:sz w:val="20"/>
          <w:szCs w:val="20"/>
        </w:rPr>
        <w:t>220-E: May 31, 2018</w:t>
      </w:r>
    </w:p>
    <w:p w14:paraId="3CFB5CCA" w14:textId="77777777" w:rsidR="00FF3FD1" w:rsidRPr="003F117F" w:rsidRDefault="0030633C" w:rsidP="0007103A">
      <w:pPr>
        <w:pStyle w:val="ListParagraph"/>
        <w:numPr>
          <w:ilvl w:val="0"/>
          <w:numId w:val="39"/>
        </w:numPr>
        <w:rPr>
          <w:rFonts w:ascii="Arial" w:hAnsi="Arial" w:cs="Arial"/>
          <w:sz w:val="20"/>
          <w:szCs w:val="20"/>
        </w:rPr>
      </w:pPr>
      <w:r w:rsidRPr="003F117F">
        <w:rPr>
          <w:rFonts w:ascii="Arial" w:hAnsi="Arial" w:cs="Arial"/>
          <w:sz w:val="20"/>
          <w:szCs w:val="20"/>
        </w:rPr>
        <w:t>323-B: July 31,</w:t>
      </w:r>
      <w:r w:rsidR="004120BC" w:rsidRPr="003F117F">
        <w:rPr>
          <w:rFonts w:ascii="Arial" w:hAnsi="Arial" w:cs="Arial"/>
          <w:sz w:val="20"/>
          <w:szCs w:val="20"/>
        </w:rPr>
        <w:t xml:space="preserve"> 2018</w:t>
      </w:r>
    </w:p>
    <w:p w14:paraId="122373ED" w14:textId="77777777" w:rsidR="0007103A" w:rsidRPr="0080575C" w:rsidRDefault="0007103A" w:rsidP="0007103A">
      <w:pPr>
        <w:rPr>
          <w:rFonts w:ascii="Arial" w:hAnsi="Arial" w:cs="Arial"/>
          <w:sz w:val="20"/>
          <w:szCs w:val="20"/>
        </w:rPr>
      </w:pPr>
    </w:p>
    <w:p w14:paraId="7522FA99" w14:textId="77777777" w:rsidR="00820B40" w:rsidRPr="0080575C" w:rsidRDefault="00820B40" w:rsidP="00820B40">
      <w:pPr>
        <w:rPr>
          <w:rFonts w:ascii="Arial" w:hAnsi="Arial" w:cs="Arial"/>
          <w:sz w:val="20"/>
          <w:szCs w:val="20"/>
        </w:rPr>
      </w:pPr>
    </w:p>
    <w:p w14:paraId="59F4C5ED" w14:textId="77777777" w:rsidR="00820B40" w:rsidRDefault="00820B40" w:rsidP="00820B40">
      <w:pPr>
        <w:rPr>
          <w:rFonts w:ascii="Arial" w:hAnsi="Arial" w:cs="Arial"/>
          <w:b/>
          <w:sz w:val="20"/>
          <w:szCs w:val="20"/>
        </w:rPr>
      </w:pPr>
      <w:r>
        <w:rPr>
          <w:rFonts w:ascii="Arial" w:hAnsi="Arial" w:cs="Arial"/>
          <w:b/>
          <w:smallCaps/>
          <w:sz w:val="20"/>
          <w:szCs w:val="20"/>
        </w:rPr>
        <w:t xml:space="preserve">DSAC Grant Final Report </w:t>
      </w:r>
    </w:p>
    <w:p w14:paraId="1E5A092A" w14:textId="77777777" w:rsidR="00820B40" w:rsidRDefault="00820B40" w:rsidP="00820B40">
      <w:pPr>
        <w:rPr>
          <w:rFonts w:ascii="Arial" w:hAnsi="Arial" w:cs="Arial"/>
          <w:b/>
          <w:sz w:val="20"/>
          <w:szCs w:val="20"/>
        </w:rPr>
      </w:pPr>
    </w:p>
    <w:p w14:paraId="7F1E5197" w14:textId="77777777" w:rsidR="00820B40" w:rsidRPr="00167969" w:rsidRDefault="00820B40" w:rsidP="00820B40">
      <w:pPr>
        <w:rPr>
          <w:rFonts w:ascii="Arial" w:hAnsi="Arial" w:cs="Arial"/>
          <w:sz w:val="20"/>
          <w:szCs w:val="20"/>
        </w:rPr>
      </w:pPr>
      <w:r w:rsidRPr="003F117F">
        <w:rPr>
          <w:rFonts w:ascii="Arial" w:hAnsi="Arial" w:cs="Arial"/>
          <w:sz w:val="20"/>
          <w:szCs w:val="20"/>
        </w:rPr>
        <w:t xml:space="preserve">DSAC grantees are expected to submit a final report of no more than three pages using the DSAC Final Grant Final Report Template in </w:t>
      </w:r>
      <w:r w:rsidRPr="0077354C">
        <w:rPr>
          <w:rFonts w:ascii="Arial" w:hAnsi="Arial" w:cs="Arial"/>
          <w:b/>
          <w:i/>
          <w:sz w:val="20"/>
          <w:szCs w:val="20"/>
        </w:rPr>
        <w:t xml:space="preserve">Appendix </w:t>
      </w:r>
      <w:r w:rsidR="00392FDF" w:rsidRPr="0077354C">
        <w:rPr>
          <w:rFonts w:ascii="Arial" w:hAnsi="Arial" w:cs="Arial"/>
          <w:b/>
          <w:i/>
          <w:sz w:val="20"/>
          <w:szCs w:val="20"/>
        </w:rPr>
        <w:t>I</w:t>
      </w:r>
      <w:r w:rsidRPr="003F117F">
        <w:rPr>
          <w:rFonts w:ascii="Arial" w:hAnsi="Arial" w:cs="Arial"/>
          <w:sz w:val="20"/>
          <w:szCs w:val="20"/>
        </w:rPr>
        <w:t xml:space="preserve"> by </w:t>
      </w:r>
      <w:r w:rsidRPr="003F117F">
        <w:rPr>
          <w:rFonts w:ascii="Arial" w:hAnsi="Arial" w:cs="Arial"/>
          <w:b/>
          <w:sz w:val="20"/>
          <w:szCs w:val="20"/>
        </w:rPr>
        <w:t>September 30, 201</w:t>
      </w:r>
      <w:r w:rsidR="00392FDF" w:rsidRPr="003F117F">
        <w:rPr>
          <w:rFonts w:ascii="Arial" w:hAnsi="Arial" w:cs="Arial"/>
          <w:b/>
          <w:sz w:val="20"/>
          <w:szCs w:val="20"/>
        </w:rPr>
        <w:t>8</w:t>
      </w:r>
      <w:r w:rsidRPr="003F117F">
        <w:rPr>
          <w:rFonts w:ascii="Arial" w:hAnsi="Arial" w:cs="Arial"/>
          <w:sz w:val="20"/>
          <w:szCs w:val="20"/>
        </w:rPr>
        <w:t>, one month after the end of the grant funding period.</w:t>
      </w:r>
      <w:r w:rsidR="00421DF0" w:rsidRPr="003F117F">
        <w:rPr>
          <w:rFonts w:ascii="Arial" w:hAnsi="Arial" w:cs="Arial"/>
          <w:sz w:val="20"/>
          <w:szCs w:val="20"/>
        </w:rPr>
        <w:t xml:space="preserve"> </w:t>
      </w:r>
      <w:r w:rsidRPr="003F117F">
        <w:rPr>
          <w:rFonts w:ascii="Arial" w:hAnsi="Arial" w:cs="Arial"/>
          <w:sz w:val="20"/>
          <w:szCs w:val="20"/>
        </w:rPr>
        <w:t>The DSAC Final Grant Report is designed to a provide the Regional System of Support office with a snapshot of how your grant was used, any successes and challenges in implementing the grant as planned, reason</w:t>
      </w:r>
      <w:r w:rsidRPr="00167969">
        <w:rPr>
          <w:rFonts w:ascii="Arial" w:hAnsi="Arial" w:cs="Arial"/>
          <w:sz w:val="20"/>
          <w:szCs w:val="20"/>
        </w:rPr>
        <w:t>s for any changes, and your plans for supporting ongoing work to monitor, deepen and sustain the learning associated with grant activities.</w:t>
      </w:r>
      <w:r w:rsidR="00421DF0">
        <w:rPr>
          <w:rFonts w:ascii="Arial" w:hAnsi="Arial" w:cs="Arial"/>
          <w:sz w:val="20"/>
          <w:szCs w:val="20"/>
        </w:rPr>
        <w:t xml:space="preserve"> </w:t>
      </w:r>
      <w:r w:rsidRPr="00167969">
        <w:rPr>
          <w:rFonts w:ascii="Arial" w:hAnsi="Arial" w:cs="Arial"/>
          <w:sz w:val="20"/>
          <w:szCs w:val="20"/>
        </w:rPr>
        <w:t>We use the information to help improve the DSAC grant process.</w:t>
      </w:r>
      <w:r w:rsidR="00421DF0">
        <w:rPr>
          <w:rFonts w:ascii="Arial" w:hAnsi="Arial" w:cs="Arial"/>
          <w:sz w:val="20"/>
          <w:szCs w:val="20"/>
        </w:rPr>
        <w:t xml:space="preserve"> </w:t>
      </w:r>
      <w:r w:rsidRPr="00167969">
        <w:rPr>
          <w:rFonts w:ascii="Arial" w:hAnsi="Arial" w:cs="Arial"/>
          <w:sz w:val="20"/>
          <w:szCs w:val="20"/>
        </w:rPr>
        <w:t xml:space="preserve">The report </w:t>
      </w:r>
      <w:r>
        <w:rPr>
          <w:rFonts w:ascii="Arial" w:hAnsi="Arial" w:cs="Arial"/>
          <w:sz w:val="20"/>
          <w:szCs w:val="20"/>
        </w:rPr>
        <w:t>is a</w:t>
      </w:r>
      <w:r w:rsidRPr="00167969">
        <w:rPr>
          <w:rFonts w:ascii="Arial" w:hAnsi="Arial" w:cs="Arial"/>
          <w:sz w:val="20"/>
          <w:szCs w:val="20"/>
        </w:rPr>
        <w:t>lso shared with your DSAC Regional Assistance Director</w:t>
      </w:r>
      <w:r>
        <w:rPr>
          <w:rFonts w:ascii="Arial" w:hAnsi="Arial" w:cs="Arial"/>
          <w:sz w:val="20"/>
          <w:szCs w:val="20"/>
        </w:rPr>
        <w:t>, who may contact you</w:t>
      </w:r>
      <w:r w:rsidRPr="00167969">
        <w:rPr>
          <w:rFonts w:ascii="Arial" w:hAnsi="Arial" w:cs="Arial"/>
          <w:sz w:val="20"/>
          <w:szCs w:val="20"/>
        </w:rPr>
        <w:t xml:space="preserve"> to discuss possible follow up support, if that seems appropriate.</w:t>
      </w:r>
      <w:r w:rsidR="00421DF0">
        <w:rPr>
          <w:rFonts w:ascii="Arial" w:hAnsi="Arial" w:cs="Arial"/>
          <w:sz w:val="20"/>
          <w:szCs w:val="20"/>
        </w:rPr>
        <w:t xml:space="preserve"> </w:t>
      </w:r>
    </w:p>
    <w:p w14:paraId="492D1D0B" w14:textId="77777777" w:rsidR="00820B40" w:rsidRDefault="00820B40" w:rsidP="00820B40">
      <w:pPr>
        <w:rPr>
          <w:rFonts w:ascii="Arial" w:hAnsi="Arial" w:cs="Arial"/>
          <w:sz w:val="20"/>
          <w:szCs w:val="20"/>
        </w:rPr>
      </w:pPr>
    </w:p>
    <w:sectPr w:rsidR="00820B40" w:rsidSect="00FF3FD1">
      <w:footerReference w:type="default" r:id="rId2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60C65" w14:textId="77777777" w:rsidR="00605788" w:rsidRDefault="00605788" w:rsidP="006C00C2">
      <w:r>
        <w:separator/>
      </w:r>
    </w:p>
  </w:endnote>
  <w:endnote w:type="continuationSeparator" w:id="0">
    <w:p w14:paraId="2E533FC6" w14:textId="77777777" w:rsidR="00605788" w:rsidRDefault="00605788" w:rsidP="006C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57893"/>
      <w:docPartObj>
        <w:docPartGallery w:val="Page Numbers (Bottom of Page)"/>
        <w:docPartUnique/>
      </w:docPartObj>
    </w:sdtPr>
    <w:sdtEndPr/>
    <w:sdtContent>
      <w:sdt>
        <w:sdtPr>
          <w:id w:val="5657894"/>
          <w:docPartObj>
            <w:docPartGallery w:val="Page Numbers (Top of Page)"/>
            <w:docPartUnique/>
          </w:docPartObj>
        </w:sdtPr>
        <w:sdtEndPr/>
        <w:sdtContent>
          <w:p w14:paraId="59F295E6" w14:textId="77777777" w:rsidR="003A19D6" w:rsidRDefault="003A19D6" w:rsidP="001D24A9">
            <w:pPr>
              <w:pStyle w:val="Footer"/>
              <w:jc w:val="center"/>
            </w:pPr>
          </w:p>
          <w:p w14:paraId="4A6D9144" w14:textId="77777777" w:rsidR="0025483A" w:rsidRDefault="00FC46CF" w:rsidP="001D24A9">
            <w:pPr>
              <w:pStyle w:val="Footer"/>
              <w:jc w:val="center"/>
            </w:pPr>
            <w:r>
              <w:t>Appendix F</w:t>
            </w:r>
            <w:r w:rsidR="0018340E">
              <w:t xml:space="preserve">: </w:t>
            </w:r>
            <w:r w:rsidR="003A19D6">
              <w:t>Instructions for</w:t>
            </w:r>
            <w:r w:rsidR="0018340E">
              <w:t xml:space="preserve"> DSAC Grant Fund Use 2017-18</w:t>
            </w:r>
            <w:r w:rsidR="0025483A" w:rsidRPr="001D24A9">
              <w:rPr>
                <w:rFonts w:ascii="Arial" w:hAnsi="Arial" w:cs="Arial"/>
                <w:sz w:val="20"/>
              </w:rPr>
              <w:t xml:space="preserve">   Page </w:t>
            </w:r>
            <w:r w:rsidR="00F57537" w:rsidRPr="001D24A9">
              <w:rPr>
                <w:rFonts w:ascii="Arial" w:hAnsi="Arial" w:cs="Arial"/>
                <w:b/>
                <w:sz w:val="20"/>
              </w:rPr>
              <w:fldChar w:fldCharType="begin"/>
            </w:r>
            <w:r w:rsidR="0025483A" w:rsidRPr="001D24A9">
              <w:rPr>
                <w:rFonts w:ascii="Arial" w:hAnsi="Arial" w:cs="Arial"/>
                <w:b/>
                <w:sz w:val="20"/>
              </w:rPr>
              <w:instrText xml:space="preserve"> PAGE </w:instrText>
            </w:r>
            <w:r w:rsidR="00F57537" w:rsidRPr="001D24A9">
              <w:rPr>
                <w:rFonts w:ascii="Arial" w:hAnsi="Arial" w:cs="Arial"/>
                <w:b/>
                <w:sz w:val="20"/>
              </w:rPr>
              <w:fldChar w:fldCharType="separate"/>
            </w:r>
            <w:r w:rsidR="009F076F">
              <w:rPr>
                <w:rFonts w:ascii="Arial" w:hAnsi="Arial" w:cs="Arial"/>
                <w:b/>
                <w:noProof/>
                <w:sz w:val="20"/>
              </w:rPr>
              <w:t>5</w:t>
            </w:r>
            <w:r w:rsidR="00F57537" w:rsidRPr="001D24A9">
              <w:rPr>
                <w:rFonts w:ascii="Arial" w:hAnsi="Arial" w:cs="Arial"/>
                <w:b/>
                <w:sz w:val="20"/>
              </w:rPr>
              <w:fldChar w:fldCharType="end"/>
            </w:r>
            <w:r w:rsidR="0025483A" w:rsidRPr="001D24A9">
              <w:rPr>
                <w:rFonts w:ascii="Arial" w:hAnsi="Arial" w:cs="Arial"/>
                <w:sz w:val="20"/>
              </w:rPr>
              <w:t xml:space="preserve"> of </w:t>
            </w:r>
            <w:r w:rsidR="00F57537" w:rsidRPr="001D24A9">
              <w:rPr>
                <w:rFonts w:ascii="Arial" w:hAnsi="Arial" w:cs="Arial"/>
                <w:b/>
                <w:sz w:val="20"/>
              </w:rPr>
              <w:fldChar w:fldCharType="begin"/>
            </w:r>
            <w:r w:rsidR="0025483A" w:rsidRPr="001D24A9">
              <w:rPr>
                <w:rFonts w:ascii="Arial" w:hAnsi="Arial" w:cs="Arial"/>
                <w:b/>
                <w:sz w:val="20"/>
              </w:rPr>
              <w:instrText xml:space="preserve"> NUMPAGES  </w:instrText>
            </w:r>
            <w:r w:rsidR="00F57537" w:rsidRPr="001D24A9">
              <w:rPr>
                <w:rFonts w:ascii="Arial" w:hAnsi="Arial" w:cs="Arial"/>
                <w:b/>
                <w:sz w:val="20"/>
              </w:rPr>
              <w:fldChar w:fldCharType="separate"/>
            </w:r>
            <w:r w:rsidR="009F076F">
              <w:rPr>
                <w:rFonts w:ascii="Arial" w:hAnsi="Arial" w:cs="Arial"/>
                <w:b/>
                <w:noProof/>
                <w:sz w:val="20"/>
              </w:rPr>
              <w:t>5</w:t>
            </w:r>
            <w:r w:rsidR="00F57537" w:rsidRPr="001D24A9">
              <w:rPr>
                <w:rFonts w:ascii="Arial" w:hAnsi="Arial" w:cs="Arial"/>
                <w:b/>
                <w:sz w:val="20"/>
              </w:rPr>
              <w:fldChar w:fldCharType="end"/>
            </w:r>
          </w:p>
        </w:sdtContent>
      </w:sdt>
    </w:sdtContent>
  </w:sdt>
  <w:p w14:paraId="686AA914" w14:textId="77777777" w:rsidR="0025483A" w:rsidRDefault="00254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D4A89" w14:textId="77777777" w:rsidR="00605788" w:rsidRDefault="00605788" w:rsidP="006C00C2">
      <w:r>
        <w:separator/>
      </w:r>
    </w:p>
  </w:footnote>
  <w:footnote w:type="continuationSeparator" w:id="0">
    <w:p w14:paraId="4B541E8E" w14:textId="77777777" w:rsidR="00605788" w:rsidRDefault="00605788" w:rsidP="006C0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E506D"/>
    <w:multiLevelType w:val="hybridMultilevel"/>
    <w:tmpl w:val="4476BB0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224453F"/>
    <w:multiLevelType w:val="hybridMultilevel"/>
    <w:tmpl w:val="A13645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614C8F"/>
    <w:multiLevelType w:val="hybridMultilevel"/>
    <w:tmpl w:val="906A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755AA"/>
    <w:multiLevelType w:val="hybridMultilevel"/>
    <w:tmpl w:val="5DDA0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1D543C"/>
    <w:multiLevelType w:val="hybridMultilevel"/>
    <w:tmpl w:val="B20E79E6"/>
    <w:lvl w:ilvl="0" w:tplc="DEC27D7E">
      <w:start w:val="1"/>
      <w:numFmt w:val="bullet"/>
      <w:lvlText w:val=""/>
      <w:lvlJc w:val="left"/>
      <w:pPr>
        <w:tabs>
          <w:tab w:val="num" w:pos="720"/>
        </w:tabs>
        <w:ind w:left="720" w:hanging="360"/>
      </w:pPr>
      <w:rPr>
        <w:rFonts w:ascii="Wingdings 2" w:hAnsi="Wingdings 2" w:hint="default"/>
      </w:rPr>
    </w:lvl>
    <w:lvl w:ilvl="1" w:tplc="BF76CA3C">
      <w:start w:val="1"/>
      <w:numFmt w:val="bullet"/>
      <w:lvlText w:val=""/>
      <w:lvlJc w:val="left"/>
      <w:pPr>
        <w:tabs>
          <w:tab w:val="num" w:pos="1440"/>
        </w:tabs>
        <w:ind w:left="1440" w:hanging="360"/>
      </w:pPr>
      <w:rPr>
        <w:rFonts w:ascii="Wingdings 2" w:hAnsi="Wingdings 2" w:hint="default"/>
      </w:rPr>
    </w:lvl>
    <w:lvl w:ilvl="2" w:tplc="1AEA05CC" w:tentative="1">
      <w:start w:val="1"/>
      <w:numFmt w:val="bullet"/>
      <w:lvlText w:val=""/>
      <w:lvlJc w:val="left"/>
      <w:pPr>
        <w:tabs>
          <w:tab w:val="num" w:pos="2160"/>
        </w:tabs>
        <w:ind w:left="2160" w:hanging="360"/>
      </w:pPr>
      <w:rPr>
        <w:rFonts w:ascii="Wingdings 2" w:hAnsi="Wingdings 2" w:hint="default"/>
      </w:rPr>
    </w:lvl>
    <w:lvl w:ilvl="3" w:tplc="D9C27702" w:tentative="1">
      <w:start w:val="1"/>
      <w:numFmt w:val="bullet"/>
      <w:lvlText w:val=""/>
      <w:lvlJc w:val="left"/>
      <w:pPr>
        <w:tabs>
          <w:tab w:val="num" w:pos="2880"/>
        </w:tabs>
        <w:ind w:left="2880" w:hanging="360"/>
      </w:pPr>
      <w:rPr>
        <w:rFonts w:ascii="Wingdings 2" w:hAnsi="Wingdings 2" w:hint="default"/>
      </w:rPr>
    </w:lvl>
    <w:lvl w:ilvl="4" w:tplc="0500414A" w:tentative="1">
      <w:start w:val="1"/>
      <w:numFmt w:val="bullet"/>
      <w:lvlText w:val=""/>
      <w:lvlJc w:val="left"/>
      <w:pPr>
        <w:tabs>
          <w:tab w:val="num" w:pos="3600"/>
        </w:tabs>
        <w:ind w:left="3600" w:hanging="360"/>
      </w:pPr>
      <w:rPr>
        <w:rFonts w:ascii="Wingdings 2" w:hAnsi="Wingdings 2" w:hint="default"/>
      </w:rPr>
    </w:lvl>
    <w:lvl w:ilvl="5" w:tplc="48D8EDBA" w:tentative="1">
      <w:start w:val="1"/>
      <w:numFmt w:val="bullet"/>
      <w:lvlText w:val=""/>
      <w:lvlJc w:val="left"/>
      <w:pPr>
        <w:tabs>
          <w:tab w:val="num" w:pos="4320"/>
        </w:tabs>
        <w:ind w:left="4320" w:hanging="360"/>
      </w:pPr>
      <w:rPr>
        <w:rFonts w:ascii="Wingdings 2" w:hAnsi="Wingdings 2" w:hint="default"/>
      </w:rPr>
    </w:lvl>
    <w:lvl w:ilvl="6" w:tplc="8020AD4C" w:tentative="1">
      <w:start w:val="1"/>
      <w:numFmt w:val="bullet"/>
      <w:lvlText w:val=""/>
      <w:lvlJc w:val="left"/>
      <w:pPr>
        <w:tabs>
          <w:tab w:val="num" w:pos="5040"/>
        </w:tabs>
        <w:ind w:left="5040" w:hanging="360"/>
      </w:pPr>
      <w:rPr>
        <w:rFonts w:ascii="Wingdings 2" w:hAnsi="Wingdings 2" w:hint="default"/>
      </w:rPr>
    </w:lvl>
    <w:lvl w:ilvl="7" w:tplc="AE962AE0" w:tentative="1">
      <w:start w:val="1"/>
      <w:numFmt w:val="bullet"/>
      <w:lvlText w:val=""/>
      <w:lvlJc w:val="left"/>
      <w:pPr>
        <w:tabs>
          <w:tab w:val="num" w:pos="5760"/>
        </w:tabs>
        <w:ind w:left="5760" w:hanging="360"/>
      </w:pPr>
      <w:rPr>
        <w:rFonts w:ascii="Wingdings 2" w:hAnsi="Wingdings 2" w:hint="default"/>
      </w:rPr>
    </w:lvl>
    <w:lvl w:ilvl="8" w:tplc="16CE2ED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EE50EAC"/>
    <w:multiLevelType w:val="hybridMultilevel"/>
    <w:tmpl w:val="3F3EA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AC1E1B"/>
    <w:multiLevelType w:val="hybridMultilevel"/>
    <w:tmpl w:val="3B0EF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F0537A"/>
    <w:multiLevelType w:val="hybridMultilevel"/>
    <w:tmpl w:val="EA9C0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141AD"/>
    <w:multiLevelType w:val="hybridMultilevel"/>
    <w:tmpl w:val="72606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D0C79"/>
    <w:multiLevelType w:val="hybridMultilevel"/>
    <w:tmpl w:val="DD105C80"/>
    <w:lvl w:ilvl="0" w:tplc="6BCCF3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6BC641B"/>
    <w:multiLevelType w:val="hybridMultilevel"/>
    <w:tmpl w:val="017C67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F681A"/>
    <w:multiLevelType w:val="hybridMultilevel"/>
    <w:tmpl w:val="40624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F06993"/>
    <w:multiLevelType w:val="hybridMultilevel"/>
    <w:tmpl w:val="0944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51736"/>
    <w:multiLevelType w:val="hybridMultilevel"/>
    <w:tmpl w:val="5478F306"/>
    <w:lvl w:ilvl="0" w:tplc="81B0C19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A75B2"/>
    <w:multiLevelType w:val="hybridMultilevel"/>
    <w:tmpl w:val="F050A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6F5D44"/>
    <w:multiLevelType w:val="hybridMultilevel"/>
    <w:tmpl w:val="8ACAE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99284D"/>
    <w:multiLevelType w:val="hybridMultilevel"/>
    <w:tmpl w:val="BE40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52FDF"/>
    <w:multiLevelType w:val="hybridMultilevel"/>
    <w:tmpl w:val="FD0A0A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CF488A"/>
    <w:multiLevelType w:val="hybridMultilevel"/>
    <w:tmpl w:val="15F47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653405"/>
    <w:multiLevelType w:val="hybridMultilevel"/>
    <w:tmpl w:val="D4C4E138"/>
    <w:lvl w:ilvl="0" w:tplc="61AC5CF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B2E30"/>
    <w:multiLevelType w:val="hybridMultilevel"/>
    <w:tmpl w:val="3568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B5133"/>
    <w:multiLevelType w:val="hybridMultilevel"/>
    <w:tmpl w:val="911C8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66399F"/>
    <w:multiLevelType w:val="hybridMultilevel"/>
    <w:tmpl w:val="2FCAB49A"/>
    <w:lvl w:ilvl="0" w:tplc="81B0C196">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4243D2"/>
    <w:multiLevelType w:val="hybridMultilevel"/>
    <w:tmpl w:val="FE6E521A"/>
    <w:lvl w:ilvl="0" w:tplc="04090011">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12113E7"/>
    <w:multiLevelType w:val="hybridMultilevel"/>
    <w:tmpl w:val="6ECADA7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CB00A2"/>
    <w:multiLevelType w:val="hybridMultilevel"/>
    <w:tmpl w:val="D7F8D90E"/>
    <w:lvl w:ilvl="0" w:tplc="89A4E5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3F334D"/>
    <w:multiLevelType w:val="hybridMultilevel"/>
    <w:tmpl w:val="37E6D38C"/>
    <w:lvl w:ilvl="0" w:tplc="46B02350">
      <w:start w:val="2"/>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C70DFB"/>
    <w:multiLevelType w:val="hybridMultilevel"/>
    <w:tmpl w:val="36E8C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9054B97"/>
    <w:multiLevelType w:val="hybridMultilevel"/>
    <w:tmpl w:val="6BF4E08C"/>
    <w:lvl w:ilvl="0" w:tplc="A036A8C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351A31"/>
    <w:multiLevelType w:val="hybridMultilevel"/>
    <w:tmpl w:val="F198F74C"/>
    <w:lvl w:ilvl="0" w:tplc="46B02350">
      <w:start w:val="2"/>
      <w:numFmt w:val="decimal"/>
      <w:lvlText w:val="%1"/>
      <w:lvlJc w:val="left"/>
      <w:pPr>
        <w:ind w:left="72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A7754F"/>
    <w:multiLevelType w:val="hybridMultilevel"/>
    <w:tmpl w:val="1A20B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EB0603"/>
    <w:multiLevelType w:val="hybridMultilevel"/>
    <w:tmpl w:val="8E9A2194"/>
    <w:lvl w:ilvl="0" w:tplc="DDAEF74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85317"/>
    <w:multiLevelType w:val="hybridMultilevel"/>
    <w:tmpl w:val="A4421CC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3" w15:restartNumberingAfterBreak="0">
    <w:nsid w:val="63D40E89"/>
    <w:multiLevelType w:val="hybridMultilevel"/>
    <w:tmpl w:val="84FC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734C4"/>
    <w:multiLevelType w:val="hybridMultilevel"/>
    <w:tmpl w:val="A08A3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E55865"/>
    <w:multiLevelType w:val="hybridMultilevel"/>
    <w:tmpl w:val="C4EAC634"/>
    <w:lvl w:ilvl="0" w:tplc="047695B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B0193"/>
    <w:multiLevelType w:val="hybridMultilevel"/>
    <w:tmpl w:val="309C342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6BF85F0C"/>
    <w:multiLevelType w:val="hybridMultilevel"/>
    <w:tmpl w:val="F05235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C6D5979"/>
    <w:multiLevelType w:val="hybridMultilevel"/>
    <w:tmpl w:val="AE8A91B2"/>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39" w15:restartNumberingAfterBreak="0">
    <w:nsid w:val="6D355BF9"/>
    <w:multiLevelType w:val="hybridMultilevel"/>
    <w:tmpl w:val="213A0E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3F6209"/>
    <w:multiLevelType w:val="hybridMultilevel"/>
    <w:tmpl w:val="A20AF4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B143F4"/>
    <w:multiLevelType w:val="hybridMultilevel"/>
    <w:tmpl w:val="CB54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11223B"/>
    <w:multiLevelType w:val="hybridMultilevel"/>
    <w:tmpl w:val="C2FCF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FB658BA"/>
    <w:multiLevelType w:val="hybridMultilevel"/>
    <w:tmpl w:val="7102EF6A"/>
    <w:lvl w:ilvl="0" w:tplc="BB6CC48A">
      <w:start w:val="3"/>
      <w:numFmt w:val="decimal"/>
      <w:lvlText w:val="%1."/>
      <w:lvlJc w:val="left"/>
      <w:pPr>
        <w:ind w:left="720" w:hanging="360"/>
      </w:pPr>
      <w:rPr>
        <w:rFonts w:asciiTheme="majorHAnsi" w:hAnsiTheme="majorHAns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BD35B0"/>
    <w:multiLevelType w:val="hybridMultilevel"/>
    <w:tmpl w:val="7BA26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FA332C"/>
    <w:multiLevelType w:val="hybridMultilevel"/>
    <w:tmpl w:val="A18CEE90"/>
    <w:lvl w:ilvl="0" w:tplc="20467F9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D9C1A24"/>
    <w:multiLevelType w:val="hybridMultilevel"/>
    <w:tmpl w:val="C12AE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38"/>
  </w:num>
  <w:num w:numId="4">
    <w:abstractNumId w:val="23"/>
  </w:num>
  <w:num w:numId="5">
    <w:abstractNumId w:val="45"/>
  </w:num>
  <w:num w:numId="6">
    <w:abstractNumId w:val="27"/>
  </w:num>
  <w:num w:numId="7">
    <w:abstractNumId w:val="33"/>
  </w:num>
  <w:num w:numId="8">
    <w:abstractNumId w:val="40"/>
  </w:num>
  <w:num w:numId="9">
    <w:abstractNumId w:val="37"/>
  </w:num>
  <w:num w:numId="10">
    <w:abstractNumId w:val="6"/>
  </w:num>
  <w:num w:numId="11">
    <w:abstractNumId w:val="26"/>
  </w:num>
  <w:num w:numId="12">
    <w:abstractNumId w:val="9"/>
  </w:num>
  <w:num w:numId="13">
    <w:abstractNumId w:val="43"/>
  </w:num>
  <w:num w:numId="14">
    <w:abstractNumId w:val="31"/>
  </w:num>
  <w:num w:numId="15">
    <w:abstractNumId w:val="28"/>
  </w:num>
  <w:num w:numId="16">
    <w:abstractNumId w:val="20"/>
  </w:num>
  <w:num w:numId="17">
    <w:abstractNumId w:val="29"/>
  </w:num>
  <w:num w:numId="18">
    <w:abstractNumId w:val="22"/>
  </w:num>
  <w:num w:numId="19">
    <w:abstractNumId w:val="13"/>
  </w:num>
  <w:num w:numId="20">
    <w:abstractNumId w:val="34"/>
  </w:num>
  <w:num w:numId="21">
    <w:abstractNumId w:val="7"/>
  </w:num>
  <w:num w:numId="22">
    <w:abstractNumId w:val="44"/>
  </w:num>
  <w:num w:numId="23">
    <w:abstractNumId w:val="39"/>
  </w:num>
  <w:num w:numId="24">
    <w:abstractNumId w:val="11"/>
  </w:num>
  <w:num w:numId="25">
    <w:abstractNumId w:val="17"/>
  </w:num>
  <w:num w:numId="26">
    <w:abstractNumId w:val="3"/>
  </w:num>
  <w:num w:numId="27">
    <w:abstractNumId w:val="8"/>
  </w:num>
  <w:num w:numId="28">
    <w:abstractNumId w:val="0"/>
  </w:num>
  <w:num w:numId="29">
    <w:abstractNumId w:val="2"/>
  </w:num>
  <w:num w:numId="30">
    <w:abstractNumId w:val="16"/>
  </w:num>
  <w:num w:numId="31">
    <w:abstractNumId w:val="30"/>
  </w:num>
  <w:num w:numId="32">
    <w:abstractNumId w:val="14"/>
  </w:num>
  <w:num w:numId="33">
    <w:abstractNumId w:val="1"/>
  </w:num>
  <w:num w:numId="34">
    <w:abstractNumId w:val="32"/>
  </w:num>
  <w:num w:numId="35">
    <w:abstractNumId w:val="46"/>
  </w:num>
  <w:num w:numId="36">
    <w:abstractNumId w:val="15"/>
  </w:num>
  <w:num w:numId="37">
    <w:abstractNumId w:val="24"/>
  </w:num>
  <w:num w:numId="38">
    <w:abstractNumId w:val="18"/>
  </w:num>
  <w:num w:numId="39">
    <w:abstractNumId w:val="41"/>
  </w:num>
  <w:num w:numId="40">
    <w:abstractNumId w:val="25"/>
  </w:num>
  <w:num w:numId="41">
    <w:abstractNumId w:val="5"/>
  </w:num>
  <w:num w:numId="42">
    <w:abstractNumId w:val="4"/>
  </w:num>
  <w:num w:numId="43">
    <w:abstractNumId w:val="21"/>
  </w:num>
  <w:num w:numId="44">
    <w:abstractNumId w:val="42"/>
  </w:num>
  <w:num w:numId="45">
    <w:abstractNumId w:val="19"/>
  </w:num>
  <w:num w:numId="46">
    <w:abstractNumId w:val="36"/>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895"/>
    <w:rsid w:val="00014D31"/>
    <w:rsid w:val="000221B1"/>
    <w:rsid w:val="00027EBF"/>
    <w:rsid w:val="00043982"/>
    <w:rsid w:val="0004411A"/>
    <w:rsid w:val="0005012E"/>
    <w:rsid w:val="000567FA"/>
    <w:rsid w:val="00056EC0"/>
    <w:rsid w:val="00066645"/>
    <w:rsid w:val="0007103A"/>
    <w:rsid w:val="00074ED9"/>
    <w:rsid w:val="0008071E"/>
    <w:rsid w:val="00083CC2"/>
    <w:rsid w:val="0009034A"/>
    <w:rsid w:val="000952E5"/>
    <w:rsid w:val="000A0901"/>
    <w:rsid w:val="000A0AD1"/>
    <w:rsid w:val="000B4A2A"/>
    <w:rsid w:val="000B7185"/>
    <w:rsid w:val="000C394C"/>
    <w:rsid w:val="000C4E1C"/>
    <w:rsid w:val="000E5812"/>
    <w:rsid w:val="0010691E"/>
    <w:rsid w:val="0012048C"/>
    <w:rsid w:val="00121F73"/>
    <w:rsid w:val="001370D5"/>
    <w:rsid w:val="0014438F"/>
    <w:rsid w:val="001444D1"/>
    <w:rsid w:val="001559E6"/>
    <w:rsid w:val="001727D6"/>
    <w:rsid w:val="00172F69"/>
    <w:rsid w:val="00176CF5"/>
    <w:rsid w:val="0018340E"/>
    <w:rsid w:val="001C69FF"/>
    <w:rsid w:val="001D10B6"/>
    <w:rsid w:val="001D24A9"/>
    <w:rsid w:val="001E2770"/>
    <w:rsid w:val="001F3413"/>
    <w:rsid w:val="002038E8"/>
    <w:rsid w:val="00207DC7"/>
    <w:rsid w:val="00213839"/>
    <w:rsid w:val="00216FE8"/>
    <w:rsid w:val="0022429A"/>
    <w:rsid w:val="00231A9D"/>
    <w:rsid w:val="002332E4"/>
    <w:rsid w:val="00250BA8"/>
    <w:rsid w:val="00250F15"/>
    <w:rsid w:val="0025483A"/>
    <w:rsid w:val="002627EC"/>
    <w:rsid w:val="00272FFA"/>
    <w:rsid w:val="0027330B"/>
    <w:rsid w:val="0028704F"/>
    <w:rsid w:val="002937AE"/>
    <w:rsid w:val="0029542C"/>
    <w:rsid w:val="002A1C47"/>
    <w:rsid w:val="002A4F0F"/>
    <w:rsid w:val="002C5CAC"/>
    <w:rsid w:val="002D0777"/>
    <w:rsid w:val="002E55A6"/>
    <w:rsid w:val="002F0FA0"/>
    <w:rsid w:val="002F6573"/>
    <w:rsid w:val="002F78B1"/>
    <w:rsid w:val="00304895"/>
    <w:rsid w:val="0030633C"/>
    <w:rsid w:val="00324076"/>
    <w:rsid w:val="00325543"/>
    <w:rsid w:val="00326778"/>
    <w:rsid w:val="003273F3"/>
    <w:rsid w:val="0033109E"/>
    <w:rsid w:val="003402E0"/>
    <w:rsid w:val="00352F87"/>
    <w:rsid w:val="00384270"/>
    <w:rsid w:val="00386E49"/>
    <w:rsid w:val="003878B3"/>
    <w:rsid w:val="00392FDF"/>
    <w:rsid w:val="003938D6"/>
    <w:rsid w:val="00396597"/>
    <w:rsid w:val="003A19D6"/>
    <w:rsid w:val="003A2C00"/>
    <w:rsid w:val="003B5624"/>
    <w:rsid w:val="003C7BB1"/>
    <w:rsid w:val="003E1A34"/>
    <w:rsid w:val="003E1D8B"/>
    <w:rsid w:val="003E4C70"/>
    <w:rsid w:val="003F0542"/>
    <w:rsid w:val="003F117F"/>
    <w:rsid w:val="00403055"/>
    <w:rsid w:val="00405DB6"/>
    <w:rsid w:val="00407774"/>
    <w:rsid w:val="00411EF3"/>
    <w:rsid w:val="004120BC"/>
    <w:rsid w:val="00421DF0"/>
    <w:rsid w:val="00425E13"/>
    <w:rsid w:val="00426FB0"/>
    <w:rsid w:val="004339FA"/>
    <w:rsid w:val="00435291"/>
    <w:rsid w:val="004376EA"/>
    <w:rsid w:val="00437D74"/>
    <w:rsid w:val="004417E0"/>
    <w:rsid w:val="0044233D"/>
    <w:rsid w:val="00444E76"/>
    <w:rsid w:val="00447865"/>
    <w:rsid w:val="00483112"/>
    <w:rsid w:val="0048690D"/>
    <w:rsid w:val="004910D0"/>
    <w:rsid w:val="00491250"/>
    <w:rsid w:val="004B292E"/>
    <w:rsid w:val="004D1454"/>
    <w:rsid w:val="004D271F"/>
    <w:rsid w:val="004D6C73"/>
    <w:rsid w:val="004E7029"/>
    <w:rsid w:val="004F2070"/>
    <w:rsid w:val="004F31E2"/>
    <w:rsid w:val="004F6926"/>
    <w:rsid w:val="005037BF"/>
    <w:rsid w:val="005046D7"/>
    <w:rsid w:val="00506FCA"/>
    <w:rsid w:val="00526A10"/>
    <w:rsid w:val="005301CC"/>
    <w:rsid w:val="00542743"/>
    <w:rsid w:val="00552619"/>
    <w:rsid w:val="00553362"/>
    <w:rsid w:val="00565202"/>
    <w:rsid w:val="0056678E"/>
    <w:rsid w:val="00576400"/>
    <w:rsid w:val="005B27D0"/>
    <w:rsid w:val="005B2FD2"/>
    <w:rsid w:val="005C136B"/>
    <w:rsid w:val="005C21C6"/>
    <w:rsid w:val="005E2198"/>
    <w:rsid w:val="005E2E5F"/>
    <w:rsid w:val="005F5E14"/>
    <w:rsid w:val="006004F6"/>
    <w:rsid w:val="00605788"/>
    <w:rsid w:val="00611E71"/>
    <w:rsid w:val="00651931"/>
    <w:rsid w:val="00665DC0"/>
    <w:rsid w:val="006869A9"/>
    <w:rsid w:val="006975F5"/>
    <w:rsid w:val="006A2663"/>
    <w:rsid w:val="006B1E34"/>
    <w:rsid w:val="006B2843"/>
    <w:rsid w:val="006C00C2"/>
    <w:rsid w:val="006C53C1"/>
    <w:rsid w:val="006C775D"/>
    <w:rsid w:val="006D703F"/>
    <w:rsid w:val="006D727D"/>
    <w:rsid w:val="006E1663"/>
    <w:rsid w:val="00707392"/>
    <w:rsid w:val="0071768B"/>
    <w:rsid w:val="00722C4B"/>
    <w:rsid w:val="00727613"/>
    <w:rsid w:val="0073054E"/>
    <w:rsid w:val="0074292B"/>
    <w:rsid w:val="007454DF"/>
    <w:rsid w:val="0075719A"/>
    <w:rsid w:val="0077354C"/>
    <w:rsid w:val="00774B39"/>
    <w:rsid w:val="00776104"/>
    <w:rsid w:val="0078767C"/>
    <w:rsid w:val="007A4185"/>
    <w:rsid w:val="007B3F96"/>
    <w:rsid w:val="007B4DEB"/>
    <w:rsid w:val="007B5B88"/>
    <w:rsid w:val="007B5C92"/>
    <w:rsid w:val="007C238E"/>
    <w:rsid w:val="007C4352"/>
    <w:rsid w:val="007D4E99"/>
    <w:rsid w:val="007E4308"/>
    <w:rsid w:val="007F00DD"/>
    <w:rsid w:val="007F69BF"/>
    <w:rsid w:val="00800EF2"/>
    <w:rsid w:val="00820B40"/>
    <w:rsid w:val="00820F3F"/>
    <w:rsid w:val="008257F7"/>
    <w:rsid w:val="00827EC6"/>
    <w:rsid w:val="0083149D"/>
    <w:rsid w:val="00836133"/>
    <w:rsid w:val="00842F18"/>
    <w:rsid w:val="00865A2A"/>
    <w:rsid w:val="008669F6"/>
    <w:rsid w:val="00882C1D"/>
    <w:rsid w:val="00885D9A"/>
    <w:rsid w:val="00890379"/>
    <w:rsid w:val="008B6F78"/>
    <w:rsid w:val="008C1B8E"/>
    <w:rsid w:val="008C349B"/>
    <w:rsid w:val="008C4592"/>
    <w:rsid w:val="008C7C4F"/>
    <w:rsid w:val="008F126F"/>
    <w:rsid w:val="008F3A63"/>
    <w:rsid w:val="0090099D"/>
    <w:rsid w:val="009044B7"/>
    <w:rsid w:val="009077F1"/>
    <w:rsid w:val="00920BE0"/>
    <w:rsid w:val="00927ED9"/>
    <w:rsid w:val="00942B19"/>
    <w:rsid w:val="00943424"/>
    <w:rsid w:val="009511E4"/>
    <w:rsid w:val="009568E6"/>
    <w:rsid w:val="00974E4B"/>
    <w:rsid w:val="00980383"/>
    <w:rsid w:val="009908A2"/>
    <w:rsid w:val="0099114C"/>
    <w:rsid w:val="00993766"/>
    <w:rsid w:val="00996DC9"/>
    <w:rsid w:val="009976ED"/>
    <w:rsid w:val="009A511A"/>
    <w:rsid w:val="009B3D10"/>
    <w:rsid w:val="009D6CCC"/>
    <w:rsid w:val="009E1475"/>
    <w:rsid w:val="009E182E"/>
    <w:rsid w:val="009E56BB"/>
    <w:rsid w:val="009E7FBC"/>
    <w:rsid w:val="009F076F"/>
    <w:rsid w:val="009F5C3C"/>
    <w:rsid w:val="00A106F3"/>
    <w:rsid w:val="00A16323"/>
    <w:rsid w:val="00A233C3"/>
    <w:rsid w:val="00A40D52"/>
    <w:rsid w:val="00A419E4"/>
    <w:rsid w:val="00A44406"/>
    <w:rsid w:val="00A5351A"/>
    <w:rsid w:val="00A8594B"/>
    <w:rsid w:val="00A9226C"/>
    <w:rsid w:val="00AD441D"/>
    <w:rsid w:val="00AD4E7E"/>
    <w:rsid w:val="00AF3FB6"/>
    <w:rsid w:val="00B243A5"/>
    <w:rsid w:val="00B35DC4"/>
    <w:rsid w:val="00B432E3"/>
    <w:rsid w:val="00B435D4"/>
    <w:rsid w:val="00B52223"/>
    <w:rsid w:val="00B52D16"/>
    <w:rsid w:val="00B92740"/>
    <w:rsid w:val="00B92A2D"/>
    <w:rsid w:val="00B93D5E"/>
    <w:rsid w:val="00B9716F"/>
    <w:rsid w:val="00B97B9A"/>
    <w:rsid w:val="00BB61F9"/>
    <w:rsid w:val="00BC0692"/>
    <w:rsid w:val="00BE3B0B"/>
    <w:rsid w:val="00BE7CA3"/>
    <w:rsid w:val="00BF2453"/>
    <w:rsid w:val="00BF40F0"/>
    <w:rsid w:val="00BF6CB7"/>
    <w:rsid w:val="00BF7635"/>
    <w:rsid w:val="00C05B94"/>
    <w:rsid w:val="00C4181B"/>
    <w:rsid w:val="00C448F4"/>
    <w:rsid w:val="00C55DA0"/>
    <w:rsid w:val="00C57171"/>
    <w:rsid w:val="00C60B25"/>
    <w:rsid w:val="00C6440F"/>
    <w:rsid w:val="00C644CA"/>
    <w:rsid w:val="00C65228"/>
    <w:rsid w:val="00C8267E"/>
    <w:rsid w:val="00C978D4"/>
    <w:rsid w:val="00CA6AE7"/>
    <w:rsid w:val="00CA6AFA"/>
    <w:rsid w:val="00CB4A2B"/>
    <w:rsid w:val="00CC74A2"/>
    <w:rsid w:val="00CD71F0"/>
    <w:rsid w:val="00CF1DD5"/>
    <w:rsid w:val="00CF72E2"/>
    <w:rsid w:val="00D03207"/>
    <w:rsid w:val="00D03BE4"/>
    <w:rsid w:val="00D16642"/>
    <w:rsid w:val="00D3509A"/>
    <w:rsid w:val="00D40A49"/>
    <w:rsid w:val="00D41CC6"/>
    <w:rsid w:val="00D703EF"/>
    <w:rsid w:val="00D76E6B"/>
    <w:rsid w:val="00D824CD"/>
    <w:rsid w:val="00D829D4"/>
    <w:rsid w:val="00D84679"/>
    <w:rsid w:val="00D96112"/>
    <w:rsid w:val="00DA15B6"/>
    <w:rsid w:val="00DA6642"/>
    <w:rsid w:val="00DB26C7"/>
    <w:rsid w:val="00DE1C0A"/>
    <w:rsid w:val="00E22693"/>
    <w:rsid w:val="00E27825"/>
    <w:rsid w:val="00E316D2"/>
    <w:rsid w:val="00E33D0B"/>
    <w:rsid w:val="00E440A8"/>
    <w:rsid w:val="00E46F3E"/>
    <w:rsid w:val="00E62092"/>
    <w:rsid w:val="00E6451F"/>
    <w:rsid w:val="00E70625"/>
    <w:rsid w:val="00E85F14"/>
    <w:rsid w:val="00EA0CC1"/>
    <w:rsid w:val="00EA6969"/>
    <w:rsid w:val="00ED1E55"/>
    <w:rsid w:val="00ED30D2"/>
    <w:rsid w:val="00ED3A20"/>
    <w:rsid w:val="00EF675B"/>
    <w:rsid w:val="00F16B93"/>
    <w:rsid w:val="00F23E49"/>
    <w:rsid w:val="00F26143"/>
    <w:rsid w:val="00F43568"/>
    <w:rsid w:val="00F47BEF"/>
    <w:rsid w:val="00F51219"/>
    <w:rsid w:val="00F57537"/>
    <w:rsid w:val="00F73A1F"/>
    <w:rsid w:val="00F838B9"/>
    <w:rsid w:val="00F909E5"/>
    <w:rsid w:val="00F93759"/>
    <w:rsid w:val="00FA63C6"/>
    <w:rsid w:val="00FB19C9"/>
    <w:rsid w:val="00FC30D8"/>
    <w:rsid w:val="00FC46CF"/>
    <w:rsid w:val="00FD33D5"/>
    <w:rsid w:val="00FE1CDE"/>
    <w:rsid w:val="00FF3FD1"/>
    <w:rsid w:val="00FF470B"/>
    <w:rsid w:val="00FF6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0EEAB5F7"/>
  <w15:docId w15:val="{8FB42008-BC82-4C86-9025-6ECC488D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24"/>
        <w:szCs w:val="24"/>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895"/>
    <w:pPr>
      <w:spacing w:after="0"/>
    </w:pPr>
    <w:rPr>
      <w:rFonts w:ascii="Cambria" w:eastAsia="Cambria" w:hAnsi="Cambria"/>
    </w:rPr>
  </w:style>
  <w:style w:type="paragraph" w:styleId="Heading6">
    <w:name w:val="heading 6"/>
    <w:basedOn w:val="Normal"/>
    <w:next w:val="Normal"/>
    <w:link w:val="Heading6Char"/>
    <w:qFormat/>
    <w:rsid w:val="00304895"/>
    <w:pPr>
      <w:spacing w:before="240" w:after="60"/>
      <w:outlineLvl w:val="5"/>
    </w:pPr>
    <w:rPr>
      <w:rFonts w:ascii="Times New Roman" w:eastAsia="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304895"/>
    <w:rPr>
      <w:rFonts w:ascii="Times New Roman" w:hAnsi="Times New Roman"/>
      <w:b/>
      <w:bCs/>
      <w:sz w:val="22"/>
      <w:szCs w:val="22"/>
    </w:rPr>
  </w:style>
  <w:style w:type="table" w:styleId="TableGrid">
    <w:name w:val="Table Grid"/>
    <w:basedOn w:val="TableNormal"/>
    <w:rsid w:val="00304895"/>
    <w:pPr>
      <w:spacing w:after="0"/>
    </w:pPr>
    <w:rPr>
      <w:rFonts w:ascii="Cambria" w:eastAsia="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mail">
    <w:name w:val="Email"/>
    <w:basedOn w:val="Normal"/>
    <w:qFormat/>
    <w:rsid w:val="00A5351A"/>
    <w:rPr>
      <w:rFonts w:ascii="Verdana" w:hAnsi="Verdana"/>
      <w:sz w:val="20"/>
    </w:rPr>
  </w:style>
  <w:style w:type="paragraph" w:styleId="ListParagraph">
    <w:name w:val="List Paragraph"/>
    <w:basedOn w:val="Normal"/>
    <w:link w:val="ListParagraphChar"/>
    <w:uiPriority w:val="34"/>
    <w:qFormat/>
    <w:rsid w:val="00304895"/>
    <w:pPr>
      <w:ind w:left="720"/>
      <w:contextualSpacing/>
    </w:pPr>
  </w:style>
  <w:style w:type="character" w:customStyle="1" w:styleId="ListParagraphChar">
    <w:name w:val="List Paragraph Char"/>
    <w:link w:val="ListParagraph"/>
    <w:uiPriority w:val="34"/>
    <w:locked/>
    <w:rsid w:val="00304895"/>
    <w:rPr>
      <w:rFonts w:ascii="Cambria" w:eastAsia="Cambria" w:hAnsi="Cambria"/>
    </w:rPr>
  </w:style>
  <w:style w:type="character" w:styleId="Hyperlink">
    <w:name w:val="Hyperlink"/>
    <w:basedOn w:val="DefaultParagraphFont"/>
    <w:uiPriority w:val="99"/>
    <w:rsid w:val="00304895"/>
    <w:rPr>
      <w:color w:val="0000FF"/>
      <w:u w:val="single"/>
    </w:rPr>
  </w:style>
  <w:style w:type="paragraph" w:styleId="BalloonText">
    <w:name w:val="Balloon Text"/>
    <w:basedOn w:val="Normal"/>
    <w:link w:val="BalloonTextChar"/>
    <w:rsid w:val="00304895"/>
    <w:rPr>
      <w:rFonts w:ascii="Tahoma" w:hAnsi="Tahoma" w:cs="Tahoma"/>
      <w:sz w:val="16"/>
      <w:szCs w:val="16"/>
    </w:rPr>
  </w:style>
  <w:style w:type="character" w:customStyle="1" w:styleId="BalloonTextChar">
    <w:name w:val="Balloon Text Char"/>
    <w:basedOn w:val="DefaultParagraphFont"/>
    <w:link w:val="BalloonText"/>
    <w:rsid w:val="00304895"/>
    <w:rPr>
      <w:rFonts w:ascii="Tahoma" w:eastAsia="Cambria" w:hAnsi="Tahoma" w:cs="Tahoma"/>
      <w:sz w:val="16"/>
      <w:szCs w:val="16"/>
    </w:rPr>
  </w:style>
  <w:style w:type="character" w:styleId="PlaceholderText">
    <w:name w:val="Placeholder Text"/>
    <w:basedOn w:val="DefaultParagraphFont"/>
    <w:uiPriority w:val="99"/>
    <w:semiHidden/>
    <w:rsid w:val="00F23E49"/>
    <w:rPr>
      <w:color w:val="808080"/>
    </w:rPr>
  </w:style>
  <w:style w:type="paragraph" w:styleId="Header">
    <w:name w:val="header"/>
    <w:basedOn w:val="Normal"/>
    <w:link w:val="HeaderChar"/>
    <w:uiPriority w:val="99"/>
    <w:rsid w:val="006C00C2"/>
    <w:pPr>
      <w:tabs>
        <w:tab w:val="center" w:pos="4680"/>
        <w:tab w:val="right" w:pos="9360"/>
      </w:tabs>
    </w:pPr>
  </w:style>
  <w:style w:type="character" w:customStyle="1" w:styleId="HeaderChar">
    <w:name w:val="Header Char"/>
    <w:basedOn w:val="DefaultParagraphFont"/>
    <w:link w:val="Header"/>
    <w:uiPriority w:val="99"/>
    <w:rsid w:val="006C00C2"/>
    <w:rPr>
      <w:rFonts w:ascii="Cambria" w:eastAsia="Cambria" w:hAnsi="Cambria"/>
    </w:rPr>
  </w:style>
  <w:style w:type="paragraph" w:styleId="Footer">
    <w:name w:val="footer"/>
    <w:basedOn w:val="Normal"/>
    <w:link w:val="FooterChar"/>
    <w:uiPriority w:val="99"/>
    <w:rsid w:val="006C00C2"/>
    <w:pPr>
      <w:tabs>
        <w:tab w:val="center" w:pos="4680"/>
        <w:tab w:val="right" w:pos="9360"/>
      </w:tabs>
    </w:pPr>
  </w:style>
  <w:style w:type="character" w:customStyle="1" w:styleId="FooterChar">
    <w:name w:val="Footer Char"/>
    <w:basedOn w:val="DefaultParagraphFont"/>
    <w:link w:val="Footer"/>
    <w:uiPriority w:val="99"/>
    <w:rsid w:val="006C00C2"/>
    <w:rPr>
      <w:rFonts w:ascii="Cambria" w:eastAsia="Cambria" w:hAnsi="Cambria"/>
    </w:rPr>
  </w:style>
  <w:style w:type="character" w:styleId="FollowedHyperlink">
    <w:name w:val="FollowedHyperlink"/>
    <w:basedOn w:val="DefaultParagraphFont"/>
    <w:rsid w:val="0004411A"/>
    <w:rPr>
      <w:color w:val="800080" w:themeColor="followedHyperlink"/>
      <w:u w:val="single"/>
    </w:rPr>
  </w:style>
  <w:style w:type="character" w:styleId="CommentReference">
    <w:name w:val="annotation reference"/>
    <w:basedOn w:val="DefaultParagraphFont"/>
    <w:rsid w:val="00BF40F0"/>
    <w:rPr>
      <w:sz w:val="16"/>
      <w:szCs w:val="16"/>
    </w:rPr>
  </w:style>
  <w:style w:type="paragraph" w:styleId="CommentText">
    <w:name w:val="annotation text"/>
    <w:basedOn w:val="Normal"/>
    <w:link w:val="CommentTextChar"/>
    <w:rsid w:val="00BF40F0"/>
    <w:rPr>
      <w:sz w:val="20"/>
      <w:szCs w:val="20"/>
    </w:rPr>
  </w:style>
  <w:style w:type="character" w:customStyle="1" w:styleId="CommentTextChar">
    <w:name w:val="Comment Text Char"/>
    <w:basedOn w:val="DefaultParagraphFont"/>
    <w:link w:val="CommentText"/>
    <w:rsid w:val="00BF40F0"/>
    <w:rPr>
      <w:rFonts w:ascii="Cambria" w:eastAsia="Cambria" w:hAnsi="Cambria"/>
      <w:sz w:val="20"/>
      <w:szCs w:val="20"/>
    </w:rPr>
  </w:style>
  <w:style w:type="paragraph" w:styleId="CommentSubject">
    <w:name w:val="annotation subject"/>
    <w:basedOn w:val="CommentText"/>
    <w:next w:val="CommentText"/>
    <w:link w:val="CommentSubjectChar"/>
    <w:rsid w:val="00BF40F0"/>
    <w:rPr>
      <w:b/>
      <w:bCs/>
    </w:rPr>
  </w:style>
  <w:style w:type="character" w:customStyle="1" w:styleId="CommentSubjectChar">
    <w:name w:val="Comment Subject Char"/>
    <w:basedOn w:val="CommentTextChar"/>
    <w:link w:val="CommentSubject"/>
    <w:rsid w:val="00BF40F0"/>
    <w:rPr>
      <w:rFonts w:ascii="Cambria" w:eastAsia="Cambria" w:hAnsi="Cambria"/>
      <w:b/>
      <w:bCs/>
      <w:sz w:val="20"/>
      <w:szCs w:val="20"/>
    </w:rPr>
  </w:style>
  <w:style w:type="paragraph" w:styleId="Revision">
    <w:name w:val="Revision"/>
    <w:hidden/>
    <w:uiPriority w:val="99"/>
    <w:semiHidden/>
    <w:rsid w:val="0025483A"/>
    <w:pPr>
      <w:spacing w:after="0"/>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073437">
      <w:bodyDiv w:val="1"/>
      <w:marLeft w:val="0"/>
      <w:marRight w:val="0"/>
      <w:marTop w:val="0"/>
      <w:marBottom w:val="0"/>
      <w:divBdr>
        <w:top w:val="none" w:sz="0" w:space="0" w:color="auto"/>
        <w:left w:val="none" w:sz="0" w:space="0" w:color="auto"/>
        <w:bottom w:val="none" w:sz="0" w:space="0" w:color="auto"/>
        <w:right w:val="none" w:sz="0" w:space="0" w:color="auto"/>
      </w:divBdr>
      <w:divsChild>
        <w:div w:id="2113354815">
          <w:marLeft w:val="1166"/>
          <w:marRight w:val="0"/>
          <w:marTop w:val="115"/>
          <w:marBottom w:val="0"/>
          <w:divBdr>
            <w:top w:val="none" w:sz="0" w:space="0" w:color="auto"/>
            <w:left w:val="none" w:sz="0" w:space="0" w:color="auto"/>
            <w:bottom w:val="none" w:sz="0" w:space="0" w:color="auto"/>
            <w:right w:val="none" w:sz="0" w:space="0" w:color="auto"/>
          </w:divBdr>
        </w:div>
        <w:div w:id="1688823499">
          <w:marLeft w:val="1166"/>
          <w:marRight w:val="0"/>
          <w:marTop w:val="115"/>
          <w:marBottom w:val="0"/>
          <w:divBdr>
            <w:top w:val="none" w:sz="0" w:space="0" w:color="auto"/>
            <w:left w:val="none" w:sz="0" w:space="0" w:color="auto"/>
            <w:bottom w:val="none" w:sz="0" w:space="0" w:color="auto"/>
            <w:right w:val="none" w:sz="0" w:space="0" w:color="auto"/>
          </w:divBdr>
        </w:div>
        <w:div w:id="7741345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gov/edu/government/departments-and-boards/ese/programs/accountability/support-for-level-3-4-and-5-districts-and-schools/school-and-district-turnaround/turnaround-in-massachusetts/turnaround-and-emerging-practices-reports.html" TargetMode="External"/><Relationship Id="rId18" Type="http://schemas.openxmlformats.org/officeDocument/2006/relationships/hyperlink" Target="http://www.doe.mass.edu/pd/01guideline/" TargetMode="External"/><Relationship Id="rId3" Type="http://schemas.openxmlformats.org/officeDocument/2006/relationships/customXml" Target="../customXml/item3.xml"/><Relationship Id="rId21" Type="http://schemas.openxmlformats.org/officeDocument/2006/relationships/hyperlink" Target="mailto:Aslayton@doe.mass.ed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pd/standard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pd/standards.html" TargetMode="External"/><Relationship Id="rId20" Type="http://schemas.openxmlformats.org/officeDocument/2006/relationships/hyperlink" Target="http://www.doe.mass.edu/pd/standard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slayton@doe.mass.edu"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Aslayton@doe.mass.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slayton@doe.mass.edu" TargetMode="External"/><Relationship Id="rId22" Type="http://schemas.openxmlformats.org/officeDocument/2006/relationships/hyperlink" Target="mailto:Aslayton@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DESE-231-62967</_dlc_DocId>
    <_dlc_DocIdUrl xmlns="733efe1c-5bbe-4968-87dc-d400e65c879f">
      <Url>https://sharepoint.doemass.org/ese/webteam/cps/_layouts/DocIdRedir.aspx?ID=DESE-231-62967</Url>
      <Description>DESE-231-62967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818A-2AE6-4F40-A4AF-13D24ED3CFFF}">
  <ds:schemaRefs>
    <ds:schemaRef ds:uri="http://schemas.microsoft.com/sharepoint/events"/>
  </ds:schemaRefs>
</ds:datastoreItem>
</file>

<file path=customXml/itemProps2.xml><?xml version="1.0" encoding="utf-8"?>
<ds:datastoreItem xmlns:ds="http://schemas.openxmlformats.org/officeDocument/2006/customXml" ds:itemID="{147EF1C1-5558-47CA-AEA1-6B146F6EF34B}"/>
</file>

<file path=customXml/itemProps3.xml><?xml version="1.0" encoding="utf-8"?>
<ds:datastoreItem xmlns:ds="http://schemas.openxmlformats.org/officeDocument/2006/customXml" ds:itemID="{0FEC60F9-FBC7-48CA-92F0-CA7489CC9FB1}">
  <ds:schemaRefs>
    <ds:schemaRef ds:uri="http://schemas.microsoft.com/sharepoint/v3/contenttype/forms"/>
  </ds:schemaRefs>
</ds:datastoreItem>
</file>

<file path=customXml/itemProps4.xml><?xml version="1.0" encoding="utf-8"?>
<ds:datastoreItem xmlns:ds="http://schemas.openxmlformats.org/officeDocument/2006/customXml" ds:itemID="{AC4EE6D4-DB08-4883-B20A-D3A9619AAA9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A732B5FB-F44E-4D75-AE24-E0F710B1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1861</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FY2018 Fund Code 323B / 220E District and School Assistance Grant Appendix F</vt:lpstr>
    </vt:vector>
  </TitlesOfParts>
  <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323B / 220E District and School Assistance Grant Appendix F</dc:title>
  <dc:creator>ESE</dc:creator>
  <cp:lastModifiedBy>Celata, Elizabeth (DESE)</cp:lastModifiedBy>
  <cp:revision>7</cp:revision>
  <cp:lastPrinted>2017-10-05T15:25:00Z</cp:lastPrinted>
  <dcterms:created xsi:type="dcterms:W3CDTF">2017-09-27T19:32:00Z</dcterms:created>
  <dcterms:modified xsi:type="dcterms:W3CDTF">2020-07-30T20:28:00Z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5 2017</vt:lpwstr>
  </property>
  <property fmtid="{D5CDD505-2E9C-101B-9397-08002B2CF9AE}" pid="3" name="ContentTypeId">
    <vt:lpwstr>0x010100524261BFE874874F899C38CF9C771BFF</vt:lpwstr>
  </property>
  <property fmtid="{D5CDD505-2E9C-101B-9397-08002B2CF9AE}" pid="4" name="_dlc_DocIdItemGuid">
    <vt:lpwstr>1856c314-3f14-41e3-a9b6-6f0a9a6e27fc</vt:lpwstr>
  </property>
</Properties>
</file>