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81" w:rsidRDefault="00CC7E8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MASSACHUSETTS DEPARTMENT OF ELEMENTARY </w:t>
      </w:r>
      <w:r w:rsidR="0080030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SECONDARY EDUCATION</w:t>
      </w:r>
    </w:p>
    <w:p w:rsidR="00CC7E81" w:rsidRDefault="00CC7E8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F20009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F20009">
        <w:rPr>
          <w:rFonts w:ascii="Arial" w:hAnsi="Arial" w:cs="Arial"/>
          <w:sz w:val="18"/>
        </w:rPr>
        <w:fldChar w:fldCharType="end"/>
      </w:r>
    </w:p>
    <w:p w:rsidR="00CC7E81" w:rsidRDefault="00CC7E8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440"/>
        <w:gridCol w:w="472"/>
        <w:gridCol w:w="518"/>
        <w:gridCol w:w="450"/>
        <w:gridCol w:w="540"/>
      </w:tblGrid>
      <w:tr w:rsidR="00CC7E81"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7E81" w:rsidRDefault="00CC7E81">
            <w:pPr>
              <w:rPr>
                <w:rFonts w:ascii="Arial" w:hAnsi="Arial" w:cs="Arial"/>
                <w:b/>
                <w:sz w:val="18"/>
              </w:rPr>
            </w:pPr>
          </w:p>
          <w:p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C7E81" w:rsidRDefault="00CC7E81">
            <w:pPr>
              <w:rPr>
                <w:rFonts w:ascii="Arial" w:hAnsi="Arial" w:cs="Arial"/>
                <w:sz w:val="18"/>
              </w:rPr>
            </w:pPr>
          </w:p>
          <w:p w:rsidR="00CC7E81" w:rsidRDefault="00CC7E8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>
        <w:trPr>
          <w:trHeight w:val="505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C7E81" w:rsidRDefault="00CC7E81">
            <w:pPr>
              <w:rPr>
                <w:rFonts w:ascii="Arial" w:hAnsi="Arial" w:cs="Arial"/>
                <w:sz w:val="18"/>
              </w:rPr>
            </w:pPr>
          </w:p>
          <w:p w:rsidR="00CC7E81" w:rsidRDefault="00CC7E81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CC7E81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C7E81" w:rsidRDefault="00CC7E81">
            <w:pPr>
              <w:rPr>
                <w:rFonts w:ascii="Arial" w:hAnsi="Arial" w:cs="Arial"/>
                <w:sz w:val="18"/>
              </w:rPr>
            </w:pPr>
          </w:p>
          <w:p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E81" w:rsidRDefault="00CC7E81">
            <w:pPr>
              <w:rPr>
                <w:rFonts w:ascii="Arial" w:hAnsi="Arial" w:cs="Arial"/>
                <w:sz w:val="18"/>
              </w:rPr>
            </w:pPr>
          </w:p>
          <w:p w:rsidR="00CC7E81" w:rsidRDefault="00CC7E81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CC7E81" w:rsidRDefault="00CC7E81">
      <w:pPr>
        <w:rPr>
          <w:rFonts w:ascii="Arial" w:hAnsi="Arial" w:cs="Arial"/>
          <w:vanish/>
          <w:sz w:val="18"/>
        </w:rPr>
      </w:pPr>
    </w:p>
    <w:p w:rsidR="00CC7E81" w:rsidRDefault="00CC7E81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CC7E8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E81" w:rsidRDefault="00CC7E81">
            <w:pPr>
              <w:rPr>
                <w:rFonts w:ascii="Arial" w:hAnsi="Arial" w:cs="Arial"/>
                <w:sz w:val="18"/>
              </w:rPr>
            </w:pPr>
          </w:p>
          <w:p w:rsidR="00CC7E81" w:rsidRDefault="00CC7E8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CC7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593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C7E81" w:rsidRDefault="00CC7E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C7E81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CC7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C7E81" w:rsidRPr="000B7CD7" w:rsidRDefault="0026498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FY1</w:t>
            </w:r>
            <w:r w:rsidR="00F305D0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C7E81" w:rsidRPr="000B7CD7" w:rsidRDefault="0019780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CC7E81" w:rsidRPr="000B7CD7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New Grant</w:t>
            </w:r>
          </w:p>
          <w:p w:rsidR="00CC7E81" w:rsidRPr="000B7CD7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:rsidR="00CC7E81" w:rsidRPr="000B7CD7" w:rsidRDefault="00CC7E8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C7E81" w:rsidRDefault="00CC7E81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CC7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345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CC7E81" w:rsidRPr="000B7CD7" w:rsidRDefault="00CC7E81" w:rsidP="00E04306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  <w:r w:rsidRPr="000B7CD7">
              <w:rPr>
                <w:rFonts w:ascii="Arial" w:hAnsi="Arial" w:cs="Arial"/>
                <w:bCs/>
                <w:sz w:val="20"/>
              </w:rPr>
              <w:t>Community Adult Learning Center</w:t>
            </w:r>
            <w:r w:rsidR="0019780B">
              <w:rPr>
                <w:rFonts w:ascii="Arial" w:hAnsi="Arial" w:cs="Arial"/>
                <w:bCs/>
                <w:sz w:val="20"/>
              </w:rPr>
              <w:t xml:space="preserve"> – ABE and English for Speakers of Other Languages Instructional Services with the Boston Workforce</w:t>
            </w:r>
            <w:r w:rsidRPr="000B7CD7">
              <w:rPr>
                <w:rFonts w:ascii="Arial" w:hAnsi="Arial" w:cs="Arial"/>
                <w:bCs/>
                <w:sz w:val="20"/>
              </w:rPr>
              <w:t xml:space="preserve"> </w:t>
            </w:r>
            <w:r w:rsidR="00E04306">
              <w:rPr>
                <w:rFonts w:ascii="Arial" w:hAnsi="Arial" w:cs="Arial"/>
                <w:bCs/>
                <w:sz w:val="20"/>
              </w:rPr>
              <w:t>(Competitive</w:t>
            </w:r>
            <w:proofErr w:type="gramStart"/>
            <w:r w:rsidR="00E04306">
              <w:rPr>
                <w:rFonts w:ascii="Arial" w:hAnsi="Arial" w:cs="Arial"/>
                <w:bCs/>
                <w:sz w:val="20"/>
              </w:rPr>
              <w:t xml:space="preserve">) </w:t>
            </w:r>
            <w:r w:rsidRPr="000B7CD7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gramEnd"/>
            <w:r w:rsidRPr="000B7CD7">
              <w:rPr>
                <w:rFonts w:ascii="Arial" w:hAnsi="Arial" w:cs="Arial"/>
                <w:bCs/>
                <w:sz w:val="20"/>
              </w:rPr>
              <w:t>State)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C7E81" w:rsidRPr="000B7CD7" w:rsidRDefault="0041025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CC7E81" w:rsidRPr="000B7CD7" w:rsidRDefault="00D40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6/30/201</w:t>
            </w:r>
            <w:r w:rsidR="00F305D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CC7E81" w:rsidRDefault="00CC7E8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CC7E81" w:rsidRPr="000B7CD7" w:rsidRDefault="00CC7E81">
            <w:pPr>
              <w:pStyle w:val="Heading9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CC7E81" w:rsidRPr="000B7CD7" w:rsidRDefault="00CC7E8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CC7E81" w:rsidRDefault="00CC7E8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C7E81" w:rsidRDefault="00CC7E81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F9794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</w:t>
            </w:r>
            <w:r w:rsidR="00C076D3">
              <w:rPr>
                <w:rFonts w:ascii="Arial" w:hAnsi="Arial" w:cs="Arial"/>
                <w:sz w:val="16"/>
              </w:rPr>
              <w:t xml:space="preserve">E APPLICANT AGENCY HAS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C076D3">
              <w:rPr>
                <w:rFonts w:ascii="Arial" w:hAnsi="Arial" w:cs="Arial"/>
                <w:sz w:val="16"/>
              </w:rPr>
              <w:t xml:space="preserve"> FUNDS RECEIVED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C076D3">
              <w:rPr>
                <w:rFonts w:ascii="Arial" w:hAnsi="Arial" w:cs="Arial"/>
                <w:sz w:val="16"/>
              </w:rPr>
              <w:t xml:space="preserve">GRANT </w:t>
            </w:r>
            <w:proofErr w:type="gramStart"/>
            <w:r w:rsidR="00C076D3">
              <w:rPr>
                <w:rFonts w:ascii="Arial" w:hAnsi="Arial" w:cs="Arial"/>
                <w:sz w:val="16"/>
              </w:rPr>
              <w:t xml:space="preserve">REQUIREMENTS  </w:t>
            </w:r>
            <w:r>
              <w:rPr>
                <w:rFonts w:ascii="Arial" w:hAnsi="Arial" w:cs="Arial"/>
                <w:sz w:val="16"/>
              </w:rPr>
              <w:t>COVERING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BOTH THE PROGRAMMATIC AND FISCAL ADMINISTRATION OF GRANT FUNDS.</w:t>
            </w:r>
          </w:p>
        </w:tc>
      </w:tr>
      <w:tr w:rsidR="00CC7E8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CC7E8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CC7E81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7E81" w:rsidRPr="000B7CD7" w:rsidRDefault="00894766">
            <w:pPr>
              <w:pStyle w:val="Heading3"/>
              <w:spacing w:before="12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DATE</w:t>
            </w:r>
            <w:r w:rsidR="00CC7E81" w:rsidRPr="000B7CD7">
              <w:rPr>
                <w:rFonts w:ascii="Arial" w:hAnsi="Arial" w:cs="Arial"/>
                <w:b/>
                <w:i/>
                <w:sz w:val="20"/>
              </w:rPr>
              <w:t xml:space="preserve"> DUE: </w:t>
            </w:r>
          </w:p>
          <w:p w:rsidR="00CC7E81" w:rsidRDefault="00894766" w:rsidP="009A098F">
            <w:pPr>
              <w:spacing w:after="120"/>
              <w:jc w:val="center"/>
              <w:rPr>
                <w:b/>
                <w:i/>
              </w:rPr>
            </w:pPr>
            <w:r w:rsidRPr="00011278">
              <w:rPr>
                <w:rFonts w:ascii="Arial" w:hAnsi="Arial" w:cs="Arial"/>
                <w:b/>
                <w:sz w:val="20"/>
              </w:rPr>
              <w:t xml:space="preserve">Applications for state-funded projects are due by </w:t>
            </w:r>
            <w:r w:rsidR="009A098F">
              <w:rPr>
                <w:rFonts w:ascii="Arial" w:hAnsi="Arial" w:cs="Arial"/>
                <w:b/>
                <w:sz w:val="20"/>
                <w:highlight w:val="yellow"/>
              </w:rPr>
              <w:t>Friday, June 16, 2017</w:t>
            </w:r>
            <w:r w:rsidRPr="001E4A65">
              <w:rPr>
                <w:rFonts w:ascii="Arial" w:hAnsi="Arial" w:cs="Arial"/>
                <w:b/>
                <w:sz w:val="20"/>
                <w:highlight w:val="yellow"/>
              </w:rPr>
              <w:t xml:space="preserve"> at 3:00PM.</w:t>
            </w:r>
          </w:p>
        </w:tc>
      </w:tr>
      <w:tr w:rsidR="00CC7E81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0B9E" w:rsidRDefault="00CC7E81" w:rsidP="00040B9E">
            <w:r>
              <w:t xml:space="preserve"> </w:t>
            </w:r>
          </w:p>
          <w:p w:rsidR="008A493A" w:rsidRPr="004B2112" w:rsidRDefault="00410258" w:rsidP="00410258">
            <w:pPr>
              <w:tabs>
                <w:tab w:val="num" w:pos="360"/>
                <w:tab w:val="left" w:pos="432"/>
              </w:tabs>
              <w:spacing w:before="6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</w:t>
            </w:r>
            <w:r w:rsidR="008A493A" w:rsidRPr="004B2112">
              <w:rPr>
                <w:rFonts w:ascii="Arial" w:hAnsi="Arial" w:cs="Arial"/>
                <w:b/>
                <w:i/>
                <w:sz w:val="20"/>
              </w:rPr>
              <w:t>ubmit three (3) sets of the application each with the origin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al signature in blue ink of the </w:t>
            </w:r>
            <w:r w:rsidR="008A493A" w:rsidRPr="004B2112">
              <w:rPr>
                <w:rFonts w:ascii="Arial" w:hAnsi="Arial" w:cs="Arial"/>
                <w:b/>
                <w:i/>
                <w:sz w:val="20"/>
              </w:rPr>
              <w:t>Superintendent/Executive Director/President.</w:t>
            </w:r>
          </w:p>
          <w:p w:rsidR="008A493A" w:rsidRPr="008A493A" w:rsidRDefault="008A493A" w:rsidP="008A493A">
            <w:pPr>
              <w:tabs>
                <w:tab w:val="num" w:pos="360"/>
                <w:tab w:val="left" w:pos="432"/>
              </w:tabs>
              <w:spacing w:before="60"/>
              <w:ind w:left="360" w:hanging="360"/>
              <w:jc w:val="center"/>
              <w:rPr>
                <w:rFonts w:ascii="Arial" w:hAnsi="Arial" w:cs="Arial"/>
                <w:sz w:val="20"/>
              </w:rPr>
            </w:pPr>
            <w:r w:rsidRPr="008A493A">
              <w:rPr>
                <w:rFonts w:ascii="Arial" w:hAnsi="Arial" w:cs="Arial"/>
                <w:sz w:val="20"/>
              </w:rPr>
              <w:t>Mail to:</w:t>
            </w:r>
          </w:p>
          <w:p w:rsidR="008A493A" w:rsidRPr="008A493A" w:rsidRDefault="008A493A" w:rsidP="008A493A">
            <w:pPr>
              <w:pStyle w:val="NoSpacing"/>
              <w:jc w:val="center"/>
              <w:rPr>
                <w:rFonts w:ascii="Arial" w:hAnsi="Arial" w:cs="Arial"/>
              </w:rPr>
            </w:pPr>
            <w:r w:rsidRPr="008A493A">
              <w:rPr>
                <w:rFonts w:ascii="Arial" w:hAnsi="Arial" w:cs="Arial"/>
              </w:rPr>
              <w:t>Barbara Pope, Office Coordinator</w:t>
            </w:r>
          </w:p>
          <w:p w:rsidR="008A493A" w:rsidRPr="008A493A" w:rsidRDefault="008A493A" w:rsidP="008A493A">
            <w:pPr>
              <w:pStyle w:val="NoSpacing"/>
              <w:jc w:val="center"/>
              <w:rPr>
                <w:rFonts w:ascii="Arial" w:hAnsi="Arial" w:cs="Arial"/>
              </w:rPr>
            </w:pPr>
            <w:r w:rsidRPr="008A493A">
              <w:rPr>
                <w:rFonts w:ascii="Arial" w:hAnsi="Arial" w:cs="Arial"/>
              </w:rPr>
              <w:t>Adult and Community Learning Services</w:t>
            </w:r>
          </w:p>
          <w:p w:rsidR="008A493A" w:rsidRPr="008A493A" w:rsidRDefault="008A493A" w:rsidP="008A493A">
            <w:pPr>
              <w:pStyle w:val="NoSpacing"/>
              <w:jc w:val="center"/>
              <w:rPr>
                <w:rFonts w:ascii="Arial" w:hAnsi="Arial" w:cs="Arial"/>
              </w:rPr>
            </w:pPr>
            <w:r w:rsidRPr="008A493A">
              <w:rPr>
                <w:rFonts w:ascii="Arial" w:hAnsi="Arial" w:cs="Arial"/>
              </w:rPr>
              <w:t>Massachusetts Department of</w:t>
            </w:r>
          </w:p>
          <w:p w:rsidR="008A493A" w:rsidRPr="008A493A" w:rsidRDefault="008A493A" w:rsidP="008A493A">
            <w:pPr>
              <w:pStyle w:val="NoSpacing"/>
              <w:jc w:val="center"/>
              <w:rPr>
                <w:rFonts w:ascii="Arial" w:hAnsi="Arial" w:cs="Arial"/>
              </w:rPr>
            </w:pPr>
            <w:r w:rsidRPr="008A493A">
              <w:rPr>
                <w:rFonts w:ascii="Arial" w:hAnsi="Arial" w:cs="Arial"/>
              </w:rPr>
              <w:t>Elementary and Secondary Education</w:t>
            </w:r>
          </w:p>
          <w:p w:rsidR="008A493A" w:rsidRPr="008A493A" w:rsidRDefault="008A493A" w:rsidP="008A493A">
            <w:pPr>
              <w:pStyle w:val="NoSpacing"/>
              <w:jc w:val="center"/>
              <w:rPr>
                <w:rFonts w:ascii="Arial" w:hAnsi="Arial" w:cs="Arial"/>
              </w:rPr>
            </w:pPr>
            <w:r w:rsidRPr="008A493A">
              <w:rPr>
                <w:rFonts w:ascii="Arial" w:hAnsi="Arial" w:cs="Arial"/>
              </w:rPr>
              <w:t>75 Pleasant Street   3rdFloor</w:t>
            </w:r>
          </w:p>
          <w:p w:rsidR="00CC7E81" w:rsidRDefault="008A493A" w:rsidP="008A493A">
            <w:pPr>
              <w:pStyle w:val="ListParagraph"/>
              <w:tabs>
                <w:tab w:val="num" w:pos="360"/>
              </w:tabs>
              <w:ind w:left="0"/>
              <w:jc w:val="center"/>
            </w:pPr>
            <w:r w:rsidRPr="008A493A">
              <w:rPr>
                <w:rFonts w:ascii="Arial" w:hAnsi="Arial" w:cs="Arial"/>
                <w:sz w:val="20"/>
                <w:szCs w:val="20"/>
              </w:rPr>
              <w:t>Malden, MA  02148-4906</w:t>
            </w:r>
          </w:p>
        </w:tc>
      </w:tr>
    </w:tbl>
    <w:p w:rsidR="00CC7E81" w:rsidRDefault="00CC7E81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0"/>
      </w:tblGrid>
      <w:tr w:rsidR="00CC7E81">
        <w:trPr>
          <w:trHeight w:val="146"/>
        </w:trPr>
        <w:tc>
          <w:tcPr>
            <w:tcW w:w="108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7E81" w:rsidRDefault="00CC7E81"/>
        </w:tc>
      </w:tr>
    </w:tbl>
    <w:p w:rsidR="00CC7E81" w:rsidRDefault="00CC7E81">
      <w:pPr>
        <w:rPr>
          <w:b/>
          <w:vanish/>
          <w:sz w:val="22"/>
        </w:rPr>
      </w:pP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438"/>
        <w:gridCol w:w="2452"/>
      </w:tblGrid>
      <w:tr w:rsidR="00CC7E81">
        <w:trPr>
          <w:trHeight w:val="279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E81" w:rsidRDefault="00CC7E81">
            <w:pPr>
              <w:pStyle w:val="Heading2"/>
              <w:rPr>
                <w:rFonts w:ascii="Arial" w:hAnsi="Arial" w:cs="Arial"/>
                <w:sz w:val="20"/>
              </w:rPr>
            </w:pPr>
          </w:p>
          <w:p w:rsidR="00CC7E81" w:rsidRDefault="00CC7E81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MASSACHUSETTS DEPARTMENT OF ELEMENTARY </w:t>
            </w:r>
            <w:r w:rsidR="0080030F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SECONDARY EDUCATION USE ONLY</w:t>
            </w:r>
          </w:p>
        </w:tc>
      </w:tr>
      <w:tr w:rsidR="00CC7E81">
        <w:trPr>
          <w:trHeight w:val="376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E81" w:rsidRDefault="00CC7E81">
            <w:pPr>
              <w:pStyle w:val="Heading8"/>
              <w:tabs>
                <w:tab w:val="left" w:pos="-580"/>
                <w:tab w:val="left" w:pos="0"/>
                <w:tab w:val="left" w:pos="330"/>
                <w:tab w:val="left" w:pos="14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MANAGEMENT</w:t>
            </w:r>
          </w:p>
        </w:tc>
      </w:tr>
      <w:tr w:rsidR="00CC7E81">
        <w:trPr>
          <w:trHeight w:val="265"/>
        </w:trPr>
        <w:tc>
          <w:tcPr>
            <w:tcW w:w="8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CC7E81" w:rsidRDefault="00CC7E81" w:rsidP="000B7CD7">
      <w:pPr>
        <w:tabs>
          <w:tab w:val="left" w:pos="-580"/>
          <w:tab w:val="left" w:pos="0"/>
          <w:tab w:val="left" w:pos="330"/>
          <w:tab w:val="left" w:pos="1440"/>
        </w:tabs>
      </w:pPr>
    </w:p>
    <w:sectPr w:rsidR="00CC7E81" w:rsidSect="008545F7">
      <w:endnotePr>
        <w:numFmt w:val="decimal"/>
      </w:endnotePr>
      <w:pgSz w:w="12240" w:h="15840" w:code="1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80030F"/>
    <w:rsid w:val="000236A9"/>
    <w:rsid w:val="00040B9E"/>
    <w:rsid w:val="000B7CD7"/>
    <w:rsid w:val="0011354D"/>
    <w:rsid w:val="001907BF"/>
    <w:rsid w:val="0019780B"/>
    <w:rsid w:val="001A404A"/>
    <w:rsid w:val="001E4A65"/>
    <w:rsid w:val="00260D33"/>
    <w:rsid w:val="002613BD"/>
    <w:rsid w:val="00264989"/>
    <w:rsid w:val="00290E52"/>
    <w:rsid w:val="00296DDE"/>
    <w:rsid w:val="002B60EB"/>
    <w:rsid w:val="00306243"/>
    <w:rsid w:val="003341D2"/>
    <w:rsid w:val="003569C9"/>
    <w:rsid w:val="003A2042"/>
    <w:rsid w:val="003F214E"/>
    <w:rsid w:val="00405E31"/>
    <w:rsid w:val="00410258"/>
    <w:rsid w:val="004201CE"/>
    <w:rsid w:val="00434D84"/>
    <w:rsid w:val="004A3F87"/>
    <w:rsid w:val="004B2112"/>
    <w:rsid w:val="004E5696"/>
    <w:rsid w:val="00527A06"/>
    <w:rsid w:val="00542F64"/>
    <w:rsid w:val="005A2989"/>
    <w:rsid w:val="006371EF"/>
    <w:rsid w:val="006D5C85"/>
    <w:rsid w:val="006F76BB"/>
    <w:rsid w:val="00736892"/>
    <w:rsid w:val="007D3CEB"/>
    <w:rsid w:val="0080030F"/>
    <w:rsid w:val="00801A6A"/>
    <w:rsid w:val="00827A9F"/>
    <w:rsid w:val="0083700F"/>
    <w:rsid w:val="00854072"/>
    <w:rsid w:val="008545F7"/>
    <w:rsid w:val="008657D5"/>
    <w:rsid w:val="00894766"/>
    <w:rsid w:val="008A493A"/>
    <w:rsid w:val="008B1030"/>
    <w:rsid w:val="008B42A0"/>
    <w:rsid w:val="008C1952"/>
    <w:rsid w:val="008F5274"/>
    <w:rsid w:val="009730B5"/>
    <w:rsid w:val="009A098F"/>
    <w:rsid w:val="009A705F"/>
    <w:rsid w:val="009C6358"/>
    <w:rsid w:val="009F3798"/>
    <w:rsid w:val="00A13016"/>
    <w:rsid w:val="00A206FA"/>
    <w:rsid w:val="00A2614D"/>
    <w:rsid w:val="00A85255"/>
    <w:rsid w:val="00A86519"/>
    <w:rsid w:val="00A91483"/>
    <w:rsid w:val="00AA173D"/>
    <w:rsid w:val="00AB142B"/>
    <w:rsid w:val="00AD4245"/>
    <w:rsid w:val="00AE5E69"/>
    <w:rsid w:val="00B05983"/>
    <w:rsid w:val="00B53EC5"/>
    <w:rsid w:val="00B94689"/>
    <w:rsid w:val="00BD7B1D"/>
    <w:rsid w:val="00C076D3"/>
    <w:rsid w:val="00C36101"/>
    <w:rsid w:val="00C57BF8"/>
    <w:rsid w:val="00C64915"/>
    <w:rsid w:val="00C652F4"/>
    <w:rsid w:val="00C73A37"/>
    <w:rsid w:val="00CA1D51"/>
    <w:rsid w:val="00CA2068"/>
    <w:rsid w:val="00CC7E81"/>
    <w:rsid w:val="00CE6A6D"/>
    <w:rsid w:val="00CF1858"/>
    <w:rsid w:val="00D242C3"/>
    <w:rsid w:val="00D408C4"/>
    <w:rsid w:val="00D9296B"/>
    <w:rsid w:val="00E008B8"/>
    <w:rsid w:val="00E04306"/>
    <w:rsid w:val="00E438AB"/>
    <w:rsid w:val="00E43C12"/>
    <w:rsid w:val="00E52488"/>
    <w:rsid w:val="00E62428"/>
    <w:rsid w:val="00EA35A6"/>
    <w:rsid w:val="00EA74D4"/>
    <w:rsid w:val="00EC2E38"/>
    <w:rsid w:val="00F20009"/>
    <w:rsid w:val="00F305D0"/>
    <w:rsid w:val="00F414B2"/>
    <w:rsid w:val="00F41CB0"/>
    <w:rsid w:val="00F9794F"/>
    <w:rsid w:val="00FA4A06"/>
    <w:rsid w:val="00F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00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700F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3700F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3700F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3700F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83700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3700F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83700F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83700F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83700F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700F"/>
  </w:style>
  <w:style w:type="paragraph" w:styleId="Title">
    <w:name w:val="Title"/>
    <w:basedOn w:val="Normal"/>
    <w:qFormat/>
    <w:rsid w:val="0083700F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83700F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83700F"/>
    <w:pPr>
      <w:jc w:val="center"/>
    </w:pPr>
    <w:rPr>
      <w:b/>
      <w:i/>
    </w:rPr>
  </w:style>
  <w:style w:type="paragraph" w:styleId="BodyText3">
    <w:name w:val="Body Text 3"/>
    <w:basedOn w:val="Normal"/>
    <w:rsid w:val="0083700F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CA1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0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B9E"/>
    <w:pPr>
      <w:widowControl/>
      <w:ind w:left="720"/>
      <w:contextualSpacing/>
    </w:pPr>
    <w:rPr>
      <w:snapToGrid/>
      <w:szCs w:val="24"/>
    </w:rPr>
  </w:style>
  <w:style w:type="paragraph" w:styleId="NoSpacing">
    <w:name w:val="No Spacing"/>
    <w:uiPriority w:val="1"/>
    <w:qFormat/>
    <w:rsid w:val="008A4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DESE-231-33558</_dlc_DocId>
    <_dlc_DocIdUrl xmlns="733efe1c-5bbe-4968-87dc-d400e65c879f">
      <Url>https://sharepoint.doemass.org/ese/webteam/cps/_layouts/DocIdRedir.aspx?ID=DESE-231-33558</Url>
      <Description>DESE-231-33558</Description>
    </_dlc_DocIdUrl>
  </documentManagement>
</p:properties>
</file>

<file path=customXml/itemProps1.xml><?xml version="1.0" encoding="utf-8"?>
<ds:datastoreItem xmlns:ds="http://schemas.openxmlformats.org/officeDocument/2006/customXml" ds:itemID="{5B84494A-1E36-49D0-AD25-119CF48EF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6EDA5-DE40-497E-8F22-65D210B3D1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ED55A8-C505-49CA-A4B9-EB73E860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A1932-D207-42D2-92C2-35FAF824AF1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345 Community Adult Learning Centers Part I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345 Community Adult Learning Centers Part I</dc:title>
  <dc:creator>ESE</dc:creator>
  <cp:lastModifiedBy>dzou</cp:lastModifiedBy>
  <cp:revision>6</cp:revision>
  <cp:lastPrinted>2017-05-08T17:38:00Z</cp:lastPrinted>
  <dcterms:created xsi:type="dcterms:W3CDTF">2017-05-24T17:35:00Z</dcterms:created>
  <dcterms:modified xsi:type="dcterms:W3CDTF">2017-05-24T20:16:00Z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2017</vt:lpwstr>
  </property>
</Properties>
</file>