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0"/>
        <w:gridCol w:w="2504"/>
      </w:tblGrid>
      <w:tr w:rsidR="002960C3" w14:paraId="05C4FC8E" w14:textId="77777777" w:rsidTr="00F308B5">
        <w:trPr>
          <w:trHeight w:val="802"/>
        </w:trPr>
        <w:tc>
          <w:tcPr>
            <w:tcW w:w="11370" w:type="dxa"/>
            <w:tcBorders>
              <w:top w:val="double" w:sz="4" w:space="0" w:color="auto"/>
              <w:left w:val="double" w:sz="4" w:space="0" w:color="auto"/>
              <w:bottom w:val="double" w:sz="4" w:space="0" w:color="auto"/>
              <w:right w:val="nil"/>
            </w:tcBorders>
          </w:tcPr>
          <w:p w14:paraId="163BFD7E" w14:textId="77777777" w:rsidR="002960C3" w:rsidRPr="000E4019" w:rsidRDefault="002960C3">
            <w:pPr>
              <w:jc w:val="both"/>
              <w:rPr>
                <w:rFonts w:ascii="Arial" w:hAnsi="Arial" w:cs="Arial"/>
                <w:b/>
                <w:sz w:val="20"/>
              </w:rPr>
            </w:pPr>
          </w:p>
          <w:p w14:paraId="167881A0"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F308B5">
              <w:rPr>
                <w:rFonts w:ascii="Arial" w:hAnsi="Arial" w:cs="Arial"/>
                <w:sz w:val="20"/>
              </w:rPr>
              <w:t>Perkins Postsecondary Allocation Grant</w:t>
            </w:r>
          </w:p>
        </w:tc>
        <w:tc>
          <w:tcPr>
            <w:tcW w:w="2504" w:type="dxa"/>
            <w:tcBorders>
              <w:top w:val="double" w:sz="4" w:space="0" w:color="auto"/>
              <w:left w:val="nil"/>
              <w:bottom w:val="double" w:sz="4" w:space="0" w:color="auto"/>
              <w:right w:val="double" w:sz="4" w:space="0" w:color="auto"/>
            </w:tcBorders>
          </w:tcPr>
          <w:p w14:paraId="2811891B" w14:textId="77777777" w:rsidR="002960C3" w:rsidRDefault="002960C3">
            <w:pPr>
              <w:jc w:val="both"/>
              <w:rPr>
                <w:rFonts w:ascii="Arial" w:hAnsi="Arial" w:cs="Arial"/>
                <w:sz w:val="20"/>
              </w:rPr>
            </w:pPr>
          </w:p>
          <w:p w14:paraId="43C58A34" w14:textId="77777777"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F308B5">
              <w:rPr>
                <w:rFonts w:ascii="Arial" w:hAnsi="Arial" w:cs="Arial"/>
                <w:sz w:val="20"/>
              </w:rPr>
              <w:t>401</w:t>
            </w:r>
            <w:r>
              <w:rPr>
                <w:rFonts w:ascii="Arial" w:hAnsi="Arial" w:cs="Arial"/>
                <w:sz w:val="20"/>
              </w:rPr>
              <w:t xml:space="preserve">        </w:t>
            </w:r>
            <w:r>
              <w:rPr>
                <w:rFonts w:ascii="Arial" w:hAnsi="Arial" w:cs="Arial"/>
                <w:b/>
                <w:sz w:val="20"/>
              </w:rPr>
              <w:t xml:space="preserve">  </w:t>
            </w:r>
          </w:p>
          <w:p w14:paraId="0C53CBFA" w14:textId="77777777" w:rsidR="002960C3" w:rsidRDefault="002960C3">
            <w:pPr>
              <w:jc w:val="both"/>
              <w:rPr>
                <w:rFonts w:ascii="Arial" w:hAnsi="Arial" w:cs="Arial"/>
                <w:sz w:val="20"/>
              </w:rPr>
            </w:pPr>
          </w:p>
        </w:tc>
      </w:tr>
    </w:tbl>
    <w:p w14:paraId="7119990B" w14:textId="77777777" w:rsidR="002960C3" w:rsidRDefault="002960C3">
      <w:pPr>
        <w:jc w:val="both"/>
        <w:rPr>
          <w:rFonts w:ascii="Arial" w:hAnsi="Arial" w:cs="Arial"/>
          <w:sz w:val="20"/>
        </w:rPr>
      </w:pPr>
    </w:p>
    <w:p w14:paraId="7E112371"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8"/>
      </w:tblGrid>
      <w:tr w:rsidR="002960C3" w14:paraId="26F24F65" w14:textId="77777777" w:rsidTr="00F308B5">
        <w:tc>
          <w:tcPr>
            <w:tcW w:w="13878" w:type="dxa"/>
          </w:tcPr>
          <w:p w14:paraId="7289AE58"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38DC9F0C" w14:textId="77777777" w:rsidR="002960C3" w:rsidRDefault="002960C3">
      <w:pPr>
        <w:jc w:val="both"/>
        <w:rPr>
          <w:rFonts w:ascii="Arial" w:hAnsi="Arial" w:cs="Arial"/>
          <w:sz w:val="20"/>
        </w:rPr>
      </w:pPr>
    </w:p>
    <w:p w14:paraId="02CE6289" w14:textId="77777777" w:rsidR="00FA35B4" w:rsidRDefault="00F308B5" w:rsidP="00F308B5">
      <w:pPr>
        <w:pStyle w:val="BodyText3"/>
        <w:outlineLvl w:val="0"/>
        <w:rPr>
          <w:rFonts w:ascii="Arial" w:hAnsi="Arial" w:cs="Arial"/>
          <w:b/>
          <w:bCs/>
          <w:sz w:val="24"/>
          <w:szCs w:val="24"/>
        </w:rPr>
      </w:pPr>
      <w:r w:rsidRPr="007D75DB">
        <w:rPr>
          <w:rFonts w:ascii="Arial" w:hAnsi="Arial" w:cs="Arial"/>
          <w:b/>
          <w:bCs/>
          <w:sz w:val="24"/>
          <w:szCs w:val="24"/>
        </w:rPr>
        <w:t>PART III - NOTES TABLES</w:t>
      </w:r>
      <w:r w:rsidR="00FA35B4">
        <w:rPr>
          <w:rFonts w:ascii="Arial" w:hAnsi="Arial" w:cs="Arial"/>
          <w:b/>
          <w:bCs/>
          <w:sz w:val="24"/>
          <w:szCs w:val="24"/>
        </w:rPr>
        <w:t xml:space="preserve"> </w:t>
      </w:r>
    </w:p>
    <w:p w14:paraId="42A6C6B6" w14:textId="77777777" w:rsidR="00F308B5" w:rsidRPr="00FA35B4" w:rsidRDefault="00FA35B4" w:rsidP="00F308B5">
      <w:pPr>
        <w:pStyle w:val="BodyText3"/>
        <w:outlineLvl w:val="0"/>
        <w:rPr>
          <w:rFonts w:ascii="Arial" w:hAnsi="Arial" w:cs="Arial"/>
          <w:b/>
          <w:bCs/>
          <w:i/>
          <w:sz w:val="24"/>
          <w:szCs w:val="24"/>
        </w:rPr>
      </w:pPr>
      <w:r w:rsidRPr="00FA35B4">
        <w:rPr>
          <w:rFonts w:ascii="Arial" w:hAnsi="Arial" w:cs="Arial"/>
          <w:b/>
          <w:bCs/>
          <w:i/>
          <w:sz w:val="24"/>
          <w:szCs w:val="24"/>
        </w:rPr>
        <w:t>Please note that there are Special Conditions for this grant this year. These are located at the end of this document.</w:t>
      </w:r>
    </w:p>
    <w:p w14:paraId="1321FCA7" w14:textId="656373EB" w:rsidR="00F308B5" w:rsidRPr="000A630B" w:rsidRDefault="00F308B5" w:rsidP="00F308B5">
      <w:pPr>
        <w:pStyle w:val="Default"/>
        <w:spacing w:before="120"/>
        <w:jc w:val="both"/>
        <w:rPr>
          <w:rFonts w:ascii="Arial" w:hAnsi="Arial" w:cs="Arial"/>
          <w:bCs/>
          <w:color w:val="auto"/>
          <w:sz w:val="20"/>
          <w:szCs w:val="20"/>
        </w:rPr>
      </w:pPr>
      <w:r w:rsidRPr="000A630B">
        <w:rPr>
          <w:rFonts w:ascii="Arial" w:hAnsi="Arial" w:cs="Arial"/>
          <w:bCs/>
          <w:color w:val="auto"/>
          <w:sz w:val="20"/>
          <w:szCs w:val="20"/>
        </w:rPr>
        <w:t xml:space="preserve">College staff should review the Massachusetts Perkins IV Manual at </w:t>
      </w:r>
      <w:r w:rsidRPr="00532D55">
        <w:rPr>
          <w:rFonts w:ascii="Arial" w:hAnsi="Arial" w:cs="Arial"/>
          <w:bCs/>
          <w:sz w:val="20"/>
          <w:szCs w:val="20"/>
        </w:rPr>
        <w:t>http://www.doe.mass.edu/cte/perkins/perkins_manual.doc</w:t>
      </w:r>
      <w:r w:rsidRPr="000A630B">
        <w:rPr>
          <w:rFonts w:ascii="Arial" w:hAnsi="Arial" w:cs="Arial"/>
          <w:bCs/>
          <w:color w:val="auto"/>
          <w:sz w:val="20"/>
          <w:szCs w:val="20"/>
        </w:rPr>
        <w:t xml:space="preserve"> and their Perkins IV Five-Year Local Plan prior to completing the Standard Contract Form and Application for Program Grants and the NOTES TABLES.  Staff may contact their liaison in the Office for Career/Vocational Technical Education for technical assistance.</w:t>
      </w:r>
    </w:p>
    <w:p w14:paraId="19E6568E" w14:textId="77777777" w:rsidR="00F308B5" w:rsidRPr="000A630B" w:rsidRDefault="00F308B5" w:rsidP="00F308B5">
      <w:pPr>
        <w:pStyle w:val="Default"/>
        <w:rPr>
          <w:rFonts w:ascii="Arial" w:hAnsi="Arial" w:cs="Arial"/>
          <w:bCs/>
          <w:color w:val="auto"/>
          <w:sz w:val="20"/>
          <w:szCs w:val="20"/>
        </w:rPr>
      </w:pPr>
    </w:p>
    <w:p w14:paraId="34934ECB" w14:textId="77777777" w:rsidR="00F308B5" w:rsidRPr="000A630B" w:rsidRDefault="00F308B5" w:rsidP="00F308B5">
      <w:pPr>
        <w:jc w:val="both"/>
        <w:rPr>
          <w:rFonts w:ascii="Arial" w:hAnsi="Arial" w:cs="Arial"/>
          <w:sz w:val="20"/>
          <w:szCs w:val="20"/>
        </w:rPr>
      </w:pPr>
      <w:r w:rsidRPr="000A630B">
        <w:rPr>
          <w:rFonts w:ascii="Arial" w:hAnsi="Arial" w:cs="Arial"/>
          <w:sz w:val="20"/>
          <w:szCs w:val="20"/>
        </w:rPr>
        <w:t xml:space="preserve">The NOTES TABLES are for describing/explaining proposed budget expenditures because the Department must ensure that all expenditures meet Perkins IV requirements.  Specific instructions for each NOTES TABLE, i.e., NOTES TABLE ONE and NOTES TABLE TWO, are provided below. </w:t>
      </w:r>
    </w:p>
    <w:p w14:paraId="124286FC" w14:textId="77777777" w:rsidR="00F308B5" w:rsidRPr="000A630B" w:rsidRDefault="00F308B5" w:rsidP="00F308B5">
      <w:pPr>
        <w:jc w:val="both"/>
        <w:rPr>
          <w:rFonts w:ascii="Arial" w:hAnsi="Arial" w:cs="Arial"/>
          <w:sz w:val="20"/>
          <w:szCs w:val="20"/>
        </w:rPr>
      </w:pPr>
      <w:r w:rsidRPr="000A630B">
        <w:rPr>
          <w:rFonts w:ascii="Arial" w:hAnsi="Arial" w:cs="Arial"/>
          <w:b/>
          <w:sz w:val="20"/>
          <w:szCs w:val="20"/>
          <w:u w:val="single"/>
        </w:rPr>
        <w:t>Special Note</w:t>
      </w:r>
      <w:r w:rsidRPr="000A630B">
        <w:rPr>
          <w:rFonts w:ascii="Arial" w:hAnsi="Arial" w:cs="Arial"/>
          <w:b/>
          <w:sz w:val="20"/>
          <w:szCs w:val="20"/>
        </w:rPr>
        <w:t xml:space="preserve">:  A minimum of 20% of the allocation funds must be used for secondary-postsecondary linkage activities and services.  </w:t>
      </w:r>
      <w:r w:rsidRPr="000A630B">
        <w:rPr>
          <w:rFonts w:ascii="Arial" w:hAnsi="Arial" w:cs="Arial"/>
          <w:sz w:val="20"/>
          <w:szCs w:val="20"/>
        </w:rPr>
        <w:t xml:space="preserve">The Department may request additional information on the proposed expenditures upon review of the proposed budget and the NOTES TABLES.  </w:t>
      </w:r>
    </w:p>
    <w:p w14:paraId="1D411EBB" w14:textId="77777777" w:rsidR="00F308B5" w:rsidRPr="000A630B" w:rsidRDefault="00F308B5" w:rsidP="00F308B5">
      <w:pPr>
        <w:pStyle w:val="Default"/>
        <w:rPr>
          <w:rFonts w:ascii="Arial" w:hAnsi="Arial" w:cs="Arial"/>
          <w:b/>
          <w:bCs/>
          <w:color w:val="008000"/>
          <w:sz w:val="20"/>
          <w:szCs w:val="20"/>
          <w:u w:val="single"/>
        </w:rPr>
      </w:pPr>
    </w:p>
    <w:p w14:paraId="6644B3B6" w14:textId="77777777" w:rsidR="00F308B5" w:rsidRPr="000A630B" w:rsidRDefault="00F308B5" w:rsidP="00F308B5">
      <w:pPr>
        <w:pStyle w:val="Default"/>
        <w:outlineLvl w:val="0"/>
        <w:rPr>
          <w:rFonts w:ascii="Arial" w:hAnsi="Arial" w:cs="Arial"/>
          <w:b/>
          <w:bCs/>
          <w:color w:val="008000"/>
          <w:sz w:val="20"/>
          <w:szCs w:val="20"/>
          <w:u w:val="single"/>
        </w:rPr>
      </w:pPr>
      <w:r w:rsidRPr="000A630B">
        <w:rPr>
          <w:rFonts w:ascii="Arial" w:hAnsi="Arial" w:cs="Arial"/>
          <w:b/>
          <w:bCs/>
          <w:color w:val="008000"/>
          <w:sz w:val="20"/>
          <w:szCs w:val="20"/>
          <w:u w:val="single"/>
        </w:rPr>
        <w:t>INSTRUCTIONS FOR NOTES TABLE ONE</w:t>
      </w:r>
    </w:p>
    <w:p w14:paraId="74AF4DC4" w14:textId="77777777" w:rsidR="00F308B5" w:rsidRPr="000A630B" w:rsidRDefault="00F308B5" w:rsidP="00F308B5">
      <w:pPr>
        <w:pStyle w:val="Default"/>
        <w:spacing w:before="120"/>
        <w:outlineLvl w:val="0"/>
        <w:rPr>
          <w:rFonts w:ascii="Arial" w:hAnsi="Arial" w:cs="Arial"/>
          <w:color w:val="auto"/>
          <w:sz w:val="20"/>
          <w:szCs w:val="20"/>
        </w:rPr>
      </w:pPr>
      <w:r w:rsidRPr="000A630B">
        <w:rPr>
          <w:rFonts w:ascii="Arial" w:hAnsi="Arial" w:cs="Arial"/>
          <w:b/>
          <w:color w:val="auto"/>
          <w:sz w:val="20"/>
          <w:szCs w:val="20"/>
        </w:rPr>
        <w:t>Line Items 1 (Administrators), 2 (Instruc</w:t>
      </w:r>
      <w:r w:rsidR="00B85DE0">
        <w:rPr>
          <w:rFonts w:ascii="Arial" w:hAnsi="Arial" w:cs="Arial"/>
          <w:b/>
          <w:color w:val="auto"/>
          <w:sz w:val="20"/>
          <w:szCs w:val="20"/>
        </w:rPr>
        <w:t xml:space="preserve">tional/Professional Staff), </w:t>
      </w:r>
      <w:r w:rsidRPr="000A630B">
        <w:rPr>
          <w:rFonts w:ascii="Arial" w:hAnsi="Arial" w:cs="Arial"/>
          <w:b/>
          <w:color w:val="auto"/>
          <w:sz w:val="20"/>
          <w:szCs w:val="20"/>
        </w:rPr>
        <w:t>3 (Support Staff)</w:t>
      </w:r>
      <w:r w:rsidR="00B85DE0">
        <w:rPr>
          <w:rFonts w:ascii="Arial" w:hAnsi="Arial" w:cs="Arial"/>
          <w:b/>
          <w:color w:val="auto"/>
          <w:sz w:val="20"/>
          <w:szCs w:val="20"/>
        </w:rPr>
        <w:t>, and 4 (Stipends)</w:t>
      </w:r>
      <w:r w:rsidRPr="000A630B">
        <w:rPr>
          <w:rFonts w:ascii="Arial" w:hAnsi="Arial" w:cs="Arial"/>
          <w:color w:val="auto"/>
          <w:sz w:val="20"/>
          <w:szCs w:val="20"/>
        </w:rPr>
        <w:t xml:space="preserve"> </w:t>
      </w:r>
    </w:p>
    <w:p w14:paraId="044753B0" w14:textId="77777777" w:rsidR="00F308B5" w:rsidRPr="000A630B" w:rsidRDefault="00F308B5" w:rsidP="00F308B5">
      <w:pPr>
        <w:pStyle w:val="Default"/>
        <w:spacing w:before="120"/>
        <w:jc w:val="both"/>
        <w:rPr>
          <w:rFonts w:ascii="Arial" w:hAnsi="Arial" w:cs="Arial"/>
          <w:color w:val="auto"/>
          <w:sz w:val="20"/>
          <w:szCs w:val="20"/>
        </w:rPr>
      </w:pPr>
      <w:r w:rsidRPr="000A630B">
        <w:rPr>
          <w:rFonts w:ascii="Arial" w:hAnsi="Arial" w:cs="Arial"/>
          <w:color w:val="auto"/>
          <w:sz w:val="20"/>
          <w:szCs w:val="20"/>
        </w:rPr>
        <w:t>In Column 1, provide sufficient written information to show the connection between the Line Item and closing the achievement gap, if applicable to this Line Item. In Column 2, check yes/no regarding applicability to closing the achievement gap.</w:t>
      </w:r>
    </w:p>
    <w:p w14:paraId="3F62479A" w14:textId="77777777" w:rsidR="00F308B5" w:rsidRPr="000A630B" w:rsidRDefault="00F308B5" w:rsidP="00F308B5">
      <w:pPr>
        <w:pStyle w:val="Default"/>
        <w:rPr>
          <w:rFonts w:ascii="Arial" w:hAnsi="Arial" w:cs="Arial"/>
          <w:color w:val="auto"/>
          <w:sz w:val="20"/>
          <w:szCs w:val="20"/>
        </w:rPr>
      </w:pPr>
    </w:p>
    <w:p w14:paraId="3861AF6B" w14:textId="77777777" w:rsidR="00F308B5" w:rsidRPr="000A630B" w:rsidRDefault="00F308B5" w:rsidP="00F308B5">
      <w:pPr>
        <w:pStyle w:val="Default"/>
        <w:jc w:val="both"/>
        <w:rPr>
          <w:rFonts w:ascii="Arial" w:hAnsi="Arial" w:cs="Arial"/>
          <w:color w:val="auto"/>
          <w:sz w:val="20"/>
          <w:szCs w:val="20"/>
        </w:rPr>
      </w:pPr>
      <w:r w:rsidRPr="000A630B">
        <w:rPr>
          <w:rFonts w:ascii="Arial" w:hAnsi="Arial" w:cs="Arial"/>
          <w:color w:val="auto"/>
          <w:sz w:val="20"/>
          <w:szCs w:val="20"/>
        </w:rPr>
        <w:t xml:space="preserve">In addition, in Column 1, provide sufficient written information to show the connection between the Line Item and one or more of the </w:t>
      </w:r>
      <w:r w:rsidRPr="000A630B">
        <w:rPr>
          <w:rFonts w:ascii="Arial" w:hAnsi="Arial" w:cs="Arial"/>
          <w:b/>
          <w:color w:val="auto"/>
          <w:sz w:val="20"/>
          <w:szCs w:val="20"/>
        </w:rPr>
        <w:t xml:space="preserve">REQUIRED </w:t>
      </w:r>
      <w:r w:rsidRPr="000A630B">
        <w:rPr>
          <w:rFonts w:ascii="Arial" w:hAnsi="Arial" w:cs="Arial"/>
          <w:color w:val="auto"/>
          <w:sz w:val="20"/>
          <w:szCs w:val="20"/>
        </w:rPr>
        <w:t xml:space="preserve">or </w:t>
      </w:r>
      <w:r w:rsidRPr="000A630B">
        <w:rPr>
          <w:rFonts w:ascii="Arial" w:hAnsi="Arial" w:cs="Arial"/>
          <w:b/>
          <w:color w:val="auto"/>
          <w:sz w:val="20"/>
          <w:szCs w:val="20"/>
        </w:rPr>
        <w:t>PERMISSIVE</w:t>
      </w:r>
      <w:r w:rsidRPr="000A630B">
        <w:rPr>
          <w:rFonts w:ascii="Arial" w:hAnsi="Arial" w:cs="Arial"/>
          <w:color w:val="auto"/>
          <w:sz w:val="20"/>
          <w:szCs w:val="20"/>
        </w:rPr>
        <w:t xml:space="preserve"> </w:t>
      </w:r>
      <w:r w:rsidRPr="000A630B">
        <w:rPr>
          <w:rFonts w:ascii="Arial" w:hAnsi="Arial" w:cs="Arial"/>
          <w:b/>
          <w:color w:val="auto"/>
          <w:sz w:val="20"/>
          <w:szCs w:val="20"/>
        </w:rPr>
        <w:t xml:space="preserve">FUND USES </w:t>
      </w:r>
      <w:r w:rsidRPr="000A630B">
        <w:rPr>
          <w:rFonts w:ascii="Arial" w:hAnsi="Arial" w:cs="Arial"/>
          <w:color w:val="auto"/>
          <w:sz w:val="20"/>
          <w:szCs w:val="20"/>
        </w:rPr>
        <w:t>and the</w:t>
      </w:r>
      <w:r w:rsidRPr="000A630B">
        <w:rPr>
          <w:rFonts w:ascii="Arial" w:hAnsi="Arial" w:cs="Arial"/>
          <w:b/>
          <w:color w:val="auto"/>
          <w:sz w:val="20"/>
          <w:szCs w:val="20"/>
        </w:rPr>
        <w:t xml:space="preserve"> CORE INDICATOR CODES*</w:t>
      </w:r>
      <w:r w:rsidRPr="000A630B">
        <w:rPr>
          <w:rFonts w:ascii="Arial" w:hAnsi="Arial" w:cs="Arial"/>
          <w:color w:val="auto"/>
          <w:sz w:val="20"/>
          <w:szCs w:val="20"/>
        </w:rPr>
        <w:t xml:space="preserve"> that are listed in the in the APPENDICES at the end of this document. List the applicable </w:t>
      </w:r>
      <w:r w:rsidRPr="000A630B">
        <w:rPr>
          <w:rFonts w:ascii="Arial" w:hAnsi="Arial" w:cs="Arial"/>
          <w:b/>
          <w:color w:val="auto"/>
          <w:sz w:val="20"/>
          <w:szCs w:val="20"/>
        </w:rPr>
        <w:t>FUND USE CODE</w:t>
      </w:r>
      <w:r w:rsidRPr="000A630B">
        <w:rPr>
          <w:rFonts w:ascii="Arial" w:hAnsi="Arial" w:cs="Arial"/>
          <w:color w:val="auto"/>
          <w:sz w:val="20"/>
          <w:szCs w:val="20"/>
        </w:rPr>
        <w:t xml:space="preserve"> and </w:t>
      </w:r>
      <w:r w:rsidRPr="000A630B">
        <w:rPr>
          <w:rFonts w:ascii="Arial" w:hAnsi="Arial" w:cs="Arial"/>
          <w:b/>
          <w:color w:val="auto"/>
          <w:sz w:val="20"/>
          <w:szCs w:val="20"/>
        </w:rPr>
        <w:t>CORE INDICATOR CODE</w:t>
      </w:r>
      <w:r w:rsidRPr="000A630B">
        <w:rPr>
          <w:rFonts w:ascii="Arial" w:hAnsi="Arial" w:cs="Arial"/>
          <w:color w:val="auto"/>
          <w:sz w:val="20"/>
          <w:szCs w:val="20"/>
        </w:rPr>
        <w:t xml:space="preserve"> in Columns 3 and 4, respectively.</w:t>
      </w:r>
    </w:p>
    <w:p w14:paraId="169378DC" w14:textId="77777777" w:rsidR="00F308B5" w:rsidRPr="000A630B" w:rsidRDefault="00F308B5" w:rsidP="00F308B5">
      <w:pPr>
        <w:pStyle w:val="Default"/>
        <w:rPr>
          <w:rFonts w:ascii="Arial" w:hAnsi="Arial" w:cs="Arial"/>
          <w:color w:val="auto"/>
          <w:sz w:val="20"/>
          <w:szCs w:val="20"/>
        </w:rPr>
      </w:pPr>
    </w:p>
    <w:p w14:paraId="3290535C" w14:textId="77777777" w:rsidR="00F308B5" w:rsidRPr="000A630B" w:rsidRDefault="00F308B5" w:rsidP="00F308B5">
      <w:pPr>
        <w:pStyle w:val="Default"/>
        <w:ind w:left="480" w:hanging="120"/>
        <w:jc w:val="both"/>
        <w:rPr>
          <w:rFonts w:ascii="Arial" w:hAnsi="Arial" w:cs="Arial"/>
          <w:color w:val="auto"/>
          <w:sz w:val="20"/>
          <w:szCs w:val="20"/>
        </w:rPr>
      </w:pPr>
      <w:r w:rsidRPr="000A630B">
        <w:rPr>
          <w:rFonts w:ascii="Arial" w:hAnsi="Arial" w:cs="Arial"/>
          <w:color w:val="auto"/>
          <w:sz w:val="20"/>
          <w:szCs w:val="20"/>
        </w:rPr>
        <w:t xml:space="preserve">* The process for assuring that the proposed budget would meet </w:t>
      </w:r>
      <w:r w:rsidRPr="000A630B">
        <w:rPr>
          <w:rFonts w:ascii="Arial" w:hAnsi="Arial" w:cs="Arial"/>
          <w:b/>
          <w:color w:val="auto"/>
          <w:sz w:val="20"/>
          <w:szCs w:val="20"/>
        </w:rPr>
        <w:t xml:space="preserve">REQUIRED FUND USE CODE 9R </w:t>
      </w:r>
      <w:r w:rsidRPr="000A630B">
        <w:rPr>
          <w:rFonts w:ascii="Arial" w:hAnsi="Arial" w:cs="Arial"/>
          <w:color w:val="auto"/>
          <w:sz w:val="20"/>
          <w:szCs w:val="20"/>
        </w:rPr>
        <w:t>(sufficient size, scope, and quality) was explained in the Perkins IV Five-Year Local Plan by each d</w:t>
      </w:r>
      <w:r w:rsidRPr="000A630B">
        <w:rPr>
          <w:rFonts w:ascii="Arial" w:hAnsi="Arial" w:cs="Arial"/>
          <w:bCs/>
          <w:color w:val="auto"/>
          <w:sz w:val="20"/>
          <w:szCs w:val="20"/>
        </w:rPr>
        <w:t>istrict/college</w:t>
      </w:r>
      <w:r w:rsidRPr="000A630B">
        <w:rPr>
          <w:rFonts w:ascii="Arial" w:hAnsi="Arial" w:cs="Arial"/>
          <w:color w:val="auto"/>
          <w:sz w:val="20"/>
          <w:szCs w:val="20"/>
        </w:rPr>
        <w:t xml:space="preserve">, so it is not necessary to include </w:t>
      </w:r>
      <w:r w:rsidRPr="000A630B">
        <w:rPr>
          <w:rFonts w:ascii="Arial" w:hAnsi="Arial" w:cs="Arial"/>
          <w:b/>
          <w:color w:val="auto"/>
          <w:sz w:val="20"/>
          <w:szCs w:val="20"/>
        </w:rPr>
        <w:t>9R</w:t>
      </w:r>
      <w:r w:rsidRPr="000A630B">
        <w:rPr>
          <w:rFonts w:ascii="Arial" w:hAnsi="Arial" w:cs="Arial"/>
          <w:color w:val="auto"/>
          <w:sz w:val="20"/>
          <w:szCs w:val="20"/>
        </w:rPr>
        <w:t xml:space="preserve"> in the </w:t>
      </w:r>
      <w:r w:rsidRPr="000A630B">
        <w:rPr>
          <w:rFonts w:ascii="Arial" w:hAnsi="Arial" w:cs="Arial"/>
          <w:b/>
          <w:bCs/>
          <w:color w:val="auto"/>
          <w:sz w:val="20"/>
          <w:szCs w:val="20"/>
        </w:rPr>
        <w:t>NOTES TABLES</w:t>
      </w:r>
      <w:r w:rsidRPr="000A630B">
        <w:rPr>
          <w:rFonts w:ascii="Arial" w:hAnsi="Arial" w:cs="Arial"/>
          <w:color w:val="auto"/>
          <w:sz w:val="20"/>
          <w:szCs w:val="20"/>
        </w:rPr>
        <w:t>.</w:t>
      </w:r>
    </w:p>
    <w:p w14:paraId="65DAB62E" w14:textId="77777777" w:rsidR="00F308B5" w:rsidRPr="000A630B" w:rsidRDefault="00F308B5" w:rsidP="00F308B5">
      <w:pPr>
        <w:pStyle w:val="Default"/>
        <w:rPr>
          <w:rFonts w:ascii="Arial" w:hAnsi="Arial" w:cs="Arial"/>
          <w:color w:val="auto"/>
          <w:sz w:val="20"/>
          <w:szCs w:val="20"/>
        </w:rPr>
      </w:pPr>
    </w:p>
    <w:p w14:paraId="128BE0AD" w14:textId="77777777" w:rsidR="00F308B5" w:rsidRPr="000A630B" w:rsidRDefault="00B85DE0" w:rsidP="00F308B5">
      <w:pPr>
        <w:pStyle w:val="Default"/>
        <w:outlineLvl w:val="0"/>
        <w:rPr>
          <w:rFonts w:ascii="Arial" w:hAnsi="Arial" w:cs="Arial"/>
          <w:b/>
          <w:color w:val="auto"/>
          <w:sz w:val="20"/>
          <w:szCs w:val="20"/>
        </w:rPr>
      </w:pPr>
      <w:r>
        <w:rPr>
          <w:rFonts w:ascii="Arial" w:hAnsi="Arial" w:cs="Arial"/>
          <w:b/>
          <w:color w:val="auto"/>
          <w:sz w:val="20"/>
          <w:szCs w:val="20"/>
        </w:rPr>
        <w:t>Line Item 5</w:t>
      </w:r>
      <w:r w:rsidR="00F308B5" w:rsidRPr="000A630B">
        <w:rPr>
          <w:rFonts w:ascii="Arial" w:hAnsi="Arial" w:cs="Arial"/>
          <w:b/>
          <w:color w:val="auto"/>
          <w:sz w:val="20"/>
          <w:szCs w:val="20"/>
        </w:rPr>
        <w:t xml:space="preserve"> (Fringe Benefits)</w:t>
      </w:r>
      <w:r w:rsidR="00F308B5" w:rsidRPr="000A630B">
        <w:rPr>
          <w:rFonts w:ascii="Arial" w:hAnsi="Arial" w:cs="Arial"/>
          <w:color w:val="auto"/>
          <w:sz w:val="20"/>
          <w:szCs w:val="20"/>
        </w:rPr>
        <w:t xml:space="preserve"> -</w:t>
      </w:r>
      <w:r w:rsidR="00F308B5" w:rsidRPr="000A630B">
        <w:rPr>
          <w:rFonts w:ascii="Arial" w:hAnsi="Arial" w:cs="Arial"/>
          <w:b/>
          <w:color w:val="auto"/>
          <w:sz w:val="20"/>
          <w:szCs w:val="20"/>
        </w:rPr>
        <w:t xml:space="preserve"> </w:t>
      </w:r>
      <w:r w:rsidR="00F308B5" w:rsidRPr="000A630B">
        <w:rPr>
          <w:rFonts w:ascii="Arial" w:hAnsi="Arial" w:cs="Arial"/>
          <w:color w:val="auto"/>
          <w:sz w:val="20"/>
          <w:szCs w:val="20"/>
        </w:rPr>
        <w:t>No explanation is required on the NOTE TABLES.</w:t>
      </w:r>
    </w:p>
    <w:p w14:paraId="1B36F7C9" w14:textId="77777777" w:rsidR="00F308B5" w:rsidRPr="000A630B" w:rsidRDefault="00F308B5" w:rsidP="00F308B5">
      <w:pPr>
        <w:pStyle w:val="Default"/>
        <w:rPr>
          <w:rFonts w:ascii="Arial" w:hAnsi="Arial" w:cs="Arial"/>
          <w:color w:val="auto"/>
          <w:sz w:val="20"/>
          <w:szCs w:val="20"/>
        </w:rPr>
      </w:pPr>
    </w:p>
    <w:p w14:paraId="26CC9092" w14:textId="77777777" w:rsidR="00F308B5" w:rsidRPr="000A630B" w:rsidRDefault="00B85DE0" w:rsidP="00F308B5">
      <w:pPr>
        <w:pStyle w:val="Default"/>
        <w:jc w:val="both"/>
        <w:outlineLvl w:val="0"/>
        <w:rPr>
          <w:rFonts w:ascii="Arial" w:hAnsi="Arial" w:cs="Arial"/>
          <w:color w:val="auto"/>
          <w:sz w:val="20"/>
          <w:szCs w:val="20"/>
        </w:rPr>
      </w:pPr>
      <w:r>
        <w:rPr>
          <w:rFonts w:ascii="Arial" w:hAnsi="Arial" w:cs="Arial"/>
          <w:b/>
          <w:color w:val="auto"/>
          <w:sz w:val="20"/>
          <w:szCs w:val="20"/>
        </w:rPr>
        <w:t>Line Item 6</w:t>
      </w:r>
      <w:r w:rsidR="00F308B5" w:rsidRPr="000A630B">
        <w:rPr>
          <w:rFonts w:ascii="Arial" w:hAnsi="Arial" w:cs="Arial"/>
          <w:b/>
          <w:color w:val="auto"/>
          <w:sz w:val="20"/>
          <w:szCs w:val="20"/>
        </w:rPr>
        <w:t xml:space="preserve"> (Contractual Services)</w:t>
      </w:r>
      <w:r w:rsidR="00F308B5" w:rsidRPr="000A630B">
        <w:rPr>
          <w:rFonts w:ascii="Arial" w:hAnsi="Arial" w:cs="Arial"/>
          <w:color w:val="auto"/>
          <w:sz w:val="20"/>
          <w:szCs w:val="20"/>
        </w:rPr>
        <w:t xml:space="preserve"> - Use the instructions for Line Item 1 for this Line Item.</w:t>
      </w:r>
    </w:p>
    <w:p w14:paraId="10D2ED82" w14:textId="77777777" w:rsidR="00F308B5" w:rsidRPr="000A630B" w:rsidRDefault="00F308B5" w:rsidP="00F308B5">
      <w:pPr>
        <w:pStyle w:val="Default"/>
        <w:rPr>
          <w:rFonts w:ascii="Arial" w:hAnsi="Arial" w:cs="Arial"/>
          <w:b/>
          <w:color w:val="auto"/>
          <w:sz w:val="20"/>
          <w:szCs w:val="20"/>
        </w:rPr>
      </w:pPr>
    </w:p>
    <w:p w14:paraId="06EE5E1C" w14:textId="77777777" w:rsidR="00F308B5" w:rsidRPr="000A630B" w:rsidRDefault="00B85DE0" w:rsidP="00F308B5">
      <w:pPr>
        <w:pStyle w:val="Default"/>
        <w:jc w:val="both"/>
        <w:rPr>
          <w:rFonts w:ascii="Arial" w:hAnsi="Arial" w:cs="Arial"/>
          <w:color w:val="auto"/>
          <w:sz w:val="20"/>
          <w:szCs w:val="20"/>
        </w:rPr>
      </w:pPr>
      <w:r>
        <w:rPr>
          <w:rFonts w:ascii="Arial" w:hAnsi="Arial" w:cs="Arial"/>
          <w:b/>
          <w:color w:val="auto"/>
          <w:sz w:val="20"/>
          <w:szCs w:val="20"/>
        </w:rPr>
        <w:t>Line Item 7</w:t>
      </w:r>
      <w:r w:rsidR="00F308B5" w:rsidRPr="000A630B">
        <w:rPr>
          <w:rFonts w:ascii="Arial" w:hAnsi="Arial" w:cs="Arial"/>
          <w:b/>
          <w:color w:val="auto"/>
          <w:sz w:val="20"/>
          <w:szCs w:val="20"/>
        </w:rPr>
        <w:t xml:space="preserve"> (Supplies and Materials)</w:t>
      </w:r>
      <w:r w:rsidR="00F308B5" w:rsidRPr="000A630B">
        <w:rPr>
          <w:rFonts w:ascii="Arial" w:hAnsi="Arial" w:cs="Arial"/>
          <w:color w:val="auto"/>
          <w:sz w:val="20"/>
          <w:szCs w:val="20"/>
        </w:rPr>
        <w:t xml:space="preserve"> - List the items proposed to be purchased. Note that supplies and materials are </w:t>
      </w:r>
      <w:r w:rsidR="00F308B5" w:rsidRPr="000A630B">
        <w:rPr>
          <w:rFonts w:ascii="Arial" w:hAnsi="Arial" w:cs="Arial"/>
          <w:sz w:val="20"/>
          <w:szCs w:val="20"/>
        </w:rPr>
        <w:t xml:space="preserve">items costing less than $5,000 per unit </w:t>
      </w:r>
      <w:r w:rsidR="00F308B5" w:rsidRPr="000A630B">
        <w:rPr>
          <w:rFonts w:ascii="Arial" w:hAnsi="Arial" w:cs="Arial"/>
          <w:i/>
          <w:sz w:val="20"/>
          <w:szCs w:val="20"/>
        </w:rPr>
        <w:t xml:space="preserve">or </w:t>
      </w:r>
      <w:r w:rsidR="00F308B5" w:rsidRPr="000A630B">
        <w:rPr>
          <w:rFonts w:ascii="Arial" w:hAnsi="Arial" w:cs="Arial"/>
          <w:sz w:val="20"/>
          <w:szCs w:val="20"/>
        </w:rPr>
        <w:t>having a useful life of less than one year.  Use the</w:t>
      </w:r>
      <w:r w:rsidR="00F308B5" w:rsidRPr="000A630B">
        <w:rPr>
          <w:rFonts w:ascii="Arial" w:hAnsi="Arial" w:cs="Arial"/>
          <w:color w:val="auto"/>
          <w:sz w:val="20"/>
          <w:szCs w:val="20"/>
        </w:rPr>
        <w:t xml:space="preserve"> instructions for Line Item 1 for this Line Item.</w:t>
      </w:r>
    </w:p>
    <w:p w14:paraId="019D0F66" w14:textId="77777777" w:rsidR="00F308B5" w:rsidRPr="000A630B" w:rsidRDefault="00F308B5" w:rsidP="00F308B5">
      <w:pPr>
        <w:pStyle w:val="Default"/>
        <w:rPr>
          <w:rFonts w:ascii="Arial" w:hAnsi="Arial" w:cs="Arial"/>
          <w:i/>
          <w:sz w:val="20"/>
          <w:szCs w:val="20"/>
        </w:rPr>
      </w:pPr>
    </w:p>
    <w:p w14:paraId="01646A84" w14:textId="77777777" w:rsidR="00F308B5" w:rsidRPr="000A630B" w:rsidRDefault="00B85DE0" w:rsidP="00F308B5">
      <w:pPr>
        <w:pStyle w:val="Default"/>
        <w:outlineLvl w:val="0"/>
        <w:rPr>
          <w:rFonts w:ascii="Arial" w:hAnsi="Arial" w:cs="Arial"/>
          <w:color w:val="auto"/>
          <w:sz w:val="20"/>
          <w:szCs w:val="20"/>
        </w:rPr>
      </w:pPr>
      <w:r>
        <w:rPr>
          <w:rFonts w:ascii="Arial" w:hAnsi="Arial" w:cs="Arial"/>
          <w:b/>
          <w:color w:val="auto"/>
          <w:sz w:val="20"/>
          <w:szCs w:val="20"/>
        </w:rPr>
        <w:t>Line Item 8</w:t>
      </w:r>
      <w:r w:rsidR="00F308B5" w:rsidRPr="000A630B">
        <w:rPr>
          <w:rFonts w:ascii="Arial" w:hAnsi="Arial" w:cs="Arial"/>
          <w:b/>
          <w:color w:val="auto"/>
          <w:sz w:val="20"/>
          <w:szCs w:val="20"/>
        </w:rPr>
        <w:t xml:space="preserve"> (Travel)</w:t>
      </w:r>
      <w:r w:rsidR="00F308B5" w:rsidRPr="000A630B">
        <w:rPr>
          <w:rFonts w:ascii="Arial" w:hAnsi="Arial" w:cs="Arial"/>
          <w:color w:val="auto"/>
          <w:sz w:val="20"/>
          <w:szCs w:val="20"/>
        </w:rPr>
        <w:t xml:space="preserve"> - Use the instructions for Line Item 1 for this Line Item.</w:t>
      </w:r>
    </w:p>
    <w:p w14:paraId="0456EEC0" w14:textId="77777777" w:rsidR="00F308B5" w:rsidRPr="000A630B" w:rsidRDefault="00F308B5" w:rsidP="00F308B5">
      <w:pPr>
        <w:pStyle w:val="Default"/>
        <w:rPr>
          <w:rFonts w:ascii="Arial" w:hAnsi="Arial" w:cs="Arial"/>
          <w:b/>
          <w:color w:val="auto"/>
          <w:sz w:val="20"/>
          <w:szCs w:val="20"/>
        </w:rPr>
      </w:pPr>
    </w:p>
    <w:p w14:paraId="1611DB7C" w14:textId="77777777" w:rsidR="00F308B5" w:rsidRPr="000A630B" w:rsidRDefault="00B85DE0" w:rsidP="00F308B5">
      <w:pPr>
        <w:pStyle w:val="Default"/>
        <w:outlineLvl w:val="0"/>
        <w:rPr>
          <w:rFonts w:ascii="Arial" w:hAnsi="Arial" w:cs="Arial"/>
          <w:color w:val="auto"/>
          <w:sz w:val="20"/>
          <w:szCs w:val="20"/>
        </w:rPr>
      </w:pPr>
      <w:r>
        <w:rPr>
          <w:rFonts w:ascii="Arial" w:hAnsi="Arial" w:cs="Arial"/>
          <w:b/>
          <w:color w:val="auto"/>
          <w:sz w:val="20"/>
          <w:szCs w:val="20"/>
        </w:rPr>
        <w:t>Line Item 9</w:t>
      </w:r>
      <w:r w:rsidR="00F308B5" w:rsidRPr="000A630B">
        <w:rPr>
          <w:rFonts w:ascii="Arial" w:hAnsi="Arial" w:cs="Arial"/>
          <w:b/>
          <w:color w:val="auto"/>
          <w:sz w:val="20"/>
          <w:szCs w:val="20"/>
        </w:rPr>
        <w:t xml:space="preserve"> (Other Costs) </w:t>
      </w:r>
      <w:r w:rsidR="00F308B5" w:rsidRPr="000A630B">
        <w:rPr>
          <w:rFonts w:ascii="Arial" w:hAnsi="Arial" w:cs="Arial"/>
          <w:color w:val="auto"/>
          <w:sz w:val="20"/>
          <w:szCs w:val="20"/>
        </w:rPr>
        <w:t>- Use</w:t>
      </w:r>
      <w:r w:rsidR="00F308B5" w:rsidRPr="000A630B">
        <w:rPr>
          <w:rFonts w:ascii="Arial" w:hAnsi="Arial" w:cs="Arial"/>
          <w:b/>
          <w:color w:val="auto"/>
          <w:sz w:val="20"/>
          <w:szCs w:val="20"/>
        </w:rPr>
        <w:t xml:space="preserve"> </w:t>
      </w:r>
      <w:r w:rsidR="00F308B5" w:rsidRPr="000A630B">
        <w:rPr>
          <w:rFonts w:ascii="Arial" w:hAnsi="Arial" w:cs="Arial"/>
          <w:color w:val="auto"/>
          <w:sz w:val="20"/>
          <w:szCs w:val="20"/>
        </w:rPr>
        <w:t xml:space="preserve">the instructions for Line Item 1 for this Line Item. </w:t>
      </w:r>
    </w:p>
    <w:p w14:paraId="461DD0D3" w14:textId="77777777" w:rsidR="00F308B5" w:rsidRPr="000A630B" w:rsidRDefault="00F308B5" w:rsidP="00F308B5">
      <w:pPr>
        <w:pStyle w:val="Default"/>
        <w:rPr>
          <w:rFonts w:ascii="Arial" w:hAnsi="Arial" w:cs="Arial"/>
          <w:b/>
          <w:color w:val="auto"/>
          <w:sz w:val="20"/>
          <w:szCs w:val="20"/>
        </w:rPr>
      </w:pPr>
    </w:p>
    <w:p w14:paraId="00E118E8" w14:textId="77777777" w:rsidR="00F308B5" w:rsidRPr="000A630B" w:rsidRDefault="00B85DE0" w:rsidP="00F308B5">
      <w:pPr>
        <w:pStyle w:val="Default"/>
        <w:outlineLvl w:val="0"/>
        <w:rPr>
          <w:rFonts w:ascii="Arial" w:hAnsi="Arial" w:cs="Arial"/>
          <w:color w:val="auto"/>
          <w:sz w:val="20"/>
          <w:szCs w:val="20"/>
        </w:rPr>
      </w:pPr>
      <w:r>
        <w:rPr>
          <w:rFonts w:ascii="Arial" w:hAnsi="Arial" w:cs="Arial"/>
          <w:b/>
          <w:color w:val="auto"/>
          <w:sz w:val="20"/>
          <w:szCs w:val="20"/>
        </w:rPr>
        <w:t>Line Item 10</w:t>
      </w:r>
      <w:r w:rsidR="00F308B5" w:rsidRPr="000A630B">
        <w:rPr>
          <w:rFonts w:ascii="Arial" w:hAnsi="Arial" w:cs="Arial"/>
          <w:b/>
          <w:color w:val="auto"/>
          <w:sz w:val="20"/>
          <w:szCs w:val="20"/>
        </w:rPr>
        <w:t xml:space="preserve"> (Indirect Costs)</w:t>
      </w:r>
      <w:r w:rsidR="00F308B5" w:rsidRPr="000A630B">
        <w:rPr>
          <w:rFonts w:ascii="Arial" w:hAnsi="Arial" w:cs="Arial"/>
          <w:color w:val="auto"/>
          <w:sz w:val="20"/>
          <w:szCs w:val="20"/>
        </w:rPr>
        <w:t xml:space="preserve"> - No explanation is required on the NOTE TABLES.</w:t>
      </w:r>
    </w:p>
    <w:p w14:paraId="56851F1F" w14:textId="77777777" w:rsidR="00F308B5" w:rsidRPr="000A630B" w:rsidRDefault="00F308B5" w:rsidP="00F308B5">
      <w:pPr>
        <w:pStyle w:val="Default"/>
        <w:jc w:val="both"/>
        <w:rPr>
          <w:rFonts w:ascii="Arial" w:hAnsi="Arial" w:cs="Arial"/>
          <w:color w:val="auto"/>
          <w:sz w:val="20"/>
          <w:szCs w:val="20"/>
        </w:rPr>
      </w:pPr>
    </w:p>
    <w:p w14:paraId="4C07D3DC" w14:textId="77777777" w:rsidR="00F308B5" w:rsidRPr="000A630B" w:rsidRDefault="00B85DE0" w:rsidP="00F308B5">
      <w:pPr>
        <w:pStyle w:val="Default"/>
        <w:jc w:val="both"/>
        <w:rPr>
          <w:rFonts w:ascii="Arial" w:hAnsi="Arial" w:cs="Arial"/>
          <w:color w:val="auto"/>
          <w:sz w:val="20"/>
          <w:szCs w:val="20"/>
        </w:rPr>
      </w:pPr>
      <w:r>
        <w:rPr>
          <w:rFonts w:ascii="Arial" w:hAnsi="Arial" w:cs="Arial"/>
          <w:b/>
          <w:color w:val="auto"/>
          <w:sz w:val="20"/>
          <w:szCs w:val="20"/>
        </w:rPr>
        <w:t>Line Item 11</w:t>
      </w:r>
      <w:r w:rsidR="00F308B5" w:rsidRPr="000A630B">
        <w:rPr>
          <w:rFonts w:ascii="Arial" w:hAnsi="Arial" w:cs="Arial"/>
          <w:b/>
          <w:color w:val="auto"/>
          <w:sz w:val="20"/>
          <w:szCs w:val="20"/>
        </w:rPr>
        <w:t xml:space="preserve"> (Equipment)</w:t>
      </w:r>
      <w:r w:rsidR="00F308B5" w:rsidRPr="000A630B">
        <w:rPr>
          <w:rFonts w:ascii="Arial" w:hAnsi="Arial" w:cs="Arial"/>
          <w:color w:val="auto"/>
          <w:sz w:val="20"/>
          <w:szCs w:val="20"/>
        </w:rPr>
        <w:t xml:space="preserve"> - List the equipment to be purchased, its purpose, and estimated dollar amount for each item. Note that </w:t>
      </w:r>
      <w:r w:rsidR="00F308B5" w:rsidRPr="000A630B">
        <w:rPr>
          <w:rFonts w:ascii="Arial" w:hAnsi="Arial" w:cs="Arial"/>
          <w:sz w:val="20"/>
          <w:szCs w:val="20"/>
        </w:rPr>
        <w:t xml:space="preserve">equipment is defined as tangible non-expendable items having a useful life of more than one year </w:t>
      </w:r>
      <w:r w:rsidR="00F308B5" w:rsidRPr="000A630B">
        <w:rPr>
          <w:rFonts w:ascii="Arial" w:hAnsi="Arial" w:cs="Arial"/>
          <w:sz w:val="20"/>
          <w:szCs w:val="20"/>
          <w:u w:val="single"/>
        </w:rPr>
        <w:t>and</w:t>
      </w:r>
      <w:r w:rsidR="00F308B5" w:rsidRPr="000A630B">
        <w:rPr>
          <w:rFonts w:ascii="Arial" w:hAnsi="Arial" w:cs="Arial"/>
          <w:sz w:val="20"/>
          <w:szCs w:val="20"/>
        </w:rPr>
        <w:t xml:space="preserve"> an acquisition cost of $5,000 or more per unit. Use the </w:t>
      </w:r>
      <w:r w:rsidR="00F308B5" w:rsidRPr="000A630B">
        <w:rPr>
          <w:rFonts w:ascii="Arial" w:hAnsi="Arial" w:cs="Arial"/>
          <w:color w:val="auto"/>
          <w:sz w:val="20"/>
          <w:szCs w:val="20"/>
        </w:rPr>
        <w:t xml:space="preserve">instructions for Line Item 1 for this Line Item. </w:t>
      </w:r>
    </w:p>
    <w:p w14:paraId="63577DEE" w14:textId="77777777" w:rsidR="00F308B5" w:rsidRPr="007D75DB" w:rsidRDefault="00F308B5" w:rsidP="00F308B5">
      <w:pPr>
        <w:pStyle w:val="BodyText3"/>
        <w:outlineLvl w:val="0"/>
        <w:rPr>
          <w:rFonts w:ascii="Arial" w:hAnsi="Arial" w:cs="Arial"/>
          <w:b/>
          <w:bCs/>
          <w:iCs/>
          <w:color w:val="008000"/>
          <w:sz w:val="24"/>
          <w:szCs w:val="24"/>
        </w:rPr>
      </w:pPr>
      <w:r w:rsidRPr="000A630B">
        <w:rPr>
          <w:rFonts w:ascii="Arial" w:hAnsi="Arial" w:cs="Arial"/>
          <w:b/>
          <w:bCs/>
          <w:iCs/>
          <w:color w:val="008000"/>
          <w:sz w:val="20"/>
        </w:rPr>
        <w:br w:type="page"/>
      </w:r>
      <w:r w:rsidRPr="007D75DB">
        <w:rPr>
          <w:rFonts w:ascii="Arial" w:hAnsi="Arial" w:cs="Arial"/>
          <w:b/>
          <w:bCs/>
          <w:iCs/>
          <w:color w:val="008000"/>
          <w:sz w:val="24"/>
          <w:szCs w:val="24"/>
        </w:rPr>
        <w:lastRenderedPageBreak/>
        <w:t>NOTES TABLE ONE</w:t>
      </w:r>
    </w:p>
    <w:p w14:paraId="2E86F997" w14:textId="77777777" w:rsidR="00F308B5" w:rsidRPr="007D75DB" w:rsidRDefault="00F308B5" w:rsidP="00F308B5">
      <w:pPr>
        <w:pStyle w:val="Default"/>
        <w:rPr>
          <w:color w:val="auto"/>
          <w:sz w:val="22"/>
          <w:szCs w:val="22"/>
        </w:rPr>
      </w:pPr>
    </w:p>
    <w:tbl>
      <w:tblPr>
        <w:tblW w:w="13912" w:type="dxa"/>
        <w:jc w:val="center"/>
        <w:tblLayout w:type="fixed"/>
        <w:tblLook w:val="0000" w:firstRow="0" w:lastRow="0" w:firstColumn="0" w:lastColumn="0" w:noHBand="0" w:noVBand="0"/>
      </w:tblPr>
      <w:tblGrid>
        <w:gridCol w:w="3176"/>
        <w:gridCol w:w="6570"/>
        <w:gridCol w:w="1774"/>
        <w:gridCol w:w="1196"/>
        <w:gridCol w:w="1196"/>
      </w:tblGrid>
      <w:tr w:rsidR="00F308B5" w:rsidRPr="007D75DB" w14:paraId="187B770C" w14:textId="77777777" w:rsidTr="00534C01">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B21DF70" w14:textId="77777777" w:rsidR="00F308B5" w:rsidRPr="007D75DB" w:rsidRDefault="00F308B5" w:rsidP="00F308B5">
            <w:pPr>
              <w:rPr>
                <w:rFonts w:ascii="Arial" w:hAnsi="Arial" w:cs="Arial"/>
                <w:bCs/>
              </w:rPr>
            </w:pPr>
            <w:r w:rsidRPr="007D75DB">
              <w:rPr>
                <w:rFonts w:ascii="Arial" w:hAnsi="Arial" w:cs="Arial"/>
                <w:bCs/>
              </w:rPr>
              <w:t xml:space="preserve">Line Item </w:t>
            </w:r>
          </w:p>
        </w:tc>
        <w:tc>
          <w:tcPr>
            <w:tcW w:w="6570" w:type="dxa"/>
            <w:tcBorders>
              <w:top w:val="single" w:sz="4" w:space="0" w:color="auto"/>
              <w:left w:val="nil"/>
              <w:bottom w:val="single" w:sz="4" w:space="0" w:color="auto"/>
              <w:right w:val="single" w:sz="4" w:space="0" w:color="auto"/>
            </w:tcBorders>
            <w:shd w:val="clear" w:color="auto" w:fill="FFFF99"/>
            <w:noWrap/>
            <w:vAlign w:val="center"/>
          </w:tcPr>
          <w:p w14:paraId="2D858D67" w14:textId="77777777" w:rsidR="00F308B5" w:rsidRPr="007D75DB" w:rsidRDefault="00F308B5" w:rsidP="00F308B5">
            <w:pPr>
              <w:rPr>
                <w:rFonts w:ascii="Arial" w:hAnsi="Arial" w:cs="Arial"/>
                <w:bCs/>
              </w:rPr>
            </w:pPr>
            <w:r w:rsidRPr="007D75DB">
              <w:rPr>
                <w:rFonts w:ascii="Arial" w:hAnsi="Arial" w:cs="Arial"/>
                <w:bCs/>
              </w:rPr>
              <w:t>Column 1 - Written Information</w:t>
            </w:r>
          </w:p>
        </w:tc>
        <w:tc>
          <w:tcPr>
            <w:tcW w:w="1774" w:type="dxa"/>
            <w:tcBorders>
              <w:top w:val="single" w:sz="4" w:space="0" w:color="auto"/>
              <w:left w:val="nil"/>
              <w:bottom w:val="single" w:sz="4" w:space="0" w:color="auto"/>
              <w:right w:val="nil"/>
            </w:tcBorders>
            <w:shd w:val="clear" w:color="auto" w:fill="FFFF99"/>
            <w:vAlign w:val="center"/>
          </w:tcPr>
          <w:p w14:paraId="778E675B" w14:textId="77777777" w:rsidR="00F308B5" w:rsidRPr="007D75DB" w:rsidRDefault="00F308B5" w:rsidP="00F308B5">
            <w:pPr>
              <w:jc w:val="center"/>
              <w:rPr>
                <w:rFonts w:ascii="Arial" w:hAnsi="Arial" w:cs="Arial"/>
                <w:bCs/>
              </w:rPr>
            </w:pPr>
            <w:r w:rsidRPr="007D75DB">
              <w:rPr>
                <w:rFonts w:ascii="Arial" w:hAnsi="Arial" w:cs="Arial"/>
                <w:bCs/>
              </w:rPr>
              <w:t>Column 2</w:t>
            </w:r>
          </w:p>
          <w:p w14:paraId="2D1FFE14" w14:textId="77777777" w:rsidR="00F308B5" w:rsidRPr="007D75DB" w:rsidRDefault="00F308B5" w:rsidP="00F308B5">
            <w:pPr>
              <w:jc w:val="center"/>
              <w:rPr>
                <w:rFonts w:ascii="Arial" w:hAnsi="Arial" w:cs="Arial"/>
                <w:bCs/>
              </w:rPr>
            </w:pPr>
            <w:r w:rsidRPr="007D75DB">
              <w:rPr>
                <w:rFonts w:ascii="Arial" w:hAnsi="Arial" w:cs="Arial"/>
                <w:bCs/>
              </w:rPr>
              <w:t>Achievement Gap Yes/No</w:t>
            </w:r>
          </w:p>
        </w:tc>
        <w:tc>
          <w:tcPr>
            <w:tcW w:w="1196" w:type="dxa"/>
            <w:tcBorders>
              <w:top w:val="single" w:sz="4" w:space="0" w:color="auto"/>
              <w:left w:val="single" w:sz="4" w:space="0" w:color="auto"/>
              <w:bottom w:val="single" w:sz="4" w:space="0" w:color="auto"/>
              <w:right w:val="single" w:sz="4" w:space="0" w:color="auto"/>
            </w:tcBorders>
            <w:shd w:val="clear" w:color="auto" w:fill="FFFF99"/>
            <w:vAlign w:val="center"/>
          </w:tcPr>
          <w:p w14:paraId="3F630E05" w14:textId="77777777" w:rsidR="00F308B5" w:rsidRPr="007D75DB" w:rsidRDefault="00F308B5" w:rsidP="00F308B5">
            <w:pPr>
              <w:jc w:val="center"/>
              <w:rPr>
                <w:rFonts w:ascii="Arial" w:hAnsi="Arial" w:cs="Arial"/>
                <w:bCs/>
              </w:rPr>
            </w:pPr>
            <w:smartTag w:uri="urn:schemas-microsoft-com:office:smarttags" w:element="City">
              <w:smartTag w:uri="urn:schemas-microsoft-com:office:smarttags" w:element="country-region">
                <w:r w:rsidRPr="007D75DB">
                  <w:rPr>
                    <w:rFonts w:ascii="Arial" w:hAnsi="Arial" w:cs="Arial"/>
                    <w:bCs/>
                  </w:rPr>
                  <w:t>Col.</w:t>
                </w:r>
              </w:smartTag>
            </w:smartTag>
            <w:r w:rsidRPr="007D75DB">
              <w:rPr>
                <w:rFonts w:ascii="Arial" w:hAnsi="Arial" w:cs="Arial"/>
                <w:bCs/>
              </w:rPr>
              <w:t xml:space="preserve"> 3</w:t>
            </w:r>
          </w:p>
          <w:p w14:paraId="561DBDF7" w14:textId="77777777" w:rsidR="00F308B5" w:rsidRPr="007D75DB" w:rsidRDefault="00F308B5" w:rsidP="00F308B5">
            <w:pPr>
              <w:jc w:val="center"/>
              <w:rPr>
                <w:rFonts w:ascii="Arial" w:hAnsi="Arial" w:cs="Arial"/>
                <w:bCs/>
              </w:rPr>
            </w:pPr>
            <w:r w:rsidRPr="007D75DB">
              <w:rPr>
                <w:rFonts w:ascii="Arial" w:hAnsi="Arial" w:cs="Arial"/>
                <w:bCs/>
              </w:rPr>
              <w:t>Fund Use Codes</w:t>
            </w:r>
          </w:p>
          <w:p w14:paraId="4E0D9900" w14:textId="77777777" w:rsidR="00F308B5" w:rsidRPr="007D75DB" w:rsidRDefault="00F308B5" w:rsidP="00F308B5">
            <w:pPr>
              <w:jc w:val="center"/>
              <w:rPr>
                <w:rFonts w:ascii="Arial" w:hAnsi="Arial" w:cs="Arial"/>
                <w:bCs/>
              </w:rPr>
            </w:pPr>
            <w:r w:rsidRPr="007D75DB">
              <w:rPr>
                <w:rFonts w:ascii="Arial" w:hAnsi="Arial" w:cs="Arial"/>
                <w:bCs/>
              </w:rPr>
              <w:t>ex. 1R.</w:t>
            </w:r>
          </w:p>
        </w:tc>
        <w:tc>
          <w:tcPr>
            <w:tcW w:w="1196" w:type="dxa"/>
            <w:tcBorders>
              <w:top w:val="single" w:sz="4" w:space="0" w:color="auto"/>
              <w:left w:val="nil"/>
              <w:bottom w:val="single" w:sz="4" w:space="0" w:color="auto"/>
              <w:right w:val="single" w:sz="4" w:space="0" w:color="auto"/>
            </w:tcBorders>
            <w:shd w:val="clear" w:color="auto" w:fill="FFFF99"/>
            <w:vAlign w:val="center"/>
          </w:tcPr>
          <w:p w14:paraId="7AB380E5" w14:textId="77777777" w:rsidR="00F308B5" w:rsidRPr="007D75DB" w:rsidRDefault="00F308B5" w:rsidP="00F308B5">
            <w:pPr>
              <w:jc w:val="center"/>
              <w:rPr>
                <w:rFonts w:ascii="Arial" w:hAnsi="Arial" w:cs="Arial"/>
                <w:bCs/>
              </w:rPr>
            </w:pPr>
            <w:smartTag w:uri="urn:schemas-microsoft-com:office:smarttags" w:element="City">
              <w:smartTag w:uri="urn:schemas-microsoft-com:office:smarttags" w:element="country-region">
                <w:r w:rsidRPr="007D75DB">
                  <w:rPr>
                    <w:rFonts w:ascii="Arial" w:hAnsi="Arial" w:cs="Arial"/>
                    <w:bCs/>
                  </w:rPr>
                  <w:t>Col.</w:t>
                </w:r>
              </w:smartTag>
            </w:smartTag>
            <w:r w:rsidRPr="007D75DB">
              <w:rPr>
                <w:rFonts w:ascii="Arial" w:hAnsi="Arial" w:cs="Arial"/>
                <w:bCs/>
              </w:rPr>
              <w:t xml:space="preserve"> 4</w:t>
            </w:r>
          </w:p>
          <w:p w14:paraId="5364C09C" w14:textId="77777777" w:rsidR="00F308B5" w:rsidRPr="007D75DB" w:rsidRDefault="00F308B5" w:rsidP="00F308B5">
            <w:pPr>
              <w:jc w:val="center"/>
              <w:rPr>
                <w:rFonts w:ascii="Arial" w:hAnsi="Arial" w:cs="Arial"/>
                <w:bCs/>
              </w:rPr>
            </w:pPr>
            <w:r w:rsidRPr="007D75DB">
              <w:rPr>
                <w:rFonts w:ascii="Arial" w:hAnsi="Arial" w:cs="Arial"/>
                <w:bCs/>
              </w:rPr>
              <w:t>Core Indicator</w:t>
            </w:r>
          </w:p>
          <w:p w14:paraId="5B3DFE68" w14:textId="77777777" w:rsidR="00F308B5" w:rsidRPr="007D75DB" w:rsidRDefault="00F308B5" w:rsidP="00F308B5">
            <w:pPr>
              <w:jc w:val="center"/>
              <w:rPr>
                <w:rFonts w:ascii="Arial" w:hAnsi="Arial" w:cs="Arial"/>
                <w:bCs/>
              </w:rPr>
            </w:pPr>
            <w:r w:rsidRPr="007D75DB">
              <w:rPr>
                <w:rFonts w:ascii="Arial" w:hAnsi="Arial" w:cs="Arial"/>
                <w:bCs/>
              </w:rPr>
              <w:t>Codes</w:t>
            </w:r>
          </w:p>
          <w:p w14:paraId="7455BE89" w14:textId="77777777" w:rsidR="00F308B5" w:rsidRPr="007D75DB" w:rsidRDefault="00F308B5" w:rsidP="00F308B5">
            <w:pPr>
              <w:jc w:val="center"/>
              <w:rPr>
                <w:rFonts w:ascii="Arial" w:hAnsi="Arial" w:cs="Arial"/>
                <w:bCs/>
              </w:rPr>
            </w:pPr>
            <w:r w:rsidRPr="007D75DB">
              <w:rPr>
                <w:rFonts w:ascii="Arial" w:hAnsi="Arial" w:cs="Arial"/>
                <w:bCs/>
              </w:rPr>
              <w:t>ex. 1P1</w:t>
            </w:r>
          </w:p>
        </w:tc>
      </w:tr>
      <w:tr w:rsidR="00F308B5" w:rsidRPr="007D75DB" w14:paraId="1CBD9777"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5392C2C7" w14:textId="77777777" w:rsidR="00F308B5" w:rsidRPr="007D75DB" w:rsidRDefault="00F308B5" w:rsidP="00534C01">
            <w:pPr>
              <w:ind w:left="372" w:hanging="372"/>
              <w:rPr>
                <w:rFonts w:ascii="Arial" w:hAnsi="Arial" w:cs="Arial"/>
              </w:rPr>
            </w:pPr>
            <w:r w:rsidRPr="007D75DB">
              <w:rPr>
                <w:rFonts w:ascii="Arial" w:hAnsi="Arial" w:cs="Arial"/>
                <w:color w:val="FF0000"/>
              </w:rPr>
              <w:t>1.</w:t>
            </w:r>
            <w:r w:rsidR="00534C01">
              <w:rPr>
                <w:rFonts w:ascii="Arial" w:hAnsi="Arial" w:cs="Arial"/>
                <w:color w:val="FF0000"/>
              </w:rPr>
              <w:t xml:space="preserve"> </w:t>
            </w:r>
            <w:r w:rsidRPr="007D75DB">
              <w:rPr>
                <w:rFonts w:ascii="Arial" w:hAnsi="Arial" w:cs="Arial"/>
                <w:color w:val="FF0000"/>
              </w:rPr>
              <w:t>Administrators</w:t>
            </w:r>
            <w:r w:rsidRPr="007D75DB">
              <w:rPr>
                <w:rFonts w:ascii="Arial" w:hAnsi="Arial" w:cs="Arial"/>
              </w:rPr>
              <w:t xml:space="preserve"> </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404727B5" w14:textId="77777777" w:rsidR="00F308B5" w:rsidRPr="007D75DB" w:rsidRDefault="00F308B5" w:rsidP="00F308B5">
            <w:pPr>
              <w:rPr>
                <w:rFonts w:ascii="Arial" w:hAnsi="Arial" w:cs="Arial"/>
              </w:rPr>
            </w:pPr>
            <w:r w:rsidRPr="007D75DB">
              <w:rPr>
                <w:rFonts w:ascii="Arial" w:hAnsi="Arial" w:cs="Arial"/>
              </w:rPr>
              <w:t> </w:t>
            </w:r>
          </w:p>
        </w:tc>
        <w:tc>
          <w:tcPr>
            <w:tcW w:w="1774" w:type="dxa"/>
            <w:tcBorders>
              <w:top w:val="single" w:sz="4" w:space="0" w:color="auto"/>
              <w:left w:val="nil"/>
              <w:bottom w:val="single" w:sz="4" w:space="0" w:color="auto"/>
              <w:right w:val="nil"/>
            </w:tcBorders>
            <w:shd w:val="clear" w:color="auto" w:fill="FFFFFF"/>
          </w:tcPr>
          <w:p w14:paraId="04CB1550" w14:textId="77777777" w:rsidR="00F308B5" w:rsidRPr="007D75DB" w:rsidRDefault="00F308B5"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7DFD4745" w14:textId="77777777" w:rsidR="00F308B5" w:rsidRPr="007D75DB" w:rsidRDefault="00F308B5" w:rsidP="00F308B5">
            <w:pPr>
              <w:rPr>
                <w:rFonts w:ascii="Arial" w:hAnsi="Arial" w:cs="Arial"/>
              </w:rPr>
            </w:pPr>
          </w:p>
          <w:p w14:paraId="78A41E85" w14:textId="77777777" w:rsidR="00F308B5" w:rsidRPr="007D75DB" w:rsidRDefault="00F308B5"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4B33C947" w14:textId="77777777" w:rsidR="00F308B5" w:rsidRPr="007D75DB" w:rsidRDefault="00F308B5" w:rsidP="00F308B5">
            <w:pPr>
              <w:rPr>
                <w:rFonts w:ascii="Arial" w:hAnsi="Arial" w:cs="Arial"/>
              </w:rPr>
            </w:pPr>
          </w:p>
        </w:tc>
      </w:tr>
      <w:tr w:rsidR="00F308B5" w:rsidRPr="007D75DB" w14:paraId="132B1502"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30686E92" w14:textId="77777777" w:rsidR="00F308B5" w:rsidRPr="007D75DB" w:rsidRDefault="00534C01" w:rsidP="00F308B5">
            <w:pPr>
              <w:ind w:left="372" w:hanging="372"/>
              <w:rPr>
                <w:rFonts w:ascii="Arial" w:hAnsi="Arial" w:cs="Arial"/>
              </w:rPr>
            </w:pPr>
            <w:r>
              <w:rPr>
                <w:rFonts w:ascii="Arial" w:hAnsi="Arial" w:cs="Arial"/>
                <w:color w:val="FF0000"/>
              </w:rPr>
              <w:t xml:space="preserve">2. </w:t>
            </w:r>
            <w:r w:rsidR="00F308B5" w:rsidRPr="007D75DB">
              <w:rPr>
                <w:rFonts w:ascii="Arial" w:hAnsi="Arial" w:cs="Arial"/>
                <w:color w:val="FF0000"/>
              </w:rPr>
              <w:t>Instructional/Professional Staff</w:t>
            </w:r>
            <w:r w:rsidR="00F308B5" w:rsidRPr="007D75DB">
              <w:rPr>
                <w:rFonts w:ascii="Arial" w:hAnsi="Arial" w:cs="Arial"/>
              </w:rPr>
              <w:t> </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3166B5AD" w14:textId="77777777" w:rsidR="00F308B5" w:rsidRPr="007D75DB" w:rsidRDefault="00F308B5" w:rsidP="00F308B5">
            <w:pPr>
              <w:rPr>
                <w:rFonts w:ascii="Arial" w:hAnsi="Arial" w:cs="Arial"/>
              </w:rPr>
            </w:pPr>
            <w:r w:rsidRPr="007D75DB">
              <w:rPr>
                <w:rFonts w:ascii="Arial" w:hAnsi="Arial" w:cs="Arial"/>
              </w:rPr>
              <w:t> </w:t>
            </w:r>
          </w:p>
        </w:tc>
        <w:tc>
          <w:tcPr>
            <w:tcW w:w="1774" w:type="dxa"/>
            <w:tcBorders>
              <w:top w:val="single" w:sz="4" w:space="0" w:color="auto"/>
              <w:left w:val="nil"/>
              <w:bottom w:val="single" w:sz="4" w:space="0" w:color="auto"/>
              <w:right w:val="nil"/>
            </w:tcBorders>
            <w:shd w:val="clear" w:color="auto" w:fill="FFFFFF"/>
          </w:tcPr>
          <w:p w14:paraId="4C547122" w14:textId="77777777" w:rsidR="00F308B5" w:rsidRPr="007D75DB" w:rsidRDefault="00F308B5"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5E850389" w14:textId="77777777" w:rsidR="00F308B5" w:rsidRPr="007D75DB" w:rsidRDefault="00F308B5"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2FE584F9" w14:textId="77777777" w:rsidR="00F308B5" w:rsidRPr="007D75DB" w:rsidRDefault="00F308B5" w:rsidP="00F308B5">
            <w:pPr>
              <w:rPr>
                <w:rFonts w:ascii="Arial" w:hAnsi="Arial" w:cs="Arial"/>
              </w:rPr>
            </w:pPr>
          </w:p>
        </w:tc>
      </w:tr>
      <w:tr w:rsidR="00F308B5" w:rsidRPr="007D75DB" w14:paraId="4661FACB"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76D1AB51" w14:textId="77777777" w:rsidR="00F308B5" w:rsidRPr="007D75DB" w:rsidRDefault="00F308B5" w:rsidP="00534C01">
            <w:pPr>
              <w:ind w:left="372" w:hanging="372"/>
              <w:rPr>
                <w:rFonts w:ascii="Arial" w:hAnsi="Arial" w:cs="Arial"/>
                <w:color w:val="FF0000"/>
              </w:rPr>
            </w:pPr>
            <w:r w:rsidRPr="007D75DB">
              <w:rPr>
                <w:rFonts w:ascii="Arial" w:hAnsi="Arial" w:cs="Arial"/>
                <w:color w:val="FF0000"/>
              </w:rPr>
              <w:t>3.</w:t>
            </w:r>
            <w:r w:rsidR="00534C01">
              <w:rPr>
                <w:rFonts w:ascii="Arial" w:hAnsi="Arial" w:cs="Arial"/>
                <w:color w:val="FF0000"/>
              </w:rPr>
              <w:t xml:space="preserve"> </w:t>
            </w:r>
            <w:r w:rsidRPr="007D75DB">
              <w:rPr>
                <w:rFonts w:ascii="Arial" w:hAnsi="Arial" w:cs="Arial"/>
                <w:color w:val="FF0000"/>
              </w:rPr>
              <w:t>Support Staff</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64A6281A" w14:textId="77777777" w:rsidR="00F308B5" w:rsidRPr="007D75DB" w:rsidRDefault="00F308B5" w:rsidP="00F308B5">
            <w:pPr>
              <w:rPr>
                <w:rFonts w:ascii="Arial" w:hAnsi="Arial" w:cs="Arial"/>
              </w:rPr>
            </w:pPr>
          </w:p>
        </w:tc>
        <w:tc>
          <w:tcPr>
            <w:tcW w:w="1774" w:type="dxa"/>
            <w:tcBorders>
              <w:top w:val="single" w:sz="4" w:space="0" w:color="auto"/>
              <w:left w:val="nil"/>
              <w:bottom w:val="single" w:sz="4" w:space="0" w:color="auto"/>
              <w:right w:val="nil"/>
            </w:tcBorders>
            <w:shd w:val="clear" w:color="auto" w:fill="FFFFFF"/>
          </w:tcPr>
          <w:p w14:paraId="555D5A04" w14:textId="77777777" w:rsidR="00F308B5" w:rsidRPr="007D75DB" w:rsidRDefault="00F308B5"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79532CDB" w14:textId="77777777" w:rsidR="00F308B5" w:rsidRPr="007D75DB" w:rsidRDefault="00F308B5"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06ECD2DC" w14:textId="77777777" w:rsidR="00F308B5" w:rsidRPr="007D75DB" w:rsidRDefault="00F308B5" w:rsidP="00F308B5">
            <w:pPr>
              <w:rPr>
                <w:rFonts w:ascii="Arial" w:hAnsi="Arial" w:cs="Arial"/>
              </w:rPr>
            </w:pPr>
          </w:p>
        </w:tc>
      </w:tr>
      <w:tr w:rsidR="00534C01" w:rsidRPr="007D75DB" w14:paraId="069AEA55"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37DF126A" w14:textId="77777777" w:rsidR="00534C01" w:rsidRPr="007D75DB" w:rsidRDefault="00534C01" w:rsidP="00F308B5">
            <w:pPr>
              <w:ind w:left="372" w:hanging="372"/>
              <w:rPr>
                <w:rFonts w:ascii="Arial" w:hAnsi="Arial" w:cs="Arial"/>
                <w:color w:val="FF0000"/>
              </w:rPr>
            </w:pPr>
            <w:r>
              <w:rPr>
                <w:rFonts w:ascii="Arial" w:hAnsi="Arial" w:cs="Arial"/>
                <w:color w:val="FF0000"/>
              </w:rPr>
              <w:t>4. Stipends</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03D25017" w14:textId="77777777" w:rsidR="00534C01" w:rsidRPr="007D75DB" w:rsidRDefault="00534C01" w:rsidP="00F308B5">
            <w:pPr>
              <w:rPr>
                <w:rFonts w:ascii="Arial" w:hAnsi="Arial" w:cs="Arial"/>
              </w:rPr>
            </w:pPr>
          </w:p>
        </w:tc>
        <w:tc>
          <w:tcPr>
            <w:tcW w:w="1774" w:type="dxa"/>
            <w:tcBorders>
              <w:top w:val="single" w:sz="4" w:space="0" w:color="auto"/>
              <w:left w:val="nil"/>
              <w:bottom w:val="single" w:sz="4" w:space="0" w:color="auto"/>
              <w:right w:val="nil"/>
            </w:tcBorders>
            <w:shd w:val="clear" w:color="auto" w:fill="FFFFFF"/>
          </w:tcPr>
          <w:p w14:paraId="36574531" w14:textId="77777777" w:rsidR="00534C01" w:rsidRPr="007D75DB" w:rsidRDefault="00534C01"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4D06438A" w14:textId="77777777" w:rsidR="00534C01" w:rsidRPr="007D75DB" w:rsidRDefault="00534C01"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0459DDB4" w14:textId="77777777" w:rsidR="00534C01" w:rsidRPr="007D75DB" w:rsidRDefault="00534C01" w:rsidP="00F308B5">
            <w:pPr>
              <w:rPr>
                <w:rFonts w:ascii="Arial" w:hAnsi="Arial" w:cs="Arial"/>
              </w:rPr>
            </w:pPr>
          </w:p>
        </w:tc>
      </w:tr>
      <w:tr w:rsidR="00534C01" w:rsidRPr="007D75DB" w14:paraId="07633E26"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001C6B3E" w14:textId="77777777" w:rsidR="00534C01" w:rsidRDefault="00534C01" w:rsidP="00F308B5">
            <w:pPr>
              <w:ind w:left="372" w:hanging="372"/>
              <w:rPr>
                <w:rFonts w:ascii="Arial" w:hAnsi="Arial" w:cs="Arial"/>
                <w:color w:val="FF0000"/>
              </w:rPr>
            </w:pPr>
            <w:r>
              <w:rPr>
                <w:rFonts w:ascii="Arial" w:hAnsi="Arial" w:cs="Arial"/>
                <w:color w:val="FF0000"/>
              </w:rPr>
              <w:t xml:space="preserve">5. Fringe </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5D4ACB04" w14:textId="77777777" w:rsidR="00534C01" w:rsidRPr="007D75DB" w:rsidRDefault="00534C01" w:rsidP="00F308B5">
            <w:pPr>
              <w:rPr>
                <w:rFonts w:ascii="Arial" w:hAnsi="Arial" w:cs="Arial"/>
              </w:rPr>
            </w:pPr>
            <w:r>
              <w:rPr>
                <w:rFonts w:ascii="Arial" w:hAnsi="Arial" w:cs="Arial"/>
              </w:rPr>
              <w:t>Do Not Complete</w:t>
            </w:r>
          </w:p>
        </w:tc>
        <w:tc>
          <w:tcPr>
            <w:tcW w:w="1774" w:type="dxa"/>
            <w:tcBorders>
              <w:top w:val="single" w:sz="4" w:space="0" w:color="auto"/>
              <w:left w:val="nil"/>
              <w:bottom w:val="single" w:sz="4" w:space="0" w:color="auto"/>
              <w:right w:val="nil"/>
            </w:tcBorders>
            <w:shd w:val="clear" w:color="auto" w:fill="FFFFFF"/>
          </w:tcPr>
          <w:p w14:paraId="195B39B7" w14:textId="77777777" w:rsidR="00534C01" w:rsidRPr="007D75DB" w:rsidRDefault="00534C01"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5BC1DA80" w14:textId="77777777" w:rsidR="00534C01" w:rsidRPr="007D75DB" w:rsidRDefault="00534C01"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36E8431B" w14:textId="77777777" w:rsidR="00534C01" w:rsidRPr="007D75DB" w:rsidRDefault="00534C01" w:rsidP="00F308B5">
            <w:pPr>
              <w:rPr>
                <w:rFonts w:ascii="Arial" w:hAnsi="Arial" w:cs="Arial"/>
              </w:rPr>
            </w:pPr>
          </w:p>
        </w:tc>
      </w:tr>
      <w:tr w:rsidR="00F308B5" w:rsidRPr="007D75DB" w14:paraId="7119F3DE"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0553FB65" w14:textId="77777777" w:rsidR="00F308B5" w:rsidRPr="007D75DB" w:rsidRDefault="00534C01" w:rsidP="00534C01">
            <w:pPr>
              <w:ind w:left="372" w:hanging="372"/>
              <w:rPr>
                <w:rFonts w:ascii="Arial" w:hAnsi="Arial" w:cs="Arial"/>
              </w:rPr>
            </w:pPr>
            <w:r>
              <w:rPr>
                <w:rFonts w:ascii="Arial" w:hAnsi="Arial" w:cs="Arial"/>
                <w:color w:val="FF0000"/>
              </w:rPr>
              <w:t>6</w:t>
            </w:r>
            <w:r w:rsidR="00F308B5" w:rsidRPr="007D75DB">
              <w:rPr>
                <w:rFonts w:ascii="Arial" w:hAnsi="Arial" w:cs="Arial"/>
                <w:color w:val="FF0000"/>
              </w:rPr>
              <w:t>.</w:t>
            </w:r>
            <w:r>
              <w:rPr>
                <w:rFonts w:ascii="Arial" w:hAnsi="Arial" w:cs="Arial"/>
                <w:color w:val="FF0000"/>
              </w:rPr>
              <w:t xml:space="preserve"> </w:t>
            </w:r>
            <w:r w:rsidR="00F308B5" w:rsidRPr="007D75DB">
              <w:rPr>
                <w:rFonts w:ascii="Arial" w:hAnsi="Arial" w:cs="Arial"/>
                <w:color w:val="FF0000"/>
              </w:rPr>
              <w:t>Contractual Services</w:t>
            </w:r>
            <w:r w:rsidR="00F308B5" w:rsidRPr="007D75DB">
              <w:rPr>
                <w:rFonts w:ascii="Arial" w:hAnsi="Arial" w:cs="Arial"/>
              </w:rPr>
              <w:t> </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01DFFF07" w14:textId="77777777" w:rsidR="00F308B5" w:rsidRPr="007D75DB" w:rsidRDefault="00F308B5" w:rsidP="00F308B5">
            <w:pPr>
              <w:rPr>
                <w:rFonts w:ascii="Arial" w:hAnsi="Arial" w:cs="Arial"/>
              </w:rPr>
            </w:pPr>
            <w:r w:rsidRPr="007D75DB">
              <w:rPr>
                <w:rFonts w:ascii="Arial" w:hAnsi="Arial" w:cs="Arial"/>
              </w:rPr>
              <w:t> </w:t>
            </w:r>
          </w:p>
        </w:tc>
        <w:tc>
          <w:tcPr>
            <w:tcW w:w="1774" w:type="dxa"/>
            <w:tcBorders>
              <w:top w:val="single" w:sz="4" w:space="0" w:color="auto"/>
              <w:left w:val="nil"/>
              <w:bottom w:val="single" w:sz="4" w:space="0" w:color="auto"/>
              <w:right w:val="nil"/>
            </w:tcBorders>
            <w:shd w:val="clear" w:color="auto" w:fill="FFFFFF"/>
          </w:tcPr>
          <w:p w14:paraId="09475EE7" w14:textId="77777777" w:rsidR="00F308B5" w:rsidRPr="007D75DB" w:rsidRDefault="00F308B5"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12106F9B" w14:textId="77777777" w:rsidR="00F308B5" w:rsidRPr="007D75DB" w:rsidRDefault="00F308B5"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1B9653CF" w14:textId="77777777" w:rsidR="00F308B5" w:rsidRPr="007D75DB" w:rsidRDefault="00F308B5" w:rsidP="00F308B5">
            <w:pPr>
              <w:rPr>
                <w:rFonts w:ascii="Arial" w:hAnsi="Arial" w:cs="Arial"/>
              </w:rPr>
            </w:pPr>
          </w:p>
        </w:tc>
      </w:tr>
      <w:tr w:rsidR="00F308B5" w:rsidRPr="007D75DB" w14:paraId="63A30552"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0BAD6EAB" w14:textId="77777777" w:rsidR="00F308B5" w:rsidRPr="007D75DB" w:rsidRDefault="00534C01" w:rsidP="00F308B5">
            <w:pPr>
              <w:ind w:left="372" w:hanging="372"/>
              <w:rPr>
                <w:rFonts w:ascii="Arial" w:hAnsi="Arial" w:cs="Arial"/>
              </w:rPr>
            </w:pPr>
            <w:r>
              <w:rPr>
                <w:rFonts w:ascii="Arial" w:hAnsi="Arial" w:cs="Arial"/>
                <w:color w:val="FF0000"/>
              </w:rPr>
              <w:t>7</w:t>
            </w:r>
            <w:r w:rsidR="00F308B5" w:rsidRPr="007D75DB">
              <w:rPr>
                <w:rFonts w:ascii="Arial" w:hAnsi="Arial" w:cs="Arial"/>
                <w:color w:val="FF0000"/>
              </w:rPr>
              <w:t>.</w:t>
            </w:r>
            <w:r w:rsidR="00F308B5" w:rsidRPr="007D75DB">
              <w:rPr>
                <w:rFonts w:ascii="Arial" w:hAnsi="Arial" w:cs="Arial"/>
                <w:color w:val="FF0000"/>
              </w:rPr>
              <w:tab/>
              <w:t>Supplies and Materials</w:t>
            </w:r>
            <w:r w:rsidR="00F308B5" w:rsidRPr="007D75DB">
              <w:rPr>
                <w:rFonts w:ascii="Arial" w:hAnsi="Arial" w:cs="Arial"/>
              </w:rPr>
              <w:t> </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177B5E48" w14:textId="77777777" w:rsidR="00F308B5" w:rsidRPr="007D75DB" w:rsidRDefault="00F308B5" w:rsidP="00F308B5">
            <w:pPr>
              <w:rPr>
                <w:rFonts w:ascii="Arial" w:hAnsi="Arial" w:cs="Arial"/>
              </w:rPr>
            </w:pPr>
            <w:r w:rsidRPr="007D75DB">
              <w:rPr>
                <w:rFonts w:ascii="Arial" w:hAnsi="Arial" w:cs="Arial"/>
              </w:rPr>
              <w:t> </w:t>
            </w:r>
          </w:p>
        </w:tc>
        <w:tc>
          <w:tcPr>
            <w:tcW w:w="1774" w:type="dxa"/>
            <w:tcBorders>
              <w:top w:val="single" w:sz="4" w:space="0" w:color="auto"/>
              <w:left w:val="nil"/>
              <w:bottom w:val="single" w:sz="4" w:space="0" w:color="auto"/>
              <w:right w:val="nil"/>
            </w:tcBorders>
            <w:shd w:val="clear" w:color="auto" w:fill="FFFFFF"/>
          </w:tcPr>
          <w:p w14:paraId="72DCA08F" w14:textId="77777777" w:rsidR="00F308B5" w:rsidRPr="007D75DB" w:rsidRDefault="00F308B5"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150874D4" w14:textId="77777777" w:rsidR="00F308B5" w:rsidRPr="007D75DB" w:rsidRDefault="00F308B5"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0076ABA2" w14:textId="77777777" w:rsidR="00F308B5" w:rsidRPr="007D75DB" w:rsidRDefault="00F308B5" w:rsidP="00F308B5">
            <w:pPr>
              <w:rPr>
                <w:rFonts w:ascii="Arial" w:hAnsi="Arial" w:cs="Arial"/>
              </w:rPr>
            </w:pPr>
          </w:p>
        </w:tc>
      </w:tr>
      <w:tr w:rsidR="00F308B5" w:rsidRPr="007D75DB" w14:paraId="1C395434"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000FFFB9" w14:textId="77777777" w:rsidR="00F308B5" w:rsidRPr="007D75DB" w:rsidRDefault="00534C01" w:rsidP="00F308B5">
            <w:pPr>
              <w:ind w:left="372" w:hanging="372"/>
              <w:rPr>
                <w:rFonts w:ascii="Arial" w:hAnsi="Arial" w:cs="Arial"/>
              </w:rPr>
            </w:pPr>
            <w:r>
              <w:rPr>
                <w:rFonts w:ascii="Arial" w:hAnsi="Arial" w:cs="Arial"/>
                <w:color w:val="FF0000"/>
              </w:rPr>
              <w:t>8</w:t>
            </w:r>
            <w:r w:rsidR="00F308B5" w:rsidRPr="007D75DB">
              <w:rPr>
                <w:rFonts w:ascii="Arial" w:hAnsi="Arial" w:cs="Arial"/>
                <w:color w:val="FF0000"/>
              </w:rPr>
              <w:t>.</w:t>
            </w:r>
            <w:r w:rsidR="00F308B5" w:rsidRPr="007D75DB">
              <w:rPr>
                <w:rFonts w:ascii="Arial" w:hAnsi="Arial" w:cs="Arial"/>
                <w:color w:val="FF0000"/>
              </w:rPr>
              <w:tab/>
              <w:t>Travel</w:t>
            </w:r>
            <w:r w:rsidR="00F308B5" w:rsidRPr="007D75DB">
              <w:rPr>
                <w:rFonts w:ascii="Arial" w:hAnsi="Arial" w:cs="Arial"/>
              </w:rPr>
              <w:t> </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00D20E7D" w14:textId="77777777" w:rsidR="00F308B5" w:rsidRPr="007D75DB" w:rsidRDefault="00F308B5" w:rsidP="00F308B5">
            <w:pPr>
              <w:rPr>
                <w:rFonts w:ascii="Arial" w:hAnsi="Arial" w:cs="Arial"/>
              </w:rPr>
            </w:pPr>
            <w:r w:rsidRPr="007D75DB">
              <w:rPr>
                <w:rFonts w:ascii="Arial" w:hAnsi="Arial" w:cs="Arial"/>
              </w:rPr>
              <w:t> </w:t>
            </w:r>
          </w:p>
        </w:tc>
        <w:tc>
          <w:tcPr>
            <w:tcW w:w="1774" w:type="dxa"/>
            <w:tcBorders>
              <w:top w:val="single" w:sz="4" w:space="0" w:color="auto"/>
              <w:left w:val="nil"/>
              <w:bottom w:val="single" w:sz="4" w:space="0" w:color="auto"/>
              <w:right w:val="nil"/>
            </w:tcBorders>
            <w:shd w:val="clear" w:color="auto" w:fill="FFFFFF"/>
          </w:tcPr>
          <w:p w14:paraId="15828052" w14:textId="77777777" w:rsidR="00F308B5" w:rsidRPr="007D75DB" w:rsidRDefault="00F308B5"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4A817FAE" w14:textId="77777777" w:rsidR="00F308B5" w:rsidRPr="007D75DB" w:rsidRDefault="00F308B5"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650C1974" w14:textId="77777777" w:rsidR="00F308B5" w:rsidRPr="007D75DB" w:rsidRDefault="00F308B5" w:rsidP="00F308B5">
            <w:pPr>
              <w:rPr>
                <w:rFonts w:ascii="Arial" w:hAnsi="Arial" w:cs="Arial"/>
              </w:rPr>
            </w:pPr>
          </w:p>
        </w:tc>
      </w:tr>
      <w:tr w:rsidR="00F308B5" w:rsidRPr="007D75DB" w14:paraId="421B2779"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5E60194B" w14:textId="77777777" w:rsidR="00F308B5" w:rsidRPr="007D75DB" w:rsidRDefault="00534C01" w:rsidP="00F308B5">
            <w:pPr>
              <w:ind w:left="372" w:hanging="372"/>
              <w:rPr>
                <w:rFonts w:ascii="Arial" w:hAnsi="Arial" w:cs="Arial"/>
              </w:rPr>
            </w:pPr>
            <w:r>
              <w:rPr>
                <w:rFonts w:ascii="Arial" w:hAnsi="Arial" w:cs="Arial"/>
                <w:color w:val="FF0000"/>
              </w:rPr>
              <w:t>9</w:t>
            </w:r>
            <w:r w:rsidR="00F308B5" w:rsidRPr="007D75DB">
              <w:rPr>
                <w:rFonts w:ascii="Arial" w:hAnsi="Arial" w:cs="Arial"/>
                <w:color w:val="FF0000"/>
              </w:rPr>
              <w:t>.</w:t>
            </w:r>
            <w:r w:rsidR="00F308B5" w:rsidRPr="007D75DB">
              <w:rPr>
                <w:rFonts w:ascii="Arial" w:hAnsi="Arial" w:cs="Arial"/>
                <w:color w:val="FF0000"/>
              </w:rPr>
              <w:tab/>
              <w:t>Other Costs</w:t>
            </w:r>
            <w:r w:rsidR="00F308B5" w:rsidRPr="007D75DB">
              <w:rPr>
                <w:rFonts w:ascii="Arial" w:hAnsi="Arial" w:cs="Arial"/>
              </w:rPr>
              <w:t> </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27B73A40" w14:textId="77777777" w:rsidR="00F308B5" w:rsidRPr="007D75DB" w:rsidRDefault="00F308B5" w:rsidP="00F308B5">
            <w:pPr>
              <w:rPr>
                <w:rFonts w:ascii="Arial" w:hAnsi="Arial" w:cs="Arial"/>
              </w:rPr>
            </w:pPr>
            <w:r w:rsidRPr="007D75DB">
              <w:rPr>
                <w:rFonts w:ascii="Arial" w:hAnsi="Arial" w:cs="Arial"/>
              </w:rPr>
              <w:t> </w:t>
            </w:r>
          </w:p>
        </w:tc>
        <w:tc>
          <w:tcPr>
            <w:tcW w:w="1774" w:type="dxa"/>
            <w:tcBorders>
              <w:top w:val="single" w:sz="4" w:space="0" w:color="auto"/>
              <w:left w:val="nil"/>
              <w:bottom w:val="single" w:sz="4" w:space="0" w:color="auto"/>
              <w:right w:val="single" w:sz="4" w:space="0" w:color="auto"/>
            </w:tcBorders>
            <w:shd w:val="clear" w:color="auto" w:fill="FFFFFF"/>
          </w:tcPr>
          <w:p w14:paraId="3B426139" w14:textId="77777777" w:rsidR="00F308B5" w:rsidRPr="007D75DB" w:rsidRDefault="00F308B5"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7C98957B" w14:textId="77777777" w:rsidR="00F308B5" w:rsidRPr="007D75DB" w:rsidRDefault="00F308B5"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04AB7E5B" w14:textId="77777777" w:rsidR="00F308B5" w:rsidRPr="007D75DB" w:rsidRDefault="00F308B5" w:rsidP="00F308B5">
            <w:pPr>
              <w:rPr>
                <w:rFonts w:ascii="Arial" w:hAnsi="Arial" w:cs="Arial"/>
              </w:rPr>
            </w:pPr>
          </w:p>
        </w:tc>
      </w:tr>
      <w:tr w:rsidR="00534C01" w:rsidRPr="007D75DB" w14:paraId="58AAB82D"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26C63290" w14:textId="77777777" w:rsidR="00534C01" w:rsidRDefault="00534C01" w:rsidP="00F308B5">
            <w:pPr>
              <w:ind w:left="372" w:hanging="372"/>
              <w:rPr>
                <w:rFonts w:ascii="Arial" w:hAnsi="Arial" w:cs="Arial"/>
                <w:color w:val="FF0000"/>
              </w:rPr>
            </w:pPr>
            <w:r>
              <w:rPr>
                <w:rFonts w:ascii="Arial" w:hAnsi="Arial" w:cs="Arial"/>
                <w:color w:val="FF0000"/>
              </w:rPr>
              <w:t>10. Indirect</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1C8E7D7B" w14:textId="77777777" w:rsidR="00534C01" w:rsidRPr="007D75DB" w:rsidRDefault="00534C01" w:rsidP="00F308B5">
            <w:pPr>
              <w:rPr>
                <w:rFonts w:ascii="Arial" w:hAnsi="Arial" w:cs="Arial"/>
              </w:rPr>
            </w:pPr>
            <w:r>
              <w:rPr>
                <w:rFonts w:ascii="Arial" w:hAnsi="Arial" w:cs="Arial"/>
              </w:rPr>
              <w:t>Do Not Complete</w:t>
            </w:r>
          </w:p>
        </w:tc>
        <w:tc>
          <w:tcPr>
            <w:tcW w:w="1774" w:type="dxa"/>
            <w:tcBorders>
              <w:top w:val="single" w:sz="4" w:space="0" w:color="auto"/>
              <w:left w:val="nil"/>
              <w:bottom w:val="single" w:sz="4" w:space="0" w:color="auto"/>
              <w:right w:val="single" w:sz="4" w:space="0" w:color="auto"/>
            </w:tcBorders>
            <w:shd w:val="clear" w:color="auto" w:fill="FFFFFF"/>
          </w:tcPr>
          <w:p w14:paraId="21708FE2" w14:textId="77777777" w:rsidR="00534C01" w:rsidRPr="007D75DB" w:rsidRDefault="00534C01"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764C8D6A" w14:textId="77777777" w:rsidR="00534C01" w:rsidRPr="007D75DB" w:rsidRDefault="00534C01"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71DA242D" w14:textId="77777777" w:rsidR="00534C01" w:rsidRPr="007D75DB" w:rsidRDefault="00534C01" w:rsidP="00F308B5">
            <w:pPr>
              <w:rPr>
                <w:rFonts w:ascii="Arial" w:hAnsi="Arial" w:cs="Arial"/>
              </w:rPr>
            </w:pPr>
          </w:p>
        </w:tc>
      </w:tr>
      <w:tr w:rsidR="00F308B5" w:rsidRPr="007D75DB" w14:paraId="6AB334A0" w14:textId="77777777" w:rsidTr="00534C01">
        <w:trPr>
          <w:trHeight w:val="600"/>
          <w:jc w:val="center"/>
        </w:trPr>
        <w:tc>
          <w:tcPr>
            <w:tcW w:w="3176" w:type="dxa"/>
            <w:tcBorders>
              <w:top w:val="nil"/>
              <w:left w:val="single" w:sz="4" w:space="0" w:color="auto"/>
              <w:bottom w:val="single" w:sz="4" w:space="0" w:color="auto"/>
              <w:right w:val="single" w:sz="4" w:space="0" w:color="auto"/>
            </w:tcBorders>
            <w:shd w:val="clear" w:color="auto" w:fill="FFFFFF"/>
            <w:noWrap/>
            <w:vAlign w:val="center"/>
          </w:tcPr>
          <w:p w14:paraId="28686A7E" w14:textId="77777777" w:rsidR="00F308B5" w:rsidRPr="007D75DB" w:rsidRDefault="00534C01" w:rsidP="00F308B5">
            <w:pPr>
              <w:ind w:left="372" w:hanging="372"/>
              <w:rPr>
                <w:rFonts w:ascii="Arial" w:hAnsi="Arial" w:cs="Arial"/>
              </w:rPr>
            </w:pPr>
            <w:r>
              <w:rPr>
                <w:rFonts w:ascii="Arial" w:hAnsi="Arial" w:cs="Arial"/>
                <w:color w:val="FF0000"/>
              </w:rPr>
              <w:t>11</w:t>
            </w:r>
            <w:r w:rsidR="00F308B5" w:rsidRPr="007D75DB">
              <w:rPr>
                <w:rFonts w:ascii="Arial" w:hAnsi="Arial" w:cs="Arial"/>
                <w:color w:val="FF0000"/>
              </w:rPr>
              <w:t>.</w:t>
            </w:r>
            <w:r w:rsidR="00F308B5" w:rsidRPr="007D75DB">
              <w:rPr>
                <w:rFonts w:ascii="Arial" w:hAnsi="Arial" w:cs="Arial"/>
                <w:color w:val="FF0000"/>
              </w:rPr>
              <w:tab/>
              <w:t>Equipment</w:t>
            </w:r>
            <w:r w:rsidR="00F308B5" w:rsidRPr="007D75DB">
              <w:rPr>
                <w:rFonts w:ascii="Arial" w:hAnsi="Arial" w:cs="Arial"/>
              </w:rPr>
              <w:t xml:space="preserve"> </w:t>
            </w:r>
          </w:p>
        </w:tc>
        <w:tc>
          <w:tcPr>
            <w:tcW w:w="6570" w:type="dxa"/>
            <w:tcBorders>
              <w:top w:val="single" w:sz="4" w:space="0" w:color="auto"/>
              <w:left w:val="nil"/>
              <w:bottom w:val="single" w:sz="4" w:space="0" w:color="auto"/>
              <w:right w:val="single" w:sz="4" w:space="0" w:color="auto"/>
            </w:tcBorders>
            <w:shd w:val="clear" w:color="auto" w:fill="FFFFFF"/>
            <w:noWrap/>
            <w:vAlign w:val="center"/>
          </w:tcPr>
          <w:p w14:paraId="48CA3CF0" w14:textId="77777777" w:rsidR="00F308B5" w:rsidRPr="007D75DB" w:rsidRDefault="00F308B5" w:rsidP="00F308B5">
            <w:pPr>
              <w:rPr>
                <w:rFonts w:ascii="Arial" w:hAnsi="Arial" w:cs="Arial"/>
              </w:rPr>
            </w:pPr>
            <w:r w:rsidRPr="007D75DB">
              <w:rPr>
                <w:rFonts w:ascii="Arial" w:hAnsi="Arial" w:cs="Arial"/>
              </w:rPr>
              <w:t> </w:t>
            </w:r>
          </w:p>
        </w:tc>
        <w:tc>
          <w:tcPr>
            <w:tcW w:w="1774" w:type="dxa"/>
            <w:tcBorders>
              <w:top w:val="single" w:sz="4" w:space="0" w:color="auto"/>
              <w:left w:val="nil"/>
              <w:bottom w:val="single" w:sz="4" w:space="0" w:color="auto"/>
              <w:right w:val="single" w:sz="4" w:space="0" w:color="auto"/>
            </w:tcBorders>
            <w:shd w:val="clear" w:color="auto" w:fill="FFFFFF"/>
          </w:tcPr>
          <w:p w14:paraId="1190A2E0" w14:textId="77777777" w:rsidR="00F308B5" w:rsidRPr="007D75DB" w:rsidRDefault="00F308B5" w:rsidP="00F308B5">
            <w:pPr>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14:paraId="74C51D20" w14:textId="77777777" w:rsidR="00F308B5" w:rsidRPr="007D75DB" w:rsidRDefault="00F308B5" w:rsidP="00F308B5">
            <w:pPr>
              <w:rPr>
                <w:rFonts w:ascii="Arial" w:hAnsi="Arial" w:cs="Arial"/>
              </w:rPr>
            </w:pPr>
          </w:p>
        </w:tc>
        <w:tc>
          <w:tcPr>
            <w:tcW w:w="1196" w:type="dxa"/>
            <w:tcBorders>
              <w:top w:val="single" w:sz="4" w:space="0" w:color="auto"/>
              <w:left w:val="nil"/>
              <w:bottom w:val="single" w:sz="4" w:space="0" w:color="auto"/>
              <w:right w:val="single" w:sz="4" w:space="0" w:color="auto"/>
            </w:tcBorders>
            <w:shd w:val="clear" w:color="auto" w:fill="FFFFFF"/>
          </w:tcPr>
          <w:p w14:paraId="48FB45D7" w14:textId="77777777" w:rsidR="00F308B5" w:rsidRPr="007D75DB" w:rsidRDefault="00F308B5" w:rsidP="00F308B5">
            <w:pPr>
              <w:rPr>
                <w:rFonts w:ascii="Arial" w:hAnsi="Arial" w:cs="Arial"/>
              </w:rPr>
            </w:pPr>
          </w:p>
        </w:tc>
      </w:tr>
    </w:tbl>
    <w:p w14:paraId="77F6D110" w14:textId="77777777" w:rsidR="00F308B5" w:rsidRDefault="00F308B5" w:rsidP="00F308B5">
      <w:pPr>
        <w:pStyle w:val="Default"/>
        <w:rPr>
          <w:color w:val="auto"/>
          <w:sz w:val="22"/>
          <w:szCs w:val="22"/>
        </w:rPr>
      </w:pPr>
    </w:p>
    <w:p w14:paraId="52BF4514" w14:textId="77777777" w:rsidR="00F308B5" w:rsidRDefault="00F308B5" w:rsidP="00F308B5">
      <w:pPr>
        <w:pStyle w:val="Default"/>
        <w:rPr>
          <w:color w:val="auto"/>
          <w:sz w:val="22"/>
          <w:szCs w:val="22"/>
        </w:rPr>
      </w:pPr>
    </w:p>
    <w:p w14:paraId="0EC9EA42" w14:textId="77777777" w:rsidR="00F308B5" w:rsidRPr="007D75DB" w:rsidRDefault="00F308B5" w:rsidP="00F308B5">
      <w:pPr>
        <w:pStyle w:val="Default"/>
        <w:rPr>
          <w:color w:val="auto"/>
          <w:sz w:val="22"/>
          <w:szCs w:val="22"/>
        </w:rPr>
      </w:pPr>
    </w:p>
    <w:p w14:paraId="732C9F38" w14:textId="77777777" w:rsidR="00F308B5" w:rsidRPr="007D75DB" w:rsidRDefault="00F308B5" w:rsidP="00F308B5">
      <w:pPr>
        <w:pStyle w:val="Default"/>
        <w:rPr>
          <w:color w:val="auto"/>
          <w:sz w:val="22"/>
          <w:szCs w:val="22"/>
        </w:rPr>
      </w:pPr>
    </w:p>
    <w:p w14:paraId="11E51EDC" w14:textId="77777777" w:rsidR="002D4476" w:rsidRDefault="002D4476">
      <w:pPr>
        <w:rPr>
          <w:rFonts w:ascii="Arial" w:hAnsi="Arial" w:cs="Arial"/>
          <w:b/>
          <w:bCs/>
          <w:color w:val="008000"/>
          <w:sz w:val="22"/>
          <w:szCs w:val="22"/>
          <w:u w:val="single"/>
        </w:rPr>
      </w:pPr>
      <w:r>
        <w:rPr>
          <w:rFonts w:ascii="Arial" w:hAnsi="Arial" w:cs="Arial"/>
          <w:b/>
          <w:bCs/>
          <w:color w:val="008000"/>
          <w:sz w:val="22"/>
          <w:szCs w:val="22"/>
          <w:u w:val="single"/>
        </w:rPr>
        <w:br w:type="page"/>
      </w:r>
    </w:p>
    <w:p w14:paraId="1DDD869C" w14:textId="77777777" w:rsidR="00F308B5" w:rsidRPr="007D75DB" w:rsidRDefault="00F308B5" w:rsidP="00F308B5">
      <w:pPr>
        <w:pStyle w:val="Default"/>
        <w:outlineLvl w:val="0"/>
        <w:rPr>
          <w:rFonts w:ascii="Arial" w:hAnsi="Arial" w:cs="Arial"/>
          <w:b/>
          <w:bCs/>
          <w:color w:val="008000"/>
          <w:sz w:val="22"/>
          <w:szCs w:val="22"/>
          <w:u w:val="single"/>
        </w:rPr>
      </w:pPr>
      <w:r w:rsidRPr="007D75DB">
        <w:rPr>
          <w:rFonts w:ascii="Arial" w:hAnsi="Arial" w:cs="Arial"/>
          <w:b/>
          <w:bCs/>
          <w:color w:val="008000"/>
          <w:sz w:val="22"/>
          <w:szCs w:val="22"/>
          <w:u w:val="single"/>
        </w:rPr>
        <w:lastRenderedPageBreak/>
        <w:t>INSTRUCTIONS FOR NOTES TABLE TWO</w:t>
      </w:r>
    </w:p>
    <w:p w14:paraId="5681DA59" w14:textId="77777777" w:rsidR="00F308B5" w:rsidRPr="007D75DB" w:rsidRDefault="00F308B5" w:rsidP="00F308B5">
      <w:pPr>
        <w:pStyle w:val="Default"/>
        <w:rPr>
          <w:rFonts w:ascii="Arial" w:hAnsi="Arial" w:cs="Arial"/>
          <w:b/>
          <w:bCs/>
          <w:color w:val="auto"/>
          <w:sz w:val="22"/>
          <w:szCs w:val="22"/>
        </w:rPr>
      </w:pPr>
    </w:p>
    <w:p w14:paraId="4EA273B4" w14:textId="77777777" w:rsidR="00F308B5" w:rsidRPr="007D75DB" w:rsidRDefault="00F308B5" w:rsidP="00F308B5">
      <w:pPr>
        <w:pStyle w:val="Default"/>
        <w:rPr>
          <w:rFonts w:ascii="Arial" w:hAnsi="Arial" w:cs="Arial"/>
          <w:color w:val="auto"/>
          <w:sz w:val="22"/>
          <w:szCs w:val="22"/>
        </w:rPr>
      </w:pPr>
      <w:r w:rsidRPr="007D75DB">
        <w:rPr>
          <w:rFonts w:ascii="Arial" w:hAnsi="Arial" w:cs="Arial"/>
          <w:sz w:val="22"/>
          <w:szCs w:val="22"/>
        </w:rPr>
        <w:t xml:space="preserve">If </w:t>
      </w:r>
      <w:r w:rsidRPr="007D75DB">
        <w:rPr>
          <w:rFonts w:ascii="Arial" w:hAnsi="Arial" w:cs="Arial"/>
          <w:b/>
          <w:sz w:val="22"/>
          <w:szCs w:val="22"/>
        </w:rPr>
        <w:t>REQUIRED FUND USE CODES</w:t>
      </w:r>
      <w:r w:rsidRPr="007D75DB">
        <w:rPr>
          <w:rFonts w:ascii="Arial" w:hAnsi="Arial" w:cs="Arial"/>
          <w:sz w:val="22"/>
          <w:szCs w:val="22"/>
        </w:rPr>
        <w:t xml:space="preserve"> </w:t>
      </w:r>
      <w:r w:rsidRPr="007D75DB">
        <w:rPr>
          <w:rFonts w:ascii="Arial" w:hAnsi="Arial" w:cs="Arial"/>
          <w:b/>
          <w:sz w:val="22"/>
          <w:szCs w:val="22"/>
        </w:rPr>
        <w:t>1R-8R</w:t>
      </w:r>
      <w:r w:rsidRPr="007D75DB">
        <w:rPr>
          <w:rFonts w:ascii="Arial" w:hAnsi="Arial" w:cs="Arial"/>
          <w:sz w:val="22"/>
          <w:szCs w:val="22"/>
        </w:rPr>
        <w:t xml:space="preserve"> are not entered on </w:t>
      </w:r>
      <w:r w:rsidRPr="007D75DB">
        <w:rPr>
          <w:rFonts w:ascii="Arial" w:hAnsi="Arial" w:cs="Arial"/>
          <w:b/>
          <w:sz w:val="22"/>
          <w:szCs w:val="22"/>
        </w:rPr>
        <w:t xml:space="preserve">NOTES TABLE ONE, </w:t>
      </w:r>
      <w:r w:rsidRPr="007D75DB">
        <w:rPr>
          <w:rFonts w:ascii="Arial" w:hAnsi="Arial" w:cs="Arial"/>
          <w:color w:val="auto"/>
          <w:sz w:val="22"/>
          <w:szCs w:val="22"/>
        </w:rPr>
        <w:t xml:space="preserve">the </w:t>
      </w:r>
      <w:r>
        <w:rPr>
          <w:rFonts w:ascii="Arial" w:hAnsi="Arial" w:cs="Arial"/>
          <w:color w:val="auto"/>
          <w:sz w:val="22"/>
          <w:szCs w:val="22"/>
        </w:rPr>
        <w:t>college/</w:t>
      </w:r>
      <w:r w:rsidRPr="007D75DB">
        <w:rPr>
          <w:rFonts w:ascii="Arial" w:hAnsi="Arial" w:cs="Arial"/>
          <w:bCs/>
          <w:color w:val="auto"/>
          <w:sz w:val="22"/>
          <w:szCs w:val="22"/>
        </w:rPr>
        <w:t xml:space="preserve">district </w:t>
      </w:r>
      <w:r w:rsidRPr="007D75DB">
        <w:rPr>
          <w:rFonts w:ascii="Arial" w:hAnsi="Arial" w:cs="Arial"/>
          <w:color w:val="auto"/>
          <w:sz w:val="22"/>
          <w:szCs w:val="22"/>
        </w:rPr>
        <w:t xml:space="preserve">must explain on </w:t>
      </w:r>
      <w:r w:rsidRPr="007D75DB">
        <w:rPr>
          <w:rFonts w:ascii="Arial" w:hAnsi="Arial" w:cs="Arial"/>
          <w:b/>
          <w:color w:val="auto"/>
          <w:sz w:val="22"/>
          <w:szCs w:val="22"/>
        </w:rPr>
        <w:t>NOTES TABLE TWO</w:t>
      </w:r>
      <w:r w:rsidRPr="007D75DB">
        <w:rPr>
          <w:rFonts w:ascii="Arial" w:hAnsi="Arial" w:cs="Arial"/>
          <w:color w:val="auto"/>
          <w:sz w:val="22"/>
          <w:szCs w:val="22"/>
        </w:rPr>
        <w:t xml:space="preserve"> how it will meet the requirement to use Perkins funds for the required uses. E</w:t>
      </w:r>
      <w:r w:rsidRPr="007D75DB">
        <w:rPr>
          <w:rFonts w:ascii="Arial" w:hAnsi="Arial" w:cs="Arial"/>
          <w:sz w:val="22"/>
          <w:szCs w:val="22"/>
        </w:rPr>
        <w:t xml:space="preserve">xample, </w:t>
      </w:r>
      <w:r w:rsidRPr="007D75DB">
        <w:rPr>
          <w:rFonts w:ascii="Arial" w:hAnsi="Arial" w:cs="Arial"/>
          <w:i/>
          <w:sz w:val="22"/>
          <w:szCs w:val="22"/>
        </w:rPr>
        <w:t xml:space="preserve">“The </w:t>
      </w:r>
      <w:r>
        <w:rPr>
          <w:rFonts w:ascii="Arial" w:hAnsi="Arial" w:cs="Arial"/>
          <w:i/>
          <w:sz w:val="22"/>
          <w:szCs w:val="22"/>
        </w:rPr>
        <w:t>college</w:t>
      </w:r>
      <w:r w:rsidRPr="007D75DB">
        <w:rPr>
          <w:rFonts w:ascii="Arial" w:hAnsi="Arial" w:cs="Arial"/>
          <w:i/>
          <w:sz w:val="22"/>
          <w:szCs w:val="22"/>
        </w:rPr>
        <w:t xml:space="preserve"> is devoting FY201</w:t>
      </w:r>
      <w:r>
        <w:rPr>
          <w:rFonts w:ascii="Arial" w:hAnsi="Arial" w:cs="Arial"/>
          <w:i/>
          <w:sz w:val="22"/>
          <w:szCs w:val="22"/>
        </w:rPr>
        <w:t>8</w:t>
      </w:r>
      <w:r w:rsidRPr="007D75DB">
        <w:rPr>
          <w:rFonts w:ascii="Arial" w:hAnsi="Arial" w:cs="Arial"/>
          <w:i/>
          <w:sz w:val="22"/>
          <w:szCs w:val="22"/>
        </w:rPr>
        <w:t xml:space="preserve"> technology grant funds for 4R (developing, improving, or expanding the use of technology in career and technical education).”</w:t>
      </w:r>
    </w:p>
    <w:p w14:paraId="493DA565" w14:textId="77777777" w:rsidR="00F308B5" w:rsidRPr="007D75DB" w:rsidRDefault="00F308B5" w:rsidP="00F308B5">
      <w:pPr>
        <w:pStyle w:val="BodyText3"/>
        <w:spacing w:after="120"/>
        <w:rPr>
          <w:rFonts w:ascii="Arial" w:hAnsi="Arial" w:cs="Arial"/>
          <w:b/>
          <w:bCs/>
          <w:iCs/>
          <w:color w:val="008000"/>
          <w:szCs w:val="22"/>
        </w:rPr>
      </w:pPr>
    </w:p>
    <w:p w14:paraId="5CFEE7D6" w14:textId="77777777" w:rsidR="00F308B5" w:rsidRPr="007D75DB" w:rsidRDefault="00F308B5" w:rsidP="00F308B5">
      <w:pPr>
        <w:pStyle w:val="BodyText3"/>
        <w:spacing w:after="120"/>
        <w:rPr>
          <w:rFonts w:ascii="Arial" w:hAnsi="Arial" w:cs="Arial"/>
          <w:b/>
          <w:bCs/>
          <w:iCs/>
          <w:color w:val="008000"/>
          <w:szCs w:val="22"/>
        </w:rPr>
      </w:pPr>
      <w:r w:rsidRPr="007D75DB">
        <w:rPr>
          <w:rFonts w:ascii="Arial" w:hAnsi="Arial" w:cs="Arial"/>
          <w:b/>
          <w:bCs/>
          <w:iCs/>
          <w:color w:val="008000"/>
          <w:szCs w:val="22"/>
        </w:rPr>
        <w:t>NOTES TABLE TWO</w:t>
      </w:r>
    </w:p>
    <w:tbl>
      <w:tblPr>
        <w:tblW w:w="13685" w:type="dxa"/>
        <w:jc w:val="center"/>
        <w:tblLook w:val="0000" w:firstRow="0" w:lastRow="0" w:firstColumn="0" w:lastColumn="0" w:noHBand="0" w:noVBand="0"/>
      </w:tblPr>
      <w:tblGrid>
        <w:gridCol w:w="2039"/>
        <w:gridCol w:w="11646"/>
      </w:tblGrid>
      <w:tr w:rsidR="00F308B5" w:rsidRPr="007D75DB" w14:paraId="7D2A4FD8" w14:textId="77777777" w:rsidTr="00F308B5">
        <w:trPr>
          <w:trHeight w:val="600"/>
          <w:jc w:val="center"/>
        </w:trPr>
        <w:tc>
          <w:tcPr>
            <w:tcW w:w="2039"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3A10D5E8" w14:textId="77777777" w:rsidR="00F308B5" w:rsidRPr="007D75DB" w:rsidRDefault="00F308B5" w:rsidP="00F308B5">
            <w:pPr>
              <w:jc w:val="center"/>
              <w:rPr>
                <w:rFonts w:ascii="Arial" w:hAnsi="Arial" w:cs="Arial"/>
                <w:bCs/>
              </w:rPr>
            </w:pPr>
            <w:r w:rsidRPr="007D75DB">
              <w:rPr>
                <w:rFonts w:ascii="Arial" w:hAnsi="Arial" w:cs="Arial"/>
              </w:rPr>
              <w:t>Required Fund Use by FUND USE CODE</w:t>
            </w:r>
            <w:r w:rsidRPr="007D75DB">
              <w:rPr>
                <w:rFonts w:ascii="Arial" w:hAnsi="Arial" w:cs="Arial"/>
                <w:bCs/>
              </w:rPr>
              <w:t xml:space="preserve"> </w:t>
            </w:r>
          </w:p>
        </w:tc>
        <w:tc>
          <w:tcPr>
            <w:tcW w:w="11646" w:type="dxa"/>
            <w:tcBorders>
              <w:top w:val="single" w:sz="4" w:space="0" w:color="auto"/>
              <w:left w:val="nil"/>
              <w:bottom w:val="single" w:sz="4" w:space="0" w:color="auto"/>
              <w:right w:val="single" w:sz="4" w:space="0" w:color="auto"/>
            </w:tcBorders>
            <w:shd w:val="clear" w:color="auto" w:fill="FFFF99"/>
            <w:noWrap/>
            <w:vAlign w:val="center"/>
          </w:tcPr>
          <w:p w14:paraId="32EB04F7" w14:textId="77777777" w:rsidR="00F308B5" w:rsidRPr="007D75DB" w:rsidRDefault="00F308B5" w:rsidP="00F308B5">
            <w:pPr>
              <w:tabs>
                <w:tab w:val="left" w:pos="360"/>
              </w:tabs>
              <w:spacing w:before="60" w:after="60"/>
              <w:jc w:val="both"/>
              <w:rPr>
                <w:rFonts w:ascii="Arial" w:hAnsi="Arial" w:cs="Arial"/>
                <w:b/>
                <w:bCs/>
              </w:rPr>
            </w:pPr>
          </w:p>
        </w:tc>
      </w:tr>
      <w:tr w:rsidR="00F308B5" w:rsidRPr="007D75DB" w14:paraId="1F388EA9" w14:textId="77777777" w:rsidTr="00F308B5">
        <w:trPr>
          <w:trHeight w:val="600"/>
          <w:jc w:val="center"/>
        </w:trPr>
        <w:tc>
          <w:tcPr>
            <w:tcW w:w="2039" w:type="dxa"/>
            <w:tcBorders>
              <w:top w:val="nil"/>
              <w:left w:val="single" w:sz="4" w:space="0" w:color="auto"/>
              <w:bottom w:val="single" w:sz="4" w:space="0" w:color="auto"/>
              <w:right w:val="single" w:sz="4" w:space="0" w:color="auto"/>
            </w:tcBorders>
            <w:shd w:val="clear" w:color="auto" w:fill="FFFFFF"/>
            <w:noWrap/>
            <w:vAlign w:val="center"/>
          </w:tcPr>
          <w:p w14:paraId="5B4602AF" w14:textId="77777777" w:rsidR="00F308B5" w:rsidRPr="007D75DB" w:rsidRDefault="00F308B5" w:rsidP="00F308B5">
            <w:pPr>
              <w:rPr>
                <w:rFonts w:ascii="Arial" w:hAnsi="Arial" w:cs="Arial"/>
              </w:rPr>
            </w:pPr>
            <w:r w:rsidRPr="007D75DB">
              <w:rPr>
                <w:rFonts w:ascii="Arial" w:hAnsi="Arial" w:cs="Arial"/>
              </w:rPr>
              <w:t>1R.</w:t>
            </w:r>
          </w:p>
        </w:tc>
        <w:tc>
          <w:tcPr>
            <w:tcW w:w="11646" w:type="dxa"/>
            <w:tcBorders>
              <w:top w:val="single" w:sz="4" w:space="0" w:color="auto"/>
              <w:left w:val="nil"/>
              <w:bottom w:val="single" w:sz="4" w:space="0" w:color="auto"/>
              <w:right w:val="single" w:sz="4" w:space="0" w:color="auto"/>
            </w:tcBorders>
            <w:shd w:val="clear" w:color="auto" w:fill="FFFFFF"/>
            <w:noWrap/>
            <w:vAlign w:val="center"/>
          </w:tcPr>
          <w:p w14:paraId="27E1DF19" w14:textId="77777777" w:rsidR="00F308B5" w:rsidRPr="007D75DB" w:rsidRDefault="00F308B5" w:rsidP="00F308B5">
            <w:pPr>
              <w:rPr>
                <w:rFonts w:ascii="Arial" w:hAnsi="Arial" w:cs="Arial"/>
              </w:rPr>
            </w:pPr>
            <w:r w:rsidRPr="007D75DB">
              <w:rPr>
                <w:rFonts w:ascii="Arial" w:hAnsi="Arial" w:cs="Arial"/>
              </w:rPr>
              <w:t> </w:t>
            </w:r>
          </w:p>
        </w:tc>
      </w:tr>
      <w:tr w:rsidR="00F308B5" w:rsidRPr="007D75DB" w14:paraId="77D93351" w14:textId="77777777" w:rsidTr="00F308B5">
        <w:trPr>
          <w:trHeight w:val="600"/>
          <w:jc w:val="center"/>
        </w:trPr>
        <w:tc>
          <w:tcPr>
            <w:tcW w:w="2039" w:type="dxa"/>
            <w:tcBorders>
              <w:top w:val="nil"/>
              <w:left w:val="single" w:sz="4" w:space="0" w:color="auto"/>
              <w:bottom w:val="single" w:sz="4" w:space="0" w:color="auto"/>
              <w:right w:val="single" w:sz="4" w:space="0" w:color="auto"/>
            </w:tcBorders>
            <w:shd w:val="clear" w:color="auto" w:fill="FFFFFF"/>
            <w:noWrap/>
            <w:vAlign w:val="center"/>
          </w:tcPr>
          <w:p w14:paraId="57C5B54C" w14:textId="77777777" w:rsidR="00F308B5" w:rsidRPr="007D75DB" w:rsidRDefault="00F308B5" w:rsidP="00F308B5">
            <w:pPr>
              <w:rPr>
                <w:rFonts w:ascii="Arial" w:hAnsi="Arial" w:cs="Arial"/>
              </w:rPr>
            </w:pPr>
            <w:r w:rsidRPr="007D75DB">
              <w:rPr>
                <w:rFonts w:ascii="Arial" w:hAnsi="Arial" w:cs="Arial"/>
              </w:rPr>
              <w:t>2R.</w:t>
            </w:r>
          </w:p>
        </w:tc>
        <w:tc>
          <w:tcPr>
            <w:tcW w:w="11646" w:type="dxa"/>
            <w:tcBorders>
              <w:top w:val="single" w:sz="4" w:space="0" w:color="auto"/>
              <w:left w:val="nil"/>
              <w:bottom w:val="single" w:sz="4" w:space="0" w:color="auto"/>
              <w:right w:val="single" w:sz="4" w:space="0" w:color="auto"/>
            </w:tcBorders>
            <w:shd w:val="clear" w:color="auto" w:fill="FFFFFF"/>
            <w:noWrap/>
            <w:vAlign w:val="center"/>
          </w:tcPr>
          <w:p w14:paraId="56C8FE86" w14:textId="77777777" w:rsidR="00F308B5" w:rsidRPr="007D75DB" w:rsidRDefault="00F308B5" w:rsidP="00F308B5">
            <w:pPr>
              <w:rPr>
                <w:rFonts w:ascii="Arial" w:hAnsi="Arial" w:cs="Arial"/>
              </w:rPr>
            </w:pPr>
            <w:r w:rsidRPr="007D75DB">
              <w:rPr>
                <w:rFonts w:ascii="Arial" w:hAnsi="Arial" w:cs="Arial"/>
              </w:rPr>
              <w:t> </w:t>
            </w:r>
            <w:r w:rsidRPr="00516F91">
              <w:rPr>
                <w:rFonts w:ascii="Arial" w:hAnsi="Arial" w:cs="Arial"/>
              </w:rPr>
              <w:t>As stated in the RFP for this grant, at least 20% of the allocation funds must be used for linkage activities.</w:t>
            </w:r>
          </w:p>
        </w:tc>
      </w:tr>
      <w:tr w:rsidR="00F308B5" w:rsidRPr="007D75DB" w14:paraId="2F52E6B2" w14:textId="77777777" w:rsidTr="00F308B5">
        <w:trPr>
          <w:trHeight w:val="600"/>
          <w:jc w:val="center"/>
        </w:trPr>
        <w:tc>
          <w:tcPr>
            <w:tcW w:w="2039" w:type="dxa"/>
            <w:tcBorders>
              <w:top w:val="nil"/>
              <w:left w:val="single" w:sz="4" w:space="0" w:color="auto"/>
              <w:bottom w:val="single" w:sz="4" w:space="0" w:color="auto"/>
              <w:right w:val="single" w:sz="4" w:space="0" w:color="auto"/>
            </w:tcBorders>
            <w:shd w:val="clear" w:color="auto" w:fill="FFFFFF"/>
            <w:noWrap/>
            <w:vAlign w:val="center"/>
          </w:tcPr>
          <w:p w14:paraId="6292A60E" w14:textId="77777777" w:rsidR="00F308B5" w:rsidRPr="007D75DB" w:rsidRDefault="00F308B5" w:rsidP="00F308B5">
            <w:pPr>
              <w:jc w:val="both"/>
              <w:rPr>
                <w:rFonts w:ascii="Arial" w:hAnsi="Arial" w:cs="Arial"/>
              </w:rPr>
            </w:pPr>
            <w:r w:rsidRPr="007D75DB">
              <w:rPr>
                <w:rFonts w:ascii="Arial" w:hAnsi="Arial" w:cs="Arial"/>
              </w:rPr>
              <w:t>3R.</w:t>
            </w:r>
          </w:p>
        </w:tc>
        <w:tc>
          <w:tcPr>
            <w:tcW w:w="11646" w:type="dxa"/>
            <w:tcBorders>
              <w:top w:val="single" w:sz="4" w:space="0" w:color="auto"/>
              <w:left w:val="nil"/>
              <w:bottom w:val="single" w:sz="4" w:space="0" w:color="auto"/>
              <w:right w:val="single" w:sz="4" w:space="0" w:color="auto"/>
            </w:tcBorders>
            <w:shd w:val="clear" w:color="auto" w:fill="FFFFFF"/>
            <w:noWrap/>
            <w:vAlign w:val="center"/>
          </w:tcPr>
          <w:p w14:paraId="2EF95C33" w14:textId="77777777" w:rsidR="00F308B5" w:rsidRPr="007D75DB" w:rsidRDefault="00F308B5" w:rsidP="00F308B5">
            <w:pPr>
              <w:rPr>
                <w:rFonts w:ascii="Arial" w:hAnsi="Arial" w:cs="Arial"/>
              </w:rPr>
            </w:pPr>
            <w:r w:rsidRPr="007D75DB">
              <w:rPr>
                <w:rFonts w:ascii="Arial" w:hAnsi="Arial" w:cs="Arial"/>
              </w:rPr>
              <w:t> </w:t>
            </w:r>
          </w:p>
        </w:tc>
      </w:tr>
      <w:tr w:rsidR="00F308B5" w:rsidRPr="007D75DB" w14:paraId="7BC3E57F" w14:textId="77777777" w:rsidTr="00F308B5">
        <w:trPr>
          <w:trHeight w:val="600"/>
          <w:jc w:val="center"/>
        </w:trPr>
        <w:tc>
          <w:tcPr>
            <w:tcW w:w="2039" w:type="dxa"/>
            <w:tcBorders>
              <w:top w:val="nil"/>
              <w:left w:val="single" w:sz="4" w:space="0" w:color="auto"/>
              <w:bottom w:val="single" w:sz="4" w:space="0" w:color="auto"/>
              <w:right w:val="single" w:sz="4" w:space="0" w:color="auto"/>
            </w:tcBorders>
            <w:shd w:val="clear" w:color="auto" w:fill="FFFFFF"/>
            <w:noWrap/>
            <w:vAlign w:val="center"/>
          </w:tcPr>
          <w:p w14:paraId="1A691029" w14:textId="77777777" w:rsidR="00F308B5" w:rsidRPr="007D75DB" w:rsidRDefault="00F308B5" w:rsidP="00F308B5">
            <w:pPr>
              <w:rPr>
                <w:rFonts w:ascii="Arial" w:hAnsi="Arial" w:cs="Arial"/>
              </w:rPr>
            </w:pPr>
            <w:r w:rsidRPr="007D75DB">
              <w:rPr>
                <w:rFonts w:ascii="Arial" w:hAnsi="Arial" w:cs="Arial"/>
              </w:rPr>
              <w:t>4R.</w:t>
            </w:r>
          </w:p>
        </w:tc>
        <w:tc>
          <w:tcPr>
            <w:tcW w:w="11646" w:type="dxa"/>
            <w:tcBorders>
              <w:top w:val="single" w:sz="4" w:space="0" w:color="auto"/>
              <w:left w:val="nil"/>
              <w:bottom w:val="single" w:sz="4" w:space="0" w:color="auto"/>
              <w:right w:val="single" w:sz="4" w:space="0" w:color="auto"/>
            </w:tcBorders>
            <w:shd w:val="clear" w:color="auto" w:fill="FFFFFF"/>
            <w:noWrap/>
            <w:vAlign w:val="center"/>
          </w:tcPr>
          <w:p w14:paraId="4B9DB209" w14:textId="77777777" w:rsidR="00F308B5" w:rsidRPr="007D75DB" w:rsidRDefault="00F308B5" w:rsidP="00F308B5">
            <w:pPr>
              <w:rPr>
                <w:rFonts w:ascii="Arial" w:hAnsi="Arial" w:cs="Arial"/>
              </w:rPr>
            </w:pPr>
            <w:r w:rsidRPr="007D75DB">
              <w:rPr>
                <w:rFonts w:ascii="Arial" w:hAnsi="Arial" w:cs="Arial"/>
              </w:rPr>
              <w:t> </w:t>
            </w:r>
          </w:p>
        </w:tc>
      </w:tr>
      <w:tr w:rsidR="00F308B5" w:rsidRPr="007D75DB" w14:paraId="453B4399" w14:textId="77777777" w:rsidTr="00F308B5">
        <w:trPr>
          <w:trHeight w:val="600"/>
          <w:jc w:val="center"/>
        </w:trPr>
        <w:tc>
          <w:tcPr>
            <w:tcW w:w="2039" w:type="dxa"/>
            <w:tcBorders>
              <w:top w:val="nil"/>
              <w:left w:val="single" w:sz="4" w:space="0" w:color="auto"/>
              <w:bottom w:val="single" w:sz="4" w:space="0" w:color="auto"/>
              <w:right w:val="single" w:sz="4" w:space="0" w:color="auto"/>
            </w:tcBorders>
            <w:shd w:val="clear" w:color="auto" w:fill="FFFFFF"/>
            <w:noWrap/>
            <w:vAlign w:val="center"/>
          </w:tcPr>
          <w:p w14:paraId="25483E5C" w14:textId="77777777" w:rsidR="00F308B5" w:rsidRPr="007D75DB" w:rsidRDefault="00F308B5" w:rsidP="00F308B5">
            <w:pPr>
              <w:rPr>
                <w:rFonts w:ascii="Arial" w:hAnsi="Arial" w:cs="Arial"/>
              </w:rPr>
            </w:pPr>
          </w:p>
        </w:tc>
        <w:tc>
          <w:tcPr>
            <w:tcW w:w="11646" w:type="dxa"/>
            <w:tcBorders>
              <w:top w:val="single" w:sz="4" w:space="0" w:color="auto"/>
              <w:left w:val="nil"/>
              <w:bottom w:val="single" w:sz="4" w:space="0" w:color="auto"/>
              <w:right w:val="single" w:sz="4" w:space="0" w:color="auto"/>
            </w:tcBorders>
            <w:shd w:val="clear" w:color="auto" w:fill="FFFFFF"/>
            <w:noWrap/>
            <w:vAlign w:val="center"/>
          </w:tcPr>
          <w:p w14:paraId="5F8D27C3" w14:textId="77777777" w:rsidR="00F308B5" w:rsidRPr="00396124" w:rsidRDefault="00F308B5" w:rsidP="00F308B5">
            <w:pPr>
              <w:pStyle w:val="Default"/>
              <w:rPr>
                <w:rFonts w:ascii="Arial" w:hAnsi="Arial" w:cs="Arial"/>
                <w:bCs/>
                <w:color w:val="auto"/>
                <w:sz w:val="20"/>
                <w:szCs w:val="20"/>
                <w:highlight w:val="yellow"/>
              </w:rPr>
            </w:pPr>
          </w:p>
        </w:tc>
      </w:tr>
      <w:tr w:rsidR="00F308B5" w:rsidRPr="007D75DB" w14:paraId="7B7C2004" w14:textId="77777777" w:rsidTr="00F308B5">
        <w:trPr>
          <w:trHeight w:val="600"/>
          <w:jc w:val="center"/>
        </w:trPr>
        <w:tc>
          <w:tcPr>
            <w:tcW w:w="2039" w:type="dxa"/>
            <w:tcBorders>
              <w:top w:val="nil"/>
              <w:left w:val="single" w:sz="4" w:space="0" w:color="auto"/>
              <w:bottom w:val="single" w:sz="4" w:space="0" w:color="auto"/>
              <w:right w:val="single" w:sz="4" w:space="0" w:color="auto"/>
            </w:tcBorders>
            <w:shd w:val="clear" w:color="auto" w:fill="FFFFFF"/>
            <w:noWrap/>
            <w:vAlign w:val="center"/>
          </w:tcPr>
          <w:p w14:paraId="0D9D23AB" w14:textId="77777777" w:rsidR="00F308B5" w:rsidRPr="007D75DB" w:rsidRDefault="00F308B5" w:rsidP="00F308B5">
            <w:pPr>
              <w:rPr>
                <w:rFonts w:ascii="Arial" w:hAnsi="Arial" w:cs="Arial"/>
              </w:rPr>
            </w:pPr>
            <w:r w:rsidRPr="007D75DB">
              <w:rPr>
                <w:rFonts w:ascii="Arial" w:hAnsi="Arial" w:cs="Arial"/>
              </w:rPr>
              <w:t>6R.</w:t>
            </w:r>
          </w:p>
        </w:tc>
        <w:tc>
          <w:tcPr>
            <w:tcW w:w="11646" w:type="dxa"/>
            <w:tcBorders>
              <w:top w:val="single" w:sz="4" w:space="0" w:color="auto"/>
              <w:left w:val="nil"/>
              <w:bottom w:val="single" w:sz="4" w:space="0" w:color="auto"/>
              <w:right w:val="single" w:sz="4" w:space="0" w:color="auto"/>
            </w:tcBorders>
            <w:shd w:val="clear" w:color="auto" w:fill="FFFFFF"/>
            <w:noWrap/>
            <w:vAlign w:val="center"/>
          </w:tcPr>
          <w:p w14:paraId="606E1DDA" w14:textId="77777777" w:rsidR="00F308B5" w:rsidRPr="007D75DB" w:rsidRDefault="00F308B5" w:rsidP="00F308B5">
            <w:pPr>
              <w:rPr>
                <w:rFonts w:ascii="Arial" w:hAnsi="Arial" w:cs="Arial"/>
              </w:rPr>
            </w:pPr>
            <w:r w:rsidRPr="007D75DB">
              <w:rPr>
                <w:rFonts w:ascii="Arial" w:hAnsi="Arial" w:cs="Arial"/>
              </w:rPr>
              <w:t> </w:t>
            </w:r>
          </w:p>
        </w:tc>
      </w:tr>
      <w:tr w:rsidR="00F308B5" w:rsidRPr="007D75DB" w14:paraId="3F8C7A2E" w14:textId="77777777" w:rsidTr="00F308B5">
        <w:trPr>
          <w:trHeight w:val="600"/>
          <w:jc w:val="center"/>
        </w:trPr>
        <w:tc>
          <w:tcPr>
            <w:tcW w:w="20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E521E7" w14:textId="77777777" w:rsidR="00F308B5" w:rsidRPr="007D75DB" w:rsidRDefault="00F308B5" w:rsidP="00F308B5">
            <w:pPr>
              <w:rPr>
                <w:rFonts w:ascii="Arial" w:hAnsi="Arial" w:cs="Arial"/>
              </w:rPr>
            </w:pPr>
            <w:r w:rsidRPr="007D75DB">
              <w:rPr>
                <w:rFonts w:ascii="Arial" w:hAnsi="Arial" w:cs="Arial"/>
              </w:rPr>
              <w:t>7R.</w:t>
            </w:r>
          </w:p>
        </w:tc>
        <w:tc>
          <w:tcPr>
            <w:tcW w:w="11646" w:type="dxa"/>
            <w:tcBorders>
              <w:top w:val="single" w:sz="4" w:space="0" w:color="auto"/>
              <w:left w:val="nil"/>
              <w:bottom w:val="single" w:sz="4" w:space="0" w:color="auto"/>
              <w:right w:val="single" w:sz="4" w:space="0" w:color="auto"/>
            </w:tcBorders>
            <w:shd w:val="clear" w:color="auto" w:fill="FFFFFF"/>
            <w:noWrap/>
            <w:vAlign w:val="center"/>
          </w:tcPr>
          <w:p w14:paraId="68527CD9" w14:textId="77777777" w:rsidR="00F308B5" w:rsidRPr="007D75DB" w:rsidRDefault="00F308B5" w:rsidP="00F308B5">
            <w:pPr>
              <w:rPr>
                <w:rFonts w:ascii="Arial" w:hAnsi="Arial" w:cs="Arial"/>
              </w:rPr>
            </w:pPr>
          </w:p>
        </w:tc>
      </w:tr>
      <w:tr w:rsidR="00F308B5" w:rsidRPr="007D75DB" w14:paraId="6DBA8AEE" w14:textId="77777777" w:rsidTr="00F308B5">
        <w:trPr>
          <w:trHeight w:val="600"/>
          <w:jc w:val="center"/>
        </w:trPr>
        <w:tc>
          <w:tcPr>
            <w:tcW w:w="20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381F64" w14:textId="77777777" w:rsidR="00F308B5" w:rsidRPr="007D75DB" w:rsidRDefault="00F308B5" w:rsidP="00F308B5">
            <w:pPr>
              <w:rPr>
                <w:rFonts w:ascii="Arial" w:hAnsi="Arial" w:cs="Arial"/>
              </w:rPr>
            </w:pPr>
            <w:r w:rsidRPr="007D75DB">
              <w:rPr>
                <w:rFonts w:ascii="Arial" w:hAnsi="Arial" w:cs="Arial"/>
              </w:rPr>
              <w:t>8R.</w:t>
            </w:r>
          </w:p>
        </w:tc>
        <w:tc>
          <w:tcPr>
            <w:tcW w:w="11646" w:type="dxa"/>
            <w:tcBorders>
              <w:top w:val="single" w:sz="4" w:space="0" w:color="auto"/>
              <w:left w:val="nil"/>
              <w:bottom w:val="single" w:sz="4" w:space="0" w:color="auto"/>
              <w:right w:val="single" w:sz="4" w:space="0" w:color="auto"/>
            </w:tcBorders>
            <w:shd w:val="clear" w:color="auto" w:fill="FFFFFF"/>
            <w:noWrap/>
            <w:vAlign w:val="center"/>
          </w:tcPr>
          <w:p w14:paraId="0318E94B" w14:textId="77777777" w:rsidR="00F308B5" w:rsidRPr="007D75DB" w:rsidRDefault="00F308B5" w:rsidP="00F308B5">
            <w:pPr>
              <w:rPr>
                <w:rFonts w:ascii="Arial" w:hAnsi="Arial" w:cs="Arial"/>
              </w:rPr>
            </w:pPr>
          </w:p>
        </w:tc>
      </w:tr>
      <w:tr w:rsidR="00F308B5" w:rsidRPr="00396124" w14:paraId="7BCDEB2E" w14:textId="77777777" w:rsidTr="00F308B5">
        <w:trPr>
          <w:trHeight w:val="600"/>
          <w:jc w:val="center"/>
        </w:trPr>
        <w:tc>
          <w:tcPr>
            <w:tcW w:w="20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70BE82" w14:textId="77777777" w:rsidR="00F308B5" w:rsidRPr="00396124" w:rsidRDefault="00F308B5" w:rsidP="00F308B5">
            <w:pPr>
              <w:rPr>
                <w:rFonts w:ascii="Arial" w:hAnsi="Arial" w:cs="Arial"/>
              </w:rPr>
            </w:pPr>
            <w:r w:rsidRPr="00396124">
              <w:rPr>
                <w:rFonts w:ascii="Arial" w:hAnsi="Arial" w:cs="Arial"/>
              </w:rPr>
              <w:t>9R.</w:t>
            </w:r>
          </w:p>
        </w:tc>
        <w:tc>
          <w:tcPr>
            <w:tcW w:w="11646" w:type="dxa"/>
            <w:tcBorders>
              <w:top w:val="single" w:sz="4" w:space="0" w:color="auto"/>
              <w:left w:val="nil"/>
              <w:bottom w:val="single" w:sz="4" w:space="0" w:color="auto"/>
              <w:right w:val="single" w:sz="4" w:space="0" w:color="auto"/>
            </w:tcBorders>
            <w:shd w:val="clear" w:color="auto" w:fill="FFFFFF"/>
            <w:noWrap/>
            <w:vAlign w:val="center"/>
          </w:tcPr>
          <w:p w14:paraId="084936F4" w14:textId="77777777" w:rsidR="00F308B5" w:rsidRPr="00396124" w:rsidRDefault="00F308B5" w:rsidP="00F308B5">
            <w:pPr>
              <w:pStyle w:val="Default"/>
              <w:rPr>
                <w:rFonts w:ascii="Arial" w:hAnsi="Arial" w:cs="Arial"/>
                <w:color w:val="auto"/>
                <w:sz w:val="20"/>
                <w:szCs w:val="20"/>
              </w:rPr>
            </w:pPr>
            <w:r w:rsidRPr="00396124">
              <w:rPr>
                <w:rFonts w:ascii="Arial" w:hAnsi="Arial" w:cs="Arial"/>
                <w:sz w:val="20"/>
                <w:szCs w:val="20"/>
              </w:rPr>
              <w:t xml:space="preserve">The process for assuring that the proposed budget would meet REQUIRED FUND USE CODE 9R (sufficient size, scope, and quality) was explained in the Perkins IV Five-Year Local Plan by each institution, so it is not necessary to include 9R in the </w:t>
            </w:r>
            <w:r w:rsidRPr="00396124">
              <w:rPr>
                <w:rFonts w:ascii="Arial" w:hAnsi="Arial" w:cs="Arial"/>
                <w:bCs/>
                <w:sz w:val="20"/>
                <w:szCs w:val="20"/>
              </w:rPr>
              <w:t>NOTES TABLES</w:t>
            </w:r>
            <w:r w:rsidRPr="00396124">
              <w:rPr>
                <w:rFonts w:ascii="Arial" w:hAnsi="Arial" w:cs="Arial"/>
                <w:sz w:val="20"/>
                <w:szCs w:val="20"/>
              </w:rPr>
              <w:t xml:space="preserve">.  </w:t>
            </w:r>
          </w:p>
        </w:tc>
      </w:tr>
    </w:tbl>
    <w:p w14:paraId="25C43AEC" w14:textId="77777777" w:rsidR="00F308B5" w:rsidRPr="007D75DB" w:rsidRDefault="00F308B5" w:rsidP="00F308B5"/>
    <w:p w14:paraId="74154945" w14:textId="77777777" w:rsidR="00F308B5" w:rsidRPr="007D75DB" w:rsidRDefault="00F308B5" w:rsidP="00F308B5"/>
    <w:p w14:paraId="6FA8DE97" w14:textId="77777777" w:rsidR="00F308B5" w:rsidRPr="00FA35B4" w:rsidRDefault="00F308B5" w:rsidP="00F308B5">
      <w:pPr>
        <w:rPr>
          <w:rFonts w:ascii="Arial" w:hAnsi="Arial" w:cs="Arial"/>
        </w:rPr>
      </w:pPr>
    </w:p>
    <w:p w14:paraId="3C7030E1" w14:textId="77777777" w:rsidR="00F308B5" w:rsidRPr="007D75DB" w:rsidRDefault="00F308B5" w:rsidP="00F308B5"/>
    <w:p w14:paraId="3710027A" w14:textId="77777777" w:rsidR="002D4476" w:rsidRDefault="002D4476">
      <w:r>
        <w:br w:type="page"/>
      </w:r>
    </w:p>
    <w:tbl>
      <w:tblPr>
        <w:tblW w:w="13500" w:type="dxa"/>
        <w:jc w:val="center"/>
        <w:tblLayout w:type="fixed"/>
        <w:tblCellMar>
          <w:left w:w="30" w:type="dxa"/>
          <w:right w:w="30" w:type="dxa"/>
        </w:tblCellMar>
        <w:tblLook w:val="0000" w:firstRow="0" w:lastRow="0" w:firstColumn="0" w:lastColumn="0" w:noHBand="0" w:noVBand="0"/>
      </w:tblPr>
      <w:tblGrid>
        <w:gridCol w:w="1620"/>
        <w:gridCol w:w="11880"/>
      </w:tblGrid>
      <w:tr w:rsidR="00F308B5" w:rsidRPr="007D75DB" w14:paraId="1F4904C4" w14:textId="77777777" w:rsidTr="00F308B5">
        <w:trPr>
          <w:cantSplit/>
          <w:trHeight w:val="581"/>
          <w:jc w:val="center"/>
        </w:trPr>
        <w:tc>
          <w:tcPr>
            <w:tcW w:w="13500" w:type="dxa"/>
            <w:gridSpan w:val="2"/>
            <w:vAlign w:val="center"/>
          </w:tcPr>
          <w:p w14:paraId="7C3BDAE2" w14:textId="77777777" w:rsidR="00F308B5" w:rsidRPr="007D75DB" w:rsidRDefault="00F308B5" w:rsidP="00F308B5">
            <w:pPr>
              <w:rPr>
                <w:rFonts w:ascii="Arial" w:hAnsi="Arial" w:cs="Arial"/>
                <w:b/>
                <w:snapToGrid w:val="0"/>
                <w:color w:val="000000"/>
                <w:sz w:val="22"/>
                <w:szCs w:val="22"/>
              </w:rPr>
            </w:pPr>
            <w:r w:rsidRPr="007D75DB">
              <w:rPr>
                <w:rFonts w:ascii="Arial" w:hAnsi="Arial" w:cs="Arial"/>
                <w:b/>
                <w:snapToGrid w:val="0"/>
                <w:color w:val="000000"/>
                <w:sz w:val="22"/>
                <w:szCs w:val="22"/>
              </w:rPr>
              <w:lastRenderedPageBreak/>
              <w:t>APPENDIX A – FUND USE CODES</w:t>
            </w:r>
          </w:p>
        </w:tc>
      </w:tr>
      <w:tr w:rsidR="00F308B5" w:rsidRPr="007D75DB" w14:paraId="11FFA7CB" w14:textId="77777777" w:rsidTr="00F308B5">
        <w:trPr>
          <w:cantSplit/>
          <w:trHeight w:val="503"/>
          <w:jc w:val="center"/>
        </w:trPr>
        <w:tc>
          <w:tcPr>
            <w:tcW w:w="1620" w:type="dxa"/>
            <w:vAlign w:val="center"/>
          </w:tcPr>
          <w:p w14:paraId="4F48A600" w14:textId="77777777" w:rsidR="00F308B5" w:rsidRPr="007D75DB" w:rsidRDefault="00F308B5" w:rsidP="00F308B5">
            <w:pPr>
              <w:rPr>
                <w:rFonts w:ascii="Arial" w:hAnsi="Arial" w:cs="Arial"/>
                <w:b/>
                <w:snapToGrid w:val="0"/>
                <w:color w:val="000000"/>
              </w:rPr>
            </w:pPr>
            <w:r w:rsidRPr="007D75DB">
              <w:rPr>
                <w:rFonts w:ascii="Arial" w:hAnsi="Arial" w:cs="Arial"/>
                <w:b/>
                <w:snapToGrid w:val="0"/>
                <w:color w:val="000000"/>
              </w:rPr>
              <w:t xml:space="preserve">Fund Use Code     </w:t>
            </w:r>
          </w:p>
        </w:tc>
        <w:tc>
          <w:tcPr>
            <w:tcW w:w="11880" w:type="dxa"/>
            <w:vAlign w:val="center"/>
          </w:tcPr>
          <w:p w14:paraId="31151CD3" w14:textId="77777777" w:rsidR="00F308B5" w:rsidRPr="007D75DB" w:rsidRDefault="00F308B5" w:rsidP="00F308B5">
            <w:pPr>
              <w:jc w:val="center"/>
              <w:rPr>
                <w:rFonts w:ascii="Arial" w:hAnsi="Arial" w:cs="Arial"/>
                <w:b/>
                <w:snapToGrid w:val="0"/>
                <w:color w:val="000000"/>
              </w:rPr>
            </w:pPr>
            <w:r w:rsidRPr="007D75DB">
              <w:rPr>
                <w:rFonts w:ascii="Arial" w:hAnsi="Arial" w:cs="Arial"/>
                <w:b/>
                <w:snapToGrid w:val="0"/>
                <w:color w:val="000000"/>
              </w:rPr>
              <w:t>Required Uses of Funds</w:t>
            </w:r>
          </w:p>
        </w:tc>
      </w:tr>
      <w:tr w:rsidR="00F308B5" w:rsidRPr="007D75DB" w14:paraId="75A5AAFB" w14:textId="77777777" w:rsidTr="00F308B5">
        <w:trPr>
          <w:cantSplit/>
          <w:trHeight w:val="805"/>
          <w:jc w:val="center"/>
        </w:trPr>
        <w:tc>
          <w:tcPr>
            <w:tcW w:w="1620" w:type="dxa"/>
          </w:tcPr>
          <w:p w14:paraId="17D4C1C2"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1R.</w:t>
            </w:r>
          </w:p>
        </w:tc>
        <w:tc>
          <w:tcPr>
            <w:tcW w:w="11880" w:type="dxa"/>
          </w:tcPr>
          <w:p w14:paraId="5819ECFE" w14:textId="77777777" w:rsidR="00F308B5" w:rsidRPr="007D75DB" w:rsidRDefault="00F308B5" w:rsidP="00F308B5">
            <w:pPr>
              <w:spacing w:beforeLines="40" w:before="96" w:after="120"/>
              <w:rPr>
                <w:rFonts w:ascii="Arial" w:hAnsi="Arial" w:cs="Arial"/>
                <w:snapToGrid w:val="0"/>
                <w:color w:val="000000"/>
              </w:rPr>
            </w:pPr>
            <w:r>
              <w:rPr>
                <w:rFonts w:ascii="Arial" w:hAnsi="Arial" w:cs="Arial"/>
              </w:rPr>
              <w:t>strengthening the academic,</w:t>
            </w:r>
            <w:r w:rsidRPr="007D75DB">
              <w:rPr>
                <w:rFonts w:ascii="Arial" w:hAnsi="Arial" w:cs="Arial"/>
              </w:rPr>
              <w:t xml:space="preserve"> career</w:t>
            </w:r>
            <w:r>
              <w:rPr>
                <w:rFonts w:ascii="Arial" w:hAnsi="Arial" w:cs="Arial"/>
              </w:rPr>
              <w:t xml:space="preserve">, </w:t>
            </w:r>
            <w:r w:rsidRPr="007D75DB">
              <w:rPr>
                <w:rFonts w:ascii="Arial" w:hAnsi="Arial" w:cs="Arial"/>
              </w:rPr>
              <w:t>and technical skills of students participating in career and technical education programs, by strengthening the academic</w:t>
            </w:r>
            <w:r>
              <w:rPr>
                <w:rFonts w:ascii="Arial" w:hAnsi="Arial" w:cs="Arial"/>
              </w:rPr>
              <w:t>,</w:t>
            </w:r>
            <w:r w:rsidRPr="007D75DB">
              <w:rPr>
                <w:rFonts w:ascii="Arial" w:hAnsi="Arial" w:cs="Arial"/>
              </w:rPr>
              <w:t xml:space="preserve"> career</w:t>
            </w:r>
            <w:r>
              <w:rPr>
                <w:rFonts w:ascii="Arial" w:hAnsi="Arial" w:cs="Arial"/>
              </w:rPr>
              <w:t>,</w:t>
            </w:r>
            <w:r w:rsidRPr="007D75DB">
              <w:rPr>
                <w:rFonts w:ascii="Arial" w:hAnsi="Arial" w:cs="Arial"/>
              </w:rPr>
              <w:t xml:space="preserve"> and technical education components of such programs through the integration of academics with career and technical education programs … </w:t>
            </w:r>
          </w:p>
        </w:tc>
      </w:tr>
      <w:tr w:rsidR="00F308B5" w:rsidRPr="007D75DB" w14:paraId="287A5F4B" w14:textId="77777777" w:rsidTr="00F308B5">
        <w:trPr>
          <w:cantSplit/>
          <w:trHeight w:val="158"/>
          <w:jc w:val="center"/>
        </w:trPr>
        <w:tc>
          <w:tcPr>
            <w:tcW w:w="1620" w:type="dxa"/>
          </w:tcPr>
          <w:p w14:paraId="6F9D4FCC"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2R.</w:t>
            </w:r>
          </w:p>
        </w:tc>
        <w:tc>
          <w:tcPr>
            <w:tcW w:w="11880" w:type="dxa"/>
          </w:tcPr>
          <w:p w14:paraId="010B459E"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rPr>
              <w:t>linking career and technical education at the secondary level and career and technical education at the postsecondary level …</w:t>
            </w:r>
          </w:p>
        </w:tc>
      </w:tr>
      <w:tr w:rsidR="00F308B5" w:rsidRPr="007D75DB" w14:paraId="74F3FEF2" w14:textId="77777777" w:rsidTr="00F308B5">
        <w:trPr>
          <w:cantSplit/>
          <w:trHeight w:val="395"/>
          <w:jc w:val="center"/>
        </w:trPr>
        <w:tc>
          <w:tcPr>
            <w:tcW w:w="1620" w:type="dxa"/>
          </w:tcPr>
          <w:p w14:paraId="79A6901E"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3R.</w:t>
            </w:r>
          </w:p>
        </w:tc>
        <w:tc>
          <w:tcPr>
            <w:tcW w:w="11880" w:type="dxa"/>
          </w:tcPr>
          <w:p w14:paraId="05F3CC5F"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providing students with strong experience in and understanding of all aspects of an industry, which</w:t>
            </w:r>
            <w:r w:rsidRPr="007D75DB">
              <w:rPr>
                <w:rFonts w:ascii="Arial" w:hAnsi="Arial" w:cs="Arial"/>
              </w:rPr>
              <w:t xml:space="preserve"> may include work-based learning experiences …</w:t>
            </w:r>
          </w:p>
        </w:tc>
      </w:tr>
      <w:tr w:rsidR="00F308B5" w:rsidRPr="007D75DB" w14:paraId="47F79C43" w14:textId="77777777" w:rsidTr="00F308B5">
        <w:trPr>
          <w:cantSplit/>
          <w:trHeight w:val="226"/>
          <w:jc w:val="center"/>
        </w:trPr>
        <w:tc>
          <w:tcPr>
            <w:tcW w:w="1620" w:type="dxa"/>
          </w:tcPr>
          <w:p w14:paraId="4F889116"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4R.</w:t>
            </w:r>
          </w:p>
        </w:tc>
        <w:tc>
          <w:tcPr>
            <w:tcW w:w="11880" w:type="dxa"/>
          </w:tcPr>
          <w:p w14:paraId="4532C68B"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developing, improving, or expanding the use of technology in career and technical education …</w:t>
            </w:r>
          </w:p>
        </w:tc>
      </w:tr>
      <w:tr w:rsidR="00F308B5" w:rsidRPr="007D75DB" w14:paraId="0FBC2915" w14:textId="77777777" w:rsidTr="00F308B5">
        <w:trPr>
          <w:cantSplit/>
          <w:trHeight w:val="454"/>
          <w:jc w:val="center"/>
        </w:trPr>
        <w:tc>
          <w:tcPr>
            <w:tcW w:w="1620" w:type="dxa"/>
          </w:tcPr>
          <w:p w14:paraId="0132810C" w14:textId="77777777" w:rsidR="00F308B5" w:rsidRPr="007D75DB" w:rsidRDefault="00F308B5" w:rsidP="00F308B5">
            <w:pPr>
              <w:spacing w:beforeLines="40" w:before="96" w:after="120"/>
              <w:rPr>
                <w:rFonts w:ascii="Arial" w:hAnsi="Arial" w:cs="Arial"/>
                <w:b/>
                <w:snapToGrid w:val="0"/>
                <w:color w:val="000000"/>
              </w:rPr>
            </w:pPr>
            <w:r w:rsidRPr="007D75DB">
              <w:rPr>
                <w:rFonts w:ascii="Arial" w:hAnsi="Arial" w:cs="Arial"/>
                <w:b/>
                <w:snapToGrid w:val="0"/>
                <w:color w:val="000000"/>
              </w:rPr>
              <w:t>5R.</w:t>
            </w:r>
          </w:p>
        </w:tc>
        <w:tc>
          <w:tcPr>
            <w:tcW w:w="11880" w:type="dxa"/>
          </w:tcPr>
          <w:p w14:paraId="098D6083" w14:textId="77777777" w:rsidR="00F308B5" w:rsidRPr="007F7C02" w:rsidRDefault="00F308B5" w:rsidP="00F308B5">
            <w:pPr>
              <w:spacing w:beforeLines="40" w:before="96" w:after="120"/>
              <w:rPr>
                <w:rFonts w:ascii="Arial" w:hAnsi="Arial" w:cs="Arial"/>
                <w:snapToGrid w:val="0"/>
                <w:color w:val="000000"/>
              </w:rPr>
            </w:pPr>
            <w:r w:rsidRPr="007F7C02">
              <w:rPr>
                <w:rFonts w:ascii="Arial" w:hAnsi="Arial" w:cs="Arial"/>
                <w:snapToGrid w:val="0"/>
                <w:color w:val="000000"/>
              </w:rPr>
              <w:t xml:space="preserve">providing professional development </w:t>
            </w:r>
            <w:r w:rsidRPr="007F7C02">
              <w:rPr>
                <w:rFonts w:ascii="Arial" w:hAnsi="Arial" w:cs="Arial"/>
              </w:rPr>
              <w:t>to teachers, administrators, and career guidance and academic counselors who are involved in integrated career and technical education programs …</w:t>
            </w:r>
          </w:p>
        </w:tc>
      </w:tr>
      <w:tr w:rsidR="00F308B5" w:rsidRPr="007D75DB" w14:paraId="46D8EABE" w14:textId="77777777" w:rsidTr="00F308B5">
        <w:trPr>
          <w:cantSplit/>
          <w:trHeight w:val="439"/>
          <w:jc w:val="center"/>
        </w:trPr>
        <w:tc>
          <w:tcPr>
            <w:tcW w:w="1620" w:type="dxa"/>
          </w:tcPr>
          <w:p w14:paraId="4080BF0B"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6R.</w:t>
            </w:r>
          </w:p>
        </w:tc>
        <w:tc>
          <w:tcPr>
            <w:tcW w:w="11880" w:type="dxa"/>
          </w:tcPr>
          <w:p w14:paraId="262DD1DE" w14:textId="77777777" w:rsidR="00F308B5" w:rsidRPr="007D75DB" w:rsidRDefault="00F308B5" w:rsidP="00F308B5">
            <w:pPr>
              <w:autoSpaceDE w:val="0"/>
              <w:autoSpaceDN w:val="0"/>
              <w:adjustRightInd w:val="0"/>
              <w:spacing w:beforeLines="40" w:before="96" w:after="120"/>
              <w:rPr>
                <w:rFonts w:ascii="Arial" w:hAnsi="Arial" w:cs="Arial"/>
                <w:snapToGrid w:val="0"/>
                <w:color w:val="000000"/>
              </w:rPr>
            </w:pPr>
            <w:r w:rsidRPr="007D75DB">
              <w:rPr>
                <w:rFonts w:ascii="Arial" w:hAnsi="Arial" w:cs="Arial"/>
              </w:rPr>
              <w:t>developing and implementing evaluations of career and technical education programs, including an assessment of how the needs of special populations are being met …</w:t>
            </w:r>
          </w:p>
        </w:tc>
      </w:tr>
      <w:tr w:rsidR="00F308B5" w:rsidRPr="007D75DB" w14:paraId="7C26346E" w14:textId="77777777" w:rsidTr="00F308B5">
        <w:trPr>
          <w:cantSplit/>
          <w:trHeight w:val="450"/>
          <w:jc w:val="center"/>
        </w:trPr>
        <w:tc>
          <w:tcPr>
            <w:tcW w:w="1620" w:type="dxa"/>
          </w:tcPr>
          <w:p w14:paraId="0AB2649A"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7R.</w:t>
            </w:r>
          </w:p>
        </w:tc>
        <w:tc>
          <w:tcPr>
            <w:tcW w:w="11880" w:type="dxa"/>
          </w:tcPr>
          <w:p w14:paraId="78CA18CC"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rPr>
              <w:t>initiating, improving, expanding, and modernizing quality career and technical education programs, including relevant technology …</w:t>
            </w:r>
          </w:p>
        </w:tc>
      </w:tr>
      <w:tr w:rsidR="00F308B5" w:rsidRPr="007D75DB" w14:paraId="5828FDB7" w14:textId="77777777" w:rsidTr="00F308B5">
        <w:trPr>
          <w:cantSplit/>
          <w:trHeight w:val="409"/>
          <w:jc w:val="center"/>
        </w:trPr>
        <w:tc>
          <w:tcPr>
            <w:tcW w:w="1620" w:type="dxa"/>
          </w:tcPr>
          <w:p w14:paraId="60B65692"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8R.</w:t>
            </w:r>
          </w:p>
        </w:tc>
        <w:tc>
          <w:tcPr>
            <w:tcW w:w="11880" w:type="dxa"/>
          </w:tcPr>
          <w:p w14:paraId="4E240D8F"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rPr>
              <w:t>providing activities to prepare special populations, including single parents and displaced homemakers who are enrolled in career and technical education programs, for high skill, high wage, or high demand occupations that will lead to self-sufficiency …</w:t>
            </w:r>
          </w:p>
        </w:tc>
      </w:tr>
      <w:tr w:rsidR="00F308B5" w:rsidRPr="007D75DB" w14:paraId="2EDD373C" w14:textId="77777777" w:rsidTr="00F308B5">
        <w:trPr>
          <w:cantSplit/>
          <w:trHeight w:val="1037"/>
          <w:jc w:val="center"/>
        </w:trPr>
        <w:tc>
          <w:tcPr>
            <w:tcW w:w="1620" w:type="dxa"/>
          </w:tcPr>
          <w:p w14:paraId="379A3C5C"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9R.</w:t>
            </w:r>
          </w:p>
        </w:tc>
        <w:tc>
          <w:tcPr>
            <w:tcW w:w="11880" w:type="dxa"/>
            <w:vAlign w:val="center"/>
          </w:tcPr>
          <w:p w14:paraId="330A57F6" w14:textId="77777777" w:rsidR="00F308B5" w:rsidRPr="007D75DB" w:rsidRDefault="00F308B5" w:rsidP="00F308B5">
            <w:pPr>
              <w:pStyle w:val="Default"/>
              <w:spacing w:beforeLines="40" w:before="96" w:after="120"/>
              <w:jc w:val="both"/>
              <w:rPr>
                <w:rFonts w:ascii="Arial" w:hAnsi="Arial" w:cs="Arial"/>
                <w:color w:val="auto"/>
                <w:sz w:val="20"/>
                <w:szCs w:val="20"/>
              </w:rPr>
            </w:pPr>
            <w:r w:rsidRPr="007D75DB">
              <w:rPr>
                <w:rFonts w:ascii="Arial" w:hAnsi="Arial" w:cs="Arial"/>
                <w:b/>
                <w:sz w:val="20"/>
                <w:szCs w:val="20"/>
              </w:rPr>
              <w:t>Note:</w:t>
            </w:r>
            <w:r w:rsidRPr="007D75DB">
              <w:rPr>
                <w:rFonts w:ascii="Arial" w:hAnsi="Arial" w:cs="Arial"/>
                <w:sz w:val="20"/>
                <w:szCs w:val="20"/>
              </w:rPr>
              <w:t xml:space="preserve"> A</w:t>
            </w:r>
            <w:r w:rsidRPr="007D75DB">
              <w:rPr>
                <w:rFonts w:ascii="Arial" w:hAnsi="Arial" w:cs="Arial"/>
                <w:bCs/>
                <w:snapToGrid w:val="0"/>
                <w:sz w:val="20"/>
                <w:szCs w:val="20"/>
              </w:rPr>
              <w:t xml:space="preserve">ll </w:t>
            </w:r>
            <w:r w:rsidRPr="007D75DB">
              <w:rPr>
                <w:rFonts w:ascii="Arial" w:hAnsi="Arial" w:cs="Arial"/>
                <w:snapToGrid w:val="0"/>
                <w:sz w:val="20"/>
                <w:szCs w:val="20"/>
              </w:rPr>
              <w:t xml:space="preserve">services and activities provided with Perkins IV funds must be of sufficient size, scope, and quality to be effective.  </w:t>
            </w:r>
            <w:r w:rsidRPr="007D75DB">
              <w:rPr>
                <w:rFonts w:ascii="Arial" w:hAnsi="Arial" w:cs="Arial"/>
                <w:color w:val="auto"/>
                <w:sz w:val="20"/>
                <w:szCs w:val="20"/>
              </w:rPr>
              <w:t xml:space="preserve">The process for assuring that the proposed budget would meet </w:t>
            </w:r>
            <w:r w:rsidRPr="007D75DB">
              <w:rPr>
                <w:rFonts w:ascii="Arial" w:hAnsi="Arial" w:cs="Arial"/>
                <w:b/>
                <w:color w:val="auto"/>
                <w:sz w:val="20"/>
                <w:szCs w:val="20"/>
              </w:rPr>
              <w:t xml:space="preserve">REQUIRED FUND USE CODE 9R </w:t>
            </w:r>
            <w:r w:rsidRPr="007D75DB">
              <w:rPr>
                <w:rFonts w:ascii="Arial" w:hAnsi="Arial" w:cs="Arial"/>
                <w:color w:val="auto"/>
                <w:sz w:val="20"/>
                <w:szCs w:val="20"/>
              </w:rPr>
              <w:t xml:space="preserve">(sufficient size, scope, and quality) was explained in the Perkins IV Five-Year Local Plan by each district/college, so it is not necessary to include </w:t>
            </w:r>
            <w:r w:rsidRPr="007D75DB">
              <w:rPr>
                <w:rFonts w:ascii="Arial" w:hAnsi="Arial" w:cs="Arial"/>
                <w:b/>
                <w:color w:val="auto"/>
                <w:sz w:val="20"/>
                <w:szCs w:val="20"/>
              </w:rPr>
              <w:t>9R</w:t>
            </w:r>
            <w:r w:rsidRPr="007D75DB">
              <w:rPr>
                <w:rFonts w:ascii="Arial" w:hAnsi="Arial" w:cs="Arial"/>
                <w:color w:val="auto"/>
                <w:sz w:val="20"/>
                <w:szCs w:val="20"/>
              </w:rPr>
              <w:t xml:space="preserve"> in the </w:t>
            </w:r>
            <w:r w:rsidRPr="007D75DB">
              <w:rPr>
                <w:rFonts w:ascii="Arial" w:hAnsi="Arial" w:cs="Arial"/>
                <w:b/>
                <w:bCs/>
                <w:color w:val="auto"/>
                <w:sz w:val="20"/>
                <w:szCs w:val="20"/>
              </w:rPr>
              <w:t>NOTES TABLES</w:t>
            </w:r>
            <w:r w:rsidRPr="007D75DB">
              <w:rPr>
                <w:rFonts w:ascii="Arial" w:hAnsi="Arial" w:cs="Arial"/>
                <w:color w:val="auto"/>
                <w:sz w:val="20"/>
                <w:szCs w:val="20"/>
              </w:rPr>
              <w:t xml:space="preserve">.  </w:t>
            </w:r>
          </w:p>
        </w:tc>
      </w:tr>
      <w:tr w:rsidR="00F308B5" w:rsidRPr="007D75DB" w14:paraId="52D150D9" w14:textId="77777777" w:rsidTr="00F308B5">
        <w:trPr>
          <w:cantSplit/>
          <w:trHeight w:val="117"/>
          <w:jc w:val="center"/>
        </w:trPr>
        <w:tc>
          <w:tcPr>
            <w:tcW w:w="13500" w:type="dxa"/>
            <w:gridSpan w:val="2"/>
            <w:vAlign w:val="center"/>
          </w:tcPr>
          <w:p w14:paraId="779CBB7B" w14:textId="77777777" w:rsidR="00F308B5" w:rsidRPr="007D75DB" w:rsidRDefault="00F308B5" w:rsidP="00F308B5">
            <w:pPr>
              <w:ind w:left="720"/>
              <w:rPr>
                <w:b/>
                <w:snapToGrid w:val="0"/>
                <w:color w:val="000000"/>
                <w:sz w:val="16"/>
              </w:rPr>
            </w:pPr>
          </w:p>
        </w:tc>
      </w:tr>
      <w:tr w:rsidR="00F308B5" w:rsidRPr="007D75DB" w14:paraId="3C1E4FA5" w14:textId="77777777" w:rsidTr="00F308B5">
        <w:trPr>
          <w:cantSplit/>
          <w:trHeight w:val="567"/>
          <w:jc w:val="center"/>
        </w:trPr>
        <w:tc>
          <w:tcPr>
            <w:tcW w:w="1620" w:type="dxa"/>
            <w:vAlign w:val="center"/>
          </w:tcPr>
          <w:p w14:paraId="431775B7" w14:textId="77777777" w:rsidR="00F308B5" w:rsidRPr="007D75DB" w:rsidRDefault="00F308B5" w:rsidP="00F308B5">
            <w:pPr>
              <w:rPr>
                <w:rFonts w:ascii="Arial" w:hAnsi="Arial" w:cs="Arial"/>
                <w:b/>
                <w:snapToGrid w:val="0"/>
                <w:color w:val="000000"/>
              </w:rPr>
            </w:pPr>
            <w:r w:rsidRPr="007D75DB">
              <w:rPr>
                <w:rFonts w:ascii="Arial" w:hAnsi="Arial" w:cs="Arial"/>
                <w:b/>
                <w:snapToGrid w:val="0"/>
                <w:color w:val="000000"/>
              </w:rPr>
              <w:t xml:space="preserve">Fund Use Code </w:t>
            </w:r>
          </w:p>
        </w:tc>
        <w:tc>
          <w:tcPr>
            <w:tcW w:w="11880" w:type="dxa"/>
            <w:vAlign w:val="center"/>
          </w:tcPr>
          <w:p w14:paraId="760BC1FF" w14:textId="77777777" w:rsidR="00F308B5" w:rsidRPr="007D75DB" w:rsidRDefault="00F308B5" w:rsidP="00F308B5">
            <w:pPr>
              <w:ind w:left="720" w:hanging="720"/>
              <w:jc w:val="center"/>
              <w:rPr>
                <w:rFonts w:ascii="Arial" w:hAnsi="Arial" w:cs="Arial"/>
                <w:snapToGrid w:val="0"/>
                <w:color w:val="000000"/>
                <w:sz w:val="22"/>
              </w:rPr>
            </w:pPr>
            <w:r w:rsidRPr="007D75DB">
              <w:rPr>
                <w:rFonts w:ascii="Arial" w:hAnsi="Arial" w:cs="Arial"/>
                <w:b/>
                <w:snapToGrid w:val="0"/>
                <w:color w:val="000000"/>
                <w:sz w:val="22"/>
              </w:rPr>
              <w:t>Twenty Permissive Uses of Funds</w:t>
            </w:r>
          </w:p>
        </w:tc>
      </w:tr>
      <w:tr w:rsidR="00F308B5" w:rsidRPr="007D75DB" w14:paraId="180EB57D" w14:textId="77777777" w:rsidTr="00F308B5">
        <w:trPr>
          <w:cantSplit/>
          <w:trHeight w:val="340"/>
          <w:jc w:val="center"/>
        </w:trPr>
        <w:tc>
          <w:tcPr>
            <w:tcW w:w="1620" w:type="dxa"/>
            <w:vAlign w:val="center"/>
          </w:tcPr>
          <w:p w14:paraId="71E23817"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1P.</w:t>
            </w:r>
          </w:p>
        </w:tc>
        <w:tc>
          <w:tcPr>
            <w:tcW w:w="11880" w:type="dxa"/>
            <w:vAlign w:val="center"/>
          </w:tcPr>
          <w:p w14:paraId="0E8ED1AE"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involving parents, businesses, and labor organizations in the design, implementation, and evaluation of programs …</w:t>
            </w:r>
          </w:p>
        </w:tc>
      </w:tr>
      <w:tr w:rsidR="00F308B5" w:rsidRPr="007D75DB" w14:paraId="740FC2E7" w14:textId="77777777" w:rsidTr="00F308B5">
        <w:trPr>
          <w:cantSplit/>
          <w:trHeight w:val="340"/>
          <w:jc w:val="center"/>
        </w:trPr>
        <w:tc>
          <w:tcPr>
            <w:tcW w:w="1620" w:type="dxa"/>
            <w:vAlign w:val="center"/>
          </w:tcPr>
          <w:p w14:paraId="07553582"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lastRenderedPageBreak/>
              <w:t>2P.</w:t>
            </w:r>
          </w:p>
        </w:tc>
        <w:tc>
          <w:tcPr>
            <w:tcW w:w="11880" w:type="dxa"/>
            <w:vAlign w:val="center"/>
          </w:tcPr>
          <w:p w14:paraId="6AF27F6F"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providing career guidance and academic counseling for students …</w:t>
            </w:r>
          </w:p>
        </w:tc>
      </w:tr>
      <w:tr w:rsidR="00F308B5" w:rsidRPr="007D75DB" w14:paraId="1BA67803" w14:textId="77777777" w:rsidTr="00F308B5">
        <w:trPr>
          <w:cantSplit/>
          <w:trHeight w:val="340"/>
          <w:jc w:val="center"/>
        </w:trPr>
        <w:tc>
          <w:tcPr>
            <w:tcW w:w="1620" w:type="dxa"/>
            <w:vAlign w:val="center"/>
          </w:tcPr>
          <w:p w14:paraId="1BB5023E"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3P.</w:t>
            </w:r>
          </w:p>
        </w:tc>
        <w:tc>
          <w:tcPr>
            <w:tcW w:w="11880" w:type="dxa"/>
            <w:vAlign w:val="center"/>
          </w:tcPr>
          <w:p w14:paraId="0A23D4C6"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developing local education and business partnerships …</w:t>
            </w:r>
          </w:p>
        </w:tc>
      </w:tr>
      <w:tr w:rsidR="00F308B5" w:rsidRPr="007D75DB" w14:paraId="37C89465" w14:textId="77777777" w:rsidTr="00F308B5">
        <w:trPr>
          <w:cantSplit/>
          <w:trHeight w:val="432"/>
          <w:jc w:val="center"/>
        </w:trPr>
        <w:tc>
          <w:tcPr>
            <w:tcW w:w="1620" w:type="dxa"/>
            <w:vAlign w:val="center"/>
          </w:tcPr>
          <w:p w14:paraId="5C56DAE3"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4P.</w:t>
            </w:r>
          </w:p>
        </w:tc>
        <w:tc>
          <w:tcPr>
            <w:tcW w:w="11880" w:type="dxa"/>
            <w:vAlign w:val="center"/>
          </w:tcPr>
          <w:p w14:paraId="0B182177"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providing programs (services) for special populations …</w:t>
            </w:r>
          </w:p>
        </w:tc>
      </w:tr>
      <w:tr w:rsidR="00F308B5" w:rsidRPr="007D75DB" w14:paraId="4C29A7E1" w14:textId="77777777" w:rsidTr="00F308B5">
        <w:trPr>
          <w:cantSplit/>
          <w:trHeight w:val="340"/>
          <w:jc w:val="center"/>
        </w:trPr>
        <w:tc>
          <w:tcPr>
            <w:tcW w:w="1620" w:type="dxa"/>
          </w:tcPr>
          <w:p w14:paraId="24F1A914"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5P.</w:t>
            </w:r>
          </w:p>
        </w:tc>
        <w:tc>
          <w:tcPr>
            <w:tcW w:w="11880" w:type="dxa"/>
          </w:tcPr>
          <w:p w14:paraId="65F03B8E"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assisting career/vocational technical student organizations …</w:t>
            </w:r>
          </w:p>
        </w:tc>
      </w:tr>
    </w:tbl>
    <w:p w14:paraId="751A2ECA" w14:textId="77777777" w:rsidR="00F308B5" w:rsidRPr="007D75DB" w:rsidRDefault="00F308B5" w:rsidP="00F308B5"/>
    <w:tbl>
      <w:tblPr>
        <w:tblW w:w="13500" w:type="dxa"/>
        <w:jc w:val="center"/>
        <w:tblLayout w:type="fixed"/>
        <w:tblCellMar>
          <w:left w:w="30" w:type="dxa"/>
          <w:right w:w="30" w:type="dxa"/>
        </w:tblCellMar>
        <w:tblLook w:val="0000" w:firstRow="0" w:lastRow="0" w:firstColumn="0" w:lastColumn="0" w:noHBand="0" w:noVBand="0"/>
      </w:tblPr>
      <w:tblGrid>
        <w:gridCol w:w="1620"/>
        <w:gridCol w:w="11880"/>
      </w:tblGrid>
      <w:tr w:rsidR="00F308B5" w:rsidRPr="007D75DB" w14:paraId="1E2C24ED" w14:textId="77777777" w:rsidTr="00F308B5">
        <w:trPr>
          <w:cantSplit/>
          <w:trHeight w:val="340"/>
          <w:jc w:val="center"/>
        </w:trPr>
        <w:tc>
          <w:tcPr>
            <w:tcW w:w="1620" w:type="dxa"/>
            <w:vAlign w:val="center"/>
          </w:tcPr>
          <w:p w14:paraId="0881E33D" w14:textId="77777777" w:rsidR="00F308B5" w:rsidRPr="007D75DB" w:rsidRDefault="00F308B5" w:rsidP="00F308B5">
            <w:pPr>
              <w:rPr>
                <w:rFonts w:ascii="Arial" w:hAnsi="Arial" w:cs="Arial"/>
                <w:b/>
                <w:snapToGrid w:val="0"/>
                <w:color w:val="000000"/>
              </w:rPr>
            </w:pPr>
            <w:r w:rsidRPr="007D75DB">
              <w:rPr>
                <w:rFonts w:ascii="Arial" w:hAnsi="Arial" w:cs="Arial"/>
                <w:b/>
                <w:snapToGrid w:val="0"/>
                <w:color w:val="000000"/>
              </w:rPr>
              <w:t xml:space="preserve">Fund Use Code </w:t>
            </w:r>
          </w:p>
        </w:tc>
        <w:tc>
          <w:tcPr>
            <w:tcW w:w="11880" w:type="dxa"/>
            <w:vAlign w:val="center"/>
          </w:tcPr>
          <w:p w14:paraId="79F74557" w14:textId="77777777" w:rsidR="00F308B5" w:rsidRPr="007D75DB" w:rsidRDefault="00F308B5" w:rsidP="00F308B5">
            <w:pPr>
              <w:ind w:left="720" w:hanging="720"/>
              <w:jc w:val="center"/>
              <w:rPr>
                <w:rFonts w:ascii="Arial" w:hAnsi="Arial" w:cs="Arial"/>
                <w:snapToGrid w:val="0"/>
                <w:color w:val="000000"/>
                <w:sz w:val="22"/>
              </w:rPr>
            </w:pPr>
            <w:r w:rsidRPr="007D75DB">
              <w:rPr>
                <w:rFonts w:ascii="Arial" w:hAnsi="Arial" w:cs="Arial"/>
                <w:b/>
                <w:snapToGrid w:val="0"/>
                <w:color w:val="000000"/>
                <w:sz w:val="22"/>
              </w:rPr>
              <w:t>Twenty Permissive Uses of Funds - continued</w:t>
            </w:r>
          </w:p>
        </w:tc>
      </w:tr>
      <w:tr w:rsidR="00F308B5" w:rsidRPr="007D75DB" w14:paraId="486398CC" w14:textId="77777777" w:rsidTr="00F308B5">
        <w:trPr>
          <w:cantSplit/>
          <w:trHeight w:val="340"/>
          <w:jc w:val="center"/>
        </w:trPr>
        <w:tc>
          <w:tcPr>
            <w:tcW w:w="1620" w:type="dxa"/>
          </w:tcPr>
          <w:p w14:paraId="1E915790"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6P.</w:t>
            </w:r>
          </w:p>
        </w:tc>
        <w:tc>
          <w:tcPr>
            <w:tcW w:w="11880" w:type="dxa"/>
          </w:tcPr>
          <w:p w14:paraId="48D90362" w14:textId="77777777" w:rsidR="00F308B5" w:rsidRPr="007D75DB" w:rsidRDefault="00F308B5" w:rsidP="00F308B5">
            <w:pPr>
              <w:autoSpaceDE w:val="0"/>
              <w:autoSpaceDN w:val="0"/>
              <w:adjustRightInd w:val="0"/>
              <w:spacing w:beforeLines="40" w:before="96" w:after="120"/>
              <w:rPr>
                <w:rFonts w:ascii="Arial" w:hAnsi="Arial" w:cs="Arial"/>
                <w:snapToGrid w:val="0"/>
                <w:color w:val="000000"/>
              </w:rPr>
            </w:pPr>
            <w:r w:rsidRPr="007D75DB">
              <w:rPr>
                <w:rFonts w:ascii="Arial" w:hAnsi="Arial" w:cs="Arial"/>
              </w:rPr>
              <w:t>providing mentoring and support services …</w:t>
            </w:r>
          </w:p>
        </w:tc>
      </w:tr>
      <w:tr w:rsidR="00F308B5" w:rsidRPr="007D75DB" w14:paraId="4E32B120" w14:textId="77777777" w:rsidTr="00F308B5">
        <w:trPr>
          <w:cantSplit/>
          <w:trHeight w:val="340"/>
          <w:jc w:val="center"/>
        </w:trPr>
        <w:tc>
          <w:tcPr>
            <w:tcW w:w="1620" w:type="dxa"/>
          </w:tcPr>
          <w:p w14:paraId="2FE9ADEA"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7P.</w:t>
            </w:r>
          </w:p>
        </w:tc>
        <w:tc>
          <w:tcPr>
            <w:tcW w:w="11880" w:type="dxa"/>
          </w:tcPr>
          <w:p w14:paraId="32C1C1C0"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rPr>
              <w:t>leasing, purchasing, upgrading or adapting equipment, including instructional aids and publications …</w:t>
            </w:r>
          </w:p>
        </w:tc>
      </w:tr>
      <w:tr w:rsidR="00F308B5" w:rsidRPr="007D75DB" w14:paraId="0C59F388" w14:textId="77777777" w:rsidTr="00F308B5">
        <w:trPr>
          <w:cantSplit/>
          <w:trHeight w:val="340"/>
          <w:jc w:val="center"/>
        </w:trPr>
        <w:tc>
          <w:tcPr>
            <w:tcW w:w="1620" w:type="dxa"/>
          </w:tcPr>
          <w:p w14:paraId="09C1F251"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8P.</w:t>
            </w:r>
          </w:p>
        </w:tc>
        <w:tc>
          <w:tcPr>
            <w:tcW w:w="11880" w:type="dxa"/>
          </w:tcPr>
          <w:p w14:paraId="7079D129" w14:textId="77777777" w:rsidR="00F308B5" w:rsidRPr="007D75DB" w:rsidRDefault="00F308B5" w:rsidP="00F308B5">
            <w:pPr>
              <w:autoSpaceDE w:val="0"/>
              <w:autoSpaceDN w:val="0"/>
              <w:adjustRightInd w:val="0"/>
              <w:spacing w:beforeLines="40" w:before="96" w:after="120"/>
              <w:rPr>
                <w:rFonts w:ascii="Arial" w:hAnsi="Arial" w:cs="Arial"/>
                <w:snapToGrid w:val="0"/>
                <w:color w:val="000000"/>
              </w:rPr>
            </w:pPr>
            <w:r w:rsidRPr="007D75DB">
              <w:rPr>
                <w:rFonts w:ascii="Arial" w:hAnsi="Arial" w:cs="Arial"/>
              </w:rPr>
              <w:t>providing teacher preparation programs that addr</w:t>
            </w:r>
            <w:r>
              <w:rPr>
                <w:rFonts w:ascii="Arial" w:hAnsi="Arial" w:cs="Arial"/>
              </w:rPr>
              <w:t xml:space="preserve">ess the integration of academic, </w:t>
            </w:r>
            <w:r w:rsidRPr="007D75DB">
              <w:rPr>
                <w:rFonts w:ascii="Arial" w:hAnsi="Arial" w:cs="Arial"/>
              </w:rPr>
              <w:t>career</w:t>
            </w:r>
            <w:r>
              <w:rPr>
                <w:rFonts w:ascii="Arial" w:hAnsi="Arial" w:cs="Arial"/>
              </w:rPr>
              <w:t>,</w:t>
            </w:r>
            <w:r w:rsidRPr="007D75DB">
              <w:rPr>
                <w:rFonts w:ascii="Arial" w:hAnsi="Arial" w:cs="Arial"/>
              </w:rPr>
              <w:t xml:space="preserve"> and technical education …</w:t>
            </w:r>
          </w:p>
        </w:tc>
      </w:tr>
      <w:tr w:rsidR="00F308B5" w:rsidRPr="007D75DB" w14:paraId="3554B567" w14:textId="77777777" w:rsidTr="00F308B5">
        <w:trPr>
          <w:cantSplit/>
          <w:trHeight w:val="531"/>
          <w:jc w:val="center"/>
        </w:trPr>
        <w:tc>
          <w:tcPr>
            <w:tcW w:w="1620" w:type="dxa"/>
          </w:tcPr>
          <w:p w14:paraId="71E04F97"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9P.</w:t>
            </w:r>
          </w:p>
        </w:tc>
        <w:tc>
          <w:tcPr>
            <w:tcW w:w="11880" w:type="dxa"/>
          </w:tcPr>
          <w:p w14:paraId="455A53FC"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rPr>
              <w:t>developing and expanding postsecondary program offerings at times and in formats that are accessible for students, including working students, including through the use of distance education …</w:t>
            </w:r>
          </w:p>
        </w:tc>
      </w:tr>
      <w:tr w:rsidR="00F308B5" w:rsidRPr="007D75DB" w14:paraId="083CC0FC" w14:textId="77777777" w:rsidTr="00F308B5">
        <w:trPr>
          <w:cantSplit/>
          <w:trHeight w:val="449"/>
          <w:jc w:val="center"/>
        </w:trPr>
        <w:tc>
          <w:tcPr>
            <w:tcW w:w="1620" w:type="dxa"/>
          </w:tcPr>
          <w:p w14:paraId="0DBFF581"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10P.</w:t>
            </w:r>
          </w:p>
        </w:tc>
        <w:tc>
          <w:tcPr>
            <w:tcW w:w="11880" w:type="dxa"/>
          </w:tcPr>
          <w:p w14:paraId="183A1B79"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rPr>
              <w:t>developing initiatives that facilitate the transition of sub-baccalaureate career and technical education students into baccalaureate degree programs …</w:t>
            </w:r>
          </w:p>
        </w:tc>
      </w:tr>
      <w:tr w:rsidR="00F308B5" w:rsidRPr="007D75DB" w14:paraId="03E38707" w14:textId="77777777" w:rsidTr="00F308B5">
        <w:trPr>
          <w:cantSplit/>
          <w:trHeight w:val="360"/>
          <w:jc w:val="center"/>
        </w:trPr>
        <w:tc>
          <w:tcPr>
            <w:tcW w:w="1620" w:type="dxa"/>
          </w:tcPr>
          <w:p w14:paraId="1DC436BA"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11P.</w:t>
            </w:r>
          </w:p>
        </w:tc>
        <w:tc>
          <w:tcPr>
            <w:tcW w:w="11880" w:type="dxa"/>
          </w:tcPr>
          <w:p w14:paraId="0B74335F" w14:textId="77777777" w:rsidR="00F308B5" w:rsidRPr="007D75DB" w:rsidRDefault="00F308B5" w:rsidP="00F308B5">
            <w:pPr>
              <w:autoSpaceDE w:val="0"/>
              <w:autoSpaceDN w:val="0"/>
              <w:adjustRightInd w:val="0"/>
              <w:spacing w:beforeLines="40" w:before="96" w:after="120"/>
              <w:rPr>
                <w:rFonts w:ascii="Arial" w:hAnsi="Arial" w:cs="Arial"/>
                <w:snapToGrid w:val="0"/>
                <w:color w:val="000000"/>
              </w:rPr>
            </w:pPr>
            <w:r w:rsidRPr="007D75DB">
              <w:rPr>
                <w:rFonts w:ascii="Arial" w:hAnsi="Arial" w:cs="Arial"/>
              </w:rPr>
              <w:t>providing activities to support entrepreneurship education and training …</w:t>
            </w:r>
          </w:p>
        </w:tc>
      </w:tr>
      <w:tr w:rsidR="00F308B5" w:rsidRPr="007D75DB" w14:paraId="4EE641EF" w14:textId="77777777" w:rsidTr="00F308B5">
        <w:trPr>
          <w:cantSplit/>
          <w:trHeight w:val="360"/>
          <w:jc w:val="center"/>
        </w:trPr>
        <w:tc>
          <w:tcPr>
            <w:tcW w:w="1620" w:type="dxa"/>
          </w:tcPr>
          <w:p w14:paraId="4ABFBDE8"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12P.</w:t>
            </w:r>
          </w:p>
        </w:tc>
        <w:tc>
          <w:tcPr>
            <w:tcW w:w="11880" w:type="dxa"/>
          </w:tcPr>
          <w:p w14:paraId="38E5471F"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rPr>
              <w:t>improving or developing new career and technical education courses …</w:t>
            </w:r>
          </w:p>
        </w:tc>
      </w:tr>
      <w:tr w:rsidR="00F308B5" w:rsidRPr="007D75DB" w14:paraId="2E80D802" w14:textId="77777777" w:rsidTr="00F308B5">
        <w:trPr>
          <w:cantSplit/>
          <w:trHeight w:val="340"/>
          <w:jc w:val="center"/>
        </w:trPr>
        <w:tc>
          <w:tcPr>
            <w:tcW w:w="1620" w:type="dxa"/>
          </w:tcPr>
          <w:p w14:paraId="727C4736"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13P.</w:t>
            </w:r>
          </w:p>
        </w:tc>
        <w:tc>
          <w:tcPr>
            <w:tcW w:w="11880" w:type="dxa"/>
          </w:tcPr>
          <w:p w14:paraId="24C4D735" w14:textId="77777777" w:rsidR="00F308B5" w:rsidRPr="007D75DB" w:rsidRDefault="00F308B5" w:rsidP="00F308B5">
            <w:pPr>
              <w:autoSpaceDE w:val="0"/>
              <w:autoSpaceDN w:val="0"/>
              <w:adjustRightInd w:val="0"/>
              <w:spacing w:beforeLines="40" w:before="96" w:after="120"/>
              <w:rPr>
                <w:rFonts w:ascii="Arial" w:hAnsi="Arial" w:cs="Arial"/>
                <w:snapToGrid w:val="0"/>
                <w:color w:val="000000"/>
              </w:rPr>
            </w:pPr>
            <w:r w:rsidRPr="007D75DB">
              <w:rPr>
                <w:rFonts w:ascii="Arial" w:hAnsi="Arial" w:cs="Arial"/>
              </w:rPr>
              <w:t>developing and supporting small, personalized career-themed learning communities …</w:t>
            </w:r>
          </w:p>
        </w:tc>
      </w:tr>
      <w:tr w:rsidR="00F308B5" w:rsidRPr="007D75DB" w14:paraId="4C3193F3" w14:textId="77777777" w:rsidTr="00F308B5">
        <w:trPr>
          <w:cantSplit/>
          <w:trHeight w:val="178"/>
          <w:jc w:val="center"/>
        </w:trPr>
        <w:tc>
          <w:tcPr>
            <w:tcW w:w="1620" w:type="dxa"/>
          </w:tcPr>
          <w:p w14:paraId="1FEB90B5"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14P.</w:t>
            </w:r>
          </w:p>
        </w:tc>
        <w:tc>
          <w:tcPr>
            <w:tcW w:w="11880" w:type="dxa"/>
          </w:tcPr>
          <w:p w14:paraId="2B1B2A46" w14:textId="77777777" w:rsidR="00F308B5" w:rsidRPr="007D75DB" w:rsidRDefault="00F308B5" w:rsidP="00F308B5">
            <w:pPr>
              <w:autoSpaceDE w:val="0"/>
              <w:autoSpaceDN w:val="0"/>
              <w:adjustRightInd w:val="0"/>
              <w:spacing w:beforeLines="40" w:before="96" w:after="120"/>
              <w:rPr>
                <w:rFonts w:ascii="Arial" w:hAnsi="Arial" w:cs="Arial"/>
              </w:rPr>
            </w:pPr>
            <w:r w:rsidRPr="007D75DB">
              <w:rPr>
                <w:rFonts w:ascii="Arial" w:hAnsi="Arial" w:cs="Arial"/>
              </w:rPr>
              <w:t xml:space="preserve">providing support for family </w:t>
            </w:r>
            <w:smartTag w:uri="urn:schemas-microsoft-com:office:smarttags" w:element="PersonName">
              <w:r w:rsidRPr="007D75DB">
                <w:rPr>
                  <w:rFonts w:ascii="Arial" w:hAnsi="Arial" w:cs="Arial"/>
                </w:rPr>
                <w:t>and</w:t>
              </w:r>
            </w:smartTag>
            <w:r w:rsidRPr="007D75DB">
              <w:rPr>
                <w:rFonts w:ascii="Arial" w:hAnsi="Arial" w:cs="Arial"/>
              </w:rPr>
              <w:t xml:space="preserve"> consumer sciences programs …</w:t>
            </w:r>
          </w:p>
        </w:tc>
      </w:tr>
      <w:tr w:rsidR="00F308B5" w:rsidRPr="007D75DB" w14:paraId="3897E38D" w14:textId="77777777" w:rsidTr="00F308B5">
        <w:trPr>
          <w:cantSplit/>
          <w:trHeight w:val="603"/>
          <w:jc w:val="center"/>
        </w:trPr>
        <w:tc>
          <w:tcPr>
            <w:tcW w:w="1620" w:type="dxa"/>
          </w:tcPr>
          <w:p w14:paraId="2505A6EC"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15P.</w:t>
            </w:r>
          </w:p>
        </w:tc>
        <w:tc>
          <w:tcPr>
            <w:tcW w:w="11880" w:type="dxa"/>
          </w:tcPr>
          <w:p w14:paraId="64E176D0" w14:textId="77777777" w:rsidR="00F308B5" w:rsidRPr="007D75DB" w:rsidRDefault="00F308B5" w:rsidP="00F308B5">
            <w:pPr>
              <w:autoSpaceDE w:val="0"/>
              <w:autoSpaceDN w:val="0"/>
              <w:adjustRightInd w:val="0"/>
              <w:spacing w:beforeLines="40" w:before="96" w:after="120"/>
              <w:rPr>
                <w:rFonts w:ascii="Arial" w:hAnsi="Arial" w:cs="Arial"/>
                <w:snapToGrid w:val="0"/>
                <w:color w:val="000000"/>
              </w:rPr>
            </w:pPr>
            <w:r w:rsidRPr="007D75DB">
              <w:rPr>
                <w:rFonts w:ascii="Arial" w:hAnsi="Arial" w:cs="Arial"/>
              </w:rPr>
              <w:t>providing career and technical education programs for adults and school dropouts to complete</w:t>
            </w:r>
            <w:r>
              <w:rPr>
                <w:rFonts w:ascii="Arial" w:hAnsi="Arial" w:cs="Arial"/>
              </w:rPr>
              <w:t xml:space="preserve"> the secondary school education</w:t>
            </w:r>
            <w:r w:rsidRPr="007D75DB">
              <w:rPr>
                <w:rFonts w:ascii="Arial" w:hAnsi="Arial" w:cs="Arial"/>
              </w:rPr>
              <w:t xml:space="preserve"> </w:t>
            </w:r>
            <w:r>
              <w:rPr>
                <w:rFonts w:ascii="Arial" w:hAnsi="Arial" w:cs="Arial"/>
              </w:rPr>
              <w:t>or upgrade the technical skills</w:t>
            </w:r>
            <w:r w:rsidRPr="007D75DB">
              <w:rPr>
                <w:rFonts w:ascii="Arial" w:hAnsi="Arial" w:cs="Arial"/>
              </w:rPr>
              <w:t xml:space="preserve"> of the adults and school dropouts …</w:t>
            </w:r>
          </w:p>
        </w:tc>
      </w:tr>
      <w:tr w:rsidR="00F308B5" w:rsidRPr="007D75DB" w14:paraId="634AC504" w14:textId="77777777" w:rsidTr="00F308B5">
        <w:trPr>
          <w:cantSplit/>
          <w:trHeight w:val="464"/>
          <w:jc w:val="center"/>
        </w:trPr>
        <w:tc>
          <w:tcPr>
            <w:tcW w:w="1620" w:type="dxa"/>
          </w:tcPr>
          <w:p w14:paraId="360177D5"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16P.</w:t>
            </w:r>
          </w:p>
        </w:tc>
        <w:tc>
          <w:tcPr>
            <w:tcW w:w="11880" w:type="dxa"/>
          </w:tcPr>
          <w:p w14:paraId="715EF786"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rPr>
              <w:t>providing assistance to individuals who have participated in services and activities under this Act in continuing their education or training or finding an appropriate job …</w:t>
            </w:r>
          </w:p>
        </w:tc>
      </w:tr>
      <w:tr w:rsidR="00F308B5" w:rsidRPr="007D75DB" w14:paraId="26A54165" w14:textId="77777777" w:rsidTr="00F308B5">
        <w:trPr>
          <w:cantSplit/>
          <w:trHeight w:val="132"/>
          <w:jc w:val="center"/>
        </w:trPr>
        <w:tc>
          <w:tcPr>
            <w:tcW w:w="1620" w:type="dxa"/>
          </w:tcPr>
          <w:p w14:paraId="467515AD"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17P.</w:t>
            </w:r>
          </w:p>
        </w:tc>
        <w:tc>
          <w:tcPr>
            <w:tcW w:w="11880" w:type="dxa"/>
          </w:tcPr>
          <w:p w14:paraId="14CD64EB"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rPr>
              <w:t>supporting training and activities (such as mentoring and outreach) in nontraditional fields …</w:t>
            </w:r>
          </w:p>
        </w:tc>
      </w:tr>
      <w:tr w:rsidR="00F308B5" w:rsidRPr="007D75DB" w14:paraId="197EA4BC" w14:textId="77777777" w:rsidTr="00F308B5">
        <w:trPr>
          <w:cantSplit/>
          <w:trHeight w:val="206"/>
          <w:jc w:val="center"/>
        </w:trPr>
        <w:tc>
          <w:tcPr>
            <w:tcW w:w="1620" w:type="dxa"/>
          </w:tcPr>
          <w:p w14:paraId="2CCA981C"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18P.</w:t>
            </w:r>
          </w:p>
        </w:tc>
        <w:tc>
          <w:tcPr>
            <w:tcW w:w="11880" w:type="dxa"/>
          </w:tcPr>
          <w:p w14:paraId="733A2A88" w14:textId="77777777" w:rsidR="00F308B5" w:rsidRPr="007D75DB" w:rsidRDefault="00F308B5" w:rsidP="00F308B5">
            <w:pPr>
              <w:autoSpaceDE w:val="0"/>
              <w:autoSpaceDN w:val="0"/>
              <w:adjustRightInd w:val="0"/>
              <w:spacing w:beforeLines="40" w:before="96" w:after="120"/>
              <w:rPr>
                <w:rFonts w:ascii="Arial" w:hAnsi="Arial" w:cs="Arial"/>
              </w:rPr>
            </w:pPr>
            <w:r w:rsidRPr="007D75DB">
              <w:rPr>
                <w:rFonts w:ascii="Arial" w:hAnsi="Arial" w:cs="Arial"/>
              </w:rPr>
              <w:t>providing support for training programs in automotive technologies …</w:t>
            </w:r>
          </w:p>
        </w:tc>
      </w:tr>
      <w:tr w:rsidR="00F308B5" w:rsidRPr="007D75DB" w14:paraId="7D11D477" w14:textId="77777777" w:rsidTr="00F308B5">
        <w:trPr>
          <w:cantSplit/>
          <w:trHeight w:val="396"/>
          <w:jc w:val="center"/>
        </w:trPr>
        <w:tc>
          <w:tcPr>
            <w:tcW w:w="1620" w:type="dxa"/>
          </w:tcPr>
          <w:p w14:paraId="2A82878E"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lastRenderedPageBreak/>
              <w:t>19P.</w:t>
            </w:r>
          </w:p>
        </w:tc>
        <w:tc>
          <w:tcPr>
            <w:tcW w:w="11880" w:type="dxa"/>
          </w:tcPr>
          <w:p w14:paraId="6C972275"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rPr>
              <w:t>pooling a portion of such funds with a portion of funds available to not less than 1 other eligible recipient for innovative initiatives …</w:t>
            </w:r>
          </w:p>
        </w:tc>
      </w:tr>
      <w:tr w:rsidR="00F308B5" w:rsidRPr="007D75DB" w14:paraId="1378D460" w14:textId="77777777" w:rsidTr="00F308B5">
        <w:trPr>
          <w:cantSplit/>
          <w:trHeight w:val="256"/>
          <w:jc w:val="center"/>
        </w:trPr>
        <w:tc>
          <w:tcPr>
            <w:tcW w:w="1620" w:type="dxa"/>
          </w:tcPr>
          <w:p w14:paraId="3010E413"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20P.</w:t>
            </w:r>
          </w:p>
        </w:tc>
        <w:tc>
          <w:tcPr>
            <w:tcW w:w="11880" w:type="dxa"/>
          </w:tcPr>
          <w:p w14:paraId="130A76B6" w14:textId="77777777" w:rsidR="00F308B5" w:rsidRPr="007D75DB" w:rsidRDefault="00F308B5" w:rsidP="00F308B5">
            <w:pPr>
              <w:spacing w:beforeLines="40" w:before="96" w:after="120"/>
              <w:rPr>
                <w:rFonts w:ascii="Arial" w:hAnsi="Arial" w:cs="Arial"/>
              </w:rPr>
            </w:pPr>
            <w:r w:rsidRPr="007D75DB">
              <w:rPr>
                <w:rFonts w:ascii="Arial" w:hAnsi="Arial" w:cs="Arial"/>
              </w:rPr>
              <w:t>supporting other career and technical education activities that are consistent with the purpose of this Act …</w:t>
            </w:r>
          </w:p>
        </w:tc>
      </w:tr>
      <w:tr w:rsidR="00F308B5" w:rsidRPr="007D75DB" w14:paraId="646EB8D9" w14:textId="77777777" w:rsidTr="00F308B5">
        <w:trPr>
          <w:cantSplit/>
          <w:trHeight w:val="340"/>
          <w:jc w:val="center"/>
        </w:trPr>
        <w:tc>
          <w:tcPr>
            <w:tcW w:w="1620" w:type="dxa"/>
          </w:tcPr>
          <w:p w14:paraId="1D781974" w14:textId="77777777" w:rsidR="00F308B5" w:rsidRPr="007D75DB" w:rsidRDefault="00F308B5" w:rsidP="00F308B5">
            <w:pPr>
              <w:numPr>
                <w:ilvl w:val="0"/>
                <w:numId w:val="1"/>
              </w:numPr>
              <w:spacing w:beforeLines="40" w:before="96" w:after="120"/>
              <w:rPr>
                <w:rFonts w:ascii="Arial" w:hAnsi="Arial" w:cs="Arial"/>
                <w:snapToGrid w:val="0"/>
                <w:color w:val="000000"/>
              </w:rPr>
            </w:pPr>
          </w:p>
        </w:tc>
        <w:tc>
          <w:tcPr>
            <w:tcW w:w="11880" w:type="dxa"/>
          </w:tcPr>
          <w:p w14:paraId="237541EC" w14:textId="77777777" w:rsidR="00F308B5" w:rsidRPr="007D75DB" w:rsidRDefault="00F308B5" w:rsidP="00F308B5">
            <w:pPr>
              <w:spacing w:beforeLines="40" w:before="96" w:after="120"/>
              <w:rPr>
                <w:rFonts w:ascii="Arial" w:hAnsi="Arial" w:cs="Arial"/>
                <w:snapToGrid w:val="0"/>
                <w:color w:val="000000"/>
              </w:rPr>
            </w:pPr>
            <w:r w:rsidRPr="007D75DB">
              <w:rPr>
                <w:rFonts w:ascii="Arial" w:hAnsi="Arial" w:cs="Arial"/>
                <w:snapToGrid w:val="0"/>
                <w:color w:val="000000"/>
              </w:rPr>
              <w:t>administrative funds (limited to 5% of grant) …</w:t>
            </w:r>
          </w:p>
        </w:tc>
      </w:tr>
    </w:tbl>
    <w:p w14:paraId="06B64CEE" w14:textId="77777777" w:rsidR="00F308B5" w:rsidRPr="007D75DB" w:rsidRDefault="00F308B5" w:rsidP="00F308B5"/>
    <w:p w14:paraId="1AB1EFC0" w14:textId="77777777" w:rsidR="00F308B5" w:rsidRPr="007D75DB" w:rsidRDefault="00F308B5" w:rsidP="00F308B5"/>
    <w:p w14:paraId="37474F73" w14:textId="77777777" w:rsidR="00F308B5" w:rsidRPr="007D75DB" w:rsidRDefault="00F308B5" w:rsidP="00F308B5"/>
    <w:p w14:paraId="45BFB92E" w14:textId="77777777" w:rsidR="00F308B5" w:rsidRPr="007D75DB" w:rsidRDefault="00F308B5" w:rsidP="00F308B5">
      <w:pPr>
        <w:rPr>
          <w:b/>
          <w:bCs/>
        </w:rPr>
        <w:sectPr w:rsidR="00F308B5" w:rsidRPr="007D75DB" w:rsidSect="00F308B5">
          <w:pgSz w:w="15840" w:h="12240" w:orient="landscape" w:code="1"/>
          <w:pgMar w:top="936" w:right="1080" w:bottom="720" w:left="1080" w:header="360" w:footer="403" w:gutter="0"/>
          <w:cols w:space="720"/>
          <w:noEndnote/>
          <w:docGrid w:linePitch="326"/>
        </w:sectPr>
      </w:pPr>
    </w:p>
    <w:tbl>
      <w:tblPr>
        <w:tblpPr w:leftFromText="180" w:rightFromText="180" w:vertAnchor="text" w:horzAnchor="margin" w:tblpXSpec="center" w:tblpY="-308"/>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25"/>
      </w:tblGrid>
      <w:tr w:rsidR="00F308B5" w:rsidRPr="007D75DB" w14:paraId="37BE8174" w14:textId="77777777" w:rsidTr="00F308B5">
        <w:trPr>
          <w:cantSplit/>
          <w:trHeight w:val="475"/>
          <w:jc w:val="center"/>
        </w:trPr>
        <w:tc>
          <w:tcPr>
            <w:tcW w:w="5000" w:type="pct"/>
          </w:tcPr>
          <w:p w14:paraId="673001B6" w14:textId="77777777" w:rsidR="00F308B5" w:rsidRPr="007D75DB" w:rsidRDefault="00F308B5" w:rsidP="00F308B5">
            <w:pPr>
              <w:spacing w:before="120" w:after="120"/>
              <w:rPr>
                <w:rFonts w:ascii="Arial" w:hAnsi="Arial" w:cs="Arial"/>
                <w:b/>
                <w:bCs/>
                <w:sz w:val="22"/>
                <w:szCs w:val="22"/>
              </w:rPr>
            </w:pPr>
            <w:r w:rsidRPr="007D75DB">
              <w:rPr>
                <w:rFonts w:ascii="Arial" w:hAnsi="Arial" w:cs="Arial"/>
                <w:b/>
                <w:bCs/>
                <w:sz w:val="22"/>
                <w:szCs w:val="22"/>
              </w:rPr>
              <w:lastRenderedPageBreak/>
              <w:t>APPENDIX B – CORE INDICATOR CODES</w:t>
            </w:r>
          </w:p>
        </w:tc>
      </w:tr>
      <w:tr w:rsidR="00F308B5" w:rsidRPr="007D75DB" w14:paraId="18F15BAE" w14:textId="77777777" w:rsidTr="00F308B5">
        <w:trPr>
          <w:cantSplit/>
          <w:trHeight w:val="475"/>
          <w:jc w:val="center"/>
        </w:trPr>
        <w:tc>
          <w:tcPr>
            <w:tcW w:w="5000" w:type="pct"/>
          </w:tcPr>
          <w:p w14:paraId="22790CEB" w14:textId="77777777" w:rsidR="00F308B5" w:rsidRPr="004C50EB" w:rsidRDefault="00F308B5" w:rsidP="00F308B5">
            <w:pPr>
              <w:pStyle w:val="BalloonText"/>
              <w:spacing w:before="120"/>
              <w:rPr>
                <w:rFonts w:ascii="Arial" w:hAnsi="Arial" w:cs="Arial"/>
                <w:bCs/>
                <w:sz w:val="22"/>
                <w:szCs w:val="22"/>
              </w:rPr>
            </w:pPr>
            <w:r w:rsidRPr="004C50EB">
              <w:rPr>
                <w:rFonts w:ascii="Arial" w:hAnsi="Arial" w:cs="Arial"/>
                <w:bCs/>
                <w:sz w:val="22"/>
                <w:szCs w:val="22"/>
              </w:rPr>
              <w:t>1P1 - Technical Skill Attainment</w:t>
            </w:r>
          </w:p>
        </w:tc>
      </w:tr>
      <w:tr w:rsidR="00F308B5" w:rsidRPr="007D75DB" w14:paraId="65F15FDB" w14:textId="77777777" w:rsidTr="00F308B5">
        <w:trPr>
          <w:cantSplit/>
          <w:trHeight w:val="475"/>
          <w:jc w:val="center"/>
        </w:trPr>
        <w:tc>
          <w:tcPr>
            <w:tcW w:w="5000" w:type="pct"/>
          </w:tcPr>
          <w:p w14:paraId="7E56E08C" w14:textId="77777777" w:rsidR="00F308B5" w:rsidRPr="007D75DB" w:rsidRDefault="00F308B5" w:rsidP="00F308B5">
            <w:pPr>
              <w:spacing w:before="120"/>
              <w:rPr>
                <w:rFonts w:ascii="Arial" w:hAnsi="Arial" w:cs="Arial"/>
                <w:bCs/>
                <w:sz w:val="22"/>
                <w:szCs w:val="22"/>
              </w:rPr>
            </w:pPr>
            <w:r w:rsidRPr="007D75DB">
              <w:rPr>
                <w:rFonts w:ascii="Arial" w:hAnsi="Arial" w:cs="Arial"/>
                <w:bCs/>
                <w:sz w:val="22"/>
                <w:szCs w:val="22"/>
              </w:rPr>
              <w:t xml:space="preserve">2P1 - Credential, Certificate, or Degree </w:t>
            </w:r>
          </w:p>
        </w:tc>
      </w:tr>
      <w:tr w:rsidR="00F308B5" w:rsidRPr="007D75DB" w14:paraId="631D354F" w14:textId="77777777" w:rsidTr="00F308B5">
        <w:trPr>
          <w:cantSplit/>
          <w:trHeight w:val="475"/>
          <w:jc w:val="center"/>
        </w:trPr>
        <w:tc>
          <w:tcPr>
            <w:tcW w:w="5000" w:type="pct"/>
          </w:tcPr>
          <w:p w14:paraId="77F73E48" w14:textId="77777777" w:rsidR="00F308B5" w:rsidRPr="007D75DB" w:rsidRDefault="00F308B5" w:rsidP="00F308B5">
            <w:pPr>
              <w:spacing w:before="120"/>
              <w:rPr>
                <w:rFonts w:ascii="Arial" w:hAnsi="Arial" w:cs="Arial"/>
                <w:bCs/>
                <w:sz w:val="22"/>
                <w:szCs w:val="22"/>
              </w:rPr>
            </w:pPr>
            <w:r w:rsidRPr="007D75DB">
              <w:rPr>
                <w:rFonts w:ascii="Arial" w:hAnsi="Arial" w:cs="Arial"/>
                <w:bCs/>
                <w:sz w:val="22"/>
                <w:szCs w:val="22"/>
              </w:rPr>
              <w:t xml:space="preserve">3P1 - Student Retention or Transfer </w:t>
            </w:r>
          </w:p>
        </w:tc>
      </w:tr>
      <w:tr w:rsidR="00F308B5" w:rsidRPr="007D75DB" w14:paraId="0B8AFE53" w14:textId="77777777" w:rsidTr="00F308B5">
        <w:trPr>
          <w:cantSplit/>
          <w:trHeight w:val="475"/>
          <w:jc w:val="center"/>
        </w:trPr>
        <w:tc>
          <w:tcPr>
            <w:tcW w:w="5000" w:type="pct"/>
          </w:tcPr>
          <w:p w14:paraId="7292F9ED" w14:textId="77777777" w:rsidR="00F308B5" w:rsidRPr="007D75DB" w:rsidRDefault="00F308B5" w:rsidP="00F308B5">
            <w:pPr>
              <w:spacing w:before="120"/>
              <w:rPr>
                <w:rFonts w:ascii="Arial" w:hAnsi="Arial" w:cs="Arial"/>
                <w:bCs/>
                <w:sz w:val="22"/>
                <w:szCs w:val="22"/>
              </w:rPr>
            </w:pPr>
            <w:r w:rsidRPr="007D75DB">
              <w:rPr>
                <w:rFonts w:ascii="Arial" w:hAnsi="Arial" w:cs="Arial"/>
                <w:bCs/>
                <w:sz w:val="22"/>
                <w:szCs w:val="22"/>
              </w:rPr>
              <w:t xml:space="preserve">4P1 - Student Placement </w:t>
            </w:r>
          </w:p>
        </w:tc>
      </w:tr>
      <w:tr w:rsidR="00F308B5" w:rsidRPr="007D75DB" w14:paraId="5DE699BF" w14:textId="77777777" w:rsidTr="00F308B5">
        <w:trPr>
          <w:cantSplit/>
          <w:trHeight w:val="475"/>
          <w:jc w:val="center"/>
        </w:trPr>
        <w:tc>
          <w:tcPr>
            <w:tcW w:w="5000" w:type="pct"/>
          </w:tcPr>
          <w:p w14:paraId="6E4B6821" w14:textId="77777777" w:rsidR="00F308B5" w:rsidRPr="007D75DB" w:rsidRDefault="00F308B5" w:rsidP="00F308B5">
            <w:pPr>
              <w:spacing w:before="120"/>
              <w:rPr>
                <w:rFonts w:ascii="Arial" w:hAnsi="Arial" w:cs="Arial"/>
                <w:bCs/>
                <w:sz w:val="22"/>
                <w:szCs w:val="22"/>
              </w:rPr>
            </w:pPr>
            <w:r w:rsidRPr="007D75DB">
              <w:rPr>
                <w:rFonts w:ascii="Arial" w:hAnsi="Arial" w:cs="Arial"/>
                <w:bCs/>
                <w:sz w:val="22"/>
                <w:szCs w:val="22"/>
              </w:rPr>
              <w:t xml:space="preserve">5P1 - Nontraditional by Gender Participation </w:t>
            </w:r>
          </w:p>
        </w:tc>
      </w:tr>
      <w:tr w:rsidR="00F308B5" w14:paraId="41EE8F6E" w14:textId="77777777" w:rsidTr="00F308B5">
        <w:trPr>
          <w:cantSplit/>
          <w:trHeight w:val="475"/>
          <w:jc w:val="center"/>
        </w:trPr>
        <w:tc>
          <w:tcPr>
            <w:tcW w:w="5000" w:type="pct"/>
          </w:tcPr>
          <w:p w14:paraId="72A5139E" w14:textId="77777777" w:rsidR="00F308B5" w:rsidRPr="00AF4BAE" w:rsidRDefault="00F308B5" w:rsidP="00F308B5">
            <w:pPr>
              <w:spacing w:before="120"/>
              <w:rPr>
                <w:rFonts w:ascii="Arial" w:hAnsi="Arial" w:cs="Arial"/>
                <w:bCs/>
                <w:sz w:val="22"/>
                <w:szCs w:val="22"/>
              </w:rPr>
            </w:pPr>
            <w:r w:rsidRPr="007D75DB">
              <w:rPr>
                <w:rFonts w:ascii="Arial" w:hAnsi="Arial" w:cs="Arial"/>
                <w:bCs/>
                <w:sz w:val="22"/>
                <w:szCs w:val="22"/>
              </w:rPr>
              <w:t>5P2 - Nontraditional by Gender Completion</w:t>
            </w:r>
            <w:r w:rsidRPr="00AF4BAE">
              <w:rPr>
                <w:rFonts w:ascii="Arial" w:hAnsi="Arial" w:cs="Arial"/>
                <w:bCs/>
                <w:sz w:val="22"/>
                <w:szCs w:val="22"/>
              </w:rPr>
              <w:t xml:space="preserve"> </w:t>
            </w:r>
          </w:p>
        </w:tc>
      </w:tr>
    </w:tbl>
    <w:p w14:paraId="780152B0" w14:textId="77777777" w:rsidR="00F308B5" w:rsidRDefault="00F308B5" w:rsidP="00F308B5"/>
    <w:p w14:paraId="65CE2112" w14:textId="77777777" w:rsidR="00FA35B4" w:rsidRDefault="00FA35B4" w:rsidP="00FA35B4">
      <w:pPr>
        <w:rPr>
          <w:rFonts w:ascii="Arial" w:hAnsi="Arial" w:cs="Arial"/>
          <w:b/>
        </w:rPr>
      </w:pPr>
    </w:p>
    <w:p w14:paraId="2FD7A88D" w14:textId="77777777" w:rsidR="00FA35B4" w:rsidRPr="00FA35B4" w:rsidRDefault="00FA35B4" w:rsidP="00FA35B4">
      <w:pPr>
        <w:rPr>
          <w:rFonts w:ascii="Arial" w:hAnsi="Arial" w:cs="Arial"/>
          <w:b/>
        </w:rPr>
      </w:pPr>
      <w:r w:rsidRPr="00FA35B4">
        <w:rPr>
          <w:rFonts w:ascii="Arial" w:hAnsi="Arial" w:cs="Arial"/>
          <w:b/>
        </w:rPr>
        <w:t>Special Conditions for Receipt of Perkins Funds for Postsecondary Institution in FY 18:</w:t>
      </w:r>
    </w:p>
    <w:p w14:paraId="7F69EA1B" w14:textId="77777777" w:rsidR="00FA35B4" w:rsidRPr="00FA35B4" w:rsidRDefault="00FA35B4" w:rsidP="00FA35B4">
      <w:pPr>
        <w:rPr>
          <w:rFonts w:ascii="Arial" w:hAnsi="Arial" w:cs="Arial"/>
        </w:rPr>
      </w:pPr>
      <w:r w:rsidRPr="00FA35B4">
        <w:rPr>
          <w:rFonts w:ascii="Arial" w:hAnsi="Arial" w:cs="Arial"/>
        </w:rPr>
        <w:t xml:space="preserve">The Commonwealth has received notification from the United States Department of Education that its Perkins funded programming has failed to meet 90% of the performance threshold for the following Core Indicators for Postsecondary Education for the past three (3) years: </w:t>
      </w:r>
    </w:p>
    <w:p w14:paraId="1D47198D" w14:textId="77777777" w:rsidR="00FA35B4" w:rsidRPr="00FA35B4" w:rsidRDefault="00FA35B4" w:rsidP="00FA35B4">
      <w:pPr>
        <w:ind w:left="720"/>
        <w:rPr>
          <w:rFonts w:ascii="Arial" w:hAnsi="Arial" w:cs="Arial"/>
        </w:rPr>
      </w:pPr>
      <w:r w:rsidRPr="00FA35B4">
        <w:rPr>
          <w:rFonts w:ascii="Arial" w:hAnsi="Arial" w:cs="Arial"/>
        </w:rPr>
        <w:t>5P1 Nontraditional Participation</w:t>
      </w:r>
    </w:p>
    <w:p w14:paraId="4BAC06EC" w14:textId="77777777" w:rsidR="00FA35B4" w:rsidRPr="00FA35B4" w:rsidRDefault="00FA35B4" w:rsidP="00FA35B4">
      <w:pPr>
        <w:ind w:left="720"/>
        <w:rPr>
          <w:rFonts w:ascii="Arial" w:hAnsi="Arial" w:cs="Arial"/>
        </w:rPr>
      </w:pPr>
      <w:r w:rsidRPr="00FA35B4">
        <w:rPr>
          <w:rFonts w:ascii="Arial" w:hAnsi="Arial" w:cs="Arial"/>
        </w:rPr>
        <w:t>5P2 Nontraditional Completion</w:t>
      </w:r>
    </w:p>
    <w:p w14:paraId="21925744" w14:textId="77777777" w:rsidR="00FA35B4" w:rsidRPr="00FA35B4" w:rsidRDefault="00FA35B4" w:rsidP="00FA35B4">
      <w:pPr>
        <w:rPr>
          <w:rFonts w:ascii="Arial" w:hAnsi="Arial" w:cs="Arial"/>
        </w:rPr>
      </w:pPr>
      <w:r w:rsidRPr="00FA35B4">
        <w:rPr>
          <w:rFonts w:ascii="Arial" w:hAnsi="Arial" w:cs="Arial"/>
        </w:rPr>
        <w:t>As a result of this failure to meet Performance standards, the Department is requiring Perkins Postsecondary recipients that did not meet the last three consecutive years of 5P1 and/or 5P2 Core Performance Indicators, are required to adhere to the following conditions to qualify for funding:</w:t>
      </w:r>
    </w:p>
    <w:p w14:paraId="062A82C7" w14:textId="77777777" w:rsidR="00FA35B4" w:rsidRPr="002A0EED" w:rsidRDefault="00FA35B4" w:rsidP="00FA35B4">
      <w:pPr>
        <w:rPr>
          <w:rFonts w:ascii="Arial" w:hAnsi="Arial" w:cs="Arial"/>
        </w:rPr>
      </w:pPr>
    </w:p>
    <w:p w14:paraId="27E7D32D" w14:textId="77777777" w:rsidR="00FA35B4" w:rsidRPr="00FA35B4" w:rsidRDefault="00FA35B4" w:rsidP="00FA35B4">
      <w:pPr>
        <w:pStyle w:val="ListParagraph"/>
        <w:numPr>
          <w:ilvl w:val="0"/>
          <w:numId w:val="2"/>
        </w:numPr>
        <w:rPr>
          <w:rFonts w:ascii="Arial" w:hAnsi="Arial" w:cs="Arial"/>
          <w:sz w:val="24"/>
          <w:szCs w:val="24"/>
        </w:rPr>
      </w:pPr>
      <w:r w:rsidRPr="00FA35B4">
        <w:rPr>
          <w:rFonts w:ascii="Arial" w:hAnsi="Arial" w:cs="Arial"/>
          <w:sz w:val="24"/>
          <w:szCs w:val="24"/>
        </w:rPr>
        <w:t>Specify the categories of students for which there were identifiable disparities or gaps in performance compared to all students or any other categories of students based on your Perkins Core Indicator Data Reports.</w:t>
      </w:r>
    </w:p>
    <w:p w14:paraId="039D38BF" w14:textId="77777777" w:rsidR="00FA35B4" w:rsidRPr="00FA35B4" w:rsidRDefault="00FA35B4" w:rsidP="00FA35B4">
      <w:pPr>
        <w:pStyle w:val="ListParagraph"/>
        <w:numPr>
          <w:ilvl w:val="0"/>
          <w:numId w:val="2"/>
        </w:numPr>
        <w:rPr>
          <w:rFonts w:ascii="Arial" w:hAnsi="Arial" w:cs="Arial"/>
          <w:sz w:val="24"/>
          <w:szCs w:val="24"/>
        </w:rPr>
      </w:pPr>
      <w:r w:rsidRPr="00FA35B4">
        <w:rPr>
          <w:rFonts w:ascii="Arial" w:hAnsi="Arial" w:cs="Arial"/>
          <w:sz w:val="24"/>
          <w:szCs w:val="24"/>
        </w:rPr>
        <w:t>Identify action steps the postsecondary institution will take to address the failure to meet the 90% performance threshold for all students and how it will address identifiable gaps in performance among categories of students.</w:t>
      </w:r>
    </w:p>
    <w:p w14:paraId="4196B13B" w14:textId="77777777" w:rsidR="00FA35B4" w:rsidRPr="00FA35B4" w:rsidRDefault="00FA35B4" w:rsidP="00FA35B4">
      <w:pPr>
        <w:pStyle w:val="ListParagraph"/>
        <w:numPr>
          <w:ilvl w:val="0"/>
          <w:numId w:val="2"/>
        </w:numPr>
        <w:rPr>
          <w:rFonts w:ascii="Arial" w:hAnsi="Arial" w:cs="Arial"/>
          <w:sz w:val="24"/>
          <w:szCs w:val="24"/>
        </w:rPr>
      </w:pPr>
      <w:r w:rsidRPr="00FA35B4">
        <w:rPr>
          <w:rFonts w:ascii="Arial" w:hAnsi="Arial" w:cs="Arial"/>
          <w:sz w:val="24"/>
          <w:szCs w:val="24"/>
        </w:rPr>
        <w:t>Provide a timeline with specific action steps about how this year’s Perkins funding will be used to increase Nontraditional Participation and/or Nontraditional Completion.</w:t>
      </w:r>
    </w:p>
    <w:p w14:paraId="4D1A06F7" w14:textId="77777777" w:rsidR="00FA35B4" w:rsidRPr="00FA35B4" w:rsidRDefault="00FA35B4" w:rsidP="00FA35B4">
      <w:pPr>
        <w:pStyle w:val="ListParagraph"/>
        <w:numPr>
          <w:ilvl w:val="0"/>
          <w:numId w:val="2"/>
        </w:numPr>
        <w:rPr>
          <w:rFonts w:ascii="Arial" w:hAnsi="Arial" w:cs="Arial"/>
          <w:sz w:val="24"/>
          <w:szCs w:val="24"/>
        </w:rPr>
      </w:pPr>
      <w:r w:rsidRPr="00FA35B4">
        <w:rPr>
          <w:rFonts w:ascii="Arial" w:hAnsi="Arial" w:cs="Arial"/>
          <w:sz w:val="24"/>
          <w:szCs w:val="24"/>
        </w:rPr>
        <w:t xml:space="preserve">Identify the individual(s) or staff responsible in your institution to oversee the successful and timely completion of each action step.  This individual(s) or staff will work in collaboration with ESE staff and the ESE Equity Contractor(s). </w:t>
      </w:r>
    </w:p>
    <w:p w14:paraId="7A8A0619" w14:textId="77777777" w:rsidR="00FA35B4" w:rsidRPr="00FA35B4" w:rsidRDefault="00FA35B4" w:rsidP="00FA35B4">
      <w:pPr>
        <w:pStyle w:val="ListParagraph"/>
        <w:numPr>
          <w:ilvl w:val="0"/>
          <w:numId w:val="2"/>
        </w:numPr>
        <w:rPr>
          <w:rFonts w:ascii="Arial" w:hAnsi="Arial" w:cs="Arial"/>
          <w:sz w:val="24"/>
          <w:szCs w:val="24"/>
        </w:rPr>
      </w:pPr>
      <w:r w:rsidRPr="00FA35B4">
        <w:rPr>
          <w:rFonts w:ascii="Arial" w:hAnsi="Arial" w:cs="Arial"/>
          <w:sz w:val="24"/>
          <w:szCs w:val="24"/>
        </w:rPr>
        <w:t>Target funding in this year’s grant towards increasing Nontraditional Participation and/or Nontraditional Completion.</w:t>
      </w:r>
    </w:p>
    <w:p w14:paraId="1C18DB27" w14:textId="77777777" w:rsidR="00FA35B4" w:rsidRPr="00FA35B4" w:rsidRDefault="00FA35B4" w:rsidP="00FA35B4">
      <w:pPr>
        <w:pStyle w:val="ListParagraph"/>
        <w:numPr>
          <w:ilvl w:val="0"/>
          <w:numId w:val="2"/>
        </w:numPr>
        <w:rPr>
          <w:rFonts w:ascii="Arial" w:hAnsi="Arial" w:cs="Arial"/>
          <w:sz w:val="24"/>
          <w:szCs w:val="24"/>
        </w:rPr>
      </w:pPr>
      <w:r w:rsidRPr="00FA35B4">
        <w:rPr>
          <w:rFonts w:ascii="Arial" w:hAnsi="Arial" w:cs="Arial"/>
          <w:sz w:val="24"/>
          <w:szCs w:val="24"/>
        </w:rPr>
        <w:t>Review and update any previously submitted improvement plans for 5P1 Nontraditional Participation and/or 5P2 Nontraditional Completion.</w:t>
      </w:r>
    </w:p>
    <w:p w14:paraId="009C3A91" w14:textId="77777777" w:rsidR="00FA35B4" w:rsidRPr="00FA35B4" w:rsidRDefault="00FA35B4" w:rsidP="00FA35B4">
      <w:pPr>
        <w:pStyle w:val="ListParagraph"/>
        <w:numPr>
          <w:ilvl w:val="0"/>
          <w:numId w:val="2"/>
        </w:numPr>
        <w:rPr>
          <w:rFonts w:ascii="Arial" w:hAnsi="Arial" w:cs="Arial"/>
          <w:sz w:val="24"/>
          <w:szCs w:val="24"/>
        </w:rPr>
      </w:pPr>
      <w:r w:rsidRPr="00FA35B4">
        <w:rPr>
          <w:rFonts w:ascii="Arial" w:hAnsi="Arial" w:cs="Arial"/>
          <w:sz w:val="24"/>
          <w:szCs w:val="24"/>
        </w:rPr>
        <w:t>Participate in any professional development activities provided by the Department to address 5P1 Nontraditional Participation and/or 5P2 Nontraditional Completion.</w:t>
      </w:r>
    </w:p>
    <w:p w14:paraId="047F8686" w14:textId="77777777" w:rsidR="002960C3" w:rsidRPr="00FA35B4" w:rsidRDefault="00FA35B4" w:rsidP="002D4476">
      <w:r w:rsidRPr="00FA35B4">
        <w:rPr>
          <w:rFonts w:ascii="Arial" w:hAnsi="Arial" w:cs="Arial"/>
        </w:rPr>
        <w:t xml:space="preserve">Reports are required on your institution’s progress towards improving performance under these two performance categories. </w:t>
      </w:r>
      <w:r w:rsidRPr="00FA35B4">
        <w:rPr>
          <w:rFonts w:ascii="Arial" w:hAnsi="Arial" w:cs="Arial"/>
          <w:i/>
        </w:rPr>
        <w:t xml:space="preserve">Quarterly reports are due on October 20, 2017, January 19, 2018, and April 20, 2018.  Please send reports to Gary Gomes at: </w:t>
      </w:r>
      <w:hyperlink r:id="rId11" w:history="1">
        <w:r w:rsidRPr="00FA35B4">
          <w:rPr>
            <w:rStyle w:val="Hyperlink"/>
            <w:rFonts w:ascii="Arial" w:hAnsi="Arial" w:cs="Arial"/>
            <w:i/>
          </w:rPr>
          <w:t>ggomes@doe.mass.edu</w:t>
        </w:r>
      </w:hyperlink>
    </w:p>
    <w:sectPr w:rsidR="002960C3" w:rsidRPr="00FA35B4" w:rsidSect="003857C0">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464C4"/>
    <w:multiLevelType w:val="hybridMultilevel"/>
    <w:tmpl w:val="EBC80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E5ED8"/>
    <w:multiLevelType w:val="singleLevel"/>
    <w:tmpl w:val="DD7EC40C"/>
    <w:lvl w:ilvl="0">
      <w:start w:val="1"/>
      <w:numFmt w:val="upp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E4A62"/>
    <w:rsid w:val="000A630B"/>
    <w:rsid w:val="000E4019"/>
    <w:rsid w:val="002960C3"/>
    <w:rsid w:val="002D4476"/>
    <w:rsid w:val="00330874"/>
    <w:rsid w:val="003857C0"/>
    <w:rsid w:val="004C50EB"/>
    <w:rsid w:val="00532D55"/>
    <w:rsid w:val="00534C01"/>
    <w:rsid w:val="005E09D8"/>
    <w:rsid w:val="006B0666"/>
    <w:rsid w:val="006B4760"/>
    <w:rsid w:val="006E4A62"/>
    <w:rsid w:val="007D514F"/>
    <w:rsid w:val="008804EB"/>
    <w:rsid w:val="00914CD3"/>
    <w:rsid w:val="00A921CD"/>
    <w:rsid w:val="00AB6C3E"/>
    <w:rsid w:val="00B85DE0"/>
    <w:rsid w:val="00BD1335"/>
    <w:rsid w:val="00D92E69"/>
    <w:rsid w:val="00F308B5"/>
    <w:rsid w:val="00FA3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7D072AB2"/>
  <w15:docId w15:val="{63091A65-B695-4966-A299-6AC0F011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7C0"/>
    <w:rPr>
      <w:sz w:val="24"/>
      <w:szCs w:val="24"/>
      <w:lang w:eastAsia="en-US"/>
    </w:rPr>
  </w:style>
  <w:style w:type="paragraph" w:styleId="Heading1">
    <w:name w:val="heading 1"/>
    <w:basedOn w:val="Normal"/>
    <w:next w:val="Normal"/>
    <w:qFormat/>
    <w:rsid w:val="003857C0"/>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B0666"/>
    <w:rPr>
      <w:rFonts w:ascii="Tahoma" w:hAnsi="Tahoma"/>
      <w:sz w:val="16"/>
      <w:szCs w:val="16"/>
    </w:rPr>
  </w:style>
  <w:style w:type="paragraph" w:styleId="BodyText3">
    <w:name w:val="Body Text 3"/>
    <w:basedOn w:val="Normal"/>
    <w:link w:val="BodyText3Char"/>
    <w:rsid w:val="00F308B5"/>
    <w:pPr>
      <w:tabs>
        <w:tab w:val="left" w:pos="90"/>
      </w:tabs>
      <w:ind w:right="360"/>
    </w:pPr>
    <w:rPr>
      <w:sz w:val="22"/>
      <w:szCs w:val="20"/>
    </w:rPr>
  </w:style>
  <w:style w:type="character" w:customStyle="1" w:styleId="BodyText3Char">
    <w:name w:val="Body Text 3 Char"/>
    <w:link w:val="BodyText3"/>
    <w:rsid w:val="00F308B5"/>
    <w:rPr>
      <w:sz w:val="22"/>
    </w:rPr>
  </w:style>
  <w:style w:type="character" w:styleId="Hyperlink">
    <w:name w:val="Hyperlink"/>
    <w:rsid w:val="00F308B5"/>
    <w:rPr>
      <w:color w:val="0000FF"/>
      <w:u w:val="single"/>
    </w:rPr>
  </w:style>
  <w:style w:type="character" w:customStyle="1" w:styleId="BalloonTextChar">
    <w:name w:val="Balloon Text Char"/>
    <w:link w:val="BalloonText"/>
    <w:semiHidden/>
    <w:rsid w:val="00F308B5"/>
    <w:rPr>
      <w:rFonts w:ascii="Tahoma" w:hAnsi="Tahoma" w:cs="Tahoma"/>
      <w:sz w:val="16"/>
      <w:szCs w:val="16"/>
    </w:rPr>
  </w:style>
  <w:style w:type="paragraph" w:customStyle="1" w:styleId="Default">
    <w:name w:val="Default"/>
    <w:rsid w:val="00F308B5"/>
    <w:pPr>
      <w:widowControl w:val="0"/>
      <w:autoSpaceDE w:val="0"/>
      <w:autoSpaceDN w:val="0"/>
      <w:adjustRightInd w:val="0"/>
    </w:pPr>
    <w:rPr>
      <w:color w:val="000000"/>
      <w:sz w:val="24"/>
      <w:szCs w:val="24"/>
      <w:lang w:eastAsia="en-US"/>
    </w:rPr>
  </w:style>
  <w:style w:type="paragraph" w:styleId="ListParagraph">
    <w:name w:val="List Paragraph"/>
    <w:basedOn w:val="Normal"/>
    <w:uiPriority w:val="34"/>
    <w:qFormat/>
    <w:rsid w:val="00FA35B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ggomes@doe.mass.ed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DESE-231-62992</_dlc_DocId>
    <_dlc_DocIdUrl xmlns="733efe1c-5bbe-4968-87dc-d400e65c879f">
      <Url>https://sharepoint.doemass.org/ese/webteam/cps/_layouts/DocIdRedir.aspx?ID=DESE-231-62992</Url>
      <Description>DESE-231-62992</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01DA8-B473-4426-BDCF-72B09630670A}">
  <ds:schemaRefs>
    <ds:schemaRef ds:uri="http://schemas.microsoft.com/sharepoint/v3/contenttype/forms"/>
  </ds:schemaRefs>
</ds:datastoreItem>
</file>

<file path=customXml/itemProps2.xml><?xml version="1.0" encoding="utf-8"?>
<ds:datastoreItem xmlns:ds="http://schemas.openxmlformats.org/officeDocument/2006/customXml" ds:itemID="{38889684-CBE2-46EC-A33B-13A6E6E6FA65}"/>
</file>

<file path=customXml/itemProps3.xml><?xml version="1.0" encoding="utf-8"?>
<ds:datastoreItem xmlns:ds="http://schemas.openxmlformats.org/officeDocument/2006/customXml" ds:itemID="{8031F3B2-5F85-400D-8CE4-9216195B8C9B}">
  <ds:schemaRefs>
    <ds:schemaRef ds:uri="http://schemas.microsoft.com/sharepoint/events"/>
  </ds:schemaRefs>
</ds:datastoreItem>
</file>

<file path=customXml/itemProps4.xml><?xml version="1.0" encoding="utf-8"?>
<ds:datastoreItem xmlns:ds="http://schemas.openxmlformats.org/officeDocument/2006/customXml" ds:itemID="{79A6C1F3-6F48-43A2-A072-49BB87A09F67}">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2D1DA24B-8DC3-4A26-8D9A-15A4D7CDECC9}">
  <ds:schemaRefs>
    <ds:schemaRef ds:uri="http://schemas.microsoft.com/office/2006/metadata/longProperties"/>
  </ds:schemaRefs>
</ds:datastoreItem>
</file>

<file path=customXml/itemProps6.xml><?xml version="1.0" encoding="utf-8"?>
<ds:datastoreItem xmlns:ds="http://schemas.openxmlformats.org/officeDocument/2006/customXml" ds:itemID="{A9ACF8AF-65E0-4BFA-9EBC-B58E9F6C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FY2018 Fund Code 401 Perkins Part III</vt:lpstr>
    </vt:vector>
  </TitlesOfParts>
  <Company/>
  <LinksUpToDate>false</LinksUpToDate>
  <CharactersWithSpaces>11348</CharactersWithSpaces>
  <SharedDoc>false</SharedDoc>
  <HLinks>
    <vt:vector size="12" baseType="variant">
      <vt:variant>
        <vt:i4>786534</vt:i4>
      </vt:variant>
      <vt:variant>
        <vt:i4>3</vt:i4>
      </vt:variant>
      <vt:variant>
        <vt:i4>0</vt:i4>
      </vt:variant>
      <vt:variant>
        <vt:i4>5</vt:i4>
      </vt:variant>
      <vt:variant>
        <vt:lpwstr>mailto:ggomes@doe.mass.edu</vt:lpwstr>
      </vt:variant>
      <vt:variant>
        <vt:lpwstr/>
      </vt:variant>
      <vt:variant>
        <vt:i4>327734</vt:i4>
      </vt:variant>
      <vt:variant>
        <vt:i4>0</vt:i4>
      </vt:variant>
      <vt:variant>
        <vt:i4>0</vt:i4>
      </vt:variant>
      <vt:variant>
        <vt:i4>5</vt:i4>
      </vt:variant>
      <vt:variant>
        <vt:lpwstr>http://www.doe.mass.edu/cte/perkins/perkins_manual.doc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401 Perkins Part III</dc:title>
  <dc:creator>ESE</dc:creator>
  <cp:lastModifiedBy>Celata, Elizabeth (DESE)</cp:lastModifiedBy>
  <cp:revision>4</cp:revision>
  <cp:lastPrinted>2009-08-14T19:17:00Z</cp:lastPrinted>
  <dcterms:created xsi:type="dcterms:W3CDTF">2017-07-13T20:48:00Z</dcterms:created>
  <dcterms:modified xsi:type="dcterms:W3CDTF">2020-07-30T20:44:00Z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2017</vt:lpwstr>
  </property>
  <property fmtid="{D5CDD505-2E9C-101B-9397-08002B2CF9AE}" pid="3" name="ContentTypeId">
    <vt:lpwstr>0x010100524261BFE874874F899C38CF9C771BFF</vt:lpwstr>
  </property>
  <property fmtid="{D5CDD505-2E9C-101B-9397-08002B2CF9AE}" pid="4" name="_dlc_DocIdItemGuid">
    <vt:lpwstr>2e95b488-3b5f-46a5-b739-407de8c86cf4</vt:lpwstr>
  </property>
</Properties>
</file>