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E" w:rsidRPr="00BE65F6" w:rsidRDefault="009F0D9E" w:rsidP="0030220D">
            <w:pPr>
              <w:tabs>
                <w:tab w:val="left" w:pos="7335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</w:t>
            </w:r>
            <w:r w:rsidR="0030220D">
              <w:rPr>
                <w:rFonts w:ascii="Arial" w:hAnsi="Arial" w:cs="Arial"/>
                <w:sz w:val="20"/>
              </w:rPr>
              <w:tab/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</w:p>
        </w:tc>
      </w:tr>
    </w:tbl>
    <w:p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>
        <w:tc>
          <w:tcPr>
            <w:tcW w:w="9360" w:type="dxa"/>
          </w:tcPr>
          <w:p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abide by the Every Student Succeeds Act of 2015 Title IX Part A;</w:t>
      </w:r>
    </w:p>
    <w:p w:rsidR="00A53542" w:rsidRDefault="00A53542" w:rsidP="00A53542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provide an end-of-year report.</w:t>
      </w:r>
      <w:bookmarkStart w:id="0" w:name="_GoBack"/>
      <w:bookmarkEnd w:id="0"/>
    </w:p>
    <w:p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Pr="00EA1AB0">
        <w:rPr>
          <w:rFonts w:ascii="Arial" w:hAnsi="Arial" w:cs="Arial"/>
          <w:b/>
          <w:sz w:val="22"/>
          <w:szCs w:val="22"/>
        </w:rPr>
        <w:t>Support Services</w:t>
      </w:r>
      <w:r>
        <w:rPr>
          <w:rFonts w:ascii="Arial" w:hAnsi="Arial" w:cs="Arial"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 xml:space="preserve">sub-category </w:t>
      </w:r>
      <w:r w:rsidR="00610532">
        <w:rPr>
          <w:rFonts w:ascii="Arial" w:hAnsi="Arial" w:cs="Arial"/>
          <w:sz w:val="22"/>
          <w:szCs w:val="22"/>
        </w:rPr>
        <w:t xml:space="preserve">A)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 w:rsidR="00B34CB1">
        <w:rPr>
          <w:rFonts w:ascii="Arial" w:hAnsi="Arial" w:cs="Arial"/>
          <w:sz w:val="22"/>
          <w:szCs w:val="22"/>
        </w:rPr>
        <w:t xml:space="preserve"> receiving funds for </w:t>
      </w:r>
      <w:r w:rsidR="00B34CB1" w:rsidRPr="00EA1AB0">
        <w:rPr>
          <w:rFonts w:ascii="Arial" w:hAnsi="Arial" w:cs="Arial"/>
          <w:b/>
          <w:sz w:val="22"/>
          <w:szCs w:val="22"/>
        </w:rPr>
        <w:t>School-</w:t>
      </w:r>
      <w:r w:rsidRPr="00EA1AB0">
        <w:rPr>
          <w:rFonts w:ascii="Arial" w:hAnsi="Arial" w:cs="Arial"/>
          <w:b/>
          <w:sz w:val="22"/>
          <w:szCs w:val="22"/>
        </w:rPr>
        <w:t xml:space="preserve">Housing Partnership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agrees to establish a partnership with an established homeless/housing service provider to re-house and stabilize homeless families with school age children or unaccompanied homeless youth.</w:t>
      </w:r>
    </w:p>
    <w:p w:rsidR="00B92AE3" w:rsidRDefault="00B92AE3" w:rsidP="00B92AE3">
      <w:pPr>
        <w:spacing w:after="120"/>
        <w:rPr>
          <w:rFonts w:ascii="Arial" w:hAnsi="Arial" w:cs="Arial"/>
          <w:sz w:val="20"/>
        </w:rPr>
      </w:pPr>
    </w:p>
    <w:p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="006B753D" w:rsidRPr="00EA1AB0">
        <w:rPr>
          <w:rFonts w:ascii="Arial" w:hAnsi="Arial" w:cs="Arial"/>
          <w:b/>
          <w:sz w:val="22"/>
          <w:szCs w:val="22"/>
        </w:rPr>
        <w:t>R</w:t>
      </w:r>
      <w:r w:rsidRPr="00EA1AB0">
        <w:rPr>
          <w:rFonts w:ascii="Arial" w:hAnsi="Arial" w:cs="Arial"/>
          <w:b/>
          <w:sz w:val="22"/>
          <w:szCs w:val="22"/>
        </w:rPr>
        <w:t xml:space="preserve">egional </w:t>
      </w:r>
      <w:r w:rsidR="006B753D" w:rsidRPr="00EA1AB0">
        <w:rPr>
          <w:rFonts w:ascii="Arial" w:hAnsi="Arial" w:cs="Arial"/>
          <w:b/>
          <w:sz w:val="22"/>
          <w:szCs w:val="22"/>
        </w:rPr>
        <w:t>Homeless Education L</w:t>
      </w:r>
      <w:r w:rsidRPr="00EA1AB0">
        <w:rPr>
          <w:rFonts w:ascii="Arial" w:hAnsi="Arial" w:cs="Arial"/>
          <w:b/>
          <w:sz w:val="22"/>
          <w:szCs w:val="22"/>
        </w:rPr>
        <w:t>iaison</w:t>
      </w:r>
      <w:r w:rsidR="00EA1AB0">
        <w:rPr>
          <w:rFonts w:ascii="Arial" w:hAnsi="Arial" w:cs="Arial"/>
          <w:b/>
          <w:sz w:val="22"/>
          <w:szCs w:val="22"/>
        </w:rPr>
        <w:t>s</w:t>
      </w:r>
      <w:r w:rsidRPr="00EA1AB0">
        <w:rPr>
          <w:rFonts w:ascii="Arial" w:hAnsi="Arial" w:cs="Arial"/>
          <w:b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C) </w:t>
      </w:r>
      <w:r>
        <w:rPr>
          <w:rFonts w:ascii="Arial" w:hAnsi="Arial" w:cs="Arial"/>
          <w:sz w:val="22"/>
          <w:szCs w:val="22"/>
        </w:rPr>
        <w:t xml:space="preserve">agrees to make the homeless education liaison available on average 8 to 10 hours </w:t>
      </w:r>
      <w:r w:rsidR="00EA1AB0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week to fulfill the responsibilities of the regional liaison.</w:t>
      </w:r>
    </w:p>
    <w:p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5"/>
    <w:rsid w:val="00006296"/>
    <w:rsid w:val="00042F4A"/>
    <w:rsid w:val="000B483E"/>
    <w:rsid w:val="001363AB"/>
    <w:rsid w:val="00155962"/>
    <w:rsid w:val="0019079D"/>
    <w:rsid w:val="00220FC9"/>
    <w:rsid w:val="002A5E43"/>
    <w:rsid w:val="002D77B8"/>
    <w:rsid w:val="002F2E0F"/>
    <w:rsid w:val="0030220D"/>
    <w:rsid w:val="00317120"/>
    <w:rsid w:val="003B0709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D2033"/>
    <w:rsid w:val="005D2088"/>
    <w:rsid w:val="005F1204"/>
    <w:rsid w:val="005F38CC"/>
    <w:rsid w:val="005F56A3"/>
    <w:rsid w:val="00610532"/>
    <w:rsid w:val="00615E14"/>
    <w:rsid w:val="00625B45"/>
    <w:rsid w:val="006A4F50"/>
    <w:rsid w:val="006B753D"/>
    <w:rsid w:val="007268A4"/>
    <w:rsid w:val="007414B5"/>
    <w:rsid w:val="0082057D"/>
    <w:rsid w:val="00857AFB"/>
    <w:rsid w:val="0088571A"/>
    <w:rsid w:val="009C0912"/>
    <w:rsid w:val="009C558A"/>
    <w:rsid w:val="009F0D9E"/>
    <w:rsid w:val="00A53542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7CAE"/>
    <w:rsid w:val="00C668D6"/>
    <w:rsid w:val="00CA56EA"/>
    <w:rsid w:val="00DD6542"/>
    <w:rsid w:val="00DF154B"/>
    <w:rsid w:val="00EA1AB0"/>
    <w:rsid w:val="00EE5E4D"/>
    <w:rsid w:val="00F113B1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3CFE7"/>
  <w15:docId w15:val="{5525E2A1-423E-4063-A276-1E7288AA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DESE-231-41316</_dlc_DocId>
    <_dlc_DocIdUrl xmlns="733efe1c-5bbe-4968-87dc-d400e65c879f">
      <Url>https://sharepoint.doemass.org/ese/webteam/cps/_layouts/DocIdRedir.aspx?ID=DESE-231-41316</Url>
      <Description>DESE-231-41316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43211-2818-4A51-8401-081A39F505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DA15AC-6D65-4465-9751-21D89E7C56D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D0BF05C-4C3B-45A8-B140-10B7539C2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50EB8-2AE6-4B37-AD1B-2A1494FC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FC310 McKinney-Vento Homeless Education Grant Assurances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FC310 McKinney-Vento Homeless Education Grant Assurances</dc:title>
  <dc:creator>DESE</dc:creator>
  <cp:lastModifiedBy>Zou, Dong</cp:lastModifiedBy>
  <cp:revision>3</cp:revision>
  <cp:lastPrinted>2017-03-15T15:47:00Z</cp:lastPrinted>
  <dcterms:created xsi:type="dcterms:W3CDTF">2018-04-18T14:45:00Z</dcterms:created>
  <dcterms:modified xsi:type="dcterms:W3CDTF">2018-04-18T14:45:00Z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