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818"/>
      </w:tblGrid>
      <w:tr w:rsidR="002960C3" w14:paraId="0A28E39A" w14:textId="77777777" w:rsidTr="002C16BD">
        <w:tc>
          <w:tcPr>
            <w:tcW w:w="7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D58369B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C33947B" w14:textId="2B62F3EE" w:rsidR="002960C3" w:rsidRDefault="002960C3" w:rsidP="008423A7">
            <w:pPr>
              <w:ind w:left="2520" w:hanging="25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2C16BD">
              <w:rPr>
                <w:rFonts w:ascii="Arial" w:hAnsi="Arial" w:cs="Arial"/>
                <w:b/>
                <w:sz w:val="20"/>
              </w:rPr>
              <w:tab/>
            </w:r>
            <w:r w:rsidR="002C16BD" w:rsidRPr="002C16BD">
              <w:rPr>
                <w:rFonts w:ascii="Arial" w:hAnsi="Arial" w:cs="Arial"/>
                <w:sz w:val="20"/>
                <w:szCs w:val="20"/>
              </w:rPr>
              <w:t xml:space="preserve">Improving Student Access to Behavioral and Mental Health Services </w:t>
            </w:r>
          </w:p>
        </w:tc>
        <w:tc>
          <w:tcPr>
            <w:tcW w:w="18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1D3E0B1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285FAE02" w14:textId="77777777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66EFA">
              <w:rPr>
                <w:rFonts w:ascii="Arial" w:hAnsi="Arial" w:cs="Arial"/>
                <w:sz w:val="20"/>
              </w:rPr>
              <w:t>336</w:t>
            </w:r>
          </w:p>
          <w:p w14:paraId="79A3560B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DB04B4F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492E70DD" w14:textId="77777777">
        <w:tc>
          <w:tcPr>
            <w:tcW w:w="9576" w:type="dxa"/>
          </w:tcPr>
          <w:p w14:paraId="4F45F0A9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5ACB697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256"/>
        <w:gridCol w:w="628"/>
        <w:gridCol w:w="589"/>
        <w:gridCol w:w="953"/>
        <w:gridCol w:w="306"/>
        <w:gridCol w:w="629"/>
        <w:gridCol w:w="720"/>
        <w:gridCol w:w="1442"/>
        <w:gridCol w:w="119"/>
        <w:gridCol w:w="2939"/>
      </w:tblGrid>
      <w:tr w:rsidR="000B5541" w:rsidRPr="00714C4E" w14:paraId="6EA4BF87" w14:textId="77777777" w:rsidTr="00212139">
        <w:trPr>
          <w:trHeight w:val="259"/>
        </w:trPr>
        <w:tc>
          <w:tcPr>
            <w:tcW w:w="1001" w:type="pct"/>
            <w:gridSpan w:val="3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1DE56C57" w14:textId="77777777" w:rsidR="002C16BD" w:rsidRPr="00154B75" w:rsidRDefault="00175E33" w:rsidP="006E1BE4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36528904"/>
            <w:r w:rsidRPr="00154B75">
              <w:rPr>
                <w:rFonts w:ascii="Arial" w:hAnsi="Arial" w:cs="Arial"/>
                <w:b/>
                <w:sz w:val="18"/>
                <w:szCs w:val="18"/>
              </w:rPr>
              <w:t xml:space="preserve">Category A - </w:t>
            </w:r>
            <w:r w:rsidR="002C16BD" w:rsidRPr="00154B75">
              <w:rPr>
                <w:rFonts w:ascii="Arial" w:hAnsi="Arial" w:cs="Arial"/>
                <w:b/>
                <w:sz w:val="18"/>
                <w:szCs w:val="18"/>
              </w:rPr>
              <w:t>Amount Requested</w:t>
            </w:r>
            <w:r w:rsidR="00914CBC" w:rsidRPr="00154B7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87" w:type="pct"/>
            <w:gridSpan w:val="4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057A02E7" w14:textId="77777777" w:rsidR="002C16BD" w:rsidRDefault="002C16BD" w:rsidP="006E1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Fiscal Year </w:t>
            </w:r>
            <w:r w:rsidR="00E03B9D">
              <w:rPr>
                <w:rFonts w:ascii="Arial" w:hAnsi="Arial" w:cs="Arial"/>
                <w:b/>
                <w:sz w:val="20"/>
                <w:szCs w:val="20"/>
              </w:rPr>
              <w:t>2018-</w:t>
            </w:r>
            <w:r>
              <w:rPr>
                <w:rFonts w:ascii="Arial" w:hAnsi="Arial" w:cs="Arial"/>
                <w:b/>
                <w:sz w:val="20"/>
                <w:szCs w:val="20"/>
              </w:rPr>
              <w:t>2019 (FY19)</w:t>
            </w:r>
          </w:p>
          <w:p w14:paraId="34CDFB5C" w14:textId="77777777" w:rsidR="002C16BD" w:rsidRPr="00714C4E" w:rsidRDefault="002C16BD" w:rsidP="00E03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BD">
              <w:rPr>
                <w:rFonts w:ascii="Arial" w:hAnsi="Arial" w:cs="Arial"/>
                <w:b/>
                <w:sz w:val="16"/>
                <w:szCs w:val="16"/>
              </w:rPr>
              <w:t>[</w:t>
            </w:r>
            <w:r w:rsidR="00E03B9D">
              <w:rPr>
                <w:rFonts w:ascii="Arial" w:hAnsi="Arial" w:cs="Arial"/>
                <w:b/>
                <w:sz w:val="16"/>
                <w:szCs w:val="16"/>
              </w:rPr>
              <w:t xml:space="preserve">Upon Approval through </w:t>
            </w:r>
            <w:r w:rsidRPr="002C16BD">
              <w:rPr>
                <w:rFonts w:ascii="Arial" w:hAnsi="Arial" w:cs="Arial"/>
                <w:b/>
                <w:sz w:val="16"/>
                <w:szCs w:val="16"/>
              </w:rPr>
              <w:t xml:space="preserve"> June 30, 2019]</w:t>
            </w:r>
          </w:p>
        </w:tc>
        <w:tc>
          <w:tcPr>
            <w:tcW w:w="1185" w:type="pct"/>
            <w:gridSpan w:val="3"/>
            <w:tcBorders>
              <w:top w:val="trip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D30CF0A" w14:textId="77777777" w:rsidR="002C16BD" w:rsidRDefault="002C16BD" w:rsidP="006E1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FY20</w:t>
            </w:r>
          </w:p>
          <w:p w14:paraId="34838B93" w14:textId="77777777" w:rsidR="002C16BD" w:rsidRPr="00714C4E" w:rsidRDefault="002C16BD" w:rsidP="00E03B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[July 1, 2019 – June 30, 2020</w:t>
            </w:r>
            <w:r w:rsidR="00E03B9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03B9D" w:rsidRPr="00154B7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subject to </w:t>
            </w:r>
            <w:r w:rsidR="00AA05D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continued </w:t>
            </w:r>
            <w:r w:rsidR="00E03B9D" w:rsidRPr="00154B75">
              <w:rPr>
                <w:rFonts w:ascii="Arial" w:hAnsi="Arial" w:cs="Arial"/>
                <w:b/>
                <w:i/>
                <w:sz w:val="16"/>
                <w:szCs w:val="16"/>
              </w:rPr>
              <w:t>appropriation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26" w:type="pct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8E512F" w14:textId="77777777" w:rsidR="002C16BD" w:rsidRDefault="002C16BD" w:rsidP="006E1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BD">
              <w:rPr>
                <w:rFonts w:ascii="Arial" w:hAnsi="Arial" w:cs="Arial"/>
                <w:b/>
                <w:sz w:val="20"/>
                <w:szCs w:val="20"/>
              </w:rPr>
              <w:t>Total Request</w:t>
            </w:r>
          </w:p>
          <w:p w14:paraId="2FCD3631" w14:textId="77777777" w:rsidR="002C16BD" w:rsidRPr="002C16BD" w:rsidRDefault="002C16BD" w:rsidP="006E1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($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175E33">
              <w:rPr>
                <w:rFonts w:ascii="Arial" w:hAnsi="Arial" w:cs="Arial"/>
                <w:b/>
                <w:color w:val="FF0000"/>
                <w:sz w:val="16"/>
                <w:szCs w:val="16"/>
              </w:rPr>
              <w:t>00</w:t>
            </w: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,000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max/</w:t>
            </w: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district):</w:t>
            </w:r>
          </w:p>
        </w:tc>
      </w:tr>
      <w:tr w:rsidR="000B5541" w:rsidRPr="00714C4E" w14:paraId="4F4EBF26" w14:textId="77777777" w:rsidTr="00212139">
        <w:trPr>
          <w:trHeight w:val="431"/>
        </w:trPr>
        <w:tc>
          <w:tcPr>
            <w:tcW w:w="1001" w:type="pct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154940E" w14:textId="77777777" w:rsidR="002C16BD" w:rsidRPr="00714C4E" w:rsidRDefault="002C16BD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  <w:gridSpan w:val="4"/>
            <w:tcBorders>
              <w:bottom w:val="single" w:sz="4" w:space="0" w:color="auto"/>
            </w:tcBorders>
            <w:vAlign w:val="bottom"/>
          </w:tcPr>
          <w:p w14:paraId="64C0BA38" w14:textId="77777777" w:rsidR="002C16BD" w:rsidRPr="00714C4E" w:rsidRDefault="002C16BD" w:rsidP="006E1BE4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8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0B4EE14" w14:textId="77777777" w:rsidR="002C16BD" w:rsidRPr="00714C4E" w:rsidRDefault="002C16BD" w:rsidP="006E1BE4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2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1E5925" w14:textId="77777777" w:rsidR="002C16BD" w:rsidRPr="00714C4E" w:rsidRDefault="002C16BD" w:rsidP="002C1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75E33" w:rsidRPr="00714C4E" w14:paraId="0010F4BD" w14:textId="77777777" w:rsidTr="00212139">
        <w:trPr>
          <w:trHeight w:val="259"/>
        </w:trPr>
        <w:tc>
          <w:tcPr>
            <w:tcW w:w="1001" w:type="pct"/>
            <w:gridSpan w:val="3"/>
            <w:vMerge w:val="restart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B08056D" w14:textId="77777777" w:rsidR="00175E33" w:rsidRPr="00141611" w:rsidRDefault="00175E33" w:rsidP="001416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1611">
              <w:rPr>
                <w:rFonts w:ascii="Arial" w:hAnsi="Arial" w:cs="Arial"/>
                <w:b/>
                <w:sz w:val="18"/>
                <w:szCs w:val="18"/>
              </w:rPr>
              <w:t xml:space="preserve">Category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141611">
              <w:rPr>
                <w:rFonts w:ascii="Arial" w:hAnsi="Arial" w:cs="Arial"/>
                <w:b/>
                <w:sz w:val="18"/>
                <w:szCs w:val="18"/>
              </w:rPr>
              <w:t xml:space="preserve"> - Amount Requested: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DC4DA4D" w14:textId="77777777" w:rsidR="00175E33" w:rsidRDefault="00175E33" w:rsidP="00141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Fiscal Year 2018-2019 (FY19)</w:t>
            </w:r>
          </w:p>
          <w:p w14:paraId="23F77C30" w14:textId="77777777" w:rsidR="00175E33" w:rsidRDefault="00175E33" w:rsidP="001416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6BD">
              <w:rPr>
                <w:rFonts w:ascii="Arial" w:hAnsi="Arial" w:cs="Arial"/>
                <w:b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Upon Approval through </w:t>
            </w:r>
            <w:r w:rsidRPr="002C16BD">
              <w:rPr>
                <w:rFonts w:ascii="Arial" w:hAnsi="Arial" w:cs="Arial"/>
                <w:b/>
                <w:sz w:val="16"/>
                <w:szCs w:val="16"/>
              </w:rPr>
              <w:t xml:space="preserve"> June 30, 2019]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8640A76" w14:textId="77777777" w:rsidR="00175E33" w:rsidRPr="00714C4E" w:rsidRDefault="00175E33" w:rsidP="00141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B75">
              <w:rPr>
                <w:rFonts w:ascii="Arial" w:hAnsi="Arial" w:cs="Arial"/>
                <w:b/>
                <w:color w:val="FF0000"/>
                <w:sz w:val="14"/>
                <w:szCs w:val="14"/>
              </w:rPr>
              <w:t>($1,000 max/district)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0F24694" w14:textId="77777777" w:rsidR="00175E33" w:rsidRDefault="00175E33" w:rsidP="00141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FY20</w:t>
            </w:r>
          </w:p>
          <w:p w14:paraId="498A8351" w14:textId="77777777" w:rsidR="00175E33" w:rsidRPr="00714C4E" w:rsidRDefault="00175E33" w:rsidP="001416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[July 1, 2019 – June 30, 2020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41611">
              <w:rPr>
                <w:rFonts w:ascii="Arial" w:hAnsi="Arial" w:cs="Arial"/>
                <w:b/>
                <w:i/>
                <w:sz w:val="16"/>
                <w:szCs w:val="16"/>
              </w:rPr>
              <w:t>subject to</w:t>
            </w:r>
            <w:r w:rsidR="00AA05D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continued</w:t>
            </w:r>
            <w:r w:rsidRPr="0014161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appropriation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1DC9550" w14:textId="77777777" w:rsidR="00175E33" w:rsidRDefault="00175E33" w:rsidP="001416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BD">
              <w:rPr>
                <w:rFonts w:ascii="Arial" w:hAnsi="Arial" w:cs="Arial"/>
                <w:b/>
                <w:sz w:val="20"/>
                <w:szCs w:val="20"/>
              </w:rPr>
              <w:t>Total Request</w:t>
            </w:r>
          </w:p>
          <w:p w14:paraId="66590490" w14:textId="77777777" w:rsidR="00175E33" w:rsidRPr="002C16BD" w:rsidRDefault="00175E33" w:rsidP="001416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($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10</w:t>
            </w: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,000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max/</w:t>
            </w:r>
            <w:r w:rsidRPr="00714C4E">
              <w:rPr>
                <w:rFonts w:ascii="Arial" w:hAnsi="Arial" w:cs="Arial"/>
                <w:b/>
                <w:color w:val="FF0000"/>
                <w:sz w:val="16"/>
                <w:szCs w:val="16"/>
              </w:rPr>
              <w:t>district):</w:t>
            </w:r>
          </w:p>
        </w:tc>
      </w:tr>
      <w:tr w:rsidR="00175E33" w:rsidRPr="00714C4E" w14:paraId="79B41014" w14:textId="77777777" w:rsidTr="00212139">
        <w:trPr>
          <w:trHeight w:val="431"/>
        </w:trPr>
        <w:tc>
          <w:tcPr>
            <w:tcW w:w="1001" w:type="pct"/>
            <w:gridSpan w:val="3"/>
            <w:vMerge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2589A3C5" w14:textId="77777777" w:rsidR="00175E33" w:rsidRPr="00714C4E" w:rsidRDefault="00175E33" w:rsidP="001416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7" w:type="pct"/>
            <w:gridSpan w:val="4"/>
            <w:tcBorders>
              <w:bottom w:val="triple" w:sz="4" w:space="0" w:color="auto"/>
            </w:tcBorders>
            <w:vAlign w:val="bottom"/>
          </w:tcPr>
          <w:p w14:paraId="2C5C7D62" w14:textId="77777777" w:rsidR="00175E33" w:rsidRPr="00714C4E" w:rsidRDefault="00175E33" w:rsidP="00141611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85" w:type="pct"/>
            <w:gridSpan w:val="3"/>
            <w:tcBorders>
              <w:bottom w:val="triple" w:sz="4" w:space="0" w:color="auto"/>
              <w:right w:val="single" w:sz="4" w:space="0" w:color="auto"/>
            </w:tcBorders>
            <w:vAlign w:val="bottom"/>
          </w:tcPr>
          <w:p w14:paraId="7342DE48" w14:textId="77777777" w:rsidR="00175E33" w:rsidRPr="00714C4E" w:rsidRDefault="00175E33" w:rsidP="00141611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26" w:type="pct"/>
            <w:tcBorders>
              <w:left w:val="single" w:sz="4" w:space="0" w:color="auto"/>
              <w:bottom w:val="triple" w:sz="4" w:space="0" w:color="auto"/>
              <w:right w:val="single" w:sz="8" w:space="0" w:color="auto"/>
            </w:tcBorders>
            <w:vAlign w:val="bottom"/>
          </w:tcPr>
          <w:p w14:paraId="67566D82" w14:textId="77777777" w:rsidR="00175E33" w:rsidRPr="00714C4E" w:rsidRDefault="00175E33" w:rsidP="00141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bookmarkEnd w:id="0"/>
      <w:tr w:rsidR="00175E33" w:rsidRPr="00714C4E" w14:paraId="260765FD" w14:textId="77777777" w:rsidTr="00AA05D0">
        <w:trPr>
          <w:trHeight w:val="518"/>
        </w:trPr>
        <w:tc>
          <w:tcPr>
            <w:tcW w:w="1001" w:type="pct"/>
            <w:gridSpan w:val="3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0BD9D923" w14:textId="77777777" w:rsidR="00175E33" w:rsidRPr="00714C4E" w:rsidRDefault="00175E33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District:</w:t>
            </w:r>
          </w:p>
        </w:tc>
        <w:tc>
          <w:tcPr>
            <w:tcW w:w="3999" w:type="pct"/>
            <w:gridSpan w:val="8"/>
            <w:tcBorders>
              <w:top w:val="triple" w:sz="4" w:space="0" w:color="auto"/>
              <w:right w:val="single" w:sz="8" w:space="0" w:color="auto"/>
            </w:tcBorders>
            <w:vAlign w:val="bottom"/>
          </w:tcPr>
          <w:p w14:paraId="3F6BCF95" w14:textId="77777777" w:rsidR="00175E33" w:rsidRPr="00714C4E" w:rsidRDefault="00175E33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41" w:rsidRPr="00714C4E" w14:paraId="4174DE08" w14:textId="77777777" w:rsidTr="00AA05D0">
        <w:trPr>
          <w:trHeight w:val="518"/>
        </w:trPr>
        <w:tc>
          <w:tcPr>
            <w:tcW w:w="1001" w:type="pct"/>
            <w:gridSpan w:val="3"/>
            <w:shd w:val="clear" w:color="auto" w:fill="D9D9D9"/>
            <w:vAlign w:val="bottom"/>
          </w:tcPr>
          <w:p w14:paraId="04E0731B" w14:textId="77777777" w:rsidR="002C16BD" w:rsidRPr="00714C4E" w:rsidRDefault="002C16BD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Grant Contact</w:t>
            </w: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 Name/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4C4E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3999" w:type="pct"/>
            <w:gridSpan w:val="8"/>
            <w:tcBorders>
              <w:right w:val="single" w:sz="8" w:space="0" w:color="auto"/>
            </w:tcBorders>
            <w:vAlign w:val="bottom"/>
          </w:tcPr>
          <w:p w14:paraId="31AC7E45" w14:textId="77777777" w:rsidR="002C16BD" w:rsidRPr="00714C4E" w:rsidRDefault="002C16BD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41" w:rsidRPr="00714C4E" w14:paraId="189B4AD1" w14:textId="77777777" w:rsidTr="00AA05D0">
        <w:trPr>
          <w:trHeight w:val="548"/>
        </w:trPr>
        <w:tc>
          <w:tcPr>
            <w:tcW w:w="1001" w:type="pct"/>
            <w:gridSpan w:val="3"/>
            <w:shd w:val="clear" w:color="auto" w:fill="D9D9D9"/>
            <w:vAlign w:val="bottom"/>
          </w:tcPr>
          <w:p w14:paraId="3B769EE4" w14:textId="77777777" w:rsidR="002C16BD" w:rsidRPr="00714C4E" w:rsidRDefault="002C16BD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3999" w:type="pct"/>
            <w:gridSpan w:val="8"/>
            <w:vAlign w:val="bottom"/>
          </w:tcPr>
          <w:p w14:paraId="50BA5D54" w14:textId="77777777" w:rsidR="002C16BD" w:rsidRPr="00714C4E" w:rsidRDefault="002C16BD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1FE" w:rsidRPr="00714C4E" w14:paraId="1F1BC774" w14:textId="77777777" w:rsidTr="00212139">
        <w:trPr>
          <w:trHeight w:val="518"/>
        </w:trPr>
        <w:tc>
          <w:tcPr>
            <w:tcW w:w="542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1891EB9A" w14:textId="77777777" w:rsidR="002C16BD" w:rsidRPr="00714C4E" w:rsidRDefault="002C16BD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260" w:type="pct"/>
            <w:gridSpan w:val="4"/>
            <w:tcBorders>
              <w:bottom w:val="triple" w:sz="4" w:space="0" w:color="auto"/>
            </w:tcBorders>
            <w:vAlign w:val="bottom"/>
          </w:tcPr>
          <w:p w14:paraId="310824D9" w14:textId="77777777" w:rsidR="002C16BD" w:rsidRPr="00714C4E" w:rsidRDefault="002C16BD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207A71A0" w14:textId="77777777" w:rsidR="002C16BD" w:rsidRPr="00714C4E" w:rsidRDefault="002C16BD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712" w:type="pct"/>
            <w:gridSpan w:val="4"/>
            <w:tcBorders>
              <w:bottom w:val="triple" w:sz="4" w:space="0" w:color="auto"/>
            </w:tcBorders>
            <w:vAlign w:val="bottom"/>
          </w:tcPr>
          <w:p w14:paraId="1465C3F8" w14:textId="77777777" w:rsidR="002C16BD" w:rsidRPr="00714C4E" w:rsidRDefault="002C16BD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CBC" w:rsidRPr="00714C4E" w14:paraId="023EC58E" w14:textId="77777777" w:rsidTr="00212139">
        <w:trPr>
          <w:trHeight w:val="269"/>
        </w:trPr>
        <w:tc>
          <w:tcPr>
            <w:tcW w:w="2288" w:type="pct"/>
            <w:gridSpan w:val="7"/>
            <w:shd w:val="clear" w:color="auto" w:fill="D9D9D9"/>
            <w:vAlign w:val="center"/>
          </w:tcPr>
          <w:p w14:paraId="07BF7620" w14:textId="77777777" w:rsidR="00914CBC" w:rsidRPr="00914CBC" w:rsidRDefault="00914CBC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CBC">
              <w:rPr>
                <w:rFonts w:ascii="Arial" w:hAnsi="Arial" w:cs="Arial"/>
                <w:b/>
                <w:sz w:val="20"/>
                <w:szCs w:val="20"/>
              </w:rPr>
              <w:t>Number of schools included in this application:</w:t>
            </w:r>
          </w:p>
        </w:tc>
        <w:tc>
          <w:tcPr>
            <w:tcW w:w="2712" w:type="pct"/>
            <w:gridSpan w:val="4"/>
            <w:shd w:val="clear" w:color="auto" w:fill="auto"/>
            <w:vAlign w:val="center"/>
          </w:tcPr>
          <w:p w14:paraId="572359F4" w14:textId="77777777" w:rsidR="00914CBC" w:rsidRPr="00914CBC" w:rsidRDefault="00914CBC" w:rsidP="00914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CBC" w:rsidRPr="00714C4E" w14:paraId="14833499" w14:textId="77777777" w:rsidTr="00154B75">
        <w:trPr>
          <w:trHeight w:val="269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3D2D78E1" w14:textId="77777777" w:rsidR="00914CBC" w:rsidRPr="00914CBC" w:rsidRDefault="00914CBC" w:rsidP="006E1B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14CBC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605037">
              <w:rPr>
                <w:rFonts w:ascii="Arial" w:hAnsi="Arial" w:cs="Arial"/>
                <w:b/>
                <w:sz w:val="20"/>
                <w:szCs w:val="20"/>
              </w:rPr>
              <w:t>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list the schools included in this application and </w:t>
            </w:r>
            <w:r w:rsidR="007601A5">
              <w:rPr>
                <w:rFonts w:ascii="Arial" w:hAnsi="Arial" w:cs="Arial"/>
                <w:sz w:val="20"/>
                <w:szCs w:val="20"/>
              </w:rPr>
              <w:t>‘x’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09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AA05D0">
              <w:rPr>
                <w:rFonts w:ascii="Arial" w:hAnsi="Arial" w:cs="Arial"/>
                <w:sz w:val="20"/>
                <w:szCs w:val="20"/>
              </w:rPr>
              <w:t>elements</w:t>
            </w:r>
            <w:r w:rsidR="00DA309A">
              <w:rPr>
                <w:rFonts w:ascii="Arial" w:hAnsi="Arial" w:cs="Arial"/>
                <w:sz w:val="20"/>
                <w:szCs w:val="20"/>
              </w:rPr>
              <w:t xml:space="preserve"> that are</w:t>
            </w:r>
            <w:r>
              <w:rPr>
                <w:rFonts w:ascii="Arial" w:hAnsi="Arial" w:cs="Arial"/>
                <w:sz w:val="20"/>
                <w:szCs w:val="20"/>
              </w:rPr>
              <w:t xml:space="preserve"> applicable.  </w:t>
            </w:r>
          </w:p>
        </w:tc>
      </w:tr>
      <w:tr w:rsidR="00863875" w:rsidRPr="00714C4E" w14:paraId="4DD37FC2" w14:textId="77777777" w:rsidTr="00863875">
        <w:trPr>
          <w:trHeight w:val="269"/>
        </w:trPr>
        <w:tc>
          <w:tcPr>
            <w:tcW w:w="675" w:type="pct"/>
            <w:gridSpan w:val="2"/>
            <w:shd w:val="clear" w:color="auto" w:fill="F2F2F2"/>
            <w:vAlign w:val="center"/>
          </w:tcPr>
          <w:p w14:paraId="0885886F" w14:textId="77777777" w:rsidR="00863875" w:rsidRDefault="00863875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  <w:p w14:paraId="05CFBC4E" w14:textId="77777777" w:rsidR="00863875" w:rsidRPr="003C5D4F" w:rsidRDefault="00863875" w:rsidP="006E1BE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add rows as needed</w:t>
            </w:r>
          </w:p>
        </w:tc>
        <w:tc>
          <w:tcPr>
            <w:tcW w:w="632" w:type="pct"/>
            <w:gridSpan w:val="2"/>
            <w:shd w:val="clear" w:color="auto" w:fill="F2F2F2"/>
            <w:vAlign w:val="center"/>
          </w:tcPr>
          <w:p w14:paraId="0D77B5BC" w14:textId="168B4723" w:rsidR="00863875" w:rsidRPr="007601A5" w:rsidRDefault="00863875" w:rsidP="000C0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01A5">
              <w:rPr>
                <w:rFonts w:ascii="Arial" w:hAnsi="Arial" w:cs="Arial"/>
                <w:b/>
                <w:sz w:val="16"/>
                <w:szCs w:val="16"/>
              </w:rPr>
              <w:t xml:space="preserve">Action plan informed by </w:t>
            </w:r>
            <w:hyperlink r:id="rId12" w:history="1">
              <w:r w:rsidRPr="007601A5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S</w:t>
              </w:r>
              <w:r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 xml:space="preserve">afe and Supportive Schools </w:t>
              </w:r>
              <w:r w:rsidRPr="007601A5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Framework</w:t>
              </w:r>
            </w:hyperlink>
            <w:r>
              <w:rPr>
                <w:rStyle w:val="Hyperlink"/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Style w:val="Hyperlink"/>
                <w:rFonts w:ascii="Arial" w:hAnsi="Arial" w:cs="Arial"/>
                <w:b/>
                <w:sz w:val="16"/>
                <w:szCs w:val="16"/>
              </w:rPr>
              <w:br/>
              <w:t>Tool</w:t>
            </w:r>
          </w:p>
        </w:tc>
        <w:tc>
          <w:tcPr>
            <w:tcW w:w="654" w:type="pct"/>
            <w:gridSpan w:val="2"/>
            <w:shd w:val="clear" w:color="auto" w:fill="F2F2F2"/>
            <w:vAlign w:val="center"/>
          </w:tcPr>
          <w:p w14:paraId="4483A605" w14:textId="078C5EB2" w:rsidR="00863875" w:rsidRPr="007601A5" w:rsidRDefault="00863875" w:rsidP="006E1B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01A5">
              <w:rPr>
                <w:rFonts w:ascii="Arial" w:hAnsi="Arial" w:cs="Arial"/>
                <w:b/>
                <w:sz w:val="16"/>
                <w:szCs w:val="16"/>
              </w:rPr>
              <w:t xml:space="preserve">Participating in </w:t>
            </w:r>
            <w:hyperlink r:id="rId13" w:anchor="accordion" w:history="1">
              <w:r w:rsidRPr="007601A5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Systemic Student Support (S3) Academy</w:t>
              </w:r>
            </w:hyperlink>
            <w:bookmarkStart w:id="1" w:name="_GoBack"/>
            <w:bookmarkEnd w:id="1"/>
          </w:p>
        </w:tc>
        <w:tc>
          <w:tcPr>
            <w:tcW w:w="701" w:type="pct"/>
            <w:gridSpan w:val="2"/>
            <w:shd w:val="clear" w:color="auto" w:fill="F2F2F2"/>
            <w:vAlign w:val="center"/>
          </w:tcPr>
          <w:p w14:paraId="0984D48D" w14:textId="77777777" w:rsidR="00863875" w:rsidRPr="007601A5" w:rsidRDefault="00863875" w:rsidP="006E1B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01A5">
              <w:rPr>
                <w:rFonts w:ascii="Arial" w:hAnsi="Arial" w:cs="Arial"/>
                <w:b/>
                <w:sz w:val="16"/>
                <w:szCs w:val="16"/>
              </w:rPr>
              <w:t xml:space="preserve">Current or past </w:t>
            </w:r>
            <w:hyperlink r:id="rId14" w:history="1">
              <w:r w:rsidRPr="007601A5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Systems for Student Success grantee</w:t>
              </w:r>
            </w:hyperlink>
          </w:p>
        </w:tc>
        <w:tc>
          <w:tcPr>
            <w:tcW w:w="749" w:type="pct"/>
            <w:shd w:val="clear" w:color="auto" w:fill="F2F2F2"/>
            <w:vAlign w:val="center"/>
          </w:tcPr>
          <w:p w14:paraId="47DAEAAE" w14:textId="7834BAF1" w:rsidR="00863875" w:rsidRPr="007601A5" w:rsidRDefault="003C0086" w:rsidP="000C02A3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 w:rsidR="00863875" w:rsidRPr="007601A5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Designated by D</w:t>
              </w:r>
              <w:r w:rsidR="00863875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epartment</w:t>
              </w:r>
              <w:r w:rsidR="00863875" w:rsidRPr="007601A5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 xml:space="preserve"> as requiring assistance or intervention</w:t>
              </w:r>
            </w:hyperlink>
            <w:r w:rsidR="00863875" w:rsidRPr="007601A5">
              <w:rPr>
                <w:rFonts w:ascii="Arial" w:hAnsi="Arial" w:cs="Arial"/>
                <w:b/>
                <w:sz w:val="16"/>
                <w:szCs w:val="16"/>
              </w:rPr>
              <w:t xml:space="preserve"> (2018)</w:t>
            </w:r>
          </w:p>
        </w:tc>
        <w:tc>
          <w:tcPr>
            <w:tcW w:w="1589" w:type="pct"/>
            <w:gridSpan w:val="2"/>
            <w:shd w:val="clear" w:color="auto" w:fill="F2F2F2"/>
            <w:vAlign w:val="center"/>
          </w:tcPr>
          <w:p w14:paraId="61351E2D" w14:textId="5CE7B1D2" w:rsidR="00863875" w:rsidRPr="007601A5" w:rsidRDefault="00863875" w:rsidP="008638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01A5">
              <w:rPr>
                <w:rFonts w:ascii="Arial" w:hAnsi="Arial" w:cs="Arial"/>
                <w:b/>
                <w:sz w:val="16"/>
                <w:szCs w:val="16"/>
              </w:rPr>
              <w:t xml:space="preserve">Partnered </w:t>
            </w:r>
            <w:r>
              <w:rPr>
                <w:rFonts w:ascii="Arial" w:hAnsi="Arial" w:cs="Arial"/>
                <w:b/>
                <w:sz w:val="16"/>
                <w:szCs w:val="16"/>
              </w:rPr>
              <w:t>with community-based providers on</w:t>
            </w:r>
            <w:r w:rsidRPr="007601A5">
              <w:rPr>
                <w:rFonts w:ascii="Arial" w:hAnsi="Arial" w:cs="Arial"/>
                <w:b/>
                <w:sz w:val="16"/>
                <w:szCs w:val="16"/>
              </w:rPr>
              <w:t xml:space="preserve"> application for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DPH </w:t>
            </w:r>
            <w:hyperlink r:id="rId16" w:history="1">
              <w:r w:rsidRPr="007601A5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School &amp; Community Based Targeted Intervention Services</w:t>
              </w:r>
            </w:hyperlink>
            <w:r w:rsidRPr="007601A5">
              <w:rPr>
                <w:rFonts w:ascii="Arial" w:hAnsi="Arial" w:cs="Arial"/>
                <w:b/>
                <w:sz w:val="16"/>
                <w:szCs w:val="16"/>
              </w:rPr>
              <w:t xml:space="preserve"> grant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or </w:t>
            </w:r>
            <w:r w:rsidRPr="007601A5">
              <w:rPr>
                <w:rFonts w:ascii="Arial" w:hAnsi="Arial" w:cs="Arial"/>
                <w:b/>
                <w:sz w:val="16"/>
                <w:szCs w:val="16"/>
              </w:rPr>
              <w:t xml:space="preserve">to receive other funding through </w:t>
            </w:r>
            <w:hyperlink r:id="rId17" w:history="1">
              <w:r w:rsidRPr="000C02A3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DPH/BSAS</w:t>
              </w:r>
            </w:hyperlink>
            <w:r w:rsidRPr="007601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or other state agencies</w:t>
            </w:r>
          </w:p>
        </w:tc>
      </w:tr>
      <w:tr w:rsidR="00863875" w:rsidRPr="00714C4E" w14:paraId="00D47A5F" w14:textId="77777777" w:rsidTr="00863875">
        <w:trPr>
          <w:trHeight w:val="269"/>
        </w:trPr>
        <w:tc>
          <w:tcPr>
            <w:tcW w:w="675" w:type="pct"/>
            <w:gridSpan w:val="2"/>
            <w:shd w:val="clear" w:color="auto" w:fill="auto"/>
            <w:vAlign w:val="center"/>
          </w:tcPr>
          <w:p w14:paraId="45D92665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36A2C044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1CB6C6CC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2AF54EA3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FD6847B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14:paraId="708386BA" w14:textId="77777777" w:rsidR="00863875" w:rsidRPr="005905DE" w:rsidRDefault="00863875" w:rsidP="00AA0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75" w:rsidRPr="00714C4E" w14:paraId="7D587723" w14:textId="77777777" w:rsidTr="00863875">
        <w:trPr>
          <w:trHeight w:val="269"/>
        </w:trPr>
        <w:tc>
          <w:tcPr>
            <w:tcW w:w="675" w:type="pct"/>
            <w:gridSpan w:val="2"/>
            <w:shd w:val="clear" w:color="auto" w:fill="auto"/>
            <w:vAlign w:val="center"/>
          </w:tcPr>
          <w:p w14:paraId="72673818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7CDFE9A7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3513977E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4BA77EEF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73BD7F92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14:paraId="2B51D4AB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75" w:rsidRPr="00714C4E" w14:paraId="538E9CB0" w14:textId="77777777" w:rsidTr="00863875">
        <w:trPr>
          <w:trHeight w:val="269"/>
        </w:trPr>
        <w:tc>
          <w:tcPr>
            <w:tcW w:w="675" w:type="pct"/>
            <w:gridSpan w:val="2"/>
            <w:shd w:val="clear" w:color="auto" w:fill="auto"/>
            <w:vAlign w:val="center"/>
          </w:tcPr>
          <w:p w14:paraId="45DF83CF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2AD06D0C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18F43ED4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6D1AF9D8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3EEFC177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14:paraId="6BE5377D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75" w:rsidRPr="00714C4E" w14:paraId="41F62C0A" w14:textId="77777777" w:rsidTr="00863875">
        <w:trPr>
          <w:trHeight w:val="269"/>
        </w:trPr>
        <w:tc>
          <w:tcPr>
            <w:tcW w:w="675" w:type="pct"/>
            <w:gridSpan w:val="2"/>
            <w:shd w:val="clear" w:color="auto" w:fill="auto"/>
            <w:vAlign w:val="center"/>
          </w:tcPr>
          <w:p w14:paraId="211DE388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12AE98D9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4F2A7866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2B59CA68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2EB6BA18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14:paraId="3A64A40C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875" w:rsidRPr="00714C4E" w14:paraId="1725BEB6" w14:textId="77777777" w:rsidTr="00863875">
        <w:trPr>
          <w:trHeight w:val="269"/>
        </w:trPr>
        <w:tc>
          <w:tcPr>
            <w:tcW w:w="675" w:type="pct"/>
            <w:gridSpan w:val="2"/>
            <w:shd w:val="clear" w:color="auto" w:fill="auto"/>
            <w:vAlign w:val="center"/>
          </w:tcPr>
          <w:p w14:paraId="1C0440A5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14:paraId="6A30B894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14:paraId="6A260045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</w:tcPr>
          <w:p w14:paraId="4EE55698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4F37E4E7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shd w:val="clear" w:color="auto" w:fill="auto"/>
            <w:vAlign w:val="center"/>
          </w:tcPr>
          <w:p w14:paraId="19060620" w14:textId="77777777" w:rsidR="00863875" w:rsidRPr="005905DE" w:rsidRDefault="00863875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211BA" w14:textId="77777777" w:rsidR="002C16BD" w:rsidRDefault="002C16BD" w:rsidP="002C16BD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363EDC98" w14:textId="77777777" w:rsidR="009D24DE" w:rsidRDefault="009D24DE" w:rsidP="006E1BE4">
      <w:pPr>
        <w:shd w:val="clear" w:color="auto" w:fill="D9D9D9"/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respond to the following questions</w:t>
      </w:r>
      <w:r w:rsidR="003C5D4F">
        <w:rPr>
          <w:rFonts w:ascii="Arial" w:hAnsi="Arial" w:cs="Arial"/>
          <w:sz w:val="20"/>
          <w:szCs w:val="20"/>
        </w:rPr>
        <w:t>, in the space below each question,</w:t>
      </w:r>
      <w:r>
        <w:rPr>
          <w:rFonts w:ascii="Arial" w:hAnsi="Arial" w:cs="Arial"/>
          <w:sz w:val="20"/>
          <w:szCs w:val="20"/>
        </w:rPr>
        <w:t xml:space="preserve"> using no more than 10 pages.</w:t>
      </w:r>
    </w:p>
    <w:p w14:paraId="24A18CC3" w14:textId="77777777" w:rsidR="00B50022" w:rsidRDefault="00B50022" w:rsidP="003C5D4F">
      <w:pPr>
        <w:numPr>
          <w:ilvl w:val="0"/>
          <w:numId w:val="5"/>
        </w:numPr>
        <w:spacing w:after="8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Action Planning and Readiness</w:t>
      </w:r>
    </w:p>
    <w:p w14:paraId="64A1CAA3" w14:textId="0B483DA3" w:rsidR="00B50022" w:rsidRDefault="00DA309A" w:rsidP="003C5D4F">
      <w:pPr>
        <w:numPr>
          <w:ilvl w:val="0"/>
          <w:numId w:val="3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D24DE">
        <w:rPr>
          <w:rFonts w:ascii="Arial" w:hAnsi="Arial" w:cs="Arial"/>
          <w:sz w:val="20"/>
          <w:szCs w:val="20"/>
        </w:rPr>
        <w:t>riefly describe the</w:t>
      </w:r>
      <w:r w:rsidR="009D24DE" w:rsidRPr="009D24DE">
        <w:rPr>
          <w:rFonts w:ascii="Arial" w:hAnsi="Arial" w:cs="Arial"/>
          <w:b/>
          <w:sz w:val="20"/>
          <w:szCs w:val="20"/>
        </w:rPr>
        <w:t xml:space="preserve"> district’s</w:t>
      </w:r>
      <w:r w:rsidR="009D24DE">
        <w:rPr>
          <w:rFonts w:ascii="Arial" w:hAnsi="Arial" w:cs="Arial"/>
          <w:sz w:val="20"/>
          <w:szCs w:val="20"/>
        </w:rPr>
        <w:t xml:space="preserve"> efforts </w:t>
      </w:r>
      <w:r w:rsidR="007936D0">
        <w:rPr>
          <w:rFonts w:ascii="Arial" w:hAnsi="Arial" w:cs="Arial"/>
          <w:sz w:val="20"/>
          <w:szCs w:val="20"/>
        </w:rPr>
        <w:t>(</w:t>
      </w:r>
      <w:r w:rsidR="000C02A3">
        <w:rPr>
          <w:rFonts w:ascii="Arial" w:hAnsi="Arial" w:cs="Arial"/>
          <w:sz w:val="20"/>
          <w:szCs w:val="20"/>
        </w:rPr>
        <w:t>planned or completed</w:t>
      </w:r>
      <w:r w:rsidR="007936D0">
        <w:rPr>
          <w:rFonts w:ascii="Arial" w:hAnsi="Arial" w:cs="Arial"/>
          <w:sz w:val="20"/>
          <w:szCs w:val="20"/>
        </w:rPr>
        <w:t>)</w:t>
      </w:r>
      <w:r w:rsidR="000C02A3">
        <w:rPr>
          <w:rFonts w:ascii="Arial" w:hAnsi="Arial" w:cs="Arial"/>
          <w:sz w:val="20"/>
          <w:szCs w:val="20"/>
        </w:rPr>
        <w:t xml:space="preserve"> to</w:t>
      </w:r>
      <w:r w:rsidR="009D24DE">
        <w:rPr>
          <w:rFonts w:ascii="Arial" w:hAnsi="Arial" w:cs="Arial"/>
          <w:sz w:val="20"/>
          <w:szCs w:val="20"/>
        </w:rPr>
        <w:t xml:space="preserve"> self-</w:t>
      </w:r>
      <w:r w:rsidR="007936D0">
        <w:rPr>
          <w:rFonts w:ascii="Arial" w:hAnsi="Arial" w:cs="Arial"/>
          <w:sz w:val="20"/>
          <w:szCs w:val="20"/>
        </w:rPr>
        <w:t>assess</w:t>
      </w:r>
      <w:r w:rsidR="009D24DE">
        <w:rPr>
          <w:rFonts w:ascii="Arial" w:hAnsi="Arial" w:cs="Arial"/>
          <w:sz w:val="20"/>
          <w:szCs w:val="20"/>
        </w:rPr>
        <w:t xml:space="preserve"> and </w:t>
      </w:r>
      <w:r w:rsidR="00817F3C">
        <w:rPr>
          <w:rFonts w:ascii="Arial" w:hAnsi="Arial" w:cs="Arial"/>
          <w:sz w:val="20"/>
          <w:szCs w:val="20"/>
        </w:rPr>
        <w:t xml:space="preserve">establish </w:t>
      </w:r>
      <w:r w:rsidR="009D24DE">
        <w:rPr>
          <w:rFonts w:ascii="Arial" w:hAnsi="Arial" w:cs="Arial"/>
          <w:sz w:val="20"/>
          <w:szCs w:val="20"/>
        </w:rPr>
        <w:t>action plan</w:t>
      </w:r>
      <w:r w:rsidR="00817F3C">
        <w:rPr>
          <w:rFonts w:ascii="Arial" w:hAnsi="Arial" w:cs="Arial"/>
          <w:sz w:val="20"/>
          <w:szCs w:val="20"/>
        </w:rPr>
        <w:t>s</w:t>
      </w:r>
      <w:r w:rsidR="009D24DE">
        <w:rPr>
          <w:rFonts w:ascii="Arial" w:hAnsi="Arial" w:cs="Arial"/>
          <w:sz w:val="20"/>
          <w:szCs w:val="20"/>
        </w:rPr>
        <w:t xml:space="preserve"> related to creating safe and supportive schools.</w:t>
      </w:r>
    </w:p>
    <w:p w14:paraId="2DE7B917" w14:textId="77777777" w:rsidR="009D24DE" w:rsidRDefault="009D24DE" w:rsidP="003C5D4F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2DB47415" w14:textId="77777777" w:rsidR="003C5D4F" w:rsidRPr="00B50022" w:rsidRDefault="003C5D4F" w:rsidP="003C5D4F">
      <w:pPr>
        <w:numPr>
          <w:ilvl w:val="0"/>
          <w:numId w:val="3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Briefly describe the </w:t>
      </w:r>
      <w:r>
        <w:rPr>
          <w:rFonts w:ascii="Arial" w:hAnsi="Arial" w:cs="Arial"/>
          <w:b/>
          <w:sz w:val="20"/>
          <w:szCs w:val="20"/>
        </w:rPr>
        <w:t xml:space="preserve">district’s </w:t>
      </w:r>
      <w:r>
        <w:rPr>
          <w:rFonts w:ascii="Arial" w:hAnsi="Arial" w:cs="Arial"/>
          <w:sz w:val="20"/>
          <w:szCs w:val="20"/>
        </w:rPr>
        <w:t xml:space="preserve">plans </w:t>
      </w:r>
      <w:r w:rsidR="006F1FB7">
        <w:rPr>
          <w:rFonts w:ascii="Arial" w:hAnsi="Arial" w:cs="Arial"/>
          <w:sz w:val="20"/>
          <w:szCs w:val="20"/>
        </w:rPr>
        <w:t xml:space="preserve">for </w:t>
      </w:r>
      <w:r w:rsidR="007936D0">
        <w:rPr>
          <w:rFonts w:ascii="Arial" w:hAnsi="Arial" w:cs="Arial"/>
          <w:sz w:val="20"/>
          <w:szCs w:val="20"/>
        </w:rPr>
        <w:t>(</w:t>
      </w:r>
      <w:r w:rsidR="009B3FCB">
        <w:rPr>
          <w:rFonts w:ascii="Arial" w:hAnsi="Arial" w:cs="Arial"/>
          <w:sz w:val="20"/>
          <w:szCs w:val="20"/>
        </w:rPr>
        <w:t xml:space="preserve">or current thinking </w:t>
      </w:r>
      <w:r w:rsidR="006F1FB7">
        <w:rPr>
          <w:rFonts w:ascii="Arial" w:hAnsi="Arial" w:cs="Arial"/>
          <w:sz w:val="20"/>
          <w:szCs w:val="20"/>
        </w:rPr>
        <w:t>about</w:t>
      </w:r>
      <w:r w:rsidR="007936D0">
        <w:rPr>
          <w:rFonts w:ascii="Arial" w:hAnsi="Arial" w:cs="Arial"/>
          <w:sz w:val="20"/>
          <w:szCs w:val="20"/>
        </w:rPr>
        <w:t>)</w:t>
      </w:r>
      <w:r w:rsidR="006F1F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systemic changes (policies, practices, resource re-allocation, etc.) to</w:t>
      </w:r>
      <w:r w:rsidR="007936D0">
        <w:rPr>
          <w:rFonts w:ascii="Arial" w:hAnsi="Arial" w:cs="Arial"/>
          <w:sz w:val="20"/>
          <w:szCs w:val="20"/>
        </w:rPr>
        <w:t xml:space="preserve"> help</w:t>
      </w:r>
      <w:r>
        <w:rPr>
          <w:rFonts w:ascii="Arial" w:hAnsi="Arial" w:cs="Arial"/>
          <w:sz w:val="20"/>
          <w:szCs w:val="20"/>
        </w:rPr>
        <w:t xml:space="preserve"> support sustainability of efforts related to this grant.</w:t>
      </w:r>
    </w:p>
    <w:p w14:paraId="7ED62377" w14:textId="77777777" w:rsidR="003C5D4F" w:rsidRDefault="003C5D4F" w:rsidP="003C5D4F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781B8443" w14:textId="77777777" w:rsidR="009D24DE" w:rsidRPr="003C5D4F" w:rsidRDefault="009D24DE" w:rsidP="003C5D4F">
      <w:pPr>
        <w:numPr>
          <w:ilvl w:val="0"/>
          <w:numId w:val="3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3C5D4F">
        <w:rPr>
          <w:rFonts w:ascii="Arial" w:hAnsi="Arial" w:cs="Arial"/>
          <w:b/>
          <w:sz w:val="20"/>
          <w:szCs w:val="20"/>
        </w:rPr>
        <w:t>Identified Needs</w:t>
      </w:r>
      <w:r w:rsidR="003C5D4F" w:rsidRPr="003C5D4F">
        <w:rPr>
          <w:rFonts w:ascii="Arial" w:hAnsi="Arial" w:cs="Arial"/>
          <w:b/>
          <w:sz w:val="20"/>
          <w:szCs w:val="20"/>
        </w:rPr>
        <w:t xml:space="preserve"> </w:t>
      </w:r>
      <w:r w:rsidRPr="003C5D4F">
        <w:rPr>
          <w:rFonts w:ascii="Arial" w:hAnsi="Arial" w:cs="Arial"/>
          <w:sz w:val="20"/>
          <w:szCs w:val="20"/>
        </w:rPr>
        <w:t>Briefly describe the challenge</w:t>
      </w:r>
      <w:r w:rsidR="003C5D4F" w:rsidRPr="003C5D4F">
        <w:rPr>
          <w:rFonts w:ascii="Arial" w:hAnsi="Arial" w:cs="Arial"/>
          <w:sz w:val="20"/>
          <w:szCs w:val="20"/>
        </w:rPr>
        <w:t>s</w:t>
      </w:r>
      <w:r w:rsidRPr="003C5D4F">
        <w:rPr>
          <w:rFonts w:ascii="Arial" w:hAnsi="Arial" w:cs="Arial"/>
          <w:sz w:val="20"/>
          <w:szCs w:val="20"/>
        </w:rPr>
        <w:t xml:space="preserve"> the district (and </w:t>
      </w:r>
      <w:r w:rsidR="00DA309A" w:rsidRPr="003C5D4F">
        <w:rPr>
          <w:rFonts w:ascii="Arial" w:hAnsi="Arial" w:cs="Arial"/>
          <w:sz w:val="20"/>
          <w:szCs w:val="20"/>
        </w:rPr>
        <w:t>its</w:t>
      </w:r>
      <w:r w:rsidRPr="003C5D4F">
        <w:rPr>
          <w:rFonts w:ascii="Arial" w:hAnsi="Arial" w:cs="Arial"/>
          <w:sz w:val="20"/>
          <w:szCs w:val="20"/>
        </w:rPr>
        <w:t xml:space="preserve"> schools</w:t>
      </w:r>
      <w:r w:rsidR="003C5D4F" w:rsidRPr="003C5D4F">
        <w:rPr>
          <w:rFonts w:ascii="Arial" w:hAnsi="Arial" w:cs="Arial"/>
          <w:sz w:val="20"/>
          <w:szCs w:val="20"/>
        </w:rPr>
        <w:t>)</w:t>
      </w:r>
      <w:r w:rsidRPr="003C5D4F">
        <w:rPr>
          <w:rFonts w:ascii="Arial" w:hAnsi="Arial" w:cs="Arial"/>
          <w:sz w:val="20"/>
          <w:szCs w:val="20"/>
        </w:rPr>
        <w:t xml:space="preserve"> face in accessing behavioral and mental health services for students.</w:t>
      </w:r>
      <w:r w:rsidR="00175E33">
        <w:rPr>
          <w:rFonts w:ascii="Arial" w:hAnsi="Arial" w:cs="Arial"/>
          <w:sz w:val="20"/>
          <w:szCs w:val="20"/>
        </w:rPr>
        <w:t xml:space="preserve">  In particular,</w:t>
      </w:r>
      <w:r w:rsidR="006F1FB7">
        <w:rPr>
          <w:rFonts w:ascii="Arial" w:hAnsi="Arial" w:cs="Arial"/>
          <w:sz w:val="20"/>
          <w:szCs w:val="20"/>
        </w:rPr>
        <w:t xml:space="preserve"> include information about </w:t>
      </w:r>
      <w:r w:rsidR="00175E33" w:rsidRPr="00175E33">
        <w:rPr>
          <w:rFonts w:ascii="Arial" w:hAnsi="Arial" w:cs="Arial"/>
          <w:sz w:val="20"/>
          <w:szCs w:val="20"/>
        </w:rPr>
        <w:t>limited access to</w:t>
      </w:r>
      <w:r w:rsidR="007936D0">
        <w:rPr>
          <w:rFonts w:ascii="Arial" w:hAnsi="Arial" w:cs="Arial"/>
          <w:sz w:val="20"/>
          <w:szCs w:val="20"/>
        </w:rPr>
        <w:t xml:space="preserve"> m</w:t>
      </w:r>
      <w:r w:rsidR="007936D0" w:rsidRPr="00175E33">
        <w:rPr>
          <w:rFonts w:ascii="Arial" w:hAnsi="Arial" w:cs="Arial"/>
          <w:sz w:val="20"/>
          <w:szCs w:val="20"/>
        </w:rPr>
        <w:t>ental and behavioral health services</w:t>
      </w:r>
      <w:r w:rsidR="007936D0">
        <w:rPr>
          <w:rFonts w:ascii="Arial" w:hAnsi="Arial" w:cs="Arial"/>
          <w:sz w:val="20"/>
          <w:szCs w:val="20"/>
        </w:rPr>
        <w:t>,</w:t>
      </w:r>
      <w:r w:rsidR="00175E33" w:rsidRPr="00175E33">
        <w:rPr>
          <w:rFonts w:ascii="Arial" w:hAnsi="Arial" w:cs="Arial"/>
          <w:sz w:val="20"/>
          <w:szCs w:val="20"/>
        </w:rPr>
        <w:t xml:space="preserve"> </w:t>
      </w:r>
      <w:r w:rsidR="006F1FB7">
        <w:rPr>
          <w:rFonts w:ascii="Arial" w:hAnsi="Arial" w:cs="Arial"/>
          <w:sz w:val="20"/>
          <w:szCs w:val="20"/>
        </w:rPr>
        <w:t xml:space="preserve">and </w:t>
      </w:r>
      <w:r w:rsidR="006F1FB7" w:rsidRPr="00175E33">
        <w:rPr>
          <w:rFonts w:ascii="Arial" w:hAnsi="Arial" w:cs="Arial"/>
          <w:sz w:val="20"/>
          <w:szCs w:val="20"/>
        </w:rPr>
        <w:t xml:space="preserve">limited existing financial resources </w:t>
      </w:r>
      <w:r w:rsidR="006F1FB7">
        <w:rPr>
          <w:rFonts w:ascii="Arial" w:hAnsi="Arial" w:cs="Arial"/>
          <w:sz w:val="20"/>
          <w:szCs w:val="20"/>
        </w:rPr>
        <w:t>to support</w:t>
      </w:r>
      <w:r w:rsidR="007936D0">
        <w:rPr>
          <w:rFonts w:ascii="Arial" w:hAnsi="Arial" w:cs="Arial"/>
          <w:sz w:val="20"/>
          <w:szCs w:val="20"/>
        </w:rPr>
        <w:t xml:space="preserve"> these services</w:t>
      </w:r>
      <w:r w:rsidR="006F1FB7">
        <w:rPr>
          <w:rFonts w:ascii="Arial" w:hAnsi="Arial" w:cs="Arial"/>
          <w:sz w:val="20"/>
          <w:szCs w:val="20"/>
        </w:rPr>
        <w:t>.</w:t>
      </w:r>
    </w:p>
    <w:p w14:paraId="52ADFE3E" w14:textId="77777777" w:rsidR="00403119" w:rsidRDefault="00403119" w:rsidP="009D24DE">
      <w:pPr>
        <w:spacing w:after="80"/>
        <w:jc w:val="both"/>
        <w:rPr>
          <w:rFonts w:ascii="Arial" w:hAnsi="Arial" w:cs="Arial"/>
          <w:b/>
          <w:sz w:val="20"/>
          <w:szCs w:val="20"/>
        </w:rPr>
        <w:sectPr w:rsidR="00403119">
          <w:footerReference w:type="default" r:id="rId18"/>
          <w:pgSz w:w="12240" w:h="15840"/>
          <w:pgMar w:top="720" w:right="1440" w:bottom="432" w:left="1440" w:header="720" w:footer="720" w:gutter="0"/>
          <w:cols w:space="720"/>
        </w:sectPr>
      </w:pPr>
    </w:p>
    <w:p w14:paraId="77FF6CC2" w14:textId="77777777" w:rsidR="00B50022" w:rsidRDefault="00B50022" w:rsidP="006E1BE4">
      <w:pPr>
        <w:shd w:val="clear" w:color="auto" w:fill="D9D9D9"/>
        <w:spacing w:after="80"/>
        <w:jc w:val="center"/>
        <w:rPr>
          <w:rFonts w:ascii="Arial" w:hAnsi="Arial" w:cs="Arial"/>
          <w:b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lastRenderedPageBreak/>
        <w:t>COPY</w:t>
      </w:r>
      <w:r w:rsidR="009D24DE">
        <w:rPr>
          <w:rFonts w:ascii="Arial" w:hAnsi="Arial" w:cs="Arial"/>
          <w:b/>
          <w:sz w:val="20"/>
          <w:szCs w:val="20"/>
        </w:rPr>
        <w:t xml:space="preserve">, </w:t>
      </w:r>
      <w:r w:rsidRPr="00714C4E">
        <w:rPr>
          <w:rFonts w:ascii="Arial" w:hAnsi="Arial" w:cs="Arial"/>
          <w:b/>
          <w:sz w:val="20"/>
          <w:szCs w:val="20"/>
        </w:rPr>
        <w:t>PASTE</w:t>
      </w:r>
      <w:r w:rsidR="009D24DE">
        <w:rPr>
          <w:rFonts w:ascii="Arial" w:hAnsi="Arial" w:cs="Arial"/>
          <w:b/>
          <w:sz w:val="20"/>
          <w:szCs w:val="20"/>
        </w:rPr>
        <w:t xml:space="preserve"> AND COMPLETE </w:t>
      </w:r>
      <w:r w:rsidR="003C5D4F">
        <w:rPr>
          <w:rFonts w:ascii="Arial" w:hAnsi="Arial" w:cs="Arial"/>
          <w:b/>
          <w:sz w:val="20"/>
          <w:szCs w:val="20"/>
        </w:rPr>
        <w:t xml:space="preserve">THE FOLLOWING </w:t>
      </w:r>
      <w:r w:rsidRPr="00714C4E">
        <w:rPr>
          <w:rFonts w:ascii="Arial" w:hAnsi="Arial" w:cs="Arial"/>
          <w:b/>
          <w:sz w:val="20"/>
          <w:szCs w:val="20"/>
        </w:rPr>
        <w:t>FOR EACH SCHOOL PROPOSED TO PARTICIPATE IN THE GRANT</w:t>
      </w:r>
    </w:p>
    <w:p w14:paraId="1CFC3F52" w14:textId="77777777" w:rsidR="00236E1C" w:rsidRPr="00236E1C" w:rsidRDefault="00236E1C" w:rsidP="006E1BE4">
      <w:pPr>
        <w:shd w:val="clear" w:color="auto" w:fill="D9D9D9"/>
        <w:spacing w:after="80"/>
        <w:jc w:val="center"/>
        <w:rPr>
          <w:rFonts w:ascii="Arial" w:hAnsi="Arial" w:cs="Arial"/>
          <w:sz w:val="20"/>
          <w:szCs w:val="20"/>
        </w:rPr>
      </w:pPr>
      <w:r w:rsidRPr="00236E1C">
        <w:rPr>
          <w:rFonts w:ascii="Arial" w:hAnsi="Arial" w:cs="Arial"/>
          <w:sz w:val="20"/>
          <w:szCs w:val="20"/>
        </w:rPr>
        <w:t>(If the responses to the following questions are the same/similar across one or more schools</w:t>
      </w:r>
      <w:r>
        <w:rPr>
          <w:rFonts w:ascii="Arial" w:hAnsi="Arial" w:cs="Arial"/>
          <w:sz w:val="20"/>
          <w:szCs w:val="20"/>
        </w:rPr>
        <w:t xml:space="preserve">, </w:t>
      </w:r>
      <w:r w:rsidR="007936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please list each of those schools below, and highlight differences as appropriate within each question.)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3130"/>
      </w:tblGrid>
      <w:tr w:rsidR="00715176" w:rsidRPr="006E1BE4" w14:paraId="3E6D4F37" w14:textId="77777777" w:rsidTr="006E1BE4">
        <w:tc>
          <w:tcPr>
            <w:tcW w:w="1152" w:type="dxa"/>
            <w:shd w:val="clear" w:color="auto" w:fill="D9D9D9"/>
          </w:tcPr>
          <w:p w14:paraId="1415F58C" w14:textId="77777777" w:rsidR="00715176" w:rsidRPr="006E1BE4" w:rsidRDefault="00715176" w:rsidP="006E1BE4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E1BE4">
              <w:rPr>
                <w:rFonts w:ascii="Arial" w:hAnsi="Arial" w:cs="Arial"/>
                <w:b/>
                <w:sz w:val="20"/>
                <w:szCs w:val="20"/>
              </w:rPr>
              <w:t xml:space="preserve">SCHOOL: </w:t>
            </w:r>
          </w:p>
        </w:tc>
        <w:tc>
          <w:tcPr>
            <w:tcW w:w="13608" w:type="dxa"/>
            <w:shd w:val="clear" w:color="auto" w:fill="auto"/>
          </w:tcPr>
          <w:p w14:paraId="2979BDA6" w14:textId="77777777" w:rsidR="00715176" w:rsidRPr="006E1BE4" w:rsidRDefault="00715176" w:rsidP="006E1BE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4B685" w14:textId="77777777" w:rsidR="003C5D4F" w:rsidRPr="003C5D4F" w:rsidRDefault="003C5D4F" w:rsidP="003C5D4F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385AAF02" w14:textId="77777777" w:rsidR="003C5D4F" w:rsidRPr="00AB0C67" w:rsidRDefault="003C5D4F" w:rsidP="003C5D4F">
      <w:pPr>
        <w:numPr>
          <w:ilvl w:val="0"/>
          <w:numId w:val="5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School Based Implementation</w:t>
      </w:r>
    </w:p>
    <w:p w14:paraId="09F8BD65" w14:textId="77777777" w:rsidR="00236E1C" w:rsidRPr="00236E1C" w:rsidRDefault="00236E1C" w:rsidP="00236E1C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236E1C">
        <w:rPr>
          <w:rFonts w:ascii="Arial" w:hAnsi="Arial" w:cs="Arial"/>
          <w:sz w:val="20"/>
          <w:szCs w:val="20"/>
        </w:rPr>
        <w:t xml:space="preserve">Describe how </w:t>
      </w:r>
      <w:r>
        <w:rPr>
          <w:rFonts w:ascii="Arial" w:hAnsi="Arial" w:cs="Arial"/>
          <w:sz w:val="20"/>
          <w:szCs w:val="20"/>
        </w:rPr>
        <w:t>the work of creating safe and supportive schools</w:t>
      </w:r>
      <w:r w:rsidR="007936D0">
        <w:rPr>
          <w:rFonts w:ascii="Arial" w:hAnsi="Arial" w:cs="Arial"/>
          <w:sz w:val="20"/>
          <w:szCs w:val="20"/>
        </w:rPr>
        <w:t xml:space="preserve"> is a </w:t>
      </w:r>
      <w:r w:rsidRPr="00236E1C">
        <w:rPr>
          <w:rFonts w:ascii="Arial" w:hAnsi="Arial" w:cs="Arial"/>
          <w:sz w:val="20"/>
          <w:szCs w:val="20"/>
        </w:rPr>
        <w:t>priority</w:t>
      </w:r>
      <w:r w:rsidR="007936D0">
        <w:rPr>
          <w:rFonts w:ascii="Arial" w:hAnsi="Arial" w:cs="Arial"/>
          <w:sz w:val="20"/>
          <w:szCs w:val="20"/>
        </w:rPr>
        <w:t xml:space="preserve"> for the school</w:t>
      </w:r>
      <w:r w:rsidRPr="00236E1C">
        <w:rPr>
          <w:rFonts w:ascii="Arial" w:hAnsi="Arial" w:cs="Arial"/>
          <w:sz w:val="20"/>
          <w:szCs w:val="20"/>
        </w:rPr>
        <w:t>.</w:t>
      </w:r>
    </w:p>
    <w:p w14:paraId="268671C2" w14:textId="77777777" w:rsidR="00236E1C" w:rsidRDefault="00236E1C" w:rsidP="00236E1C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0EC6DD72" w14:textId="450ACAF9" w:rsidR="003C5D4F" w:rsidRDefault="003C5D4F" w:rsidP="003C5D4F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describe the</w:t>
      </w:r>
      <w:r w:rsidRPr="009D24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school’s</w:t>
      </w:r>
      <w:r>
        <w:rPr>
          <w:rFonts w:ascii="Arial" w:hAnsi="Arial" w:cs="Arial"/>
          <w:sz w:val="20"/>
          <w:szCs w:val="20"/>
        </w:rPr>
        <w:t xml:space="preserve"> efforts</w:t>
      </w:r>
      <w:r w:rsidR="000C02A3">
        <w:rPr>
          <w:rFonts w:ascii="Arial" w:hAnsi="Arial" w:cs="Arial"/>
          <w:sz w:val="20"/>
          <w:szCs w:val="20"/>
        </w:rPr>
        <w:t xml:space="preserve"> (planned or completed)</w:t>
      </w:r>
      <w:r>
        <w:rPr>
          <w:rFonts w:ascii="Arial" w:hAnsi="Arial" w:cs="Arial"/>
          <w:sz w:val="20"/>
          <w:szCs w:val="20"/>
        </w:rPr>
        <w:t xml:space="preserve"> to self-</w:t>
      </w:r>
      <w:r w:rsidR="007936D0">
        <w:rPr>
          <w:rFonts w:ascii="Arial" w:hAnsi="Arial" w:cs="Arial"/>
          <w:sz w:val="20"/>
          <w:szCs w:val="20"/>
        </w:rPr>
        <w:t xml:space="preserve">assess </w:t>
      </w:r>
      <w:r>
        <w:rPr>
          <w:rFonts w:ascii="Arial" w:hAnsi="Arial" w:cs="Arial"/>
          <w:sz w:val="20"/>
          <w:szCs w:val="20"/>
        </w:rPr>
        <w:t xml:space="preserve">and </w:t>
      </w:r>
      <w:r w:rsidR="00817F3C">
        <w:rPr>
          <w:rFonts w:ascii="Arial" w:hAnsi="Arial" w:cs="Arial"/>
          <w:sz w:val="20"/>
          <w:szCs w:val="20"/>
        </w:rPr>
        <w:t xml:space="preserve">establish </w:t>
      </w:r>
      <w:r>
        <w:rPr>
          <w:rFonts w:ascii="Arial" w:hAnsi="Arial" w:cs="Arial"/>
          <w:sz w:val="20"/>
          <w:szCs w:val="20"/>
        </w:rPr>
        <w:t>action plan</w:t>
      </w:r>
      <w:r w:rsidR="007936D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related to creating safe and supportive schools.</w:t>
      </w:r>
    </w:p>
    <w:p w14:paraId="7E2A1A34" w14:textId="77777777" w:rsidR="003C5D4F" w:rsidRDefault="003C5D4F" w:rsidP="003C5D4F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303C3B25" w14:textId="77777777" w:rsidR="003C5D4F" w:rsidRPr="00236E1C" w:rsidRDefault="00236E1C" w:rsidP="00236E1C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Goals</w:t>
      </w:r>
      <w:r w:rsidR="009B3FCB">
        <w:rPr>
          <w:rFonts w:ascii="Arial" w:hAnsi="Arial" w:cs="Arial"/>
          <w:b/>
          <w:sz w:val="20"/>
          <w:szCs w:val="20"/>
        </w:rPr>
        <w:t xml:space="preserve"> and Implementation Activities</w:t>
      </w:r>
      <w:r w:rsidR="00DA309A">
        <w:rPr>
          <w:rFonts w:ascii="Arial" w:hAnsi="Arial" w:cs="Arial"/>
          <w:b/>
          <w:sz w:val="20"/>
          <w:szCs w:val="20"/>
        </w:rPr>
        <w:t xml:space="preserve">: </w:t>
      </w:r>
      <w:r w:rsidR="006F1FB7">
        <w:rPr>
          <w:rFonts w:ascii="Arial" w:hAnsi="Arial" w:cs="Arial"/>
          <w:sz w:val="20"/>
          <w:szCs w:val="20"/>
        </w:rPr>
        <w:t>Please complete the chart below to describe the goals and related activities to be implemented through this grant.  See the Request for Proposals document for examples of allowable grant activities.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940"/>
        <w:gridCol w:w="1738"/>
        <w:gridCol w:w="1903"/>
        <w:gridCol w:w="3349"/>
      </w:tblGrid>
      <w:tr w:rsidR="00792C8B" w:rsidRPr="006E1BE4" w14:paraId="791B3E7A" w14:textId="77777777" w:rsidTr="00792C8B">
        <w:tc>
          <w:tcPr>
            <w:tcW w:w="3056" w:type="dxa"/>
            <w:shd w:val="clear" w:color="auto" w:fill="D9D9D9"/>
          </w:tcPr>
          <w:p w14:paraId="11B5D6D5" w14:textId="77777777" w:rsidR="00792C8B" w:rsidRPr="006E1BE4" w:rsidRDefault="00792C8B" w:rsidP="0021228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E1BE4">
              <w:rPr>
                <w:rFonts w:ascii="Arial" w:hAnsi="Arial" w:cs="Arial"/>
                <w:b/>
                <w:sz w:val="20"/>
                <w:szCs w:val="20"/>
              </w:rPr>
              <w:t>Goal/Priority</w:t>
            </w:r>
          </w:p>
        </w:tc>
        <w:tc>
          <w:tcPr>
            <w:tcW w:w="4033" w:type="dxa"/>
            <w:shd w:val="clear" w:color="auto" w:fill="D9D9D9"/>
          </w:tcPr>
          <w:p w14:paraId="07FF5B6F" w14:textId="77777777" w:rsidR="00792C8B" w:rsidRPr="006E1BE4" w:rsidRDefault="00792C8B" w:rsidP="0021228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E1BE4">
              <w:rPr>
                <w:rFonts w:ascii="Arial" w:hAnsi="Arial" w:cs="Arial"/>
                <w:b/>
                <w:sz w:val="20"/>
                <w:szCs w:val="20"/>
              </w:rPr>
              <w:t>Implementation Activity(</w:t>
            </w:r>
            <w:proofErr w:type="spellStart"/>
            <w:r w:rsidRPr="006E1BE4">
              <w:rPr>
                <w:rFonts w:ascii="Arial" w:hAnsi="Arial" w:cs="Arial"/>
                <w:b/>
                <w:sz w:val="20"/>
                <w:szCs w:val="20"/>
              </w:rPr>
              <w:t>ies</w:t>
            </w:r>
            <w:proofErr w:type="spellEnd"/>
            <w:r w:rsidRPr="006E1BE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40" w:type="dxa"/>
            <w:shd w:val="clear" w:color="auto" w:fill="D9D9D9"/>
          </w:tcPr>
          <w:p w14:paraId="6A6371AF" w14:textId="77777777" w:rsidR="00792C8B" w:rsidRPr="006E1BE4" w:rsidRDefault="00792C8B" w:rsidP="0021228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Timeframe for Implementation</w:t>
            </w:r>
          </w:p>
        </w:tc>
        <w:tc>
          <w:tcPr>
            <w:tcW w:w="1927" w:type="dxa"/>
            <w:shd w:val="clear" w:color="auto" w:fill="D9D9D9"/>
          </w:tcPr>
          <w:p w14:paraId="040D47E8" w14:textId="1F4ACCFD" w:rsidR="00792C8B" w:rsidRPr="006E1BE4" w:rsidRDefault="00BB30EE" w:rsidP="0021228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Anticipated </w:t>
            </w:r>
            <w:r w:rsidR="00792C8B" w:rsidRPr="006E1BE4"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3392" w:type="dxa"/>
            <w:shd w:val="clear" w:color="auto" w:fill="D9D9D9"/>
          </w:tcPr>
          <w:p w14:paraId="0C8C3007" w14:textId="77777777" w:rsidR="00792C8B" w:rsidRPr="006E1BE4" w:rsidRDefault="00792C8B" w:rsidP="006E1BE4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E1BE4">
              <w:rPr>
                <w:rFonts w:ascii="Arial" w:hAnsi="Arial" w:cs="Arial"/>
                <w:b/>
                <w:sz w:val="20"/>
                <w:szCs w:val="20"/>
              </w:rPr>
              <w:t>How will success/improvement be measured?</w:t>
            </w:r>
          </w:p>
        </w:tc>
      </w:tr>
      <w:tr w:rsidR="00792C8B" w:rsidRPr="006E1BE4" w14:paraId="565D7DE9" w14:textId="77777777" w:rsidTr="00792C8B">
        <w:tc>
          <w:tcPr>
            <w:tcW w:w="3056" w:type="dxa"/>
            <w:shd w:val="clear" w:color="auto" w:fill="auto"/>
          </w:tcPr>
          <w:p w14:paraId="2538C888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</w:tcPr>
          <w:p w14:paraId="0E71C6C7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DE36AB4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14:paraId="58814DE3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7395D6C7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C8B" w:rsidRPr="006E1BE4" w14:paraId="72A4713F" w14:textId="77777777" w:rsidTr="00792C8B">
        <w:tc>
          <w:tcPr>
            <w:tcW w:w="3056" w:type="dxa"/>
            <w:shd w:val="clear" w:color="auto" w:fill="auto"/>
          </w:tcPr>
          <w:p w14:paraId="5BB449F4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</w:tcPr>
          <w:p w14:paraId="2E860E94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7E9FDAF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14:paraId="16B60C13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60FA0526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C8B" w:rsidRPr="006E1BE4" w14:paraId="44CA6634" w14:textId="77777777" w:rsidTr="00792C8B">
        <w:tc>
          <w:tcPr>
            <w:tcW w:w="3056" w:type="dxa"/>
            <w:shd w:val="clear" w:color="auto" w:fill="auto"/>
          </w:tcPr>
          <w:p w14:paraId="2999740D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</w:tcPr>
          <w:p w14:paraId="7F05DB6E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EBFFA75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14:paraId="45F818C5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59DB153B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C8B" w:rsidRPr="006E1BE4" w14:paraId="305B9A2B" w14:textId="77777777" w:rsidTr="00792C8B">
        <w:tc>
          <w:tcPr>
            <w:tcW w:w="3056" w:type="dxa"/>
            <w:shd w:val="clear" w:color="auto" w:fill="auto"/>
          </w:tcPr>
          <w:p w14:paraId="23BFB6B4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</w:tcPr>
          <w:p w14:paraId="0CD0DAC1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364DCE7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14:paraId="0F7B6C01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0CEB0CED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634B2" w14:textId="77777777" w:rsidR="002960C3" w:rsidRPr="00DA309A" w:rsidRDefault="00DA309A" w:rsidP="00C86289">
      <w:pPr>
        <w:spacing w:after="80"/>
        <w:ind w:left="36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Add rows as needed.</w:t>
      </w:r>
    </w:p>
    <w:p w14:paraId="4B9058AB" w14:textId="77777777" w:rsidR="00C86289" w:rsidRPr="00DA309A" w:rsidRDefault="00C86289" w:rsidP="00C86289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Team: </w:t>
      </w:r>
      <w:r w:rsidR="00403119">
        <w:rPr>
          <w:rFonts w:ascii="Arial" w:hAnsi="Arial" w:cs="Arial"/>
          <w:sz w:val="20"/>
        </w:rPr>
        <w:t>Describe the overall approach to organizing and coordinating the work</w:t>
      </w:r>
      <w:r w:rsidR="006F1FB7">
        <w:rPr>
          <w:rFonts w:ascii="Arial" w:hAnsi="Arial" w:cs="Arial"/>
          <w:sz w:val="20"/>
        </w:rPr>
        <w:t xml:space="preserve"> of this grant</w:t>
      </w:r>
      <w:r w:rsidR="00403119">
        <w:rPr>
          <w:rFonts w:ascii="Arial" w:hAnsi="Arial" w:cs="Arial"/>
          <w:sz w:val="20"/>
        </w:rPr>
        <w:t xml:space="preserve">.  Include who </w:t>
      </w:r>
      <w:r w:rsidR="006F1FB7">
        <w:rPr>
          <w:rFonts w:ascii="Arial" w:hAnsi="Arial" w:cs="Arial"/>
          <w:sz w:val="20"/>
        </w:rPr>
        <w:t xml:space="preserve">will be </w:t>
      </w:r>
      <w:r w:rsidR="00403119">
        <w:rPr>
          <w:rFonts w:ascii="Arial" w:hAnsi="Arial" w:cs="Arial"/>
          <w:sz w:val="20"/>
        </w:rPr>
        <w:t>involved, how often they</w:t>
      </w:r>
      <w:r w:rsidR="006F1FB7">
        <w:rPr>
          <w:rFonts w:ascii="Arial" w:hAnsi="Arial" w:cs="Arial"/>
          <w:sz w:val="20"/>
        </w:rPr>
        <w:t xml:space="preserve"> will</w:t>
      </w:r>
      <w:r w:rsidR="00403119">
        <w:rPr>
          <w:rFonts w:ascii="Arial" w:hAnsi="Arial" w:cs="Arial"/>
          <w:sz w:val="20"/>
        </w:rPr>
        <w:t xml:space="preserve"> meet, how the work is embedded in existing team structures for creating safe and supportive schools and access to services, and how progress </w:t>
      </w:r>
      <w:r w:rsidR="00866EFA">
        <w:rPr>
          <w:rFonts w:ascii="Arial" w:hAnsi="Arial" w:cs="Arial"/>
          <w:sz w:val="20"/>
        </w:rPr>
        <w:t>will be tracked.</w:t>
      </w:r>
    </w:p>
    <w:p w14:paraId="7BA68750" w14:textId="77777777" w:rsidR="00DA309A" w:rsidRPr="00DA309A" w:rsidRDefault="00DA309A" w:rsidP="00DA309A">
      <w:pPr>
        <w:spacing w:after="80"/>
        <w:ind w:left="360"/>
        <w:jc w:val="both"/>
        <w:rPr>
          <w:rFonts w:ascii="Arial" w:hAnsi="Arial" w:cs="Arial"/>
          <w:sz w:val="20"/>
        </w:rPr>
      </w:pPr>
    </w:p>
    <w:p w14:paraId="3EA1F72E" w14:textId="77777777" w:rsidR="00DA309A" w:rsidRPr="00154B75" w:rsidRDefault="00DA309A" w:rsidP="00C86289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Coordination and Partnerships with Community-Based Organizations/Providers: </w:t>
      </w:r>
      <w:r>
        <w:rPr>
          <w:rFonts w:ascii="Arial" w:hAnsi="Arial" w:cs="Arial"/>
          <w:sz w:val="20"/>
        </w:rPr>
        <w:t xml:space="preserve">Describe existing or planned partnerships </w:t>
      </w:r>
      <w:r w:rsidR="00817F3C">
        <w:rPr>
          <w:rFonts w:ascii="Arial" w:hAnsi="Arial" w:cs="Arial"/>
          <w:sz w:val="20"/>
        </w:rPr>
        <w:t xml:space="preserve">(and/or proposed efforts to establish or increase partnership efforts) </w:t>
      </w:r>
      <w:r>
        <w:rPr>
          <w:rFonts w:ascii="Arial" w:hAnsi="Arial" w:cs="Arial"/>
          <w:sz w:val="20"/>
        </w:rPr>
        <w:t>with community-based organizations/providers that support (or will support) the school’s goals and implementation activities.</w:t>
      </w:r>
    </w:p>
    <w:p w14:paraId="669487EF" w14:textId="77777777" w:rsidR="006F1FB7" w:rsidRDefault="006F1FB7" w:rsidP="007936D0">
      <w:pPr>
        <w:spacing w:after="80"/>
        <w:ind w:left="360"/>
        <w:jc w:val="both"/>
        <w:rPr>
          <w:rFonts w:ascii="Arial" w:hAnsi="Arial" w:cs="Arial"/>
          <w:b/>
          <w:sz w:val="20"/>
        </w:rPr>
      </w:pPr>
    </w:p>
    <w:p w14:paraId="6B2FCF10" w14:textId="77777777" w:rsidR="005A6DE2" w:rsidRDefault="005A6DE2">
      <w:pPr>
        <w:spacing w:after="80"/>
        <w:ind w:left="360"/>
        <w:jc w:val="both"/>
        <w:rPr>
          <w:rFonts w:ascii="Arial" w:hAnsi="Arial" w:cs="Arial"/>
          <w:sz w:val="20"/>
        </w:rPr>
        <w:sectPr w:rsidR="005A6DE2" w:rsidSect="00403119">
          <w:pgSz w:w="15840" w:h="12240" w:orient="landscape"/>
          <w:pgMar w:top="1440" w:right="720" w:bottom="1440" w:left="720" w:header="720" w:footer="720" w:gutter="0"/>
          <w:cols w:space="720"/>
          <w:docGrid w:linePitch="326"/>
        </w:sectPr>
      </w:pPr>
    </w:p>
    <w:p w14:paraId="24278097" w14:textId="77777777" w:rsidR="00403119" w:rsidRPr="00403119" w:rsidRDefault="00403119" w:rsidP="00403119">
      <w:pPr>
        <w:spacing w:after="80"/>
        <w:ind w:left="360"/>
        <w:jc w:val="both"/>
        <w:rPr>
          <w:rFonts w:ascii="Arial" w:hAnsi="Arial" w:cs="Arial"/>
          <w:sz w:val="20"/>
        </w:rPr>
      </w:pPr>
    </w:p>
    <w:p w14:paraId="1A7CEA5D" w14:textId="77777777" w:rsidR="00C86289" w:rsidRPr="00154B75" w:rsidRDefault="00DC528E" w:rsidP="00C86289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FY19 </w:t>
      </w:r>
      <w:r w:rsidR="00C86289" w:rsidRPr="00C86289">
        <w:rPr>
          <w:rFonts w:ascii="Arial" w:hAnsi="Arial" w:cs="Arial"/>
          <w:b/>
          <w:sz w:val="20"/>
        </w:rPr>
        <w:t>Budget Narrative</w:t>
      </w:r>
      <w:r w:rsidR="007936D0">
        <w:rPr>
          <w:rFonts w:ascii="Arial" w:hAnsi="Arial" w:cs="Arial"/>
          <w:b/>
          <w:sz w:val="20"/>
        </w:rPr>
        <w:t xml:space="preserve"> (upon approval – June 30, 3019)</w:t>
      </w:r>
      <w:r w:rsidR="00C86289">
        <w:rPr>
          <w:rFonts w:ascii="Arial" w:hAnsi="Arial" w:cs="Arial"/>
          <w:b/>
          <w:sz w:val="20"/>
        </w:rPr>
        <w:t>:</w:t>
      </w:r>
      <w:r w:rsidR="00C86289" w:rsidRPr="00C86289">
        <w:rPr>
          <w:rFonts w:ascii="Arial" w:hAnsi="Arial" w:cs="Arial"/>
          <w:sz w:val="20"/>
        </w:rPr>
        <w:t xml:space="preserve"> </w:t>
      </w:r>
      <w:r w:rsidR="00403119">
        <w:rPr>
          <w:rFonts w:ascii="Arial" w:hAnsi="Arial" w:cs="Arial"/>
          <w:sz w:val="20"/>
        </w:rPr>
        <w:t>Complete the chart below</w:t>
      </w:r>
      <w:r w:rsidR="00C86289" w:rsidRPr="00C86289">
        <w:rPr>
          <w:rFonts w:ascii="Arial" w:hAnsi="Arial" w:cs="Arial"/>
          <w:sz w:val="20"/>
        </w:rPr>
        <w:t xml:space="preserve"> to describe </w:t>
      </w:r>
      <w:r w:rsidR="00C86289">
        <w:rPr>
          <w:rFonts w:ascii="Arial" w:hAnsi="Arial" w:cs="Arial"/>
          <w:sz w:val="20"/>
        </w:rPr>
        <w:t>the</w:t>
      </w:r>
      <w:r w:rsidR="00C86289" w:rsidRPr="00C86289">
        <w:rPr>
          <w:rFonts w:ascii="Arial" w:hAnsi="Arial" w:cs="Arial"/>
          <w:sz w:val="20"/>
        </w:rPr>
        <w:t xml:space="preserve"> proposed costs and how they connect to implementation efforts. Be sure to explain how recurring costs (e.g.,</w:t>
      </w:r>
      <w:r w:rsidR="00C86289">
        <w:rPr>
          <w:rFonts w:ascii="Arial" w:hAnsi="Arial" w:cs="Arial"/>
          <w:sz w:val="20"/>
        </w:rPr>
        <w:t xml:space="preserve"> fees for community based services</w:t>
      </w:r>
      <w:r w:rsidR="00C86289" w:rsidRPr="00C86289">
        <w:rPr>
          <w:rFonts w:ascii="Arial" w:hAnsi="Arial" w:cs="Arial"/>
          <w:sz w:val="20"/>
        </w:rPr>
        <w:t xml:space="preserve">) </w:t>
      </w:r>
      <w:r w:rsidR="00C86289">
        <w:rPr>
          <w:rFonts w:ascii="Arial" w:hAnsi="Arial" w:cs="Arial"/>
          <w:sz w:val="20"/>
        </w:rPr>
        <w:t>may</w:t>
      </w:r>
      <w:r w:rsidR="00C86289" w:rsidRPr="00C86289">
        <w:rPr>
          <w:rFonts w:ascii="Arial" w:hAnsi="Arial" w:cs="Arial"/>
          <w:sz w:val="20"/>
        </w:rPr>
        <w:t xml:space="preserve"> be covered after the grant period.</w:t>
      </w:r>
    </w:p>
    <w:p w14:paraId="4537AC87" w14:textId="77777777" w:rsidR="00DC528E" w:rsidRDefault="00DC528E" w:rsidP="00DC528E">
      <w:pPr>
        <w:spacing w:after="80"/>
        <w:jc w:val="both"/>
        <w:rPr>
          <w:rFonts w:ascii="Arial" w:hAnsi="Arial" w:cs="Arial"/>
          <w:b/>
          <w:sz w:val="20"/>
        </w:rPr>
      </w:pPr>
    </w:p>
    <w:p w14:paraId="03E2A079" w14:textId="2CB7CD66" w:rsidR="00DC528E" w:rsidRPr="00154B75" w:rsidRDefault="007936D0" w:rsidP="00154B75">
      <w:pPr>
        <w:spacing w:after="80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="00DC528E">
        <w:rPr>
          <w:rFonts w:ascii="Arial" w:hAnsi="Arial" w:cs="Arial"/>
          <w:b/>
          <w:sz w:val="20"/>
          <w:szCs w:val="20"/>
        </w:rPr>
        <w:t xml:space="preserve">Category B – Participation in Professional Development </w:t>
      </w:r>
      <w:r w:rsidR="00DC528E">
        <w:rPr>
          <w:rFonts w:ascii="Arial" w:hAnsi="Arial" w:cs="Arial"/>
          <w:sz w:val="20"/>
          <w:szCs w:val="20"/>
        </w:rPr>
        <w:t xml:space="preserve">Applicants that wish to participate </w:t>
      </w:r>
      <w:r w:rsidR="00DC528E" w:rsidRPr="00962C8E">
        <w:rPr>
          <w:rFonts w:ascii="Arial" w:hAnsi="Arial" w:cs="Arial"/>
          <w:sz w:val="20"/>
          <w:szCs w:val="20"/>
        </w:rPr>
        <w:t xml:space="preserve">in mental and behavioral health related professional development (PD) offered by </w:t>
      </w:r>
      <w:r w:rsidR="00154103">
        <w:rPr>
          <w:rFonts w:ascii="Arial" w:hAnsi="Arial" w:cs="Arial"/>
          <w:sz w:val="20"/>
          <w:szCs w:val="20"/>
        </w:rPr>
        <w:t>the Department</w:t>
      </w:r>
      <w:r w:rsidR="00DC528E" w:rsidRPr="00962C8E">
        <w:rPr>
          <w:rFonts w:ascii="Arial" w:hAnsi="Arial" w:cs="Arial"/>
          <w:sz w:val="20"/>
          <w:szCs w:val="20"/>
        </w:rPr>
        <w:t xml:space="preserve"> (calendar to be provided once confirmed) </w:t>
      </w:r>
      <w:r w:rsidR="00DC528E">
        <w:rPr>
          <w:rFonts w:ascii="Arial" w:hAnsi="Arial" w:cs="Arial"/>
          <w:sz w:val="20"/>
          <w:szCs w:val="20"/>
        </w:rPr>
        <w:t>should budget up to $1,000 (</w:t>
      </w:r>
      <w:r w:rsidR="00154103">
        <w:rPr>
          <w:rFonts w:ascii="Arial" w:hAnsi="Arial" w:cs="Arial"/>
          <w:sz w:val="20"/>
          <w:szCs w:val="20"/>
        </w:rPr>
        <w:t xml:space="preserve">for </w:t>
      </w:r>
      <w:r w:rsidR="00DC528E">
        <w:rPr>
          <w:rFonts w:ascii="Arial" w:hAnsi="Arial" w:cs="Arial"/>
          <w:sz w:val="20"/>
          <w:szCs w:val="20"/>
        </w:rPr>
        <w:t>FY19) and up to an additional $9,000 (</w:t>
      </w:r>
      <w:r w:rsidR="00154103">
        <w:rPr>
          <w:rFonts w:ascii="Arial" w:hAnsi="Arial" w:cs="Arial"/>
          <w:sz w:val="20"/>
          <w:szCs w:val="20"/>
        </w:rPr>
        <w:t xml:space="preserve">for </w:t>
      </w:r>
      <w:r w:rsidR="00DC528E">
        <w:rPr>
          <w:rFonts w:ascii="Arial" w:hAnsi="Arial" w:cs="Arial"/>
          <w:sz w:val="20"/>
          <w:szCs w:val="20"/>
        </w:rPr>
        <w:t>FY20) to support the costs of substitutes, stipends</w:t>
      </w:r>
      <w:r>
        <w:rPr>
          <w:rFonts w:ascii="Arial" w:hAnsi="Arial" w:cs="Arial"/>
          <w:sz w:val="20"/>
          <w:szCs w:val="20"/>
        </w:rPr>
        <w:t>,</w:t>
      </w:r>
      <w:r w:rsidR="00DC528E">
        <w:rPr>
          <w:rFonts w:ascii="Arial" w:hAnsi="Arial" w:cs="Arial"/>
          <w:sz w:val="20"/>
          <w:szCs w:val="20"/>
        </w:rPr>
        <w:t xml:space="preserve"> and travel to support participation.  Include the anticipated amounts and descriptions in italics in the Budget Purpose and Explanation column.  </w:t>
      </w:r>
      <w:r w:rsidR="00DC528E">
        <w:rPr>
          <w:rFonts w:ascii="Arial" w:hAnsi="Arial" w:cs="Arial"/>
          <w:i/>
          <w:sz w:val="20"/>
          <w:szCs w:val="20"/>
        </w:rPr>
        <w:t>Note: Applicants will have an opportunity to amend their budgets once PD offerings are confirmed.</w:t>
      </w:r>
    </w:p>
    <w:p w14:paraId="2832E4E0" w14:textId="77777777" w:rsidR="00C86289" w:rsidRDefault="00C86289" w:rsidP="00C86289">
      <w:pPr>
        <w:spacing w:after="80"/>
        <w:ind w:left="360"/>
        <w:jc w:val="both"/>
        <w:rPr>
          <w:rFonts w:ascii="Arial" w:hAnsi="Arial" w:cs="Arial"/>
          <w:sz w:val="20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013"/>
        <w:gridCol w:w="5400"/>
      </w:tblGrid>
      <w:tr w:rsidR="00403119" w:rsidRPr="00C679E9" w14:paraId="07346AC6" w14:textId="77777777" w:rsidTr="006E1BE4"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833194" w14:textId="77777777" w:rsidR="00403119" w:rsidRPr="006E1BE4" w:rsidRDefault="009C4D42" w:rsidP="006E1BE4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FY19 </w:t>
            </w:r>
            <w:r w:rsidR="00403119"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Item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11CA31" w14:textId="77777777" w:rsidR="00403119" w:rsidRPr="006E1BE4" w:rsidRDefault="009C4D42" w:rsidP="006E1BE4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FY19 </w:t>
            </w:r>
            <w:r w:rsidR="00403119"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Total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681F6" w14:textId="77777777" w:rsidR="00403119" w:rsidRPr="006E1BE4" w:rsidRDefault="009C4D42" w:rsidP="006E1BE4">
            <w:pPr>
              <w:pStyle w:val="Heading2"/>
              <w:jc w:val="center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FY19 </w:t>
            </w:r>
            <w:r w:rsidR="00403119" w:rsidRPr="006E1BE4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Budget Purpose and Explanation</w:t>
            </w:r>
          </w:p>
        </w:tc>
      </w:tr>
      <w:tr w:rsidR="00403119" w:rsidRPr="00C679E9" w14:paraId="5C2BC56D" w14:textId="77777777" w:rsidTr="006E1BE4">
        <w:tc>
          <w:tcPr>
            <w:tcW w:w="2307" w:type="dxa"/>
            <w:tcBorders>
              <w:top w:val="double" w:sz="4" w:space="0" w:color="auto"/>
              <w:left w:val="double" w:sz="4" w:space="0" w:color="auto"/>
            </w:tcBorders>
          </w:tcPr>
          <w:p w14:paraId="00F0EE72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 – </w:t>
            </w:r>
          </w:p>
          <w:p w14:paraId="35F84DF4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Administrators</w:t>
            </w:r>
          </w:p>
          <w:p w14:paraId="11D3488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71917160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right w:val="double" w:sz="4" w:space="0" w:color="auto"/>
            </w:tcBorders>
          </w:tcPr>
          <w:p w14:paraId="73B75B05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7A33FFC3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1641D51F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2 – </w:t>
            </w:r>
          </w:p>
          <w:p w14:paraId="7699B6AA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Instructional/</w:t>
            </w:r>
          </w:p>
          <w:p w14:paraId="02017EA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Professional Staff</w:t>
            </w:r>
          </w:p>
        </w:tc>
        <w:tc>
          <w:tcPr>
            <w:tcW w:w="2013" w:type="dxa"/>
          </w:tcPr>
          <w:p w14:paraId="0E63F5D4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BDA8BDA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41DDCBB1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37E7C650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3 – </w:t>
            </w:r>
          </w:p>
          <w:p w14:paraId="51AFC93F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Support Staff</w:t>
            </w:r>
          </w:p>
          <w:p w14:paraId="5FC85C16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481AEE8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1E1FB7E0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0E1671DA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74DC0B6E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4 -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Stipends</w:t>
            </w:r>
          </w:p>
        </w:tc>
        <w:tc>
          <w:tcPr>
            <w:tcW w:w="2013" w:type="dxa"/>
          </w:tcPr>
          <w:p w14:paraId="38AF7BC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3F2BCAF8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19E38526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0E1A5EF0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5 – </w:t>
            </w:r>
          </w:p>
          <w:p w14:paraId="24B8CD25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4-a MTRS</w:t>
            </w:r>
          </w:p>
          <w:p w14:paraId="60A2C182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4-b Other</w:t>
            </w:r>
          </w:p>
        </w:tc>
        <w:tc>
          <w:tcPr>
            <w:tcW w:w="2013" w:type="dxa"/>
          </w:tcPr>
          <w:p w14:paraId="5EE6737D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49E96564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13B49D58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4877B1C9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6 – </w:t>
            </w:r>
          </w:p>
          <w:p w14:paraId="32EC4197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Contractual Services</w:t>
            </w:r>
          </w:p>
        </w:tc>
        <w:tc>
          <w:tcPr>
            <w:tcW w:w="2013" w:type="dxa"/>
          </w:tcPr>
          <w:p w14:paraId="2C9D01F8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1E613ED8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64634BD5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1304E747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7 – </w:t>
            </w:r>
            <w:r w:rsidRPr="006E1BE4">
              <w:rPr>
                <w:rFonts w:ascii="Arial" w:hAnsi="Arial" w:cs="Arial"/>
                <w:b w:val="0"/>
                <w:snapToGrid w:val="0"/>
                <w:color w:val="000000"/>
                <w:sz w:val="20"/>
                <w:szCs w:val="20"/>
              </w:rPr>
              <w:t>Supplies and Materials</w:t>
            </w:r>
          </w:p>
        </w:tc>
        <w:tc>
          <w:tcPr>
            <w:tcW w:w="2013" w:type="dxa"/>
          </w:tcPr>
          <w:p w14:paraId="3E294C0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5155D1ED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2E152511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5061294F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8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2013" w:type="dxa"/>
          </w:tcPr>
          <w:p w14:paraId="3A7A8A00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0A0CF4B9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19850ACF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7C3BB811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9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2013" w:type="dxa"/>
          </w:tcPr>
          <w:p w14:paraId="1A115B8A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6F17E3F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76B26397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1FFC6B76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10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Indirect Cost</w:t>
            </w:r>
          </w:p>
        </w:tc>
        <w:tc>
          <w:tcPr>
            <w:tcW w:w="2013" w:type="dxa"/>
          </w:tcPr>
          <w:p w14:paraId="31B3538D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47991F37" w14:textId="77777777" w:rsidR="00403119" w:rsidRPr="006E1BE4" w:rsidRDefault="003C0086" w:rsidP="006E1BE4">
            <w:pPr>
              <w:rPr>
                <w:rStyle w:val="Hyperlink"/>
                <w:b/>
                <w:sz w:val="18"/>
                <w:szCs w:val="18"/>
              </w:rPr>
            </w:pPr>
            <w:hyperlink r:id="rId19" w:history="1">
              <w:r w:rsidR="00403119" w:rsidRPr="006E1BE4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Appendix P Indirect Cost Calculation Worksheet</w:t>
              </w:r>
            </w:hyperlink>
          </w:p>
          <w:p w14:paraId="584F5666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14:paraId="1F3CA9DF" w14:textId="77777777" w:rsidTr="006E1BE4">
        <w:tc>
          <w:tcPr>
            <w:tcW w:w="2307" w:type="dxa"/>
            <w:tcBorders>
              <w:left w:val="double" w:sz="4" w:space="0" w:color="auto"/>
              <w:bottom w:val="double" w:sz="4" w:space="0" w:color="auto"/>
            </w:tcBorders>
          </w:tcPr>
          <w:p w14:paraId="34A37E35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11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7F2D95E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  <w:right w:val="double" w:sz="4" w:space="0" w:color="auto"/>
            </w:tcBorders>
          </w:tcPr>
          <w:p w14:paraId="12DC0F1E" w14:textId="77777777" w:rsidR="00403119" w:rsidRPr="006E1BE4" w:rsidRDefault="00403119" w:rsidP="0040311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754D9DC9" w14:textId="77777777" w:rsidR="00403119" w:rsidRDefault="00403119" w:rsidP="00403119">
      <w:pPr>
        <w:rPr>
          <w:sz w:val="22"/>
        </w:rPr>
      </w:pPr>
    </w:p>
    <w:p w14:paraId="3DAB16B0" w14:textId="77777777" w:rsidR="00DC528E" w:rsidRDefault="00DC52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79242B7" w14:textId="77777777" w:rsidR="00DC528E" w:rsidRPr="00141611" w:rsidRDefault="00DC528E" w:rsidP="00DC528E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FY20 </w:t>
      </w:r>
      <w:r w:rsidRPr="00C86289">
        <w:rPr>
          <w:rFonts w:ascii="Arial" w:hAnsi="Arial" w:cs="Arial"/>
          <w:b/>
          <w:sz w:val="20"/>
        </w:rPr>
        <w:t>Budget Narrative</w:t>
      </w:r>
      <w:r w:rsidR="007936D0">
        <w:rPr>
          <w:rFonts w:ascii="Arial" w:hAnsi="Arial" w:cs="Arial"/>
          <w:b/>
          <w:sz w:val="20"/>
        </w:rPr>
        <w:t xml:space="preserve"> (July 1, 2019-June 30, 2020, </w:t>
      </w:r>
      <w:r w:rsidR="009C4D42">
        <w:rPr>
          <w:rFonts w:ascii="Arial" w:hAnsi="Arial" w:cs="Arial"/>
          <w:b/>
          <w:sz w:val="20"/>
        </w:rPr>
        <w:t>subject to</w:t>
      </w:r>
      <w:r w:rsidR="007936D0">
        <w:rPr>
          <w:rFonts w:ascii="Arial" w:hAnsi="Arial" w:cs="Arial"/>
          <w:b/>
          <w:sz w:val="20"/>
        </w:rPr>
        <w:t xml:space="preserve"> continued appropriation)</w:t>
      </w:r>
      <w:r>
        <w:rPr>
          <w:rFonts w:ascii="Arial" w:hAnsi="Arial" w:cs="Arial"/>
          <w:b/>
          <w:sz w:val="20"/>
        </w:rPr>
        <w:t>:</w:t>
      </w:r>
      <w:r w:rsidRPr="00C862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Complete the chart below</w:t>
      </w:r>
      <w:r w:rsidRPr="00C86289">
        <w:rPr>
          <w:rFonts w:ascii="Arial" w:hAnsi="Arial" w:cs="Arial"/>
          <w:sz w:val="20"/>
        </w:rPr>
        <w:t xml:space="preserve"> to describe </w:t>
      </w:r>
      <w:r>
        <w:rPr>
          <w:rFonts w:ascii="Arial" w:hAnsi="Arial" w:cs="Arial"/>
          <w:sz w:val="20"/>
        </w:rPr>
        <w:t>the</w:t>
      </w:r>
      <w:r w:rsidRPr="00C86289">
        <w:rPr>
          <w:rFonts w:ascii="Arial" w:hAnsi="Arial" w:cs="Arial"/>
          <w:sz w:val="20"/>
        </w:rPr>
        <w:t xml:space="preserve"> proposed costs and how they connect to implementation efforts. Be sure to explain how recurring costs (e.g.,</w:t>
      </w:r>
      <w:r>
        <w:rPr>
          <w:rFonts w:ascii="Arial" w:hAnsi="Arial" w:cs="Arial"/>
          <w:sz w:val="20"/>
        </w:rPr>
        <w:t xml:space="preserve"> fees for community based services</w:t>
      </w:r>
      <w:r w:rsidRPr="00C86289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may</w:t>
      </w:r>
      <w:r w:rsidRPr="00C86289">
        <w:rPr>
          <w:rFonts w:ascii="Arial" w:hAnsi="Arial" w:cs="Arial"/>
          <w:sz w:val="20"/>
        </w:rPr>
        <w:t xml:space="preserve"> be covered after the grant period.</w:t>
      </w:r>
    </w:p>
    <w:p w14:paraId="71164C15" w14:textId="77777777" w:rsidR="00DC528E" w:rsidRDefault="00DC528E" w:rsidP="00DC528E">
      <w:pPr>
        <w:spacing w:after="80"/>
        <w:jc w:val="both"/>
        <w:rPr>
          <w:rFonts w:ascii="Arial" w:hAnsi="Arial" w:cs="Arial"/>
          <w:b/>
          <w:sz w:val="20"/>
        </w:rPr>
      </w:pPr>
    </w:p>
    <w:p w14:paraId="7F71A727" w14:textId="224F8DCF" w:rsidR="00DC528E" w:rsidRPr="00141611" w:rsidRDefault="009C4D42" w:rsidP="00DC528E">
      <w:pPr>
        <w:spacing w:after="80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noted above: </w:t>
      </w:r>
      <w:r w:rsidR="00DC528E">
        <w:rPr>
          <w:rFonts w:ascii="Arial" w:hAnsi="Arial" w:cs="Arial"/>
          <w:b/>
          <w:sz w:val="20"/>
          <w:szCs w:val="20"/>
        </w:rPr>
        <w:t xml:space="preserve">Category B – Participation in Professional Development </w:t>
      </w:r>
      <w:r w:rsidR="00DC528E">
        <w:rPr>
          <w:rFonts w:ascii="Arial" w:hAnsi="Arial" w:cs="Arial"/>
          <w:sz w:val="20"/>
          <w:szCs w:val="20"/>
        </w:rPr>
        <w:t xml:space="preserve">Applicants that wish to participate </w:t>
      </w:r>
      <w:r w:rsidR="00DC528E" w:rsidRPr="00962C8E">
        <w:rPr>
          <w:rFonts w:ascii="Arial" w:hAnsi="Arial" w:cs="Arial"/>
          <w:sz w:val="20"/>
          <w:szCs w:val="20"/>
        </w:rPr>
        <w:t xml:space="preserve">in mental and behavioral health related professional development (PD) offered by </w:t>
      </w:r>
      <w:r w:rsidR="00154103">
        <w:rPr>
          <w:rFonts w:ascii="Arial" w:hAnsi="Arial" w:cs="Arial"/>
          <w:sz w:val="20"/>
          <w:szCs w:val="20"/>
        </w:rPr>
        <w:t>the Department</w:t>
      </w:r>
      <w:r w:rsidR="00DC528E" w:rsidRPr="00962C8E">
        <w:rPr>
          <w:rFonts w:ascii="Arial" w:hAnsi="Arial" w:cs="Arial"/>
          <w:sz w:val="20"/>
          <w:szCs w:val="20"/>
        </w:rPr>
        <w:t xml:space="preserve"> (calendar to be provided once confirmed) </w:t>
      </w:r>
      <w:r w:rsidR="00DC528E">
        <w:rPr>
          <w:rFonts w:ascii="Arial" w:hAnsi="Arial" w:cs="Arial"/>
          <w:sz w:val="20"/>
          <w:szCs w:val="20"/>
        </w:rPr>
        <w:t>should budget up to $1,000 (</w:t>
      </w:r>
      <w:r w:rsidR="00154103">
        <w:rPr>
          <w:rFonts w:ascii="Arial" w:hAnsi="Arial" w:cs="Arial"/>
          <w:sz w:val="20"/>
          <w:szCs w:val="20"/>
        </w:rPr>
        <w:t xml:space="preserve">for </w:t>
      </w:r>
      <w:r w:rsidR="00DC528E">
        <w:rPr>
          <w:rFonts w:ascii="Arial" w:hAnsi="Arial" w:cs="Arial"/>
          <w:sz w:val="20"/>
          <w:szCs w:val="20"/>
        </w:rPr>
        <w:t>FY19) and up to an additional $9,000 (</w:t>
      </w:r>
      <w:r w:rsidR="00154103">
        <w:rPr>
          <w:rFonts w:ascii="Arial" w:hAnsi="Arial" w:cs="Arial"/>
          <w:sz w:val="20"/>
          <w:szCs w:val="20"/>
        </w:rPr>
        <w:t xml:space="preserve">for </w:t>
      </w:r>
      <w:r w:rsidR="00DC528E">
        <w:rPr>
          <w:rFonts w:ascii="Arial" w:hAnsi="Arial" w:cs="Arial"/>
          <w:sz w:val="20"/>
          <w:szCs w:val="20"/>
        </w:rPr>
        <w:t xml:space="preserve">FY20) to support the costs of substitutes, stipends and travel to support participation.  Include the anticipated amounts and descriptions in italics in the Budget Purpose and Explanation column.  </w:t>
      </w:r>
      <w:r w:rsidR="00DC528E">
        <w:rPr>
          <w:rFonts w:ascii="Arial" w:hAnsi="Arial" w:cs="Arial"/>
          <w:i/>
          <w:sz w:val="20"/>
          <w:szCs w:val="20"/>
        </w:rPr>
        <w:t>Note: Applicants will have an opportunity to amend their budgets once PD offerings are confirmed.</w:t>
      </w:r>
    </w:p>
    <w:p w14:paraId="4626882A" w14:textId="77777777" w:rsidR="00DC528E" w:rsidRDefault="00DC528E" w:rsidP="00DC528E">
      <w:pPr>
        <w:spacing w:after="80"/>
        <w:ind w:left="360"/>
        <w:jc w:val="both"/>
        <w:rPr>
          <w:rFonts w:ascii="Arial" w:hAnsi="Arial" w:cs="Arial"/>
          <w:sz w:val="20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013"/>
        <w:gridCol w:w="5400"/>
      </w:tblGrid>
      <w:tr w:rsidR="00154103" w:rsidRPr="00C679E9" w14:paraId="1382F014" w14:textId="77777777" w:rsidTr="00141611"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429CFB" w14:textId="5993413B" w:rsidR="00154103" w:rsidRPr="006E1BE4" w:rsidRDefault="00154103" w:rsidP="00154103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FY20 </w:t>
            </w:r>
            <w:r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Item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8D2E56" w14:textId="340D8E49" w:rsidR="00154103" w:rsidRPr="006E1BE4" w:rsidRDefault="00154103" w:rsidP="00154103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FY20 </w:t>
            </w:r>
            <w:r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Total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77B53" w14:textId="4AFF4012" w:rsidR="00154103" w:rsidRPr="006E1BE4" w:rsidRDefault="00154103" w:rsidP="00154103">
            <w:pPr>
              <w:pStyle w:val="Heading2"/>
              <w:jc w:val="center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FY20 </w:t>
            </w:r>
            <w:r w:rsidRPr="006E1BE4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Budget Purpose and Explanation</w:t>
            </w:r>
          </w:p>
        </w:tc>
      </w:tr>
      <w:tr w:rsidR="00DC528E" w:rsidRPr="00C679E9" w14:paraId="0B3C66AC" w14:textId="77777777" w:rsidTr="00141611">
        <w:tc>
          <w:tcPr>
            <w:tcW w:w="2307" w:type="dxa"/>
            <w:tcBorders>
              <w:top w:val="double" w:sz="4" w:space="0" w:color="auto"/>
              <w:left w:val="double" w:sz="4" w:space="0" w:color="auto"/>
            </w:tcBorders>
          </w:tcPr>
          <w:p w14:paraId="2140E956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 – </w:t>
            </w:r>
          </w:p>
          <w:p w14:paraId="52445950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Administrators</w:t>
            </w:r>
          </w:p>
          <w:p w14:paraId="2323406F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1A6BAB28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right w:val="double" w:sz="4" w:space="0" w:color="auto"/>
            </w:tcBorders>
          </w:tcPr>
          <w:p w14:paraId="2F91E64A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58C9C6BB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273B9A65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2 – </w:t>
            </w:r>
          </w:p>
          <w:p w14:paraId="349EDA3A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Instructional/</w:t>
            </w:r>
          </w:p>
          <w:p w14:paraId="4D26AC20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Professional Staff</w:t>
            </w:r>
          </w:p>
        </w:tc>
        <w:tc>
          <w:tcPr>
            <w:tcW w:w="2013" w:type="dxa"/>
          </w:tcPr>
          <w:p w14:paraId="5FA62549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03F13D50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15E969D9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4FD9D544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3 – </w:t>
            </w:r>
          </w:p>
          <w:p w14:paraId="72D769AB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Support Staff</w:t>
            </w:r>
          </w:p>
          <w:p w14:paraId="4CFDA867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A3244D2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3586F81E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3C97FE0D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368E603B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4 -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Stipends</w:t>
            </w:r>
          </w:p>
        </w:tc>
        <w:tc>
          <w:tcPr>
            <w:tcW w:w="2013" w:type="dxa"/>
          </w:tcPr>
          <w:p w14:paraId="0F0E8C55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3C2A44A3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6429F2CA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2DFA1496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5 – </w:t>
            </w:r>
          </w:p>
          <w:p w14:paraId="6DF48C7D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4-a MTRS</w:t>
            </w:r>
          </w:p>
          <w:p w14:paraId="59BE9AFC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4-b Other</w:t>
            </w:r>
          </w:p>
        </w:tc>
        <w:tc>
          <w:tcPr>
            <w:tcW w:w="2013" w:type="dxa"/>
          </w:tcPr>
          <w:p w14:paraId="004C8DE4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13EC1D3A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078A6020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38542AD9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6 – </w:t>
            </w:r>
          </w:p>
          <w:p w14:paraId="0FFC8F5E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Contractual Services</w:t>
            </w:r>
          </w:p>
        </w:tc>
        <w:tc>
          <w:tcPr>
            <w:tcW w:w="2013" w:type="dxa"/>
          </w:tcPr>
          <w:p w14:paraId="6714B607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098232E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46196647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629658E1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7 – </w:t>
            </w:r>
            <w:r w:rsidRPr="006E1BE4">
              <w:rPr>
                <w:rFonts w:ascii="Arial" w:hAnsi="Arial" w:cs="Arial"/>
                <w:b w:val="0"/>
                <w:snapToGrid w:val="0"/>
                <w:color w:val="000000"/>
                <w:sz w:val="20"/>
                <w:szCs w:val="20"/>
              </w:rPr>
              <w:t>Supplies and Materials</w:t>
            </w:r>
          </w:p>
        </w:tc>
        <w:tc>
          <w:tcPr>
            <w:tcW w:w="2013" w:type="dxa"/>
          </w:tcPr>
          <w:p w14:paraId="3CDCA4DA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7AD155C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3BD64020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5775955F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8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2013" w:type="dxa"/>
          </w:tcPr>
          <w:p w14:paraId="54F046B6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0D58EDC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2DA16FC6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2566D9ED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9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2013" w:type="dxa"/>
          </w:tcPr>
          <w:p w14:paraId="75C32BD1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5B74DF25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15408262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2549D6E6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10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Indirect Cost</w:t>
            </w:r>
          </w:p>
        </w:tc>
        <w:tc>
          <w:tcPr>
            <w:tcW w:w="2013" w:type="dxa"/>
          </w:tcPr>
          <w:p w14:paraId="1CC5F279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0F3D948" w14:textId="77777777" w:rsidR="00DC528E" w:rsidRPr="006E1BE4" w:rsidRDefault="003C0086" w:rsidP="00141611">
            <w:pPr>
              <w:rPr>
                <w:rStyle w:val="Hyperlink"/>
                <w:b/>
                <w:sz w:val="18"/>
                <w:szCs w:val="18"/>
              </w:rPr>
            </w:pPr>
            <w:hyperlink r:id="rId20" w:history="1">
              <w:r w:rsidR="00DC528E" w:rsidRPr="006E1BE4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Appendix P Indirect Cost Calculation Worksheet</w:t>
              </w:r>
            </w:hyperlink>
          </w:p>
          <w:p w14:paraId="55E38A61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14:paraId="0D6DB6BF" w14:textId="77777777" w:rsidTr="00141611">
        <w:tc>
          <w:tcPr>
            <w:tcW w:w="2307" w:type="dxa"/>
            <w:tcBorders>
              <w:left w:val="double" w:sz="4" w:space="0" w:color="auto"/>
              <w:bottom w:val="double" w:sz="4" w:space="0" w:color="auto"/>
            </w:tcBorders>
          </w:tcPr>
          <w:p w14:paraId="66D6A697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11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53C1E983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  <w:right w:val="double" w:sz="4" w:space="0" w:color="auto"/>
            </w:tcBorders>
          </w:tcPr>
          <w:p w14:paraId="51282DB1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5086FE3" w14:textId="77777777" w:rsidR="00DC528E" w:rsidRDefault="00DC528E" w:rsidP="00DC528E">
      <w:pPr>
        <w:rPr>
          <w:sz w:val="22"/>
        </w:rPr>
      </w:pPr>
    </w:p>
    <w:p w14:paraId="6FB941A3" w14:textId="77777777" w:rsidR="00DC528E" w:rsidRPr="00C86289" w:rsidRDefault="00DC528E" w:rsidP="00DC528E">
      <w:pPr>
        <w:spacing w:after="80"/>
        <w:ind w:left="360"/>
        <w:jc w:val="both"/>
        <w:rPr>
          <w:rFonts w:ascii="Arial" w:hAnsi="Arial" w:cs="Arial"/>
          <w:sz w:val="20"/>
        </w:rPr>
      </w:pPr>
    </w:p>
    <w:p w14:paraId="3117F2D1" w14:textId="77777777" w:rsidR="00403119" w:rsidRPr="00C86289" w:rsidRDefault="00403119" w:rsidP="00C86289">
      <w:pPr>
        <w:spacing w:after="80"/>
        <w:ind w:left="360"/>
        <w:jc w:val="both"/>
        <w:rPr>
          <w:rFonts w:ascii="Arial" w:hAnsi="Arial" w:cs="Arial"/>
          <w:sz w:val="20"/>
        </w:rPr>
      </w:pPr>
    </w:p>
    <w:sectPr w:rsidR="00403119" w:rsidRPr="00C86289" w:rsidSect="00403119">
      <w:pgSz w:w="12240" w:h="15840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33ED5" w14:textId="77777777" w:rsidR="003C0086" w:rsidRDefault="003C0086" w:rsidP="009C4D42">
      <w:r>
        <w:separator/>
      </w:r>
    </w:p>
  </w:endnote>
  <w:endnote w:type="continuationSeparator" w:id="0">
    <w:p w14:paraId="57BC0D54" w14:textId="77777777" w:rsidR="003C0086" w:rsidRDefault="003C0086" w:rsidP="009C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703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579C8" w14:textId="2BA795C6" w:rsidR="009C4D42" w:rsidRDefault="009C4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8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6DEA69" w14:textId="77777777" w:rsidR="009C4D42" w:rsidRDefault="009C4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A34B4" w14:textId="77777777" w:rsidR="003C0086" w:rsidRDefault="003C0086" w:rsidP="009C4D42">
      <w:r>
        <w:separator/>
      </w:r>
    </w:p>
  </w:footnote>
  <w:footnote w:type="continuationSeparator" w:id="0">
    <w:p w14:paraId="0B1CBC90" w14:textId="77777777" w:rsidR="003C0086" w:rsidRDefault="003C0086" w:rsidP="009C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A4D2E"/>
    <w:multiLevelType w:val="hybridMultilevel"/>
    <w:tmpl w:val="FEF832A6"/>
    <w:lvl w:ilvl="0" w:tplc="96EA2C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5E8B"/>
    <w:multiLevelType w:val="hybridMultilevel"/>
    <w:tmpl w:val="63F2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F1412"/>
    <w:multiLevelType w:val="hybridMultilevel"/>
    <w:tmpl w:val="40CC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1FE9"/>
    <w:multiLevelType w:val="hybridMultilevel"/>
    <w:tmpl w:val="951861BE"/>
    <w:lvl w:ilvl="0" w:tplc="246233E6">
      <w:start w:val="1"/>
      <w:numFmt w:val="decimal"/>
      <w:lvlText w:val="%1."/>
      <w:lvlJc w:val="left"/>
      <w:pPr>
        <w:ind w:left="24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86332C5"/>
    <w:multiLevelType w:val="hybridMultilevel"/>
    <w:tmpl w:val="EC681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B5541"/>
    <w:rsid w:val="000C02A3"/>
    <w:rsid w:val="000F1599"/>
    <w:rsid w:val="00154103"/>
    <w:rsid w:val="00154B75"/>
    <w:rsid w:val="00175E33"/>
    <w:rsid w:val="001A1835"/>
    <w:rsid w:val="001E7971"/>
    <w:rsid w:val="00212139"/>
    <w:rsid w:val="00212285"/>
    <w:rsid w:val="00236E1C"/>
    <w:rsid w:val="00246D9C"/>
    <w:rsid w:val="00274162"/>
    <w:rsid w:val="002960C3"/>
    <w:rsid w:val="002C16BD"/>
    <w:rsid w:val="00330874"/>
    <w:rsid w:val="003765F0"/>
    <w:rsid w:val="003B19ED"/>
    <w:rsid w:val="003C0086"/>
    <w:rsid w:val="003C5D4F"/>
    <w:rsid w:val="00403119"/>
    <w:rsid w:val="00467813"/>
    <w:rsid w:val="0054798E"/>
    <w:rsid w:val="005905DE"/>
    <w:rsid w:val="005A258A"/>
    <w:rsid w:val="005A6DE2"/>
    <w:rsid w:val="005E09D8"/>
    <w:rsid w:val="00605037"/>
    <w:rsid w:val="006B0666"/>
    <w:rsid w:val="006E1BE4"/>
    <w:rsid w:val="006E4A62"/>
    <w:rsid w:val="006F1FB7"/>
    <w:rsid w:val="006F55AC"/>
    <w:rsid w:val="00715176"/>
    <w:rsid w:val="007601A5"/>
    <w:rsid w:val="00790838"/>
    <w:rsid w:val="00792C8B"/>
    <w:rsid w:val="007936D0"/>
    <w:rsid w:val="007A2023"/>
    <w:rsid w:val="00800189"/>
    <w:rsid w:val="00817F3C"/>
    <w:rsid w:val="008423A7"/>
    <w:rsid w:val="00863875"/>
    <w:rsid w:val="00866EFA"/>
    <w:rsid w:val="008804EB"/>
    <w:rsid w:val="008E6B2D"/>
    <w:rsid w:val="00914CBC"/>
    <w:rsid w:val="00914CD3"/>
    <w:rsid w:val="0095022A"/>
    <w:rsid w:val="00954AEA"/>
    <w:rsid w:val="00962C8E"/>
    <w:rsid w:val="009B3FCB"/>
    <w:rsid w:val="009C4D42"/>
    <w:rsid w:val="009D24DE"/>
    <w:rsid w:val="00A05FAA"/>
    <w:rsid w:val="00A407C4"/>
    <w:rsid w:val="00A54339"/>
    <w:rsid w:val="00AA05D0"/>
    <w:rsid w:val="00AE31FE"/>
    <w:rsid w:val="00AE494C"/>
    <w:rsid w:val="00B0441D"/>
    <w:rsid w:val="00B50022"/>
    <w:rsid w:val="00B76508"/>
    <w:rsid w:val="00BB30EE"/>
    <w:rsid w:val="00C86289"/>
    <w:rsid w:val="00CA71D8"/>
    <w:rsid w:val="00D8494C"/>
    <w:rsid w:val="00D92E69"/>
    <w:rsid w:val="00DA309A"/>
    <w:rsid w:val="00DC528E"/>
    <w:rsid w:val="00E03B9D"/>
    <w:rsid w:val="00E73869"/>
    <w:rsid w:val="00F71AF3"/>
    <w:rsid w:val="00F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85D6A"/>
  <w15:chartTrackingRefBased/>
  <w15:docId w15:val="{8E08BDF5-101A-4EA0-A2B6-375644A2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311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031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AE31F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E31FE"/>
    <w:rPr>
      <w:color w:val="605E5C"/>
      <w:shd w:val="clear" w:color="auto" w:fill="E1DFDD"/>
    </w:rPr>
  </w:style>
  <w:style w:type="character" w:styleId="CommentReference">
    <w:name w:val="annotation reference"/>
    <w:rsid w:val="00AE31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31FE"/>
  </w:style>
  <w:style w:type="paragraph" w:styleId="CommentSubject">
    <w:name w:val="annotation subject"/>
    <w:basedOn w:val="CommentText"/>
    <w:next w:val="CommentText"/>
    <w:link w:val="CommentSubjectChar"/>
    <w:rsid w:val="00AE31FE"/>
    <w:rPr>
      <w:b/>
      <w:bCs/>
    </w:rPr>
  </w:style>
  <w:style w:type="character" w:customStyle="1" w:styleId="CommentSubjectChar">
    <w:name w:val="Comment Subject Char"/>
    <w:link w:val="CommentSubject"/>
    <w:rsid w:val="00AE31FE"/>
    <w:rPr>
      <w:b/>
      <w:bCs/>
    </w:rPr>
  </w:style>
  <w:style w:type="paragraph" w:styleId="ListParagraph">
    <w:name w:val="List Paragraph"/>
    <w:basedOn w:val="Normal"/>
    <w:uiPriority w:val="34"/>
    <w:qFormat/>
    <w:rsid w:val="003C5D4F"/>
    <w:pPr>
      <w:ind w:left="720"/>
    </w:pPr>
  </w:style>
  <w:style w:type="table" w:styleId="TableGrid">
    <w:name w:val="Table Grid"/>
    <w:basedOn w:val="TableNormal"/>
    <w:rsid w:val="003C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40311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403119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403119"/>
    <w:pPr>
      <w:jc w:val="center"/>
    </w:pPr>
    <w:rPr>
      <w:b/>
      <w:sz w:val="22"/>
      <w:szCs w:val="20"/>
    </w:rPr>
  </w:style>
  <w:style w:type="character" w:customStyle="1" w:styleId="TitleChar">
    <w:name w:val="Title Char"/>
    <w:link w:val="Title"/>
    <w:rsid w:val="00403119"/>
    <w:rPr>
      <w:b/>
      <w:sz w:val="22"/>
    </w:rPr>
  </w:style>
  <w:style w:type="paragraph" w:styleId="Revision">
    <w:name w:val="Revision"/>
    <w:hidden/>
    <w:uiPriority w:val="99"/>
    <w:semiHidden/>
    <w:rsid w:val="00E03B9D"/>
    <w:rPr>
      <w:sz w:val="24"/>
      <w:szCs w:val="24"/>
    </w:rPr>
  </w:style>
  <w:style w:type="paragraph" w:styleId="Header">
    <w:name w:val="header"/>
    <w:basedOn w:val="Normal"/>
    <w:link w:val="HeaderChar"/>
    <w:rsid w:val="009C4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4D4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4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D42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05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42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sfss/prof-dev/?section=s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bhps321.org/" TargetMode="External"/><Relationship Id="rId17" Type="http://schemas.openxmlformats.org/officeDocument/2006/relationships/hyperlink" Target="https://www.mass.gov/orgs/bureau-of-substance-addiction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proofpoint.com/v2/url?u=https-3A__mass.us14.list-2Dmanage.com_track_click-3Fu-3Dd8f37d1a90dacd97f207f0b4a-26id-3D591a44cba9-26e-3Da98e8a6440&amp;d=DwMFaQ&amp;c=lDF7oMaPKXpkYvev9V-fVahWL0QWnGCCAfCDz1Bns_w&amp;r=wC4L9JdnavukGvIBlAnB2l1J1muWVSTrph6CqN1Aqr8&amp;m=c7UEga8Ut47n-4MP841BQnFTQC6I9QL42Y_wu-jaQ4o&amp;s=j_772gSHpe2qv7Fj9t8BhAL_lWkG0kKK22NbST55MPc&amp;e=" TargetMode="External"/><Relationship Id="rId20" Type="http://schemas.openxmlformats.org/officeDocument/2006/relationships/hyperlink" Target="http://www.doe.mass.edu/grants/procedure/default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profiles.doe.mass.edu/statereport/accountability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doe.mass.edu/grants/procedure/default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grants/2019/24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DESE-231-65939</_dlc_DocId>
    <_dlc_DocIdUrl xmlns="733efe1c-5bbe-4968-87dc-d400e65c879f">
      <Url>https://sharepoint.doemass.org/ese/webteam/cps/_layouts/DocIdRedir.aspx?ID=DESE-231-65939</Url>
      <Description>DESE-231-65939</Description>
    </_dlc_DocIdUrl>
    <_dlc_DocIdPersistId xmlns="733efe1c-5bbe-4968-87dc-d400e65c879f">true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883BE-2D2C-4282-8812-3AEAD3AAA7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24C9C3-84D8-484C-8854-1CFEA65051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09DF25-C1E3-48B6-BE98-F973D590B88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1711783-A39C-40C5-A92E-CAECFE3181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D74692-C998-4705-9055-FA42036F9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FC336 Improving Student Access to Behavioral and Mental Health Services Part III</vt:lpstr>
    </vt:vector>
  </TitlesOfParts>
  <Company/>
  <LinksUpToDate>false</LinksUpToDate>
  <CharactersWithSpaces>7298</CharactersWithSpaces>
  <SharedDoc>false</SharedDoc>
  <HLinks>
    <vt:vector size="18" baseType="variant">
      <vt:variant>
        <vt:i4>5374036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http://www.doe.mass.edu/grants/procedure/default.html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http://www.doe.mass.edu/sfss/prof-develop/s3-academy.html</vt:lpwstr>
      </vt:variant>
      <vt:variant>
        <vt:lpwstr/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http://bhps321.org/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FC336 Improving Student Access to Behavioral and Mental Health Services Part III</dc:title>
  <dc:subject/>
  <dc:creator>DESE</dc:creator>
  <cp:keywords/>
  <cp:lastModifiedBy>Dong Zou</cp:lastModifiedBy>
  <cp:revision>13</cp:revision>
  <cp:lastPrinted>2009-08-14T19:17:00Z</cp:lastPrinted>
  <dcterms:created xsi:type="dcterms:W3CDTF">2019-02-05T05:16:00Z</dcterms:created>
  <dcterms:modified xsi:type="dcterms:W3CDTF">2020-11-20T19:17:00Z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2020</vt:lpwstr>
  </property>
</Properties>
</file>