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07FCC" w14:textId="4E705F6E" w:rsidR="00E63913" w:rsidRPr="00330A9C" w:rsidRDefault="00E63913" w:rsidP="004D18BB">
      <w:pPr>
        <w:contextualSpacing/>
        <w:jc w:val="center"/>
        <w:rPr>
          <w:rFonts w:ascii="Arial" w:hAnsi="Arial" w:cs="Arial"/>
          <w:b/>
        </w:rPr>
      </w:pPr>
      <w:r w:rsidRPr="00330A9C">
        <w:rPr>
          <w:rFonts w:ascii="Arial" w:hAnsi="Arial" w:cs="Arial"/>
          <w:b/>
        </w:rPr>
        <w:t>F</w:t>
      </w:r>
      <w:r w:rsidR="0042771F" w:rsidRPr="00330A9C">
        <w:rPr>
          <w:rFonts w:ascii="Arial" w:hAnsi="Arial" w:cs="Arial"/>
          <w:b/>
        </w:rPr>
        <w:t>iscal Year 201</w:t>
      </w:r>
      <w:r w:rsidR="0055031B">
        <w:rPr>
          <w:rFonts w:ascii="Arial" w:hAnsi="Arial" w:cs="Arial"/>
          <w:b/>
        </w:rPr>
        <w:t>8</w:t>
      </w:r>
      <w:r w:rsidR="0042771F" w:rsidRPr="00330A9C">
        <w:rPr>
          <w:rFonts w:ascii="Arial" w:hAnsi="Arial" w:cs="Arial"/>
          <w:b/>
        </w:rPr>
        <w:t>-201</w:t>
      </w:r>
      <w:r w:rsidR="0055031B">
        <w:rPr>
          <w:rFonts w:ascii="Arial" w:hAnsi="Arial" w:cs="Arial"/>
          <w:b/>
        </w:rPr>
        <w:t>9</w:t>
      </w:r>
      <w:r w:rsidR="0042771F" w:rsidRPr="00330A9C">
        <w:rPr>
          <w:rFonts w:ascii="Arial" w:hAnsi="Arial" w:cs="Arial"/>
          <w:b/>
        </w:rPr>
        <w:t xml:space="preserve"> (F</w:t>
      </w:r>
      <w:r w:rsidRPr="00330A9C">
        <w:rPr>
          <w:rFonts w:ascii="Arial" w:hAnsi="Arial" w:cs="Arial"/>
          <w:b/>
        </w:rPr>
        <w:t>Y1</w:t>
      </w:r>
      <w:r w:rsidR="0055031B">
        <w:rPr>
          <w:rFonts w:ascii="Arial" w:hAnsi="Arial" w:cs="Arial"/>
          <w:b/>
        </w:rPr>
        <w:t>9</w:t>
      </w:r>
      <w:r w:rsidR="0042771F" w:rsidRPr="00330A9C">
        <w:rPr>
          <w:rFonts w:ascii="Arial" w:hAnsi="Arial" w:cs="Arial"/>
          <w:b/>
        </w:rPr>
        <w:t>)</w:t>
      </w:r>
      <w:r w:rsidRPr="00330A9C">
        <w:rPr>
          <w:rFonts w:ascii="Arial" w:hAnsi="Arial" w:cs="Arial"/>
          <w:b/>
        </w:rPr>
        <w:t xml:space="preserve"> Grant Assurances</w:t>
      </w:r>
    </w:p>
    <w:p w14:paraId="4BB391A5" w14:textId="77777777" w:rsidR="0042771F" w:rsidRPr="00C92627" w:rsidRDefault="0042771F" w:rsidP="0042771F">
      <w:pPr>
        <w:rPr>
          <w:rFonts w:ascii="Arial" w:eastAsiaTheme="minorHAnsi" w:hAnsi="Arial" w:cs="Arial"/>
          <w:sz w:val="20"/>
          <w:szCs w:val="20"/>
        </w:rPr>
      </w:pPr>
    </w:p>
    <w:p w14:paraId="42E74D4B" w14:textId="77777777" w:rsidR="00280C6C" w:rsidRDefault="003C3C7E" w:rsidP="0042771F">
      <w:pPr>
        <w:rPr>
          <w:rFonts w:ascii="Arial" w:eastAsiaTheme="minorHAnsi" w:hAnsi="Arial" w:cs="Arial"/>
          <w:sz w:val="20"/>
          <w:szCs w:val="20"/>
        </w:rPr>
      </w:pPr>
      <w:r w:rsidRPr="00C92627">
        <w:rPr>
          <w:rFonts w:ascii="Arial" w:eastAsiaTheme="minorHAnsi" w:hAnsi="Arial" w:cs="Arial"/>
          <w:sz w:val="20"/>
          <w:szCs w:val="20"/>
        </w:rPr>
        <w:t xml:space="preserve">The </w:t>
      </w:r>
      <w:r w:rsidRPr="00C92627">
        <w:rPr>
          <w:rFonts w:ascii="Arial" w:eastAsiaTheme="minorHAnsi" w:hAnsi="Arial" w:cs="Arial"/>
          <w:b/>
          <w:sz w:val="20"/>
          <w:szCs w:val="20"/>
        </w:rPr>
        <w:t>Massachusetts Department of Elementary and Secondary Education [</w:t>
      </w:r>
      <w:r w:rsidR="00162D16">
        <w:rPr>
          <w:rFonts w:ascii="Arial" w:eastAsiaTheme="minorHAnsi" w:hAnsi="Arial" w:cs="Arial"/>
          <w:b/>
          <w:sz w:val="20"/>
          <w:szCs w:val="20"/>
        </w:rPr>
        <w:t>DESE</w:t>
      </w:r>
      <w:r w:rsidRPr="00C92627">
        <w:rPr>
          <w:rFonts w:ascii="Arial" w:eastAsiaTheme="minorHAnsi" w:hAnsi="Arial" w:cs="Arial"/>
          <w:b/>
          <w:sz w:val="20"/>
          <w:szCs w:val="20"/>
        </w:rPr>
        <w:t>]</w:t>
      </w:r>
      <w:r w:rsidR="00162D16">
        <w:rPr>
          <w:rFonts w:ascii="Arial" w:eastAsiaTheme="minorHAnsi" w:hAnsi="Arial" w:cs="Arial"/>
          <w:b/>
          <w:sz w:val="20"/>
          <w:szCs w:val="20"/>
        </w:rPr>
        <w:t>, in partnership with the Massachusetts Department of Public Health (DPH)</w:t>
      </w:r>
      <w:r w:rsidRPr="00C9262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C92627">
        <w:rPr>
          <w:rFonts w:ascii="Arial" w:eastAsiaTheme="minorHAnsi" w:hAnsi="Arial" w:cs="Arial"/>
          <w:sz w:val="20"/>
          <w:szCs w:val="20"/>
        </w:rPr>
        <w:t xml:space="preserve">and </w:t>
      </w:r>
      <w:r w:rsidR="004D18BB" w:rsidRPr="00C92627">
        <w:rPr>
          <w:rFonts w:ascii="Arial" w:eastAsiaTheme="minorHAnsi" w:hAnsi="Arial" w:cs="Arial"/>
          <w:b/>
          <w:sz w:val="20"/>
          <w:szCs w:val="20"/>
        </w:rPr>
        <w:t xml:space="preserve">funded </w:t>
      </w:r>
      <w:r w:rsidR="00B155AD" w:rsidRPr="00C92627">
        <w:rPr>
          <w:rFonts w:ascii="Arial" w:eastAsiaTheme="minorHAnsi" w:hAnsi="Arial" w:cs="Arial"/>
          <w:b/>
          <w:sz w:val="20"/>
          <w:szCs w:val="20"/>
        </w:rPr>
        <w:t xml:space="preserve">priority </w:t>
      </w:r>
      <w:r w:rsidR="004D18BB" w:rsidRPr="00C92627">
        <w:rPr>
          <w:rFonts w:ascii="Arial" w:eastAsiaTheme="minorHAnsi" w:hAnsi="Arial" w:cs="Arial"/>
          <w:b/>
          <w:sz w:val="20"/>
          <w:szCs w:val="20"/>
        </w:rPr>
        <w:t>districts</w:t>
      </w:r>
      <w:r w:rsidR="00723BA5" w:rsidRPr="00C92627">
        <w:rPr>
          <w:rFonts w:ascii="Arial" w:eastAsiaTheme="minorHAnsi" w:hAnsi="Arial" w:cs="Arial"/>
          <w:b/>
          <w:sz w:val="20"/>
          <w:szCs w:val="20"/>
        </w:rPr>
        <w:t xml:space="preserve"> [</w:t>
      </w:r>
      <w:r w:rsidR="00162D16">
        <w:rPr>
          <w:rFonts w:ascii="Arial" w:eastAsiaTheme="minorHAnsi" w:hAnsi="Arial" w:cs="Arial"/>
          <w:b/>
          <w:sz w:val="20"/>
          <w:szCs w:val="20"/>
        </w:rPr>
        <w:t>d</w:t>
      </w:r>
      <w:r w:rsidR="00723BA5" w:rsidRPr="00C92627">
        <w:rPr>
          <w:rFonts w:ascii="Arial" w:eastAsiaTheme="minorHAnsi" w:hAnsi="Arial" w:cs="Arial"/>
          <w:b/>
          <w:sz w:val="20"/>
          <w:szCs w:val="20"/>
        </w:rPr>
        <w:t>istricts]</w:t>
      </w:r>
      <w:r w:rsidR="00162D16">
        <w:rPr>
          <w:rFonts w:ascii="Arial" w:eastAsiaTheme="minorHAnsi" w:hAnsi="Arial" w:cs="Arial"/>
          <w:b/>
          <w:sz w:val="20"/>
          <w:szCs w:val="20"/>
        </w:rPr>
        <w:t xml:space="preserve">, </w:t>
      </w:r>
      <w:r w:rsidR="00B155AD" w:rsidRPr="00C92627">
        <w:rPr>
          <w:rFonts w:ascii="Arial" w:eastAsiaTheme="minorHAnsi" w:hAnsi="Arial" w:cs="Arial"/>
          <w:sz w:val="20"/>
          <w:szCs w:val="20"/>
        </w:rPr>
        <w:t>will work</w:t>
      </w:r>
      <w:r w:rsidR="00162D16">
        <w:rPr>
          <w:rFonts w:ascii="Arial" w:eastAsiaTheme="minorHAnsi" w:hAnsi="Arial" w:cs="Arial"/>
          <w:sz w:val="20"/>
          <w:szCs w:val="20"/>
        </w:rPr>
        <w:t xml:space="preserve"> </w:t>
      </w:r>
      <w:r w:rsidR="00B155AD" w:rsidRPr="00C92627">
        <w:rPr>
          <w:rFonts w:ascii="Arial" w:eastAsiaTheme="minorHAnsi" w:hAnsi="Arial" w:cs="Arial"/>
          <w:sz w:val="20"/>
          <w:szCs w:val="20"/>
        </w:rPr>
        <w:t>collaboratively</w:t>
      </w:r>
      <w:r w:rsidRPr="00C92627">
        <w:rPr>
          <w:rFonts w:ascii="Arial" w:eastAsiaTheme="minorHAnsi" w:hAnsi="Arial" w:cs="Arial"/>
          <w:sz w:val="20"/>
          <w:szCs w:val="20"/>
        </w:rPr>
        <w:t xml:space="preserve"> </w:t>
      </w:r>
      <w:r w:rsidR="003B343F" w:rsidRPr="00C92627">
        <w:rPr>
          <w:rFonts w:ascii="Arial" w:eastAsiaTheme="minorHAnsi" w:hAnsi="Arial" w:cs="Arial"/>
          <w:sz w:val="20"/>
          <w:szCs w:val="20"/>
        </w:rPr>
        <w:t>to implement</w:t>
      </w:r>
      <w:r w:rsidRPr="00C92627">
        <w:rPr>
          <w:rFonts w:ascii="Arial" w:eastAsiaTheme="minorHAnsi" w:hAnsi="Arial" w:cs="Arial"/>
          <w:sz w:val="20"/>
          <w:szCs w:val="20"/>
        </w:rPr>
        <w:t xml:space="preserve"> the </w:t>
      </w:r>
      <w:r w:rsidRPr="00C92627">
        <w:rPr>
          <w:rFonts w:ascii="Arial" w:eastAsiaTheme="minorHAnsi" w:hAnsi="Arial" w:cs="Arial"/>
          <w:b/>
          <w:sz w:val="20"/>
          <w:szCs w:val="20"/>
        </w:rPr>
        <w:t xml:space="preserve">Centers </w:t>
      </w:r>
      <w:r w:rsidR="00F34602" w:rsidRPr="00C92627">
        <w:rPr>
          <w:rFonts w:ascii="Arial" w:eastAsiaTheme="minorHAnsi" w:hAnsi="Arial" w:cs="Arial"/>
          <w:b/>
          <w:sz w:val="20"/>
          <w:szCs w:val="20"/>
        </w:rPr>
        <w:t>f</w:t>
      </w:r>
      <w:r w:rsidRPr="00C92627">
        <w:rPr>
          <w:rFonts w:ascii="Arial" w:eastAsiaTheme="minorHAnsi" w:hAnsi="Arial" w:cs="Arial"/>
          <w:b/>
          <w:sz w:val="20"/>
          <w:szCs w:val="20"/>
        </w:rPr>
        <w:t>or Disease Control and Prevention</w:t>
      </w:r>
      <w:r w:rsidR="00162D16">
        <w:rPr>
          <w:rFonts w:ascii="Arial" w:eastAsiaTheme="minorHAnsi" w:hAnsi="Arial" w:cs="Arial"/>
          <w:b/>
          <w:sz w:val="20"/>
          <w:szCs w:val="20"/>
        </w:rPr>
        <w:t xml:space="preserve">’s (CDC’s) </w:t>
      </w:r>
      <w:r w:rsidR="00162D16">
        <w:rPr>
          <w:rFonts w:ascii="Arial" w:eastAsiaTheme="minorHAnsi" w:hAnsi="Arial" w:cs="Arial"/>
          <w:i/>
          <w:sz w:val="20"/>
          <w:szCs w:val="20"/>
        </w:rPr>
        <w:t xml:space="preserve">Improving </w:t>
      </w:r>
      <w:r w:rsidR="00162D16" w:rsidRPr="00162D16">
        <w:rPr>
          <w:rFonts w:ascii="Arial" w:eastAsiaTheme="minorHAnsi" w:hAnsi="Arial" w:cs="Arial"/>
          <w:i/>
          <w:sz w:val="20"/>
          <w:szCs w:val="20"/>
        </w:rPr>
        <w:t>Student Health and Academic Achievement through Nutrition, Physical Activity and the Management of Chronic Conditions in Schools</w:t>
      </w:r>
      <w:r w:rsidR="00162D16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="00162D16">
        <w:rPr>
          <w:rFonts w:ascii="Arial" w:eastAsiaTheme="minorHAnsi" w:hAnsi="Arial" w:cs="Arial"/>
          <w:sz w:val="20"/>
          <w:szCs w:val="20"/>
        </w:rPr>
        <w:t xml:space="preserve">cooperative agreement, known in Massachusetts as </w:t>
      </w:r>
      <w:r w:rsidR="00162D16">
        <w:rPr>
          <w:rFonts w:ascii="Arial" w:eastAsiaTheme="minorHAnsi" w:hAnsi="Arial" w:cs="Arial"/>
          <w:b/>
          <w:sz w:val="20"/>
          <w:szCs w:val="20"/>
        </w:rPr>
        <w:t>Healthy Schools: Wellness Initiative for Student Success (Healthy Schools Initiative)</w:t>
      </w:r>
      <w:r w:rsidRPr="00C92627">
        <w:rPr>
          <w:rFonts w:ascii="Arial" w:eastAsiaTheme="minorHAnsi" w:hAnsi="Arial" w:cs="Arial"/>
          <w:b/>
          <w:sz w:val="20"/>
          <w:szCs w:val="20"/>
        </w:rPr>
        <w:t>.</w:t>
      </w:r>
      <w:r w:rsidRPr="00C9262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E8D14BB" w14:textId="77777777" w:rsidR="00280C6C" w:rsidRDefault="00280C6C" w:rsidP="0042771F">
      <w:pPr>
        <w:rPr>
          <w:rFonts w:ascii="Arial" w:eastAsiaTheme="minorHAnsi" w:hAnsi="Arial" w:cs="Arial"/>
          <w:sz w:val="20"/>
          <w:szCs w:val="20"/>
        </w:rPr>
      </w:pPr>
    </w:p>
    <w:p w14:paraId="456125A5" w14:textId="77777777" w:rsidR="00CC2A93" w:rsidRPr="00C92627" w:rsidRDefault="003C3C7E" w:rsidP="0042771F">
      <w:pPr>
        <w:rPr>
          <w:rFonts w:ascii="Arial" w:eastAsiaTheme="majorEastAsia" w:hAnsi="Arial" w:cs="Arial"/>
          <w:bCs/>
          <w:iCs/>
          <w:sz w:val="20"/>
          <w:szCs w:val="20"/>
        </w:rPr>
      </w:pPr>
      <w:r w:rsidRPr="00C92627">
        <w:rPr>
          <w:rFonts w:ascii="Arial" w:eastAsiaTheme="minorHAnsi" w:hAnsi="Arial" w:cs="Arial"/>
          <w:sz w:val="20"/>
          <w:szCs w:val="20"/>
        </w:rPr>
        <w:t xml:space="preserve">The purpose of this project is </w:t>
      </w:r>
      <w:r w:rsidRPr="00C92627">
        <w:rPr>
          <w:rFonts w:ascii="Arial" w:eastAsiaTheme="majorEastAsia" w:hAnsi="Arial" w:cs="Arial"/>
          <w:bCs/>
          <w:iCs/>
          <w:sz w:val="20"/>
          <w:szCs w:val="20"/>
        </w:rPr>
        <w:t xml:space="preserve">to build capacity and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 xml:space="preserve">support </w:t>
      </w:r>
      <w:r w:rsidRPr="00C92627">
        <w:rPr>
          <w:rFonts w:ascii="Arial" w:eastAsiaTheme="majorEastAsia" w:hAnsi="Arial" w:cs="Arial"/>
          <w:bCs/>
          <w:iCs/>
          <w:sz w:val="20"/>
          <w:szCs w:val="20"/>
        </w:rPr>
        <w:t>efforts to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 xml:space="preserve"> improve school wellness environments to enhance student academic outcomes, health and well-being.</w:t>
      </w:r>
      <w:r w:rsidRPr="00C92627">
        <w:rPr>
          <w:rFonts w:ascii="Arial" w:eastAsiaTheme="majorEastAsia" w:hAnsi="Arial" w:cs="Arial"/>
          <w:bCs/>
          <w:iCs/>
          <w:sz w:val="20"/>
          <w:szCs w:val="20"/>
        </w:rPr>
        <w:t xml:space="preserve">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>The Health</w:t>
      </w:r>
      <w:r w:rsidR="00280C6C">
        <w:rPr>
          <w:rFonts w:ascii="Arial" w:eastAsiaTheme="majorEastAsia" w:hAnsi="Arial" w:cs="Arial"/>
          <w:bCs/>
          <w:iCs/>
          <w:sz w:val="20"/>
          <w:szCs w:val="20"/>
        </w:rPr>
        <w:t>y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 xml:space="preserve"> Schools Initiative will </w:t>
      </w:r>
      <w:r w:rsidR="00280C6C">
        <w:rPr>
          <w:rFonts w:ascii="Arial" w:eastAsiaTheme="majorEastAsia" w:hAnsi="Arial" w:cs="Arial"/>
          <w:bCs/>
          <w:iCs/>
          <w:sz w:val="20"/>
          <w:szCs w:val="20"/>
        </w:rPr>
        <w:t xml:space="preserve">promote the </w:t>
      </w:r>
      <w:hyperlink r:id="rId13" w:history="1">
        <w:r w:rsidR="00280C6C" w:rsidRPr="00280C6C">
          <w:rPr>
            <w:rStyle w:val="Hyperlink"/>
            <w:rFonts w:ascii="Arial" w:eastAsiaTheme="majorEastAsia" w:hAnsi="Arial" w:cs="Arial"/>
            <w:bCs/>
            <w:iCs/>
            <w:sz w:val="20"/>
            <w:szCs w:val="20"/>
          </w:rPr>
          <w:t>Whole School, Whole Community, Whole Child Framework (WSCC)</w:t>
        </w:r>
      </w:hyperlink>
      <w:r w:rsidR="00280C6C">
        <w:rPr>
          <w:rFonts w:ascii="Arial" w:eastAsiaTheme="majorEastAsia" w:hAnsi="Arial" w:cs="Arial"/>
          <w:bCs/>
          <w:iCs/>
          <w:sz w:val="20"/>
          <w:szCs w:val="20"/>
        </w:rPr>
        <w:t xml:space="preserve"> and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 xml:space="preserve">support and strengthen </w:t>
      </w:r>
      <w:r w:rsidR="00290A24">
        <w:rPr>
          <w:rFonts w:ascii="Arial" w:eastAsiaTheme="majorEastAsia" w:hAnsi="Arial" w:cs="Arial"/>
          <w:bCs/>
          <w:iCs/>
          <w:sz w:val="20"/>
          <w:szCs w:val="20"/>
        </w:rPr>
        <w:t xml:space="preserve">district wellness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>polic</w:t>
      </w:r>
      <w:r w:rsidR="00290A24">
        <w:rPr>
          <w:rFonts w:ascii="Arial" w:eastAsiaTheme="majorEastAsia" w:hAnsi="Arial" w:cs="Arial"/>
          <w:bCs/>
          <w:iCs/>
          <w:sz w:val="20"/>
          <w:szCs w:val="20"/>
        </w:rPr>
        <w:t xml:space="preserve">ies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>and implementation of</w:t>
      </w:r>
      <w:r w:rsidRPr="00C92627">
        <w:rPr>
          <w:rFonts w:ascii="Arial" w:eastAsiaTheme="majorEastAsia" w:hAnsi="Arial" w:cs="Arial"/>
          <w:bCs/>
          <w:iCs/>
          <w:sz w:val="20"/>
          <w:szCs w:val="20"/>
        </w:rPr>
        <w:t xml:space="preserve"> </w:t>
      </w:r>
      <w:r w:rsidR="0055031B" w:rsidRPr="00C92627">
        <w:rPr>
          <w:rFonts w:ascii="Arial" w:eastAsiaTheme="majorEastAsia" w:hAnsi="Arial" w:cs="Arial"/>
          <w:bCs/>
          <w:iCs/>
          <w:sz w:val="20"/>
          <w:szCs w:val="20"/>
        </w:rPr>
        <w:t xml:space="preserve">evidence-based 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 xml:space="preserve">health and wellness </w:t>
      </w:r>
      <w:r w:rsidR="0055031B" w:rsidRPr="00C92627">
        <w:rPr>
          <w:rFonts w:ascii="Arial" w:eastAsiaTheme="majorEastAsia" w:hAnsi="Arial" w:cs="Arial"/>
          <w:bCs/>
          <w:iCs/>
          <w:sz w:val="20"/>
          <w:szCs w:val="20"/>
        </w:rPr>
        <w:t>programs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>, i</w:t>
      </w:r>
      <w:r w:rsidR="0055031B" w:rsidRPr="00C92627">
        <w:rPr>
          <w:rFonts w:ascii="Arial" w:eastAsiaTheme="majorEastAsia" w:hAnsi="Arial" w:cs="Arial"/>
          <w:bCs/>
          <w:iCs/>
          <w:sz w:val="20"/>
          <w:szCs w:val="20"/>
        </w:rPr>
        <w:t>n</w:t>
      </w:r>
      <w:r w:rsidR="00280C6C">
        <w:rPr>
          <w:rFonts w:ascii="Arial" w:eastAsiaTheme="majorEastAsia" w:hAnsi="Arial" w:cs="Arial"/>
          <w:bCs/>
          <w:iCs/>
          <w:sz w:val="20"/>
          <w:szCs w:val="20"/>
        </w:rPr>
        <w:t>cluding but not limited to</w:t>
      </w:r>
      <w:r w:rsidR="005552F7">
        <w:rPr>
          <w:rFonts w:ascii="Arial" w:eastAsiaTheme="majorEastAsia" w:hAnsi="Arial" w:cs="Arial"/>
          <w:bCs/>
          <w:iCs/>
          <w:sz w:val="20"/>
          <w:szCs w:val="20"/>
        </w:rPr>
        <w:t xml:space="preserve"> </w:t>
      </w:r>
      <w:r w:rsidR="0055031B" w:rsidRPr="00C92627">
        <w:rPr>
          <w:rFonts w:ascii="Arial" w:eastAsiaTheme="majorEastAsia" w:hAnsi="Arial" w:cs="Arial"/>
          <w:bCs/>
          <w:iCs/>
          <w:sz w:val="20"/>
          <w:szCs w:val="20"/>
        </w:rPr>
        <w:t>physical education and activity, nutrition and chronic disease prevention</w:t>
      </w:r>
      <w:r w:rsidR="005552F7">
        <w:rPr>
          <w:rFonts w:ascii="Arial" w:eastAsiaTheme="majorEastAsia" w:hAnsi="Arial" w:cs="Arial"/>
          <w:bCs/>
          <w:iCs/>
          <w:sz w:val="20"/>
          <w:szCs w:val="20"/>
        </w:rPr>
        <w:t xml:space="preserve"> programs</w:t>
      </w:r>
      <w:r w:rsidR="00162D16">
        <w:rPr>
          <w:rFonts w:ascii="Arial" w:eastAsiaTheme="majorEastAsia" w:hAnsi="Arial" w:cs="Arial"/>
          <w:bCs/>
          <w:iCs/>
          <w:sz w:val="20"/>
          <w:szCs w:val="20"/>
        </w:rPr>
        <w:t>.</w:t>
      </w:r>
    </w:p>
    <w:p w14:paraId="3AEE115E" w14:textId="77777777" w:rsidR="00CC2A93" w:rsidRPr="00C92627" w:rsidRDefault="00CC2A93" w:rsidP="0042771F">
      <w:pPr>
        <w:rPr>
          <w:rFonts w:ascii="Arial" w:eastAsiaTheme="majorEastAsia" w:hAnsi="Arial" w:cs="Arial"/>
          <w:b/>
          <w:bCs/>
          <w:i/>
          <w:iCs/>
          <w:sz w:val="20"/>
          <w:szCs w:val="20"/>
        </w:rPr>
      </w:pPr>
    </w:p>
    <w:p w14:paraId="5A1D289A" w14:textId="77777777" w:rsidR="00973AFF" w:rsidRPr="00280C6C" w:rsidRDefault="00723BA5" w:rsidP="004D18BB">
      <w:pPr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b/>
          <w:sz w:val="20"/>
          <w:szCs w:val="20"/>
        </w:rPr>
        <w:t xml:space="preserve">This document outlines the roles and responsibilities of the </w:t>
      </w:r>
      <w:r w:rsidR="00280C6C">
        <w:rPr>
          <w:rFonts w:ascii="Arial" w:hAnsi="Arial" w:cs="Arial"/>
          <w:b/>
          <w:sz w:val="20"/>
          <w:szCs w:val="20"/>
        </w:rPr>
        <w:t>grantees</w:t>
      </w:r>
      <w:r w:rsidRPr="00C92627">
        <w:rPr>
          <w:rFonts w:ascii="Arial" w:hAnsi="Arial" w:cs="Arial"/>
          <w:b/>
          <w:sz w:val="20"/>
          <w:szCs w:val="20"/>
        </w:rPr>
        <w:t xml:space="preserve">, as well as the support </w:t>
      </w:r>
      <w:r w:rsidR="00280C6C">
        <w:rPr>
          <w:rFonts w:ascii="Arial" w:hAnsi="Arial" w:cs="Arial"/>
          <w:b/>
          <w:sz w:val="20"/>
          <w:szCs w:val="20"/>
        </w:rPr>
        <w:t>that DESE, DPH and other partners (including the CDC) will provide</w:t>
      </w:r>
      <w:r w:rsidR="00644A3A">
        <w:rPr>
          <w:rFonts w:ascii="Arial" w:hAnsi="Arial" w:cs="Arial"/>
          <w:b/>
          <w:sz w:val="20"/>
          <w:szCs w:val="20"/>
        </w:rPr>
        <w:t xml:space="preserve"> (see next page)</w:t>
      </w:r>
      <w:r w:rsidR="00280C6C">
        <w:rPr>
          <w:rFonts w:ascii="Arial" w:hAnsi="Arial" w:cs="Arial"/>
          <w:b/>
          <w:sz w:val="20"/>
          <w:szCs w:val="20"/>
        </w:rPr>
        <w:t>.</w:t>
      </w:r>
      <w:r w:rsidR="005552F7">
        <w:rPr>
          <w:rFonts w:ascii="Arial" w:hAnsi="Arial" w:cs="Arial"/>
          <w:b/>
          <w:sz w:val="20"/>
          <w:szCs w:val="20"/>
        </w:rPr>
        <w:t xml:space="preserve">  </w:t>
      </w:r>
      <w:r w:rsidR="00280C6C">
        <w:rPr>
          <w:rFonts w:ascii="Arial" w:hAnsi="Arial" w:cs="Arial"/>
          <w:sz w:val="20"/>
          <w:szCs w:val="20"/>
        </w:rPr>
        <w:t>By signing below, the district acknowledges awareness of and the full scope of this grant requirements.</w:t>
      </w:r>
    </w:p>
    <w:p w14:paraId="2BAB738A" w14:textId="77777777" w:rsidR="00973AFF" w:rsidRPr="00C92627" w:rsidRDefault="00973AFF" w:rsidP="004D18BB">
      <w:pPr>
        <w:rPr>
          <w:rFonts w:ascii="Arial" w:hAnsi="Arial" w:cs="Arial"/>
          <w:sz w:val="20"/>
          <w:szCs w:val="20"/>
        </w:rPr>
      </w:pPr>
    </w:p>
    <w:p w14:paraId="6B7C3592" w14:textId="77777777" w:rsidR="004D18BB" w:rsidRPr="00C92627" w:rsidRDefault="004D18BB" w:rsidP="004D18BB">
      <w:pPr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During FY1</w:t>
      </w:r>
      <w:r w:rsidR="00BC5B40" w:rsidRPr="00C92627">
        <w:rPr>
          <w:rFonts w:ascii="Arial" w:hAnsi="Arial" w:cs="Arial"/>
          <w:sz w:val="20"/>
          <w:szCs w:val="20"/>
        </w:rPr>
        <w:t>9</w:t>
      </w:r>
      <w:r w:rsidRPr="00C92627">
        <w:rPr>
          <w:rFonts w:ascii="Arial" w:hAnsi="Arial" w:cs="Arial"/>
          <w:sz w:val="20"/>
          <w:szCs w:val="20"/>
        </w:rPr>
        <w:t xml:space="preserve">, the district </w:t>
      </w:r>
      <w:r w:rsidR="00280C6C">
        <w:rPr>
          <w:rFonts w:ascii="Arial" w:hAnsi="Arial" w:cs="Arial"/>
          <w:sz w:val="20"/>
          <w:szCs w:val="20"/>
        </w:rPr>
        <w:t>agrees</w:t>
      </w:r>
      <w:r w:rsidRPr="00C92627">
        <w:rPr>
          <w:rFonts w:ascii="Arial" w:hAnsi="Arial" w:cs="Arial"/>
          <w:sz w:val="20"/>
          <w:szCs w:val="20"/>
        </w:rPr>
        <w:t xml:space="preserve"> to:</w:t>
      </w:r>
    </w:p>
    <w:p w14:paraId="172003F9" w14:textId="77777777" w:rsidR="004D18BB" w:rsidRPr="00C92627" w:rsidRDefault="004D18BB" w:rsidP="004D18BB">
      <w:pPr>
        <w:ind w:left="1440" w:hanging="1440"/>
        <w:rPr>
          <w:rFonts w:ascii="Arial" w:hAnsi="Arial" w:cs="Arial"/>
          <w:sz w:val="20"/>
          <w:szCs w:val="20"/>
        </w:rPr>
      </w:pPr>
    </w:p>
    <w:p w14:paraId="42452A85" w14:textId="77777777" w:rsidR="004D18BB" w:rsidRPr="00C92627" w:rsidRDefault="004D18BB" w:rsidP="00AF6AAE">
      <w:pPr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_______</w:t>
      </w:r>
      <w:r w:rsidRPr="00C92627">
        <w:rPr>
          <w:rFonts w:ascii="Arial" w:hAnsi="Arial" w:cs="Arial"/>
          <w:sz w:val="20"/>
          <w:szCs w:val="20"/>
        </w:rPr>
        <w:tab/>
        <w:t>designate a district team</w:t>
      </w:r>
      <w:r w:rsidR="00D41C7B">
        <w:rPr>
          <w:rFonts w:ascii="Arial" w:hAnsi="Arial" w:cs="Arial"/>
          <w:sz w:val="20"/>
          <w:szCs w:val="20"/>
        </w:rPr>
        <w:t xml:space="preserve"> </w:t>
      </w:r>
      <w:r w:rsidRPr="00C92627">
        <w:rPr>
          <w:rFonts w:ascii="Arial" w:hAnsi="Arial" w:cs="Arial"/>
          <w:sz w:val="20"/>
          <w:szCs w:val="20"/>
        </w:rPr>
        <w:t>lead</w:t>
      </w:r>
      <w:r w:rsidR="009537DE" w:rsidRPr="00C92627">
        <w:rPr>
          <w:rFonts w:ascii="Arial" w:hAnsi="Arial" w:cs="Arial"/>
          <w:sz w:val="20"/>
          <w:szCs w:val="20"/>
        </w:rPr>
        <w:t xml:space="preserve"> and business/grant office lead (with access to EdGrants)</w:t>
      </w:r>
      <w:r w:rsidRPr="00C92627">
        <w:rPr>
          <w:rFonts w:ascii="Arial" w:hAnsi="Arial" w:cs="Arial"/>
          <w:sz w:val="20"/>
          <w:szCs w:val="20"/>
        </w:rPr>
        <w:t xml:space="preserve"> </w:t>
      </w:r>
      <w:r w:rsidR="00AF6AAE" w:rsidRPr="00C92627">
        <w:rPr>
          <w:rFonts w:ascii="Arial" w:hAnsi="Arial" w:cs="Arial"/>
          <w:sz w:val="20"/>
          <w:szCs w:val="20"/>
        </w:rPr>
        <w:t xml:space="preserve">available </w:t>
      </w:r>
      <w:r w:rsidRPr="00C92627">
        <w:rPr>
          <w:rFonts w:ascii="Arial" w:hAnsi="Arial" w:cs="Arial"/>
          <w:sz w:val="20"/>
          <w:szCs w:val="20"/>
        </w:rPr>
        <w:t xml:space="preserve">to manage the grant, communicate with </w:t>
      </w:r>
      <w:r w:rsidR="00280C6C">
        <w:rPr>
          <w:rFonts w:ascii="Arial" w:hAnsi="Arial" w:cs="Arial"/>
          <w:sz w:val="20"/>
          <w:szCs w:val="20"/>
        </w:rPr>
        <w:t>DESE</w:t>
      </w:r>
      <w:r w:rsidRPr="00C92627">
        <w:rPr>
          <w:rFonts w:ascii="Arial" w:hAnsi="Arial" w:cs="Arial"/>
          <w:sz w:val="20"/>
          <w:szCs w:val="20"/>
        </w:rPr>
        <w:t xml:space="preserve"> staff, participate in ongoing needs assessment to inform related </w:t>
      </w:r>
      <w:r w:rsidR="00280C6C">
        <w:rPr>
          <w:rFonts w:ascii="Arial" w:hAnsi="Arial" w:cs="Arial"/>
          <w:sz w:val="20"/>
          <w:szCs w:val="20"/>
        </w:rPr>
        <w:t>DESE</w:t>
      </w:r>
      <w:r w:rsidRPr="00C92627">
        <w:rPr>
          <w:rFonts w:ascii="Arial" w:hAnsi="Arial" w:cs="Arial"/>
          <w:sz w:val="20"/>
          <w:szCs w:val="20"/>
        </w:rPr>
        <w:t xml:space="preserve"> offerings, and ensure that all of the following grant objectives are met. </w:t>
      </w:r>
    </w:p>
    <w:p w14:paraId="727CF998" w14:textId="77777777" w:rsidR="004D18BB" w:rsidRPr="00C92627" w:rsidRDefault="004D18BB" w:rsidP="00AF6AAE">
      <w:pPr>
        <w:ind w:left="1350" w:hanging="900"/>
        <w:rPr>
          <w:rFonts w:ascii="Arial" w:hAnsi="Arial" w:cs="Arial"/>
          <w:sz w:val="20"/>
          <w:szCs w:val="20"/>
        </w:rPr>
      </w:pPr>
    </w:p>
    <w:p w14:paraId="3F802EC9" w14:textId="77777777" w:rsidR="004D18BB" w:rsidRPr="00C92627" w:rsidRDefault="004D18BB" w:rsidP="00AF6AAE">
      <w:pPr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_______</w:t>
      </w:r>
      <w:r w:rsidRPr="00C92627">
        <w:rPr>
          <w:rFonts w:ascii="Arial" w:hAnsi="Arial" w:cs="Arial"/>
          <w:sz w:val="20"/>
          <w:szCs w:val="20"/>
        </w:rPr>
        <w:tab/>
      </w:r>
      <w:r w:rsidR="007951AD">
        <w:rPr>
          <w:rFonts w:ascii="Arial" w:hAnsi="Arial" w:cs="Arial"/>
          <w:sz w:val="20"/>
          <w:szCs w:val="20"/>
        </w:rPr>
        <w:t xml:space="preserve">designate </w:t>
      </w:r>
      <w:r w:rsidR="0083575D">
        <w:rPr>
          <w:rFonts w:ascii="Arial" w:hAnsi="Arial" w:cs="Arial"/>
          <w:sz w:val="20"/>
          <w:szCs w:val="20"/>
        </w:rPr>
        <w:t xml:space="preserve">a </w:t>
      </w:r>
      <w:r w:rsidR="00A2578C">
        <w:rPr>
          <w:rFonts w:ascii="Arial" w:hAnsi="Arial" w:cs="Arial"/>
          <w:sz w:val="20"/>
          <w:szCs w:val="20"/>
        </w:rPr>
        <w:t xml:space="preserve">grant team </w:t>
      </w:r>
      <w:r w:rsidR="005E6341">
        <w:rPr>
          <w:rFonts w:ascii="Arial" w:hAnsi="Arial" w:cs="Arial"/>
          <w:color w:val="000000"/>
          <w:sz w:val="20"/>
          <w:szCs w:val="20"/>
        </w:rPr>
        <w:t>t</w:t>
      </w:r>
      <w:r w:rsidRPr="00C92627">
        <w:rPr>
          <w:rFonts w:ascii="Arial" w:hAnsi="Arial" w:cs="Arial"/>
          <w:color w:val="000000"/>
          <w:sz w:val="20"/>
          <w:szCs w:val="20"/>
        </w:rPr>
        <w:t xml:space="preserve">o </w:t>
      </w:r>
      <w:r w:rsidR="009537DE" w:rsidRPr="00C92627">
        <w:rPr>
          <w:rFonts w:ascii="Arial" w:hAnsi="Arial" w:cs="Arial"/>
          <w:color w:val="000000"/>
          <w:sz w:val="20"/>
          <w:szCs w:val="20"/>
        </w:rPr>
        <w:t xml:space="preserve">help </w:t>
      </w:r>
      <w:r w:rsidRPr="00C92627">
        <w:rPr>
          <w:rFonts w:ascii="Arial" w:hAnsi="Arial" w:cs="Arial"/>
          <w:color w:val="000000"/>
          <w:sz w:val="20"/>
          <w:szCs w:val="20"/>
        </w:rPr>
        <w:t xml:space="preserve">guide district implementation of the district’s work plan and </w:t>
      </w:r>
      <w:r w:rsidRPr="00C92627">
        <w:rPr>
          <w:rFonts w:ascii="Arial" w:hAnsi="Arial" w:cs="Arial"/>
          <w:sz w:val="20"/>
          <w:szCs w:val="20"/>
        </w:rPr>
        <w:t>grant activities.</w:t>
      </w:r>
    </w:p>
    <w:p w14:paraId="338FA485" w14:textId="77777777" w:rsidR="004D18BB" w:rsidRPr="00C92627" w:rsidRDefault="004D18BB" w:rsidP="00AF6AAE">
      <w:pPr>
        <w:ind w:left="1350" w:hanging="900"/>
        <w:rPr>
          <w:rFonts w:ascii="Arial" w:hAnsi="Arial" w:cs="Arial"/>
          <w:sz w:val="20"/>
          <w:szCs w:val="20"/>
        </w:rPr>
      </w:pPr>
    </w:p>
    <w:p w14:paraId="28A75171" w14:textId="77777777" w:rsidR="00AF6AAE" w:rsidRPr="00C92627" w:rsidRDefault="00AF6AAE" w:rsidP="00AF6AAE">
      <w:pPr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_______</w:t>
      </w:r>
      <w:r w:rsidRPr="00C92627">
        <w:rPr>
          <w:rFonts w:ascii="Arial" w:hAnsi="Arial" w:cs="Arial"/>
          <w:sz w:val="20"/>
          <w:szCs w:val="20"/>
        </w:rPr>
        <w:tab/>
        <w:t xml:space="preserve">allow the appropriate staff to attend </w:t>
      </w:r>
      <w:r w:rsidR="00280C6C">
        <w:rPr>
          <w:rFonts w:ascii="Arial" w:hAnsi="Arial" w:cs="Arial"/>
          <w:sz w:val="20"/>
          <w:szCs w:val="20"/>
        </w:rPr>
        <w:t xml:space="preserve">both </w:t>
      </w:r>
      <w:r w:rsidRPr="00C92627">
        <w:rPr>
          <w:rFonts w:ascii="Arial" w:hAnsi="Arial" w:cs="Arial"/>
          <w:sz w:val="20"/>
          <w:szCs w:val="20"/>
        </w:rPr>
        <w:t>required</w:t>
      </w:r>
      <w:r w:rsidR="00280C6C">
        <w:rPr>
          <w:rFonts w:ascii="Arial" w:hAnsi="Arial" w:cs="Arial"/>
          <w:sz w:val="20"/>
          <w:szCs w:val="20"/>
        </w:rPr>
        <w:t xml:space="preserve"> and encouraged</w:t>
      </w:r>
      <w:r w:rsidRPr="00C92627">
        <w:rPr>
          <w:rFonts w:ascii="Arial" w:hAnsi="Arial" w:cs="Arial"/>
          <w:sz w:val="20"/>
          <w:szCs w:val="20"/>
        </w:rPr>
        <w:t xml:space="preserve"> </w:t>
      </w:r>
      <w:r w:rsidR="00280C6C">
        <w:rPr>
          <w:rFonts w:ascii="Arial" w:hAnsi="Arial" w:cs="Arial"/>
          <w:sz w:val="20"/>
          <w:szCs w:val="20"/>
        </w:rPr>
        <w:t>meetings, conferences</w:t>
      </w:r>
      <w:r w:rsidRPr="00C92627">
        <w:rPr>
          <w:rFonts w:ascii="Arial" w:hAnsi="Arial" w:cs="Arial"/>
          <w:sz w:val="20"/>
          <w:szCs w:val="20"/>
        </w:rPr>
        <w:t xml:space="preserve"> and/or </w:t>
      </w:r>
      <w:r w:rsidR="00280C6C">
        <w:rPr>
          <w:rFonts w:ascii="Arial" w:hAnsi="Arial" w:cs="Arial"/>
          <w:sz w:val="20"/>
          <w:szCs w:val="20"/>
        </w:rPr>
        <w:t xml:space="preserve">training, technical assistance </w:t>
      </w:r>
      <w:r w:rsidR="00DF075D">
        <w:rPr>
          <w:rFonts w:ascii="Arial" w:hAnsi="Arial" w:cs="Arial"/>
          <w:sz w:val="20"/>
          <w:szCs w:val="20"/>
        </w:rPr>
        <w:t xml:space="preserve">(TA) </w:t>
      </w:r>
      <w:r w:rsidR="00280C6C">
        <w:rPr>
          <w:rFonts w:ascii="Arial" w:hAnsi="Arial" w:cs="Arial"/>
          <w:sz w:val="20"/>
          <w:szCs w:val="20"/>
        </w:rPr>
        <w:t>and</w:t>
      </w:r>
      <w:r w:rsidRPr="00C92627">
        <w:rPr>
          <w:rFonts w:ascii="Arial" w:hAnsi="Arial" w:cs="Arial"/>
          <w:sz w:val="20"/>
          <w:szCs w:val="20"/>
        </w:rPr>
        <w:t xml:space="preserve"> professional development </w:t>
      </w:r>
      <w:r w:rsidR="00DF075D">
        <w:rPr>
          <w:rFonts w:ascii="Arial" w:hAnsi="Arial" w:cs="Arial"/>
          <w:sz w:val="20"/>
          <w:szCs w:val="20"/>
        </w:rPr>
        <w:t xml:space="preserve">(PD) </w:t>
      </w:r>
      <w:r w:rsidR="005552F7">
        <w:rPr>
          <w:rFonts w:ascii="Arial" w:hAnsi="Arial" w:cs="Arial"/>
          <w:sz w:val="20"/>
          <w:szCs w:val="20"/>
        </w:rPr>
        <w:t>offered by DESE, its partners and/or the CDC</w:t>
      </w:r>
      <w:r w:rsidRPr="00C92627">
        <w:rPr>
          <w:rFonts w:ascii="Arial" w:hAnsi="Arial" w:cs="Arial"/>
          <w:sz w:val="20"/>
          <w:szCs w:val="20"/>
        </w:rPr>
        <w:t>.</w:t>
      </w:r>
    </w:p>
    <w:p w14:paraId="35EC2EB3" w14:textId="77777777" w:rsidR="004B5251" w:rsidRPr="00C92627" w:rsidRDefault="004B5251" w:rsidP="00AF6AAE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ind w:left="1350" w:hanging="900"/>
        <w:rPr>
          <w:rFonts w:ascii="Arial" w:hAnsi="Arial" w:cs="Arial"/>
          <w:sz w:val="20"/>
          <w:szCs w:val="20"/>
        </w:rPr>
      </w:pPr>
    </w:p>
    <w:p w14:paraId="40C849EA" w14:textId="77777777" w:rsidR="004B5251" w:rsidRPr="00C92627" w:rsidRDefault="004B5251" w:rsidP="00AF6AAE">
      <w:pPr>
        <w:tabs>
          <w:tab w:val="left" w:pos="-1440"/>
          <w:tab w:val="left" w:pos="-720"/>
        </w:tabs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</w:t>
      </w:r>
      <w:r w:rsidRPr="00C92627">
        <w:rPr>
          <w:rFonts w:ascii="Arial" w:hAnsi="Arial" w:cs="Arial"/>
          <w:sz w:val="20"/>
          <w:szCs w:val="20"/>
        </w:rPr>
        <w:tab/>
        <w:t>self-assess</w:t>
      </w:r>
      <w:r w:rsidR="005552F7">
        <w:rPr>
          <w:rFonts w:ascii="Arial" w:hAnsi="Arial" w:cs="Arial"/>
          <w:sz w:val="20"/>
          <w:szCs w:val="20"/>
        </w:rPr>
        <w:t>, prioritize</w:t>
      </w:r>
      <w:r w:rsidRPr="00C92627">
        <w:rPr>
          <w:rFonts w:ascii="Arial" w:hAnsi="Arial" w:cs="Arial"/>
          <w:sz w:val="20"/>
          <w:szCs w:val="20"/>
        </w:rPr>
        <w:t xml:space="preserve"> and develop action plans</w:t>
      </w:r>
      <w:r w:rsidR="005552F7">
        <w:rPr>
          <w:rFonts w:ascii="Arial" w:hAnsi="Arial" w:cs="Arial"/>
          <w:sz w:val="20"/>
          <w:szCs w:val="20"/>
        </w:rPr>
        <w:t>*</w:t>
      </w:r>
      <w:r w:rsidRPr="00C92627">
        <w:rPr>
          <w:rFonts w:ascii="Arial" w:hAnsi="Arial" w:cs="Arial"/>
          <w:sz w:val="20"/>
          <w:szCs w:val="20"/>
        </w:rPr>
        <w:t xml:space="preserve"> based </w:t>
      </w:r>
      <w:r w:rsidR="00416B77">
        <w:rPr>
          <w:rFonts w:ascii="Arial" w:hAnsi="Arial" w:cs="Arial"/>
          <w:sz w:val="20"/>
          <w:szCs w:val="20"/>
        </w:rPr>
        <w:t xml:space="preserve">upon </w:t>
      </w:r>
      <w:r w:rsidRPr="00C92627">
        <w:rPr>
          <w:rFonts w:ascii="Arial" w:hAnsi="Arial" w:cs="Arial"/>
          <w:sz w:val="20"/>
          <w:szCs w:val="20"/>
        </w:rPr>
        <w:t>completion of the School Health Index</w:t>
      </w:r>
      <w:r w:rsidR="005552F7">
        <w:rPr>
          <w:rFonts w:ascii="Arial" w:hAnsi="Arial" w:cs="Arial"/>
          <w:sz w:val="20"/>
          <w:szCs w:val="20"/>
        </w:rPr>
        <w:t xml:space="preserve"> (SHI)</w:t>
      </w:r>
      <w:r w:rsidR="000E0C2E">
        <w:rPr>
          <w:rFonts w:ascii="Arial" w:hAnsi="Arial" w:cs="Arial"/>
          <w:sz w:val="20"/>
          <w:szCs w:val="20"/>
        </w:rPr>
        <w:t xml:space="preserve"> at 3-5 schools in FY19</w:t>
      </w:r>
      <w:r w:rsidR="005552F7">
        <w:rPr>
          <w:rFonts w:ascii="Arial" w:hAnsi="Arial" w:cs="Arial"/>
          <w:sz w:val="20"/>
          <w:szCs w:val="20"/>
        </w:rPr>
        <w:t xml:space="preserve">.  </w:t>
      </w:r>
      <w:r w:rsidR="007951AD">
        <w:rPr>
          <w:rFonts w:ascii="Arial" w:hAnsi="Arial" w:cs="Arial"/>
          <w:sz w:val="20"/>
          <w:szCs w:val="20"/>
        </w:rPr>
        <w:t xml:space="preserve">Each school team </w:t>
      </w:r>
      <w:r w:rsidR="005552F7">
        <w:rPr>
          <w:rFonts w:ascii="Arial" w:hAnsi="Arial" w:cs="Arial"/>
          <w:sz w:val="20"/>
          <w:szCs w:val="20"/>
        </w:rPr>
        <w:t>must, at minimum, complete Modules 1, 3, 4 and 5 of the SHI during the first year of their grant participation</w:t>
      </w:r>
      <w:r w:rsidR="005552F7" w:rsidRPr="005552F7">
        <w:rPr>
          <w:rFonts w:ascii="Arial" w:hAnsi="Arial" w:cs="Arial"/>
          <w:sz w:val="20"/>
          <w:szCs w:val="20"/>
        </w:rPr>
        <w:t>.</w:t>
      </w:r>
      <w:r w:rsidRPr="005552F7">
        <w:rPr>
          <w:rFonts w:ascii="Arial" w:hAnsi="Arial" w:cs="Arial"/>
          <w:sz w:val="20"/>
          <w:szCs w:val="20"/>
        </w:rPr>
        <w:t xml:space="preserve"> (</w:t>
      </w:r>
      <w:r w:rsidR="005552F7" w:rsidRPr="005552F7">
        <w:rPr>
          <w:rFonts w:ascii="Arial" w:hAnsi="Arial" w:cs="Arial"/>
          <w:sz w:val="20"/>
          <w:szCs w:val="20"/>
        </w:rPr>
        <w:t>*</w:t>
      </w:r>
      <w:r w:rsidRPr="005552F7">
        <w:rPr>
          <w:rFonts w:ascii="Arial" w:hAnsi="Arial" w:cs="Arial"/>
          <w:sz w:val="20"/>
          <w:szCs w:val="20"/>
        </w:rPr>
        <w:t>an action plan for each participating school</w:t>
      </w:r>
      <w:r w:rsidR="00A2578C">
        <w:rPr>
          <w:rFonts w:ascii="Arial" w:hAnsi="Arial" w:cs="Arial"/>
          <w:sz w:val="20"/>
          <w:szCs w:val="20"/>
        </w:rPr>
        <w:t>, aligned to the district wellness policy</w:t>
      </w:r>
      <w:r w:rsidRPr="005552F7">
        <w:rPr>
          <w:rFonts w:ascii="Arial" w:hAnsi="Arial" w:cs="Arial"/>
          <w:sz w:val="20"/>
          <w:szCs w:val="20"/>
        </w:rPr>
        <w:t>)</w:t>
      </w:r>
      <w:r w:rsidR="00B973DC">
        <w:rPr>
          <w:rFonts w:ascii="Arial" w:hAnsi="Arial" w:cs="Arial"/>
          <w:sz w:val="20"/>
          <w:szCs w:val="20"/>
        </w:rPr>
        <w:t>.</w:t>
      </w:r>
      <w:r w:rsidRPr="00C92627">
        <w:rPr>
          <w:rFonts w:ascii="Arial" w:hAnsi="Arial" w:cs="Arial"/>
          <w:sz w:val="20"/>
          <w:szCs w:val="20"/>
        </w:rPr>
        <w:t xml:space="preserve"> </w:t>
      </w:r>
    </w:p>
    <w:p w14:paraId="5EC87B62" w14:textId="77777777" w:rsidR="004B5251" w:rsidRPr="00C92627" w:rsidRDefault="004B5251" w:rsidP="00AF6AAE">
      <w:pPr>
        <w:tabs>
          <w:tab w:val="left" w:pos="-1440"/>
          <w:tab w:val="left" w:pos="-720"/>
          <w:tab w:val="left" w:pos="0"/>
          <w:tab w:val="left" w:pos="1440"/>
        </w:tabs>
        <w:ind w:left="1350" w:hanging="900"/>
        <w:jc w:val="both"/>
        <w:rPr>
          <w:rFonts w:ascii="Arial" w:hAnsi="Arial" w:cs="Arial"/>
          <w:sz w:val="20"/>
          <w:szCs w:val="20"/>
        </w:rPr>
      </w:pPr>
    </w:p>
    <w:p w14:paraId="4C325596" w14:textId="656F1AF9" w:rsidR="004B5251" w:rsidRPr="00C92627" w:rsidRDefault="004B5251" w:rsidP="00AF6AAE">
      <w:pPr>
        <w:tabs>
          <w:tab w:val="left" w:pos="-1440"/>
          <w:tab w:val="left" w:pos="-720"/>
          <w:tab w:val="left" w:pos="1440"/>
        </w:tabs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</w:t>
      </w:r>
      <w:r w:rsidRPr="00C92627">
        <w:rPr>
          <w:rFonts w:ascii="Arial" w:hAnsi="Arial" w:cs="Arial"/>
          <w:sz w:val="20"/>
          <w:szCs w:val="20"/>
        </w:rPr>
        <w:tab/>
        <w:t xml:space="preserve">submit progress reports (upon request) and copies of school action plans (developed under this grant funding) following local approval and prior to using any funds for implementation </w:t>
      </w:r>
      <w:r w:rsidR="00520B9F">
        <w:rPr>
          <w:rFonts w:ascii="Arial" w:hAnsi="Arial" w:cs="Arial"/>
          <w:sz w:val="20"/>
          <w:szCs w:val="20"/>
        </w:rPr>
        <w:t>of those action plans</w:t>
      </w:r>
      <w:r w:rsidRPr="00C92627">
        <w:rPr>
          <w:rFonts w:ascii="Arial" w:hAnsi="Arial" w:cs="Arial"/>
          <w:sz w:val="20"/>
          <w:szCs w:val="20"/>
        </w:rPr>
        <w:t>.</w:t>
      </w:r>
    </w:p>
    <w:p w14:paraId="420A466A" w14:textId="77777777" w:rsidR="004B5251" w:rsidRDefault="004B5251" w:rsidP="00AF6AAE">
      <w:pPr>
        <w:ind w:left="1350" w:hanging="900"/>
        <w:rPr>
          <w:rFonts w:ascii="Arial" w:hAnsi="Arial" w:cs="Arial"/>
          <w:sz w:val="20"/>
          <w:szCs w:val="20"/>
        </w:rPr>
      </w:pPr>
    </w:p>
    <w:p w14:paraId="63597CAE" w14:textId="726AA98E" w:rsidR="005552F7" w:rsidRDefault="005552F7" w:rsidP="00F3106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B111C7D" w14:textId="77777777" w:rsidR="005552F7" w:rsidRDefault="005552F7" w:rsidP="005552F7">
      <w:pPr>
        <w:ind w:left="1350" w:hanging="9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continued</w:t>
      </w:r>
      <w:proofErr w:type="gramEnd"/>
      <w:r>
        <w:rPr>
          <w:rFonts w:ascii="Arial" w:hAnsi="Arial" w:cs="Arial"/>
          <w:sz w:val="20"/>
          <w:szCs w:val="20"/>
        </w:rPr>
        <w:t xml:space="preserve"> on next page)</w:t>
      </w:r>
    </w:p>
    <w:p w14:paraId="5A7EDC39" w14:textId="77777777" w:rsidR="005552F7" w:rsidRDefault="005552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D35770" w14:textId="77777777" w:rsidR="005552F7" w:rsidRPr="00330A9C" w:rsidRDefault="005552F7" w:rsidP="005552F7">
      <w:pPr>
        <w:contextualSpacing/>
        <w:jc w:val="center"/>
        <w:rPr>
          <w:rFonts w:ascii="Arial" w:hAnsi="Arial" w:cs="Arial"/>
          <w:b/>
        </w:rPr>
      </w:pPr>
      <w:r w:rsidRPr="00330A9C">
        <w:rPr>
          <w:rFonts w:ascii="Arial" w:hAnsi="Arial" w:cs="Arial"/>
          <w:b/>
        </w:rPr>
        <w:lastRenderedPageBreak/>
        <w:t>Fiscal Year 201</w:t>
      </w:r>
      <w:r>
        <w:rPr>
          <w:rFonts w:ascii="Arial" w:hAnsi="Arial" w:cs="Arial"/>
          <w:b/>
        </w:rPr>
        <w:t>8</w:t>
      </w:r>
      <w:r w:rsidRPr="00330A9C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9</w:t>
      </w:r>
      <w:r w:rsidRPr="00330A9C">
        <w:rPr>
          <w:rFonts w:ascii="Arial" w:hAnsi="Arial" w:cs="Arial"/>
          <w:b/>
        </w:rPr>
        <w:t xml:space="preserve"> (FY1</w:t>
      </w:r>
      <w:r>
        <w:rPr>
          <w:rFonts w:ascii="Arial" w:hAnsi="Arial" w:cs="Arial"/>
          <w:b/>
        </w:rPr>
        <w:t>9</w:t>
      </w:r>
      <w:r w:rsidRPr="00330A9C">
        <w:rPr>
          <w:rFonts w:ascii="Arial" w:hAnsi="Arial" w:cs="Arial"/>
          <w:b/>
        </w:rPr>
        <w:t>) Grant Assurances</w:t>
      </w:r>
      <w:r>
        <w:rPr>
          <w:rFonts w:ascii="Arial" w:hAnsi="Arial" w:cs="Arial"/>
          <w:b/>
        </w:rPr>
        <w:t xml:space="preserve"> (continued)</w:t>
      </w:r>
    </w:p>
    <w:p w14:paraId="79CE50A1" w14:textId="77777777" w:rsidR="005552F7" w:rsidRPr="00C92627" w:rsidRDefault="005552F7" w:rsidP="00AF6AAE">
      <w:pPr>
        <w:ind w:left="1350" w:hanging="900"/>
        <w:rPr>
          <w:rFonts w:ascii="Arial" w:hAnsi="Arial" w:cs="Arial"/>
          <w:sz w:val="20"/>
          <w:szCs w:val="20"/>
        </w:rPr>
      </w:pPr>
    </w:p>
    <w:p w14:paraId="7AF834BC" w14:textId="77777777" w:rsidR="008C76AE" w:rsidRPr="00C92627" w:rsidRDefault="008C76AE" w:rsidP="008C76AE">
      <w:pPr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_______</w:t>
      </w:r>
      <w:r w:rsidRPr="00C92627">
        <w:rPr>
          <w:rFonts w:ascii="Arial" w:hAnsi="Arial" w:cs="Arial"/>
          <w:sz w:val="20"/>
          <w:szCs w:val="20"/>
        </w:rPr>
        <w:tab/>
        <w:t>participate in all required data collection and program evaluation activities including ongoing assessment of district</w:t>
      </w:r>
      <w:r w:rsidR="005552F7">
        <w:rPr>
          <w:rFonts w:ascii="Arial" w:hAnsi="Arial" w:cs="Arial"/>
          <w:sz w:val="20"/>
          <w:szCs w:val="20"/>
        </w:rPr>
        <w:t xml:space="preserve"> and school</w:t>
      </w:r>
      <w:r w:rsidRPr="00C92627">
        <w:rPr>
          <w:rFonts w:ascii="Arial" w:hAnsi="Arial" w:cs="Arial"/>
          <w:sz w:val="20"/>
          <w:szCs w:val="20"/>
        </w:rPr>
        <w:t xml:space="preserve"> policies including but not limited to:</w:t>
      </w:r>
    </w:p>
    <w:p w14:paraId="1F0C0111" w14:textId="77777777" w:rsidR="008C76AE" w:rsidRPr="00C92627" w:rsidRDefault="008C76AE" w:rsidP="008C76AE">
      <w:pPr>
        <w:pStyle w:val="ListParagraph"/>
        <w:numPr>
          <w:ilvl w:val="0"/>
          <w:numId w:val="9"/>
        </w:numPr>
        <w:ind w:left="1440" w:firstLine="27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 xml:space="preserve">biennial completion of the Massachusetts School Health Profiles Survey, </w:t>
      </w:r>
    </w:p>
    <w:p w14:paraId="2A91AAE4" w14:textId="77777777" w:rsidR="008C76AE" w:rsidRPr="00C92627" w:rsidRDefault="008C76AE" w:rsidP="005552F7">
      <w:pPr>
        <w:pStyle w:val="ListParagraph"/>
        <w:numPr>
          <w:ilvl w:val="0"/>
          <w:numId w:val="9"/>
        </w:numPr>
        <w:ind w:left="2160" w:hanging="45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 xml:space="preserve">biennial participation in the </w:t>
      </w:r>
      <w:r w:rsidRPr="00C92627">
        <w:rPr>
          <w:rFonts w:ascii="Arial" w:hAnsi="Arial" w:cs="Arial"/>
          <w:b/>
          <w:sz w:val="20"/>
          <w:szCs w:val="20"/>
        </w:rPr>
        <w:t xml:space="preserve">Youth Risk Behavior Survey </w:t>
      </w:r>
      <w:r w:rsidR="005552F7">
        <w:rPr>
          <w:rFonts w:ascii="Arial" w:hAnsi="Arial" w:cs="Arial"/>
          <w:b/>
          <w:sz w:val="20"/>
          <w:szCs w:val="20"/>
        </w:rPr>
        <w:t xml:space="preserve">(YRBS) - </w:t>
      </w:r>
      <w:r w:rsidRPr="00C92627">
        <w:rPr>
          <w:rFonts w:ascii="Arial" w:hAnsi="Arial" w:cs="Arial"/>
          <w:b/>
          <w:sz w:val="20"/>
          <w:szCs w:val="20"/>
        </w:rPr>
        <w:t xml:space="preserve">to be </w:t>
      </w:r>
      <w:r w:rsidR="005552F7">
        <w:rPr>
          <w:rFonts w:ascii="Arial" w:hAnsi="Arial" w:cs="Arial"/>
          <w:b/>
          <w:sz w:val="20"/>
          <w:szCs w:val="20"/>
        </w:rPr>
        <w:t xml:space="preserve">first </w:t>
      </w:r>
      <w:r w:rsidRPr="00C92627">
        <w:rPr>
          <w:rFonts w:ascii="Arial" w:hAnsi="Arial" w:cs="Arial"/>
          <w:b/>
          <w:sz w:val="20"/>
          <w:szCs w:val="20"/>
        </w:rPr>
        <w:t xml:space="preserve">completed in </w:t>
      </w:r>
      <w:r w:rsidR="000E0C2E">
        <w:rPr>
          <w:rFonts w:ascii="Arial" w:hAnsi="Arial" w:cs="Arial"/>
          <w:b/>
          <w:sz w:val="20"/>
          <w:szCs w:val="20"/>
        </w:rPr>
        <w:t>FY19</w:t>
      </w:r>
      <w:r w:rsidR="005552F7">
        <w:rPr>
          <w:rFonts w:ascii="Arial" w:hAnsi="Arial" w:cs="Arial"/>
          <w:b/>
          <w:sz w:val="20"/>
          <w:szCs w:val="20"/>
        </w:rPr>
        <w:t xml:space="preserve"> in all high schools</w:t>
      </w:r>
      <w:r w:rsidRPr="00C92627">
        <w:rPr>
          <w:rFonts w:ascii="Arial" w:hAnsi="Arial" w:cs="Arial"/>
          <w:sz w:val="20"/>
          <w:szCs w:val="20"/>
        </w:rPr>
        <w:t xml:space="preserve">. </w:t>
      </w:r>
      <w:r w:rsidR="005552F7">
        <w:rPr>
          <w:rFonts w:ascii="Arial" w:hAnsi="Arial" w:cs="Arial"/>
          <w:sz w:val="20"/>
          <w:szCs w:val="20"/>
        </w:rPr>
        <w:t>DESE</w:t>
      </w:r>
      <w:r w:rsidRPr="00C92627">
        <w:rPr>
          <w:rFonts w:ascii="Arial" w:hAnsi="Arial" w:cs="Arial"/>
          <w:sz w:val="20"/>
          <w:szCs w:val="20"/>
        </w:rPr>
        <w:t xml:space="preserve"> will work with districts to support YRBS implementation in compliance with local district policy on survey administration in schools.</w:t>
      </w:r>
    </w:p>
    <w:p w14:paraId="3155ABC5" w14:textId="77777777" w:rsidR="002C33C7" w:rsidRPr="002C33C7" w:rsidRDefault="002C33C7" w:rsidP="002C33C7">
      <w:pPr>
        <w:pStyle w:val="ListParagraph"/>
        <w:numPr>
          <w:ilvl w:val="0"/>
          <w:numId w:val="9"/>
        </w:numPr>
        <w:tabs>
          <w:tab w:val="left" w:pos="2160"/>
        </w:tabs>
        <w:ind w:left="216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F4DE2" w:rsidRPr="00C92627">
        <w:rPr>
          <w:rFonts w:ascii="Arial" w:hAnsi="Arial" w:cs="Arial"/>
          <w:sz w:val="20"/>
          <w:szCs w:val="20"/>
        </w:rPr>
        <w:t xml:space="preserve">ngoing </w:t>
      </w:r>
      <w:r w:rsidR="008C76AE" w:rsidRPr="00C92627">
        <w:rPr>
          <w:rFonts w:ascii="Arial" w:hAnsi="Arial" w:cs="Arial"/>
          <w:sz w:val="20"/>
          <w:szCs w:val="20"/>
        </w:rPr>
        <w:t xml:space="preserve">self-assessment using </w:t>
      </w:r>
      <w:r w:rsidR="005552F7">
        <w:rPr>
          <w:rFonts w:ascii="Arial" w:hAnsi="Arial" w:cs="Arial"/>
          <w:sz w:val="20"/>
          <w:szCs w:val="20"/>
        </w:rPr>
        <w:t>DESE</w:t>
      </w:r>
      <w:r w:rsidR="008C76AE" w:rsidRPr="00C92627">
        <w:rPr>
          <w:rFonts w:ascii="Arial" w:hAnsi="Arial" w:cs="Arial"/>
          <w:sz w:val="20"/>
          <w:szCs w:val="20"/>
        </w:rPr>
        <w:t xml:space="preserve"> and CDC-recommended tools </w:t>
      </w:r>
      <w:r w:rsidR="00AA1139" w:rsidRPr="00C92627">
        <w:rPr>
          <w:rFonts w:ascii="Arial" w:hAnsi="Arial" w:cs="Arial"/>
          <w:sz w:val="20"/>
          <w:szCs w:val="20"/>
        </w:rPr>
        <w:t>(</w:t>
      </w:r>
      <w:r w:rsidR="008C76AE" w:rsidRPr="00C92627">
        <w:rPr>
          <w:rFonts w:ascii="Arial" w:hAnsi="Arial" w:cs="Arial"/>
          <w:sz w:val="20"/>
          <w:szCs w:val="20"/>
        </w:rPr>
        <w:t xml:space="preserve">including </w:t>
      </w:r>
      <w:r w:rsidR="00AA1139" w:rsidRPr="00C92627">
        <w:rPr>
          <w:rFonts w:ascii="Arial" w:hAnsi="Arial" w:cs="Arial"/>
          <w:sz w:val="20"/>
          <w:szCs w:val="20"/>
        </w:rPr>
        <w:t xml:space="preserve">but not limited to </w:t>
      </w:r>
      <w:r w:rsidR="008C76AE" w:rsidRPr="00C92627">
        <w:rPr>
          <w:rFonts w:ascii="Arial" w:hAnsi="Arial" w:cs="Arial"/>
          <w:sz w:val="20"/>
          <w:szCs w:val="20"/>
        </w:rPr>
        <w:t>the HECAT, PECAT, Smarter Lunchroom Scorecard, and Massachusetts Physical Activity Assessment for Schools</w:t>
      </w:r>
      <w:r w:rsidR="00AA1139" w:rsidRPr="00C9262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and </w:t>
      </w:r>
      <w:r w:rsidRPr="002C33C7">
        <w:rPr>
          <w:rFonts w:ascii="Arial" w:hAnsi="Arial" w:cs="Arial"/>
          <w:sz w:val="20"/>
          <w:szCs w:val="20"/>
        </w:rPr>
        <w:t>utilization of WellSAT2.0 to assess and improve school wellness policies.</w:t>
      </w:r>
    </w:p>
    <w:p w14:paraId="3EAB6E39" w14:textId="77777777" w:rsidR="002C33C7" w:rsidRPr="00C92627" w:rsidRDefault="002C33C7" w:rsidP="002C33C7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14:paraId="51B04963" w14:textId="77777777" w:rsidR="004B5251" w:rsidRPr="00C92627" w:rsidRDefault="004B5251" w:rsidP="00AF6AAE">
      <w:pPr>
        <w:ind w:left="1350" w:hanging="90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_______</w:t>
      </w:r>
      <w:r w:rsidRPr="00C92627">
        <w:rPr>
          <w:rFonts w:ascii="Arial" w:hAnsi="Arial" w:cs="Arial"/>
          <w:sz w:val="20"/>
          <w:szCs w:val="20"/>
        </w:rPr>
        <w:tab/>
        <w:t xml:space="preserve">monitor </w:t>
      </w:r>
      <w:r w:rsidR="005552F7">
        <w:rPr>
          <w:rFonts w:ascii="Arial" w:hAnsi="Arial" w:cs="Arial"/>
          <w:sz w:val="20"/>
          <w:szCs w:val="20"/>
        </w:rPr>
        <w:t xml:space="preserve">grant expenditures and funds requests </w:t>
      </w:r>
      <w:r w:rsidRPr="00C92627">
        <w:rPr>
          <w:rFonts w:ascii="Arial" w:hAnsi="Arial" w:cs="Arial"/>
          <w:sz w:val="20"/>
          <w:szCs w:val="20"/>
        </w:rPr>
        <w:t xml:space="preserve">to support the program activities above, and report any </w:t>
      </w:r>
      <w:r w:rsidR="005552F7">
        <w:rPr>
          <w:rFonts w:ascii="Arial" w:hAnsi="Arial" w:cs="Arial"/>
          <w:sz w:val="20"/>
          <w:szCs w:val="20"/>
        </w:rPr>
        <w:t>anticipated difficulties</w:t>
      </w:r>
      <w:r w:rsidRPr="00C92627">
        <w:rPr>
          <w:rFonts w:ascii="Arial" w:hAnsi="Arial" w:cs="Arial"/>
          <w:sz w:val="20"/>
          <w:szCs w:val="20"/>
        </w:rPr>
        <w:t xml:space="preserve"> spending the grant award in full to </w:t>
      </w:r>
      <w:r w:rsidR="005552F7">
        <w:rPr>
          <w:rFonts w:ascii="Arial" w:hAnsi="Arial" w:cs="Arial"/>
          <w:sz w:val="20"/>
          <w:szCs w:val="20"/>
        </w:rPr>
        <w:t>the DESE program specialist as soon as known</w:t>
      </w:r>
      <w:r w:rsidRPr="00C92627">
        <w:rPr>
          <w:rFonts w:ascii="Arial" w:hAnsi="Arial" w:cs="Arial"/>
          <w:sz w:val="20"/>
          <w:szCs w:val="20"/>
        </w:rPr>
        <w:t>.</w:t>
      </w:r>
    </w:p>
    <w:p w14:paraId="72FC3C25" w14:textId="77777777" w:rsidR="004D18BB" w:rsidRPr="004D18BB" w:rsidRDefault="004D18BB" w:rsidP="004D18BB">
      <w:pPr>
        <w:rPr>
          <w:rFonts w:ascii="Arial" w:hAnsi="Arial" w:cs="Arial"/>
          <w:sz w:val="20"/>
          <w:szCs w:val="20"/>
        </w:rPr>
      </w:pPr>
    </w:p>
    <w:tbl>
      <w:tblPr>
        <w:tblW w:w="91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2430"/>
      </w:tblGrid>
      <w:tr w:rsidR="004D18BB" w:rsidRPr="004D18BB" w14:paraId="70CF7C49" w14:textId="77777777" w:rsidTr="003366A5">
        <w:tc>
          <w:tcPr>
            <w:tcW w:w="6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19C47D5" w14:textId="77777777" w:rsidR="004D18BB" w:rsidRPr="004D18BB" w:rsidRDefault="004D18BB" w:rsidP="003366A5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737CA1E6" w14:textId="77777777" w:rsidR="004D18BB" w:rsidRPr="004D18BB" w:rsidRDefault="004D18BB" w:rsidP="003366A5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0F5BE77F" w14:textId="77777777" w:rsidR="004D18BB" w:rsidRPr="004D18BB" w:rsidRDefault="004D18BB" w:rsidP="003366A5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CCBF30" w14:textId="77777777" w:rsidR="004D18BB" w:rsidRPr="004D18BB" w:rsidRDefault="004D18BB" w:rsidP="003366A5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4D18BB" w:rsidRPr="004D18BB" w14:paraId="39A850C7" w14:textId="77777777" w:rsidTr="003366A5">
        <w:tc>
          <w:tcPr>
            <w:tcW w:w="6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2DFF347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BB">
              <w:rPr>
                <w:rFonts w:ascii="Arial" w:hAnsi="Arial" w:cs="Arial"/>
                <w:b/>
                <w:sz w:val="20"/>
                <w:szCs w:val="20"/>
              </w:rPr>
              <w:t>Signature of District Team Lead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84E740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B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18BB" w:rsidRPr="004D18BB" w14:paraId="1C2AA36D" w14:textId="77777777" w:rsidTr="003366A5">
        <w:tc>
          <w:tcPr>
            <w:tcW w:w="6678" w:type="dxa"/>
            <w:tcBorders>
              <w:top w:val="double" w:sz="4" w:space="0" w:color="auto"/>
              <w:left w:val="double" w:sz="4" w:space="0" w:color="auto"/>
            </w:tcBorders>
          </w:tcPr>
          <w:p w14:paraId="092FA38F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26072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AB16F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3D55B5C2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8BB" w:rsidRPr="004D18BB" w14:paraId="2CD38B6B" w14:textId="77777777" w:rsidTr="003366A5">
        <w:tc>
          <w:tcPr>
            <w:tcW w:w="6678" w:type="dxa"/>
            <w:tcBorders>
              <w:left w:val="double" w:sz="4" w:space="0" w:color="auto"/>
              <w:bottom w:val="double" w:sz="4" w:space="0" w:color="auto"/>
            </w:tcBorders>
          </w:tcPr>
          <w:p w14:paraId="2ACC5F2C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BB">
              <w:rPr>
                <w:rFonts w:ascii="Arial" w:hAnsi="Arial" w:cs="Arial"/>
                <w:b/>
                <w:sz w:val="20"/>
                <w:szCs w:val="20"/>
              </w:rPr>
              <w:t>Signature of Superintendent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</w:tcPr>
          <w:p w14:paraId="7D6BD4E7" w14:textId="77777777" w:rsidR="004D18BB" w:rsidRPr="004D18BB" w:rsidRDefault="004D18BB" w:rsidP="00336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B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4A98581E" w14:textId="77777777" w:rsidR="005552F7" w:rsidRDefault="005552F7" w:rsidP="005552F7">
      <w:pPr>
        <w:rPr>
          <w:rFonts w:ascii="Arial" w:hAnsi="Arial" w:cs="Arial"/>
          <w:sz w:val="20"/>
          <w:szCs w:val="20"/>
        </w:rPr>
      </w:pPr>
    </w:p>
    <w:p w14:paraId="51796558" w14:textId="77777777" w:rsidR="005552F7" w:rsidRDefault="005552F7" w:rsidP="005552F7">
      <w:pPr>
        <w:rPr>
          <w:rFonts w:ascii="Arial" w:hAnsi="Arial" w:cs="Arial"/>
          <w:sz w:val="20"/>
          <w:szCs w:val="20"/>
        </w:rPr>
      </w:pPr>
    </w:p>
    <w:p w14:paraId="3931B0C5" w14:textId="77777777" w:rsidR="00644A3A" w:rsidRPr="00C92627" w:rsidRDefault="00644A3A" w:rsidP="00644A3A">
      <w:pPr>
        <w:shd w:val="clear" w:color="auto" w:fill="D9D9D9" w:themeFill="background1" w:themeFillShade="D9"/>
        <w:spacing w:after="120"/>
        <w:rPr>
          <w:rFonts w:ascii="Arial" w:hAnsi="Arial" w:cs="Arial"/>
          <w:b/>
          <w:sz w:val="20"/>
          <w:szCs w:val="20"/>
        </w:rPr>
      </w:pPr>
      <w:r w:rsidRPr="00C92627">
        <w:rPr>
          <w:rFonts w:ascii="Arial" w:hAnsi="Arial" w:cs="Arial"/>
          <w:b/>
          <w:sz w:val="20"/>
          <w:szCs w:val="20"/>
        </w:rPr>
        <w:t>During the project period,</w:t>
      </w:r>
      <w:r>
        <w:rPr>
          <w:rFonts w:ascii="Arial" w:eastAsiaTheme="minorHAnsi" w:hAnsi="Arial" w:cs="Arial"/>
          <w:b/>
          <w:sz w:val="20"/>
          <w:szCs w:val="20"/>
        </w:rPr>
        <w:t xml:space="preserve"> DESE, DPH and its partners </w:t>
      </w:r>
      <w:r w:rsidRPr="00C92627">
        <w:rPr>
          <w:rFonts w:ascii="Arial" w:hAnsi="Arial" w:cs="Arial"/>
          <w:b/>
          <w:sz w:val="20"/>
          <w:szCs w:val="20"/>
        </w:rPr>
        <w:t>will:</w:t>
      </w:r>
    </w:p>
    <w:p w14:paraId="42573A33" w14:textId="77777777" w:rsidR="00644A3A" w:rsidRPr="00C92627" w:rsidRDefault="00644A3A" w:rsidP="00644A3A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 xml:space="preserve">Dedicate staff responsible to support </w:t>
      </w:r>
      <w:r w:rsidR="00DF075D">
        <w:rPr>
          <w:rFonts w:ascii="Arial" w:hAnsi="Arial" w:cs="Arial"/>
          <w:sz w:val="20"/>
          <w:szCs w:val="20"/>
        </w:rPr>
        <w:t>districts</w:t>
      </w:r>
      <w:r w:rsidRPr="00C92627">
        <w:rPr>
          <w:rFonts w:ascii="Arial" w:hAnsi="Arial" w:cs="Arial"/>
          <w:sz w:val="20"/>
          <w:szCs w:val="20"/>
        </w:rPr>
        <w:t xml:space="preserve"> during the project period.</w:t>
      </w:r>
    </w:p>
    <w:p w14:paraId="27609F0E" w14:textId="77777777" w:rsidR="00644A3A" w:rsidRPr="00C92627" w:rsidRDefault="00644A3A" w:rsidP="00644A3A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 xml:space="preserve">Facilitate access to state and national experts, including </w:t>
      </w:r>
      <w:r w:rsidR="00DF075D">
        <w:rPr>
          <w:rFonts w:ascii="Arial" w:hAnsi="Arial" w:cs="Arial"/>
          <w:sz w:val="20"/>
          <w:szCs w:val="20"/>
        </w:rPr>
        <w:t xml:space="preserve">those with expertise in </w:t>
      </w:r>
      <w:r w:rsidRPr="00C92627">
        <w:rPr>
          <w:rFonts w:ascii="Arial" w:hAnsi="Arial" w:cs="Arial"/>
          <w:sz w:val="20"/>
          <w:szCs w:val="20"/>
        </w:rPr>
        <w:t>evidence-based policy and program planning, monitoring, assessment and evaluation tools.</w:t>
      </w:r>
    </w:p>
    <w:p w14:paraId="40C29E79" w14:textId="77777777" w:rsidR="00644A3A" w:rsidRPr="00C92627" w:rsidRDefault="00644A3A" w:rsidP="00644A3A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Provide</w:t>
      </w:r>
      <w:r w:rsidR="00DF075D">
        <w:rPr>
          <w:rFonts w:ascii="Arial" w:hAnsi="Arial" w:cs="Arial"/>
          <w:sz w:val="20"/>
          <w:szCs w:val="20"/>
        </w:rPr>
        <w:t xml:space="preserve"> and/or facilitate access to</w:t>
      </w:r>
      <w:r w:rsidRPr="00C92627">
        <w:rPr>
          <w:rFonts w:ascii="Arial" w:hAnsi="Arial" w:cs="Arial"/>
          <w:sz w:val="20"/>
          <w:szCs w:val="20"/>
        </w:rPr>
        <w:t xml:space="preserve"> high quality </w:t>
      </w:r>
      <w:r w:rsidR="00DF075D">
        <w:rPr>
          <w:rFonts w:ascii="Arial" w:hAnsi="Arial" w:cs="Arial"/>
          <w:sz w:val="20"/>
          <w:szCs w:val="20"/>
        </w:rPr>
        <w:t>PD, training</w:t>
      </w:r>
      <w:r w:rsidR="00520B9F">
        <w:rPr>
          <w:rFonts w:ascii="Arial" w:hAnsi="Arial" w:cs="Arial"/>
          <w:sz w:val="20"/>
          <w:szCs w:val="20"/>
        </w:rPr>
        <w:t>/</w:t>
      </w:r>
      <w:r w:rsidR="00DF075D">
        <w:rPr>
          <w:rFonts w:ascii="Arial" w:hAnsi="Arial" w:cs="Arial"/>
          <w:sz w:val="20"/>
          <w:szCs w:val="20"/>
        </w:rPr>
        <w:t>TA</w:t>
      </w:r>
      <w:r w:rsidRPr="00C92627">
        <w:rPr>
          <w:rFonts w:ascii="Arial" w:hAnsi="Arial" w:cs="Arial"/>
          <w:sz w:val="20"/>
          <w:szCs w:val="20"/>
        </w:rPr>
        <w:t>, and support</w:t>
      </w:r>
      <w:r w:rsidR="00520B9F">
        <w:rPr>
          <w:rFonts w:ascii="Arial" w:hAnsi="Arial" w:cs="Arial"/>
          <w:sz w:val="20"/>
          <w:szCs w:val="20"/>
        </w:rPr>
        <w:t>.</w:t>
      </w:r>
    </w:p>
    <w:p w14:paraId="05465F41" w14:textId="77777777" w:rsidR="00D11BC2" w:rsidRPr="00C92627" w:rsidRDefault="00520B9F" w:rsidP="00C95667">
      <w:pPr>
        <w:numPr>
          <w:ilvl w:val="0"/>
          <w:numId w:val="10"/>
        </w:numPr>
        <w:spacing w:after="60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implementation of required program evaluation activities.  This will include, but is not limited to analysis of</w:t>
      </w:r>
      <w:r w:rsidR="005410D7">
        <w:rPr>
          <w:rFonts w:ascii="Arial" w:eastAsiaTheme="minorEastAsia" w:hAnsi="Arial" w:cs="Arial"/>
          <w:sz w:val="20"/>
          <w:szCs w:val="20"/>
        </w:rPr>
        <w:t xml:space="preserve"> wellness policies for participating districts using the </w:t>
      </w:r>
      <w:proofErr w:type="spellStart"/>
      <w:proofErr w:type="gramStart"/>
      <w:r w:rsidR="005410D7">
        <w:rPr>
          <w:rFonts w:ascii="Arial" w:eastAsiaTheme="minorEastAsia" w:hAnsi="Arial" w:cs="Arial"/>
          <w:sz w:val="20"/>
          <w:szCs w:val="20"/>
        </w:rPr>
        <w:t>WellSAT</w:t>
      </w:r>
      <w:proofErr w:type="spellEnd"/>
      <w:proofErr w:type="gramEnd"/>
      <w:r w:rsidR="005410D7">
        <w:rPr>
          <w:rFonts w:ascii="Arial" w:eastAsiaTheme="minorEastAsia" w:hAnsi="Arial" w:cs="Arial"/>
          <w:sz w:val="20"/>
          <w:szCs w:val="20"/>
        </w:rPr>
        <w:t xml:space="preserve"> wellness policy assessment tool. Feedback will be given to districts on</w:t>
      </w:r>
      <w:r w:rsidR="007951AD">
        <w:rPr>
          <w:rFonts w:ascii="Arial" w:eastAsiaTheme="minorEastAsia" w:hAnsi="Arial" w:cs="Arial"/>
          <w:sz w:val="20"/>
          <w:szCs w:val="20"/>
        </w:rPr>
        <w:t xml:space="preserve"> possible</w:t>
      </w:r>
      <w:r w:rsidR="005410D7">
        <w:rPr>
          <w:rFonts w:ascii="Arial" w:eastAsiaTheme="minorEastAsia" w:hAnsi="Arial" w:cs="Arial"/>
          <w:sz w:val="20"/>
          <w:szCs w:val="20"/>
        </w:rPr>
        <w:t xml:space="preserve"> improvements </w:t>
      </w:r>
      <w:r w:rsidR="007951AD">
        <w:rPr>
          <w:rFonts w:ascii="Arial" w:eastAsiaTheme="minorEastAsia" w:hAnsi="Arial" w:cs="Arial"/>
          <w:sz w:val="20"/>
          <w:szCs w:val="20"/>
        </w:rPr>
        <w:t xml:space="preserve">to </w:t>
      </w:r>
      <w:r w:rsidR="005410D7">
        <w:rPr>
          <w:rFonts w:ascii="Arial" w:eastAsiaTheme="minorEastAsia" w:hAnsi="Arial" w:cs="Arial"/>
          <w:sz w:val="20"/>
          <w:szCs w:val="20"/>
        </w:rPr>
        <w:t>strengthen wellness policy language and improve comprehensiveness of the policies.</w:t>
      </w:r>
    </w:p>
    <w:p w14:paraId="77C0E52D" w14:textId="77777777" w:rsidR="00644A3A" w:rsidRDefault="00644A3A" w:rsidP="00644A3A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 w:rsidRPr="00C92627">
        <w:rPr>
          <w:rFonts w:ascii="Arial" w:hAnsi="Arial" w:cs="Arial"/>
          <w:sz w:val="20"/>
          <w:szCs w:val="20"/>
        </w:rPr>
        <w:t>Facilitate an ongoing learning collaborative among districts’ teams to share successful strategies.</w:t>
      </w:r>
    </w:p>
    <w:p w14:paraId="3E24E1C3" w14:textId="77777777" w:rsidR="00EA1B97" w:rsidRPr="00C92627" w:rsidRDefault="00EA1B97" w:rsidP="00644A3A">
      <w:pPr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Convene at least quarterly meetings of the School Wellness Initiative for Thriving Community Health (SWITCH) coalition. The SWITCH Coalition is a group of school health and wellness stakeholders from across the state working toward coordinating resources and opportunities that districts can take advantage of to improve student wellness and academic achievement.</w:t>
      </w:r>
    </w:p>
    <w:p w14:paraId="27F5DDC4" w14:textId="77777777" w:rsidR="005552F7" w:rsidRPr="004D18BB" w:rsidRDefault="005552F7" w:rsidP="00644A3A">
      <w:pPr>
        <w:rPr>
          <w:rFonts w:ascii="Arial" w:hAnsi="Arial" w:cs="Arial"/>
          <w:sz w:val="20"/>
          <w:szCs w:val="20"/>
        </w:rPr>
      </w:pPr>
    </w:p>
    <w:sectPr w:rsidR="005552F7" w:rsidRPr="004D18BB" w:rsidSect="004D18BB">
      <w:headerReference w:type="default" r:id="rId14"/>
      <w:pgSz w:w="12240" w:h="15840"/>
      <w:pgMar w:top="1440" w:right="129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67A0E" w14:textId="77777777" w:rsidR="00A55556" w:rsidRDefault="00A55556" w:rsidP="004D18BB">
      <w:r>
        <w:separator/>
      </w:r>
    </w:p>
  </w:endnote>
  <w:endnote w:type="continuationSeparator" w:id="0">
    <w:p w14:paraId="3F2E4C19" w14:textId="77777777" w:rsidR="00A55556" w:rsidRDefault="00A55556" w:rsidP="004D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AC67" w14:textId="77777777" w:rsidR="00A55556" w:rsidRDefault="00A55556" w:rsidP="004D18BB">
      <w:r>
        <w:separator/>
      </w:r>
    </w:p>
  </w:footnote>
  <w:footnote w:type="continuationSeparator" w:id="0">
    <w:p w14:paraId="33E23704" w14:textId="77777777" w:rsidR="00A55556" w:rsidRDefault="00A55556" w:rsidP="004D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07"/>
      <w:gridCol w:w="2250"/>
    </w:tblGrid>
    <w:tr w:rsidR="004D18BB" w:rsidRPr="00205B89" w14:paraId="0E66788A" w14:textId="77777777" w:rsidTr="00C95667">
      <w:tc>
        <w:tcPr>
          <w:tcW w:w="770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66D83603" w14:textId="77777777" w:rsidR="004D18BB" w:rsidRPr="00205B89" w:rsidRDefault="004D18BB" w:rsidP="004D18BB">
          <w:pPr>
            <w:rPr>
              <w:rFonts w:ascii="Arial" w:hAnsi="Arial" w:cs="Arial"/>
              <w:sz w:val="20"/>
            </w:rPr>
          </w:pPr>
        </w:p>
        <w:p w14:paraId="0F9D005D" w14:textId="3DB7D7AB" w:rsidR="004D18BB" w:rsidRPr="00205B89" w:rsidRDefault="004D18BB" w:rsidP="00F31069">
          <w:pPr>
            <w:tabs>
              <w:tab w:val="left" w:pos="2293"/>
            </w:tabs>
            <w:rPr>
              <w:rFonts w:ascii="Arial" w:hAnsi="Arial" w:cs="Arial"/>
              <w:sz w:val="20"/>
            </w:rPr>
          </w:pPr>
          <w:r w:rsidRPr="00205B89">
            <w:rPr>
              <w:rFonts w:ascii="Arial" w:hAnsi="Arial" w:cs="Arial"/>
              <w:sz w:val="20"/>
            </w:rPr>
            <w:t>Name of Grant Program:</w:t>
          </w:r>
          <w:r w:rsidR="00F31069">
            <w:rPr>
              <w:rFonts w:ascii="Arial" w:hAnsi="Arial" w:cs="Arial"/>
              <w:sz w:val="20"/>
            </w:rPr>
            <w:tab/>
          </w:r>
          <w:r w:rsidR="00162D16">
            <w:rPr>
              <w:rFonts w:ascii="Arial" w:hAnsi="Arial" w:cs="Arial"/>
              <w:sz w:val="20"/>
            </w:rPr>
            <w:t>Healthy Schools for Student</w:t>
          </w:r>
          <w:r w:rsidR="00C95667">
            <w:rPr>
              <w:rFonts w:ascii="Arial" w:hAnsi="Arial" w:cs="Arial"/>
              <w:sz w:val="20"/>
            </w:rPr>
            <w:t xml:space="preserve"> </w:t>
          </w:r>
          <w:r w:rsidR="00162D16">
            <w:rPr>
              <w:rFonts w:ascii="Arial" w:hAnsi="Arial" w:cs="Arial"/>
              <w:sz w:val="20"/>
            </w:rPr>
            <w:t>Success</w:t>
          </w:r>
          <w:r w:rsidR="00C95667">
            <w:rPr>
              <w:rFonts w:ascii="Arial" w:hAnsi="Arial" w:cs="Arial"/>
              <w:sz w:val="20"/>
            </w:rPr>
            <w:t xml:space="preserve"> (Healthy Schools)</w:t>
          </w:r>
          <w:r w:rsidRPr="00205B89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225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5239926" w14:textId="77777777" w:rsidR="004D18BB" w:rsidRPr="00205B89" w:rsidRDefault="004D18BB" w:rsidP="004D18BB">
          <w:pPr>
            <w:rPr>
              <w:rFonts w:ascii="Arial" w:hAnsi="Arial" w:cs="Arial"/>
              <w:sz w:val="20"/>
            </w:rPr>
          </w:pPr>
        </w:p>
        <w:p w14:paraId="11B70479" w14:textId="77777777" w:rsidR="004D18BB" w:rsidRPr="00205B89" w:rsidRDefault="004D18BB" w:rsidP="004D18BB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 w:rsidRPr="00205B89">
            <w:rPr>
              <w:rFonts w:ascii="Arial" w:hAnsi="Arial" w:cs="Arial"/>
              <w:sz w:val="20"/>
            </w:rPr>
            <w:t xml:space="preserve">Fund Code:  </w:t>
          </w:r>
          <w:r w:rsidR="00162D16">
            <w:rPr>
              <w:rFonts w:ascii="Arial" w:hAnsi="Arial" w:cs="Arial"/>
              <w:sz w:val="20"/>
            </w:rPr>
            <w:t>650</w:t>
          </w:r>
        </w:p>
        <w:p w14:paraId="35335C3E" w14:textId="77777777" w:rsidR="004D18BB" w:rsidRPr="00205B89" w:rsidRDefault="004D18BB" w:rsidP="004D18BB">
          <w:pPr>
            <w:rPr>
              <w:rFonts w:ascii="Arial" w:hAnsi="Arial" w:cs="Arial"/>
              <w:sz w:val="20"/>
            </w:rPr>
          </w:pPr>
        </w:p>
      </w:tc>
    </w:tr>
  </w:tbl>
  <w:p w14:paraId="0C2AFA96" w14:textId="77777777" w:rsidR="004D18BB" w:rsidRDefault="004D18BB" w:rsidP="004D1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C7C"/>
    <w:multiLevelType w:val="hybridMultilevel"/>
    <w:tmpl w:val="D57C8D5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F2B9B"/>
    <w:multiLevelType w:val="hybridMultilevel"/>
    <w:tmpl w:val="09509E72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956947"/>
    <w:multiLevelType w:val="hybridMultilevel"/>
    <w:tmpl w:val="266C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0CCC"/>
    <w:multiLevelType w:val="hybridMultilevel"/>
    <w:tmpl w:val="5FEC59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D45854"/>
    <w:multiLevelType w:val="multilevel"/>
    <w:tmpl w:val="BB9C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233AD"/>
    <w:multiLevelType w:val="hybridMultilevel"/>
    <w:tmpl w:val="B0D0D34E"/>
    <w:lvl w:ilvl="0" w:tplc="21041A8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F618F9"/>
    <w:multiLevelType w:val="hybridMultilevel"/>
    <w:tmpl w:val="5ADE7CE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BC7121"/>
    <w:multiLevelType w:val="hybridMultilevel"/>
    <w:tmpl w:val="AE96347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8" w15:restartNumberingAfterBreak="0">
    <w:nsid w:val="66175A24"/>
    <w:multiLevelType w:val="hybridMultilevel"/>
    <w:tmpl w:val="C264038A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707B43"/>
    <w:multiLevelType w:val="hybridMultilevel"/>
    <w:tmpl w:val="25F8E5E8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5"/>
    <w:rsid w:val="00021F3E"/>
    <w:rsid w:val="0002210F"/>
    <w:rsid w:val="00036955"/>
    <w:rsid w:val="000411B7"/>
    <w:rsid w:val="000431C5"/>
    <w:rsid w:val="000516B4"/>
    <w:rsid w:val="000B5C99"/>
    <w:rsid w:val="000D56E4"/>
    <w:rsid w:val="000D6DC3"/>
    <w:rsid w:val="000E0C2E"/>
    <w:rsid w:val="000F27A6"/>
    <w:rsid w:val="000F61F9"/>
    <w:rsid w:val="000F66EE"/>
    <w:rsid w:val="00101D44"/>
    <w:rsid w:val="0010691E"/>
    <w:rsid w:val="0012594E"/>
    <w:rsid w:val="0013462D"/>
    <w:rsid w:val="00162D16"/>
    <w:rsid w:val="00171D10"/>
    <w:rsid w:val="0018193A"/>
    <w:rsid w:val="00192F52"/>
    <w:rsid w:val="001936AD"/>
    <w:rsid w:val="0019569A"/>
    <w:rsid w:val="001B71D0"/>
    <w:rsid w:val="001C4D21"/>
    <w:rsid w:val="001E0438"/>
    <w:rsid w:val="00210654"/>
    <w:rsid w:val="002126BC"/>
    <w:rsid w:val="0021514F"/>
    <w:rsid w:val="00240CA1"/>
    <w:rsid w:val="00257C05"/>
    <w:rsid w:val="0026269A"/>
    <w:rsid w:val="002638A2"/>
    <w:rsid w:val="00265270"/>
    <w:rsid w:val="00280C6C"/>
    <w:rsid w:val="00290A24"/>
    <w:rsid w:val="002C19FA"/>
    <w:rsid w:val="002C33C7"/>
    <w:rsid w:val="002D10FC"/>
    <w:rsid w:val="002E12F8"/>
    <w:rsid w:val="00306703"/>
    <w:rsid w:val="00311B4D"/>
    <w:rsid w:val="00325E56"/>
    <w:rsid w:val="00330A9C"/>
    <w:rsid w:val="0033251D"/>
    <w:rsid w:val="003339E0"/>
    <w:rsid w:val="0034714C"/>
    <w:rsid w:val="00347755"/>
    <w:rsid w:val="00350C2F"/>
    <w:rsid w:val="00360782"/>
    <w:rsid w:val="00364887"/>
    <w:rsid w:val="00385E1F"/>
    <w:rsid w:val="00386678"/>
    <w:rsid w:val="00390683"/>
    <w:rsid w:val="00391B3F"/>
    <w:rsid w:val="003A6C38"/>
    <w:rsid w:val="003B2B70"/>
    <w:rsid w:val="003B343F"/>
    <w:rsid w:val="003C3C7E"/>
    <w:rsid w:val="003F41D1"/>
    <w:rsid w:val="00410AC5"/>
    <w:rsid w:val="004124E7"/>
    <w:rsid w:val="00416B77"/>
    <w:rsid w:val="0042771F"/>
    <w:rsid w:val="00452C15"/>
    <w:rsid w:val="00464C39"/>
    <w:rsid w:val="004877C3"/>
    <w:rsid w:val="004B25E4"/>
    <w:rsid w:val="004B5251"/>
    <w:rsid w:val="004C792D"/>
    <w:rsid w:val="004D18BB"/>
    <w:rsid w:val="004D386F"/>
    <w:rsid w:val="005030E2"/>
    <w:rsid w:val="00520B9F"/>
    <w:rsid w:val="005410D7"/>
    <w:rsid w:val="00542743"/>
    <w:rsid w:val="00547BD2"/>
    <w:rsid w:val="0055031B"/>
    <w:rsid w:val="005552F7"/>
    <w:rsid w:val="00564026"/>
    <w:rsid w:val="00566A24"/>
    <w:rsid w:val="00582A9F"/>
    <w:rsid w:val="00595642"/>
    <w:rsid w:val="0059654D"/>
    <w:rsid w:val="005B5B7D"/>
    <w:rsid w:val="005D39FE"/>
    <w:rsid w:val="005E6341"/>
    <w:rsid w:val="00621E6A"/>
    <w:rsid w:val="00625FF0"/>
    <w:rsid w:val="006443E4"/>
    <w:rsid w:val="00644A3A"/>
    <w:rsid w:val="00645B42"/>
    <w:rsid w:val="00650A6C"/>
    <w:rsid w:val="00695892"/>
    <w:rsid w:val="006B18C9"/>
    <w:rsid w:val="006D4A3A"/>
    <w:rsid w:val="006E0771"/>
    <w:rsid w:val="00702500"/>
    <w:rsid w:val="00723BA5"/>
    <w:rsid w:val="00754435"/>
    <w:rsid w:val="0075795B"/>
    <w:rsid w:val="007951AD"/>
    <w:rsid w:val="007C111F"/>
    <w:rsid w:val="007C3A5B"/>
    <w:rsid w:val="007D3E91"/>
    <w:rsid w:val="007E2848"/>
    <w:rsid w:val="00814E5B"/>
    <w:rsid w:val="0083250B"/>
    <w:rsid w:val="0083575D"/>
    <w:rsid w:val="008664B1"/>
    <w:rsid w:val="00867423"/>
    <w:rsid w:val="00877CCC"/>
    <w:rsid w:val="00897FE1"/>
    <w:rsid w:val="008A372D"/>
    <w:rsid w:val="008C76AE"/>
    <w:rsid w:val="008D56A4"/>
    <w:rsid w:val="008D5F01"/>
    <w:rsid w:val="0090559E"/>
    <w:rsid w:val="009174C7"/>
    <w:rsid w:val="00935B3E"/>
    <w:rsid w:val="009405AA"/>
    <w:rsid w:val="00941630"/>
    <w:rsid w:val="00942F2B"/>
    <w:rsid w:val="009537DE"/>
    <w:rsid w:val="0095417D"/>
    <w:rsid w:val="00963217"/>
    <w:rsid w:val="009669AD"/>
    <w:rsid w:val="00973AFF"/>
    <w:rsid w:val="00974913"/>
    <w:rsid w:val="00977937"/>
    <w:rsid w:val="00993CAC"/>
    <w:rsid w:val="009B3D10"/>
    <w:rsid w:val="009D30DD"/>
    <w:rsid w:val="009D383F"/>
    <w:rsid w:val="00A14411"/>
    <w:rsid w:val="00A2578C"/>
    <w:rsid w:val="00A303CF"/>
    <w:rsid w:val="00A55556"/>
    <w:rsid w:val="00A81B9F"/>
    <w:rsid w:val="00A86772"/>
    <w:rsid w:val="00A87474"/>
    <w:rsid w:val="00AA1139"/>
    <w:rsid w:val="00AB4D9E"/>
    <w:rsid w:val="00AC1BCD"/>
    <w:rsid w:val="00AC2E51"/>
    <w:rsid w:val="00AD6677"/>
    <w:rsid w:val="00AF6AAE"/>
    <w:rsid w:val="00AF7E17"/>
    <w:rsid w:val="00B03C7A"/>
    <w:rsid w:val="00B155AD"/>
    <w:rsid w:val="00B23AAF"/>
    <w:rsid w:val="00B27A37"/>
    <w:rsid w:val="00B327E0"/>
    <w:rsid w:val="00B71261"/>
    <w:rsid w:val="00B777B0"/>
    <w:rsid w:val="00B77B2A"/>
    <w:rsid w:val="00B973DC"/>
    <w:rsid w:val="00BC5B40"/>
    <w:rsid w:val="00BC6CA1"/>
    <w:rsid w:val="00BF4DE2"/>
    <w:rsid w:val="00C14DFA"/>
    <w:rsid w:val="00C5749F"/>
    <w:rsid w:val="00C92627"/>
    <w:rsid w:val="00C95667"/>
    <w:rsid w:val="00CA66D3"/>
    <w:rsid w:val="00CC2A93"/>
    <w:rsid w:val="00CE4705"/>
    <w:rsid w:val="00D07EDD"/>
    <w:rsid w:val="00D11BC2"/>
    <w:rsid w:val="00D27733"/>
    <w:rsid w:val="00D41BC8"/>
    <w:rsid w:val="00D41C7B"/>
    <w:rsid w:val="00D46D8F"/>
    <w:rsid w:val="00D607BA"/>
    <w:rsid w:val="00D76CD5"/>
    <w:rsid w:val="00D92979"/>
    <w:rsid w:val="00DC65EA"/>
    <w:rsid w:val="00DC73B2"/>
    <w:rsid w:val="00DD2BEF"/>
    <w:rsid w:val="00DE4255"/>
    <w:rsid w:val="00DF075D"/>
    <w:rsid w:val="00DF37ED"/>
    <w:rsid w:val="00E0097F"/>
    <w:rsid w:val="00E00C05"/>
    <w:rsid w:val="00E40F07"/>
    <w:rsid w:val="00E417E1"/>
    <w:rsid w:val="00E46076"/>
    <w:rsid w:val="00E52074"/>
    <w:rsid w:val="00E54B87"/>
    <w:rsid w:val="00E63913"/>
    <w:rsid w:val="00E821A7"/>
    <w:rsid w:val="00E862C4"/>
    <w:rsid w:val="00E94314"/>
    <w:rsid w:val="00EA1B97"/>
    <w:rsid w:val="00EA6B69"/>
    <w:rsid w:val="00EC2A73"/>
    <w:rsid w:val="00EC7F33"/>
    <w:rsid w:val="00EE18A9"/>
    <w:rsid w:val="00EE2719"/>
    <w:rsid w:val="00EE3EE8"/>
    <w:rsid w:val="00EF1C03"/>
    <w:rsid w:val="00F00E45"/>
    <w:rsid w:val="00F31069"/>
    <w:rsid w:val="00F34602"/>
    <w:rsid w:val="00F351E6"/>
    <w:rsid w:val="00F540BB"/>
    <w:rsid w:val="00F81DBF"/>
    <w:rsid w:val="00F862CC"/>
    <w:rsid w:val="00FB0154"/>
    <w:rsid w:val="00FD68EA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2CAEE"/>
  <w15:docId w15:val="{C44BAD6A-5137-48DA-B87B-289AECD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F540BB"/>
    <w:pPr>
      <w:widowControl w:val="0"/>
      <w:ind w:firstLine="424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83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217"/>
    <w:pPr>
      <w:ind w:left="720"/>
      <w:contextualSpacing/>
    </w:pPr>
  </w:style>
  <w:style w:type="character" w:styleId="Hyperlink">
    <w:name w:val="Hyperlink"/>
    <w:basedOn w:val="DefaultParagraphFont"/>
    <w:rsid w:val="00EE18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D1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8B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1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18BB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C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80C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C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dc.gov/healthyschools/wscc/index.ht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DESE-231-45502</_dlc_DocId>
    <_dlc_DocIdUrl xmlns="733efe1c-5bbe-4968-87dc-d400e65c879f">
      <Url>https://sharepoint.doemass.org/ese/webteam/cps/_layouts/DocIdRedir.aspx?ID=DESE-231-45502</Url>
      <Description>DESE-231-45502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7C7E-E427-43F0-84FB-2467634DA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FE2E9-05E2-4B75-8B49-14195A045D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27F268-D121-4E6B-A5F4-2FDDA1D08140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28EB101-0258-4C23-B0F1-20EFBC65C9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935DF90-9272-47D3-9A62-CE493525768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A3D54E6-0998-4246-818F-48E5E72C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FC650 Healthy Schools for Student Success Grant Assurances</vt:lpstr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FC650 Healthy Schools for Student Success Grant Assurances</dc:title>
  <dc:creator>DESE</dc:creator>
  <cp:lastModifiedBy>Zou, Dong (EOE)</cp:lastModifiedBy>
  <cp:revision>5</cp:revision>
  <cp:lastPrinted>2015-05-07T19:41:00Z</cp:lastPrinted>
  <dcterms:created xsi:type="dcterms:W3CDTF">2018-10-03T18:36:00Z</dcterms:created>
  <dcterms:modified xsi:type="dcterms:W3CDTF">2018-10-03T18:37:00Z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 2018</vt:lpwstr>
  </property>
</Properties>
</file>