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BE26AD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BE26AD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2A305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A4D3C">
              <w:rPr>
                <w:rFonts w:ascii="Arial" w:hAnsi="Arial" w:cs="Arial"/>
                <w:sz w:val="20"/>
              </w:rPr>
              <w:t xml:space="preserve">FEDERAL – </w:t>
            </w:r>
            <w:r w:rsidR="001A4D3C">
              <w:rPr>
                <w:rFonts w:ascii="Arial" w:hAnsi="Arial" w:cs="Arial"/>
                <w:sz w:val="20"/>
              </w:rPr>
              <w:t>COMPETITIVE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1A4D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669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2A30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</w:t>
            </w:r>
            <w:r w:rsidR="001A4D3C">
              <w:rPr>
                <w:rFonts w:ascii="Arial" w:hAnsi="Arial" w:cs="Arial"/>
                <w:sz w:val="20"/>
              </w:rPr>
              <w:t xml:space="preserve"> Education: Distance Learning Instructional Hub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2A30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9/1/2018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2A30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83F12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83F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83F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83F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5F4959" w:rsidTr="002A30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3059" w:rsidRPr="00DF189C" w:rsidRDefault="005F4959" w:rsidP="002A30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223EE">
              <w:rPr>
                <w:rFonts w:ascii="Arial" w:hAnsi="Arial" w:cs="Arial"/>
              </w:rPr>
              <w:t>DATE DUE:</w:t>
            </w:r>
            <w:r w:rsidR="00F223EE">
              <w:rPr>
                <w:rFonts w:ascii="Arial" w:hAnsi="Arial" w:cs="Arial"/>
              </w:rPr>
              <w:t xml:space="preserve"> </w:t>
            </w:r>
            <w:r w:rsidR="002A3059">
              <w:rPr>
                <w:rFonts w:ascii="Arial" w:hAnsi="Arial" w:cs="Arial"/>
              </w:rPr>
              <w:t>December 22</w:t>
            </w:r>
            <w:r w:rsidR="00C67C61">
              <w:rPr>
                <w:rFonts w:ascii="Arial" w:hAnsi="Arial" w:cs="Arial"/>
              </w:rPr>
              <w:t>, 2017</w:t>
            </w:r>
            <w:r>
              <w:rPr>
                <w:rFonts w:ascii="Arial" w:hAnsi="Arial" w:cs="Arial"/>
              </w:rPr>
              <w:t xml:space="preserve"> </w:t>
            </w:r>
            <w:r w:rsidR="002A3059">
              <w:rPr>
                <w:rFonts w:ascii="Arial" w:hAnsi="Arial" w:cs="Arial"/>
              </w:rPr>
              <w:t>by 3:00 pm</w:t>
            </w:r>
          </w:p>
          <w:p w:rsidR="005F4959" w:rsidRDefault="005F4959" w:rsidP="002A30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5F4959" w:rsidTr="002A30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059" w:rsidRPr="007E395F" w:rsidRDefault="002A3059" w:rsidP="002A3059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E395F">
              <w:rPr>
                <w:rFonts w:ascii="Arial" w:hAnsi="Arial" w:cs="Arial"/>
                <w:b/>
                <w:bCs/>
              </w:rPr>
              <w:t xml:space="preserve">Proposals </w:t>
            </w:r>
            <w:r>
              <w:rPr>
                <w:rFonts w:ascii="Arial" w:hAnsi="Arial" w:cs="Arial"/>
                <w:b/>
                <w:bCs/>
              </w:rPr>
              <w:t xml:space="preserve">and all required forms </w:t>
            </w:r>
            <w:r w:rsidRPr="007E395F">
              <w:rPr>
                <w:rFonts w:ascii="Arial" w:hAnsi="Arial" w:cs="Arial"/>
                <w:b/>
                <w:bCs/>
              </w:rPr>
              <w:t xml:space="preserve">must be delivered in PDF format to the Department via </w:t>
            </w:r>
            <w:r w:rsidRPr="007E395F">
              <w:rPr>
                <w:rFonts w:ascii="Arial" w:hAnsi="Arial" w:cs="Arial"/>
                <w:b/>
                <w:bCs/>
                <w:u w:val="single"/>
              </w:rPr>
              <w:t>email</w:t>
            </w:r>
            <w:r w:rsidRPr="007E395F">
              <w:rPr>
                <w:rFonts w:ascii="Arial" w:hAnsi="Arial" w:cs="Arial"/>
                <w:b/>
                <w:bCs/>
              </w:rPr>
              <w:t xml:space="preserve"> at the following email address:</w:t>
            </w:r>
            <w:r w:rsidRPr="007E395F">
              <w:rPr>
                <w:rFonts w:ascii="Arial" w:hAnsi="Arial" w:cs="Arial"/>
              </w:rPr>
              <w:t xml:space="preserve"> </w:t>
            </w:r>
            <w:hyperlink r:id="rId10" w:history="1">
              <w:r w:rsidRPr="007E395F">
                <w:rPr>
                  <w:rFonts w:ascii="Arial" w:hAnsi="Arial" w:cs="Arial"/>
                  <w:u w:val="single"/>
                </w:rPr>
                <w:t>DLHUBSRFP@doe.mass.edu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5F4959" w:rsidRDefault="005F4959" w:rsidP="002A30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062310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 w:rsidSect="00BE26AD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0051B2"/>
    <w:rsid w:val="00062310"/>
    <w:rsid w:val="001366FB"/>
    <w:rsid w:val="001A4D3C"/>
    <w:rsid w:val="001A677A"/>
    <w:rsid w:val="002A3059"/>
    <w:rsid w:val="002D7CEA"/>
    <w:rsid w:val="00372103"/>
    <w:rsid w:val="003818BA"/>
    <w:rsid w:val="0039280E"/>
    <w:rsid w:val="004D2291"/>
    <w:rsid w:val="005F4959"/>
    <w:rsid w:val="006958FE"/>
    <w:rsid w:val="006C11A4"/>
    <w:rsid w:val="0070511B"/>
    <w:rsid w:val="00725AEC"/>
    <w:rsid w:val="00795A6C"/>
    <w:rsid w:val="007A071C"/>
    <w:rsid w:val="00847AC9"/>
    <w:rsid w:val="00934922"/>
    <w:rsid w:val="00A9644E"/>
    <w:rsid w:val="00B131A9"/>
    <w:rsid w:val="00B7021C"/>
    <w:rsid w:val="00BE26AD"/>
    <w:rsid w:val="00C67C61"/>
    <w:rsid w:val="00D83F12"/>
    <w:rsid w:val="00DF189C"/>
    <w:rsid w:val="00E332A3"/>
    <w:rsid w:val="00E4159E"/>
    <w:rsid w:val="00EA17AD"/>
    <w:rsid w:val="00ED5729"/>
    <w:rsid w:val="00F223EE"/>
    <w:rsid w:val="00FA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6AD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BE26AD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E26AD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E26AD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E26AD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BE26AD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E26AD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BE26AD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BE26AD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BE26AD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26AD"/>
  </w:style>
  <w:style w:type="paragraph" w:styleId="Title">
    <w:name w:val="Title"/>
    <w:basedOn w:val="Normal"/>
    <w:qFormat/>
    <w:rsid w:val="00BE26AD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BE26AD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BE26AD"/>
    <w:pPr>
      <w:jc w:val="center"/>
    </w:pPr>
    <w:rPr>
      <w:b/>
      <w:i/>
    </w:rPr>
  </w:style>
  <w:style w:type="paragraph" w:styleId="BodyText3">
    <w:name w:val="Body Text 3"/>
    <w:basedOn w:val="Normal"/>
    <w:rsid w:val="00BE26AD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DLHUBSRFP@doe.mas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B058CD-A1D2-4AAA-A100-F38D4D848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9E5A9-81A8-4766-B643-3CC0B801C1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97660B-CC2C-4683-A10F-976CC7F2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05ED3-25A1-4B4B-9ECD-0ECCF877D7BE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B28461FB-E98C-47AC-85ED-97AA500696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669 Adult Education: Distance Learning Instructional Hub Part I</vt:lpstr>
    </vt:vector>
  </TitlesOfParts>
  <Manager/>
  <Company/>
  <LinksUpToDate>false</LinksUpToDate>
  <CharactersWithSpaces>1406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mailto:DLHUBSRFP@doe.mass.edu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669 Adult Education: Distance Learning Instructional Hub Part I</dc:title>
  <dc:creator>ESE</dc:creator>
  <cp:lastModifiedBy>dzou</cp:lastModifiedBy>
  <cp:revision>3</cp:revision>
  <cp:lastPrinted>2009-08-14T19:19:00Z</cp:lastPrinted>
  <dcterms:created xsi:type="dcterms:W3CDTF">2017-07-07T19:14:00Z</dcterms:created>
  <dcterms:modified xsi:type="dcterms:W3CDTF">2017-07-07T19:18:00Z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7 2017</vt:lpwstr>
  </property>
</Properties>
</file>