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pplicant # (LEA Code) Applicant Name Amount&#10;0532 (Boston Pre Release) Collaborative for Educational Services $922.00 &#10;1405 Barnstable County Sheriff Office (ISAs) $1,415.00 &#10;0876 Bay Path Regional Vocational-Tech HS $4,787.00 &#10;1203 Berkshire Community College $4,787.00 &#10;1382 Berkshire County House of Corrections $922.00 &#10;0035 Boston Public Schools  (Boston Adult Learning Center) $5,287.00 &#10;1205 Bristol Community College $5,287.00 &#10;1410 Bristol County Sheriff’s Office $1,415.00 &#10;1207 Cape Cod Community College $5,287.00 &#10;0064 Clinton Public Schools  (Clinton Adult Learning Center) $4,787.00 &#10;0532 Collaborative for Education Services (DYS) $1,415.00 &#10;1383  Dukes County Sheriff’s Dept. $922.00 &#10;1384 Essex County Sheriff’s Office $1,415.00 &#10;2093 Foundation for Boston Centers for Youth &amp; Families  $5,687.00 &#10;1385 Franklin County House of  Corrections $1,415.00 &#10;1218 Greenfield Community College $4,787.00 &#10;1386 Hampden County Sheriff’s Dept. $1,415.00 &#10;1387 Hampshire Sheriff’s Office $1,415.00 &#10;1210 Holyoke Community College $5,287.00 &#10;0149 Lawrence Public Schools  (Lawrence Adult Education) $5,287.00 &#10;0160 Lowell Public Schools  (Lowell Adult Education) $5,287.00 &#10;0700 Martha Vineyard Regional School District $922.00 &#10;1305 Massachusetts Department of Corrections $5,287.00 &#10;1213 Massasoit  Community College $5,287.00 &#10;1390 Middlesex County House of Corrections $1,415.00 &#10;1215 Mt. Wachusett Community College $5,287.00 &#10;0197 Nantucket Regional School District $922.00 &#10;0201 New Bedford Public Schools  (New Bedford ALCTR) $5,287.00 &#10;1435 Norfolk County Sheriff’s Dept. $922.00 &#10;1225 North Shore Community College $5,687.00 &#10;1230 Northern Essex Community College $4,787.00 &#10;1440 Plymouth County Sheriff’s Dept. $1,415.00 &#10;3235 Quincy College $5,287.00 &#10;1240 Quinsigamond Community College $4,787.00 &#10;1245 Roxbury Community College $4,787.00 &#10;0274 Somerville Public Schools  (SCALE) $5,287.00 &#10;0281 Springfield Public Schools  (OWL) $5,687.00 &#10;1257 Springfield Technical Community College $4,787.00 &#10;1445 Suffolk County Sheriff’s Dept. $1,415.00 &#10;0305 Wakefield Public Schools/Galvin Middle School $4,787.00 &#10;1395 Worcester County Sheriff’s Dept. $1,415.00 &#10;0348 Worcester Public Schools  (Adult Learning Center) $5,287.00 &#10;TOTAL AMOUNT $149,972"/>
      </w:tblPr>
      <w:tblGrid>
        <w:gridCol w:w="1280"/>
        <w:gridCol w:w="5780"/>
        <w:gridCol w:w="1880"/>
      </w:tblGrid>
      <w:tr w:rsidR="00672645" w:rsidRPr="00672645" w:rsidTr="002F54B0">
        <w:trPr>
          <w:trHeight w:val="705"/>
          <w:tblHeader/>
        </w:trPr>
        <w:tc>
          <w:tcPr>
            <w:tcW w:w="1280" w:type="dxa"/>
            <w:shd w:val="clear" w:color="auto" w:fill="auto"/>
            <w:vAlign w:val="bottom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0" w:colLast="2"/>
            <w:r w:rsidRPr="00672645">
              <w:rPr>
                <w:rFonts w:ascii="Calibri" w:eastAsia="Times New Roman" w:hAnsi="Calibri" w:cs="Calibri"/>
                <w:b/>
                <w:bCs/>
                <w:color w:val="000000"/>
              </w:rPr>
              <w:t>Applicant # (LEA Code)</w:t>
            </w:r>
          </w:p>
        </w:tc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2645">
              <w:rPr>
                <w:rFonts w:ascii="Calibri" w:eastAsia="Times New Roman" w:hAnsi="Calibri" w:cs="Calibri"/>
                <w:b/>
                <w:bCs/>
                <w:color w:val="000000"/>
              </w:rPr>
              <w:t>Applicant Name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264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bookmarkEnd w:id="0"/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0532</w:t>
            </w:r>
          </w:p>
        </w:tc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645">
              <w:rPr>
                <w:rFonts w:ascii="Arial" w:eastAsia="Times New Roman" w:hAnsi="Arial" w:cs="Arial"/>
                <w:sz w:val="20"/>
                <w:szCs w:val="20"/>
              </w:rPr>
              <w:t>(Boston Pre Release) Collaborative for Educational Services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Barnstable County Sheriff Office (ISAs)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0876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 Path Regional Vocational-Tech HS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Berkshire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Berkshire County House of Corrections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0035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Public Schools  (Boston Adult Learning Center)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Bristol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Bristol County Sheriff’s Office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Cape Cod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0064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 Public Schools  (Clinton Adult Learning Center)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0532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Collaborative for Education Services (DYS)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1383 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Dukes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Essex County Sheriff’s Office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Foundation for Boston Centers for Youth &amp; Families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$5,687.00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County House of  Corrections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Greenfield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Hampden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Hampshire Sheriff’s Office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Holyoke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Public Schools  (Lawrence Adult Education)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Public Schools  (Lowell Adult Education)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Vineyard Regional School District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Massachusetts Department of Corrections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Massasoit 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Middlesex County House of Corrections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Wachusett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6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Nantucket Regional School District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Public Schools  (New Bedford ALCTR)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Norfolk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$922.00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Shore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$5,687.00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Essex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Plymouth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Quinsigamond</w:t>
            </w:r>
            <w:proofErr w:type="spellEnd"/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Roxbury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0274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Somerville Public Schools  (SCALE)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0281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Public Schools  (OWL)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$5,687.00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 Technical Community College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Suffolk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0305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Wakefield Public Schools/Galvin Middle School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$4,787.00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 County Sheriff’s Dept.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$1,415.00 </w:t>
            </w:r>
          </w:p>
        </w:tc>
      </w:tr>
      <w:tr w:rsidR="00672645" w:rsidRPr="00672645" w:rsidTr="006D6944">
        <w:trPr>
          <w:trHeight w:val="300"/>
        </w:trPr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0348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 Public Schools  (Adult Learning Center)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672645" w:rsidRPr="00672645" w:rsidRDefault="00672645" w:rsidP="00672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6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$5,287.00 </w:t>
            </w:r>
          </w:p>
        </w:tc>
      </w:tr>
      <w:tr w:rsidR="00672645" w:rsidRPr="00672645" w:rsidTr="006D6944">
        <w:trPr>
          <w:trHeight w:val="290"/>
        </w:trPr>
        <w:tc>
          <w:tcPr>
            <w:tcW w:w="8940" w:type="dxa"/>
            <w:gridSpan w:val="3"/>
            <w:shd w:val="clear" w:color="auto" w:fill="auto"/>
            <w:noWrap/>
            <w:vAlign w:val="bottom"/>
            <w:hideMark/>
          </w:tcPr>
          <w:p w:rsidR="00672645" w:rsidRPr="00672645" w:rsidRDefault="00672645" w:rsidP="002F54B0">
            <w:pPr>
              <w:tabs>
                <w:tab w:val="left" w:pos="76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  <w:r w:rsidR="002F54B0"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  <w:r w:rsidRPr="00672645">
              <w:rPr>
                <w:rFonts w:ascii="Calibri" w:eastAsia="Times New Roman" w:hAnsi="Calibri" w:cs="Calibri"/>
                <w:b/>
                <w:bCs/>
                <w:color w:val="000000"/>
              </w:rPr>
              <w:t>$149,972</w:t>
            </w:r>
          </w:p>
        </w:tc>
      </w:tr>
    </w:tbl>
    <w:p w:rsidR="00757C2F" w:rsidRDefault="00757C2F"/>
    <w:sectPr w:rsidR="0075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5"/>
    <w:rsid w:val="002F54B0"/>
    <w:rsid w:val="00323197"/>
    <w:rsid w:val="00672645"/>
    <w:rsid w:val="006D6944"/>
    <w:rsid w:val="007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B8DA"/>
  <w15:chartTrackingRefBased/>
  <w15:docId w15:val="{45DFE047-F28D-4C82-8596-02D438C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DESE-231-43513</_dlc_DocId>
    <_dlc_DocIdUrl xmlns="733efe1c-5bbe-4968-87dc-d400e65c879f">
      <Url>https://sharepoint.doemass.org/ese/webteam/cps/_layouts/DocIdRedir.aspx?ID=DESE-231-43513</Url>
      <Description>DESE-231-43513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E9E3EE4-BC5B-4E63-8D36-66D77BE34AD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22265EB-6A77-47C2-B654-2B660EDE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1AB0D-C3C2-4096-BFA7-0B28178CD8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1786D9-E776-4820-BBE0-12B7B64BE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FC850 High School Equivalency Test Center Grant Attachment 1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FC850 High School Equivalency Test Center Grant Attachment 1</dc:title>
  <dc:subject/>
  <dc:creator>DESE</dc:creator>
  <cp:keywords/>
  <dc:description/>
  <cp:lastModifiedBy>Zou, Dong (EOE)</cp:lastModifiedBy>
  <cp:revision>4</cp:revision>
  <dcterms:created xsi:type="dcterms:W3CDTF">2018-07-19T15:40:00Z</dcterms:created>
  <dcterms:modified xsi:type="dcterms:W3CDTF">2018-07-20T16:09:00Z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2018</vt:lpwstr>
  </property>
</Properties>
</file>