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2EDC" w:rsidRPr="00506AEE" w:rsidRDefault="000B2EDC" w:rsidP="000B2EDC">
      <w:pPr>
        <w:tabs>
          <w:tab w:val="left" w:pos="4442"/>
          <w:tab w:val="center" w:pos="5085"/>
        </w:tabs>
        <w:jc w:val="center"/>
        <w:rPr>
          <w:rFonts w:asciiTheme="minorHAnsi" w:hAnsiTheme="minorHAnsi"/>
          <w:color w:val="0000CC"/>
        </w:rPr>
      </w:pPr>
      <w:r w:rsidRPr="00506AEE">
        <w:rPr>
          <w:rFonts w:asciiTheme="minorHAnsi" w:hAnsiTheme="minorHAnsi"/>
          <w:b/>
          <w:bCs/>
          <w:color w:val="0000CC"/>
        </w:rPr>
        <w:t>OVERVIEW</w:t>
      </w:r>
    </w:p>
    <w:p w:rsidR="000B2EDC" w:rsidRPr="004B56B6" w:rsidRDefault="000B2EDC" w:rsidP="000B2EDC">
      <w:pPr>
        <w:rPr>
          <w:rFonts w:asciiTheme="minorHAnsi" w:hAnsiTheme="minorHAnsi"/>
          <w:sz w:val="12"/>
          <w:szCs w:val="12"/>
        </w:rPr>
      </w:pPr>
    </w:p>
    <w:p w:rsidR="000B2EDC" w:rsidRDefault="000B2EDC" w:rsidP="000B2EDC">
      <w:pPr>
        <w:rPr>
          <w:rFonts w:asciiTheme="minorHAnsi" w:hAnsiTheme="minorHAnsi"/>
          <w:sz w:val="22"/>
          <w:szCs w:val="22"/>
        </w:rPr>
      </w:pPr>
      <w:r>
        <w:rPr>
          <w:rFonts w:asciiTheme="minorHAnsi" w:hAnsiTheme="minorHAnsi"/>
          <w:sz w:val="22"/>
          <w:szCs w:val="22"/>
        </w:rPr>
        <w:t>In Part</w:t>
      </w:r>
      <w:r w:rsidR="00B64ECB">
        <w:rPr>
          <w:rFonts w:asciiTheme="minorHAnsi" w:hAnsiTheme="minorHAnsi"/>
          <w:sz w:val="22"/>
          <w:szCs w:val="22"/>
        </w:rPr>
        <w:t xml:space="preserve"> II</w:t>
      </w:r>
      <w:r w:rsidRPr="00506AEE">
        <w:rPr>
          <w:rFonts w:asciiTheme="minorHAnsi" w:hAnsiTheme="minorHAnsi"/>
          <w:sz w:val="22"/>
          <w:szCs w:val="22"/>
        </w:rPr>
        <w:t xml:space="preserve"> of the RFP (CLASS PLAN AND BUDGET</w:t>
      </w:r>
      <w:r w:rsidR="001C2FA6">
        <w:rPr>
          <w:rFonts w:asciiTheme="minorHAnsi" w:hAnsiTheme="minorHAnsi"/>
          <w:sz w:val="22"/>
          <w:szCs w:val="22"/>
        </w:rPr>
        <w:t xml:space="preserve"> WORKBOOK</w:t>
      </w:r>
      <w:r w:rsidRPr="00506AEE">
        <w:rPr>
          <w:rFonts w:asciiTheme="minorHAnsi" w:hAnsiTheme="minorHAnsi"/>
          <w:sz w:val="22"/>
          <w:szCs w:val="22"/>
        </w:rPr>
        <w:t xml:space="preserve">), the state will consider the extent to which this section provides evidence of: </w:t>
      </w:r>
    </w:p>
    <w:p w:rsidR="000B2EDC" w:rsidRDefault="00E45C8E" w:rsidP="000B2EDC">
      <w:pPr>
        <w:pStyle w:val="ListParagraph"/>
        <w:numPr>
          <w:ilvl w:val="0"/>
          <w:numId w:val="1"/>
        </w:numPr>
        <w:rPr>
          <w:rFonts w:asciiTheme="minorHAnsi" w:hAnsiTheme="minorHAnsi"/>
          <w:sz w:val="22"/>
          <w:szCs w:val="22"/>
        </w:rPr>
      </w:pPr>
      <w:r>
        <w:rPr>
          <w:rFonts w:asciiTheme="minorHAnsi" w:hAnsiTheme="minorHAnsi"/>
          <w:sz w:val="22"/>
          <w:szCs w:val="22"/>
        </w:rPr>
        <w:t>a</w:t>
      </w:r>
      <w:r w:rsidR="000B2EDC" w:rsidRPr="00451996">
        <w:rPr>
          <w:rFonts w:asciiTheme="minorHAnsi" w:hAnsiTheme="minorHAnsi"/>
          <w:sz w:val="22"/>
          <w:szCs w:val="22"/>
        </w:rPr>
        <w:t xml:space="preserve"> plan to maintain a minimum of 50 active and unique student seats, or annualized seats</w:t>
      </w:r>
    </w:p>
    <w:p w:rsidR="000B2EDC" w:rsidRPr="00451996" w:rsidRDefault="000B2EDC" w:rsidP="00E45C8E">
      <w:pPr>
        <w:pStyle w:val="ListParagraph"/>
        <w:ind w:left="1440"/>
        <w:rPr>
          <w:rFonts w:asciiTheme="minorHAnsi" w:hAnsiTheme="minorHAnsi"/>
          <w:sz w:val="22"/>
          <w:szCs w:val="22"/>
        </w:rPr>
      </w:pPr>
      <w:r w:rsidRPr="00E45C8E">
        <w:rPr>
          <w:rFonts w:asciiTheme="minorHAnsi" w:hAnsiTheme="minorHAnsi"/>
          <w:b/>
          <w:color w:val="FF0000"/>
          <w:sz w:val="22"/>
          <w:szCs w:val="22"/>
        </w:rPr>
        <w:t>Note:</w:t>
      </w:r>
      <w:r>
        <w:rPr>
          <w:rFonts w:asciiTheme="minorHAnsi" w:hAnsiTheme="minorHAnsi"/>
          <w:b/>
          <w:sz w:val="22"/>
          <w:szCs w:val="22"/>
        </w:rPr>
        <w:t xml:space="preserve"> </w:t>
      </w:r>
      <w:r w:rsidR="00E45C8E">
        <w:rPr>
          <w:rFonts w:asciiTheme="minorHAnsi" w:hAnsiTheme="minorHAnsi"/>
          <w:b/>
          <w:sz w:val="22"/>
          <w:szCs w:val="22"/>
        </w:rPr>
        <w:t>only CALC a</w:t>
      </w:r>
      <w:r>
        <w:rPr>
          <w:rFonts w:asciiTheme="minorHAnsi" w:hAnsiTheme="minorHAnsi"/>
          <w:b/>
          <w:sz w:val="22"/>
          <w:szCs w:val="22"/>
        </w:rPr>
        <w:t xml:space="preserve">pplicants </w:t>
      </w:r>
      <w:r w:rsidR="00E45C8E">
        <w:rPr>
          <w:rFonts w:asciiTheme="minorHAnsi" w:hAnsiTheme="minorHAnsi"/>
          <w:b/>
          <w:sz w:val="22"/>
          <w:szCs w:val="22"/>
        </w:rPr>
        <w:t>proposing</w:t>
      </w:r>
      <w:r>
        <w:rPr>
          <w:rFonts w:asciiTheme="minorHAnsi" w:hAnsiTheme="minorHAnsi"/>
          <w:b/>
          <w:sz w:val="22"/>
          <w:szCs w:val="22"/>
        </w:rPr>
        <w:t xml:space="preserve"> to primarily serve the homeless may apply for a waiver of the 50 seat minimum </w:t>
      </w:r>
      <w:r w:rsidR="00E45C8E">
        <w:rPr>
          <w:rFonts w:asciiTheme="minorHAnsi" w:hAnsiTheme="minorHAnsi"/>
          <w:b/>
          <w:sz w:val="22"/>
          <w:szCs w:val="22"/>
        </w:rPr>
        <w:t>policy</w:t>
      </w:r>
      <w:r>
        <w:rPr>
          <w:rFonts w:asciiTheme="minorHAnsi" w:hAnsiTheme="minorHAnsi"/>
          <w:b/>
          <w:sz w:val="22"/>
          <w:szCs w:val="22"/>
        </w:rPr>
        <w:t>.</w:t>
      </w:r>
    </w:p>
    <w:p w:rsidR="000B2EDC" w:rsidRPr="00451996" w:rsidRDefault="00E45C8E" w:rsidP="000B2EDC">
      <w:pPr>
        <w:pStyle w:val="ListParagraph"/>
        <w:numPr>
          <w:ilvl w:val="0"/>
          <w:numId w:val="1"/>
        </w:numPr>
        <w:rPr>
          <w:rFonts w:asciiTheme="minorHAnsi" w:hAnsiTheme="minorHAnsi"/>
          <w:sz w:val="22"/>
          <w:szCs w:val="22"/>
        </w:rPr>
      </w:pPr>
      <w:r>
        <w:rPr>
          <w:rFonts w:asciiTheme="minorHAnsi" w:hAnsiTheme="minorHAnsi"/>
          <w:sz w:val="22"/>
          <w:szCs w:val="22"/>
        </w:rPr>
        <w:t>s</w:t>
      </w:r>
      <w:r w:rsidR="000B2EDC" w:rsidRPr="00451996">
        <w:rPr>
          <w:rFonts w:asciiTheme="minorHAnsi" w:hAnsiTheme="minorHAnsi"/>
          <w:sz w:val="22"/>
          <w:szCs w:val="22"/>
        </w:rPr>
        <w:t>ufficient intensity and duration of services to ensure student outcomes, in alignment with what was proposed in the Program Design section of the RFP</w:t>
      </w:r>
    </w:p>
    <w:p w:rsidR="000B2EDC" w:rsidRPr="00451996" w:rsidRDefault="00E45C8E" w:rsidP="000B2EDC">
      <w:pPr>
        <w:pStyle w:val="ListParagraph"/>
        <w:numPr>
          <w:ilvl w:val="0"/>
          <w:numId w:val="1"/>
        </w:numPr>
        <w:rPr>
          <w:rFonts w:asciiTheme="minorHAnsi" w:hAnsiTheme="minorHAnsi"/>
          <w:sz w:val="22"/>
          <w:szCs w:val="22"/>
        </w:rPr>
      </w:pPr>
      <w:r>
        <w:rPr>
          <w:rFonts w:asciiTheme="minorHAnsi" w:hAnsiTheme="minorHAnsi"/>
          <w:sz w:val="22"/>
          <w:szCs w:val="22"/>
        </w:rPr>
        <w:t>a</w:t>
      </w:r>
      <w:r w:rsidR="000B2EDC" w:rsidRPr="00451996">
        <w:rPr>
          <w:rFonts w:asciiTheme="minorHAnsi" w:hAnsiTheme="minorHAnsi"/>
          <w:sz w:val="22"/>
          <w:szCs w:val="22"/>
        </w:rPr>
        <w:t xml:space="preserve"> reasonable cost per active and unique student seat</w:t>
      </w:r>
    </w:p>
    <w:p w:rsidR="000B2EDC" w:rsidRPr="004B56B6" w:rsidRDefault="000B2EDC" w:rsidP="000B2EDC">
      <w:pPr>
        <w:rPr>
          <w:rFonts w:asciiTheme="minorHAnsi" w:hAnsiTheme="minorHAnsi"/>
          <w:sz w:val="16"/>
          <w:szCs w:val="16"/>
        </w:rPr>
      </w:pPr>
      <w:r w:rsidRPr="004B56B6">
        <w:rPr>
          <w:rFonts w:asciiTheme="minorHAnsi" w:hAnsiTheme="minorHAnsi"/>
          <w:sz w:val="16"/>
          <w:szCs w:val="16"/>
        </w:rPr>
        <w:t xml:space="preserve">             </w:t>
      </w:r>
    </w:p>
    <w:p w:rsidR="00E45C8E" w:rsidRPr="00506AEE" w:rsidRDefault="009C74DB" w:rsidP="00E45C8E">
      <w:pPr>
        <w:tabs>
          <w:tab w:val="left" w:pos="0"/>
        </w:tabs>
        <w:rPr>
          <w:rFonts w:asciiTheme="minorHAnsi" w:hAnsiTheme="minorHAnsi"/>
          <w:sz w:val="22"/>
          <w:szCs w:val="22"/>
        </w:rPr>
      </w:pPr>
      <w:r>
        <w:rPr>
          <w:rFonts w:asciiTheme="minorHAnsi" w:hAnsiTheme="minorHAnsi"/>
          <w:sz w:val="22"/>
          <w:szCs w:val="22"/>
        </w:rPr>
        <w:t xml:space="preserve">Cost is a key factor in determining awards.  </w:t>
      </w:r>
      <w:r w:rsidR="00E45C8E" w:rsidRPr="00506AEE">
        <w:rPr>
          <w:rFonts w:asciiTheme="minorHAnsi" w:hAnsiTheme="minorHAnsi"/>
          <w:sz w:val="22"/>
          <w:szCs w:val="22"/>
        </w:rPr>
        <w:t xml:space="preserve">Programs are encouraged to propose a cost per </w:t>
      </w:r>
      <w:r w:rsidR="00E45C8E" w:rsidRPr="00FE05B7">
        <w:rPr>
          <w:rFonts w:asciiTheme="minorHAnsi" w:hAnsiTheme="minorHAnsi"/>
          <w:bCs/>
          <w:sz w:val="22"/>
          <w:szCs w:val="22"/>
        </w:rPr>
        <w:t>active and unique seat</w:t>
      </w:r>
      <w:r w:rsidR="00E45C8E">
        <w:rPr>
          <w:rFonts w:asciiTheme="minorHAnsi" w:hAnsiTheme="minorHAnsi"/>
          <w:sz w:val="22"/>
          <w:szCs w:val="22"/>
        </w:rPr>
        <w:t xml:space="preserve"> (</w:t>
      </w:r>
      <w:r w:rsidR="001C2FA6">
        <w:rPr>
          <w:rFonts w:asciiTheme="minorHAnsi" w:hAnsiTheme="minorHAnsi"/>
          <w:sz w:val="22"/>
          <w:szCs w:val="22"/>
        </w:rPr>
        <w:t xml:space="preserve">see KEY </w:t>
      </w:r>
      <w:r w:rsidR="00E45C8E">
        <w:rPr>
          <w:rFonts w:asciiTheme="minorHAnsi" w:hAnsiTheme="minorHAnsi"/>
          <w:sz w:val="22"/>
          <w:szCs w:val="22"/>
        </w:rPr>
        <w:t>DEF</w:t>
      </w:r>
      <w:r w:rsidR="001C2FA6">
        <w:rPr>
          <w:rFonts w:asciiTheme="minorHAnsi" w:hAnsiTheme="minorHAnsi"/>
          <w:sz w:val="22"/>
          <w:szCs w:val="22"/>
        </w:rPr>
        <w:t xml:space="preserve">INITIONS section below </w:t>
      </w:r>
      <w:r w:rsidR="00E45C8E">
        <w:rPr>
          <w:rFonts w:asciiTheme="minorHAnsi" w:hAnsiTheme="minorHAnsi"/>
          <w:sz w:val="22"/>
          <w:szCs w:val="22"/>
        </w:rPr>
        <w:t xml:space="preserve">for a detailed definition) </w:t>
      </w:r>
      <w:r w:rsidR="00E45C8E" w:rsidRPr="00506AEE">
        <w:rPr>
          <w:rFonts w:asciiTheme="minorHAnsi" w:hAnsiTheme="minorHAnsi"/>
          <w:sz w:val="22"/>
          <w:szCs w:val="22"/>
        </w:rPr>
        <w:t xml:space="preserve">between </w:t>
      </w:r>
      <w:r w:rsidR="00E45C8E" w:rsidRPr="00FE05B7">
        <w:rPr>
          <w:rFonts w:asciiTheme="minorHAnsi" w:hAnsiTheme="minorHAnsi"/>
          <w:b/>
          <w:sz w:val="22"/>
          <w:szCs w:val="22"/>
        </w:rPr>
        <w:t>$</w:t>
      </w:r>
      <w:r w:rsidR="00E45C8E">
        <w:rPr>
          <w:rFonts w:asciiTheme="minorHAnsi" w:hAnsiTheme="minorHAnsi"/>
          <w:b/>
          <w:sz w:val="22"/>
          <w:szCs w:val="22"/>
        </w:rPr>
        <w:t>2</w:t>
      </w:r>
      <w:r w:rsidR="00E45C8E" w:rsidRPr="00FE05B7">
        <w:rPr>
          <w:rFonts w:asciiTheme="minorHAnsi" w:hAnsiTheme="minorHAnsi"/>
          <w:b/>
          <w:sz w:val="22"/>
          <w:szCs w:val="22"/>
        </w:rPr>
        <w:t>,</w:t>
      </w:r>
      <w:r w:rsidR="00E45C8E">
        <w:rPr>
          <w:rFonts w:asciiTheme="minorHAnsi" w:hAnsiTheme="minorHAnsi"/>
          <w:b/>
          <w:sz w:val="22"/>
          <w:szCs w:val="22"/>
        </w:rPr>
        <w:t>3</w:t>
      </w:r>
      <w:r w:rsidR="00E45C8E" w:rsidRPr="00FE05B7">
        <w:rPr>
          <w:rFonts w:asciiTheme="minorHAnsi" w:hAnsiTheme="minorHAnsi"/>
          <w:b/>
          <w:sz w:val="22"/>
          <w:szCs w:val="22"/>
        </w:rPr>
        <w:t>00 and $</w:t>
      </w:r>
      <w:r w:rsidR="00E45C8E">
        <w:rPr>
          <w:rFonts w:asciiTheme="minorHAnsi" w:hAnsiTheme="minorHAnsi"/>
          <w:b/>
          <w:sz w:val="22"/>
          <w:szCs w:val="22"/>
        </w:rPr>
        <w:t>3</w:t>
      </w:r>
      <w:r w:rsidR="00E45C8E" w:rsidRPr="00FE05B7">
        <w:rPr>
          <w:rFonts w:asciiTheme="minorHAnsi" w:hAnsiTheme="minorHAnsi"/>
          <w:b/>
          <w:sz w:val="22"/>
          <w:szCs w:val="22"/>
        </w:rPr>
        <w:t>,</w:t>
      </w:r>
      <w:r w:rsidR="00E45C8E">
        <w:rPr>
          <w:rFonts w:asciiTheme="minorHAnsi" w:hAnsiTheme="minorHAnsi"/>
          <w:b/>
          <w:sz w:val="22"/>
          <w:szCs w:val="22"/>
        </w:rPr>
        <w:t>3</w:t>
      </w:r>
      <w:r w:rsidR="00E45C8E" w:rsidRPr="00FE05B7">
        <w:rPr>
          <w:rFonts w:asciiTheme="minorHAnsi" w:hAnsiTheme="minorHAnsi"/>
          <w:b/>
          <w:sz w:val="22"/>
          <w:szCs w:val="22"/>
        </w:rPr>
        <w:t>00</w:t>
      </w:r>
      <w:r w:rsidR="00E45C8E" w:rsidRPr="00506AEE">
        <w:rPr>
          <w:rFonts w:asciiTheme="minorHAnsi" w:hAnsiTheme="minorHAnsi"/>
          <w:sz w:val="22"/>
          <w:szCs w:val="22"/>
        </w:rPr>
        <w:t>. This range is based on</w:t>
      </w:r>
      <w:r w:rsidR="00E45C8E">
        <w:rPr>
          <w:rFonts w:asciiTheme="minorHAnsi" w:hAnsiTheme="minorHAnsi"/>
          <w:sz w:val="22"/>
          <w:szCs w:val="22"/>
        </w:rPr>
        <w:t xml:space="preserve"> state data from FY16 in which $2,300</w:t>
      </w:r>
      <w:r w:rsidR="00E45C8E" w:rsidRPr="00506AEE">
        <w:rPr>
          <w:rFonts w:asciiTheme="minorHAnsi" w:hAnsiTheme="minorHAnsi"/>
          <w:sz w:val="22"/>
          <w:szCs w:val="22"/>
        </w:rPr>
        <w:t xml:space="preserve"> is the 25th percentile of all programs and $</w:t>
      </w:r>
      <w:r w:rsidR="00E45C8E">
        <w:rPr>
          <w:rFonts w:asciiTheme="minorHAnsi" w:hAnsiTheme="minorHAnsi"/>
          <w:sz w:val="22"/>
          <w:szCs w:val="22"/>
        </w:rPr>
        <w:t>3,300</w:t>
      </w:r>
      <w:r w:rsidR="00E45C8E" w:rsidRPr="00506AEE">
        <w:rPr>
          <w:rFonts w:asciiTheme="minorHAnsi" w:hAnsiTheme="minorHAnsi"/>
          <w:sz w:val="22"/>
          <w:szCs w:val="22"/>
        </w:rPr>
        <w:t xml:space="preserve"> is the 75th percentile of all programs. </w:t>
      </w:r>
      <w:r w:rsidR="00E45C8E">
        <w:rPr>
          <w:rFonts w:asciiTheme="minorHAnsi" w:hAnsiTheme="minorHAnsi"/>
          <w:sz w:val="22"/>
          <w:szCs w:val="22"/>
        </w:rPr>
        <w:t>While programs may propose budgets below the 25</w:t>
      </w:r>
      <w:r w:rsidR="00E45C8E" w:rsidRPr="00D3511A">
        <w:rPr>
          <w:rFonts w:asciiTheme="minorHAnsi" w:hAnsiTheme="minorHAnsi"/>
          <w:sz w:val="22"/>
          <w:szCs w:val="22"/>
          <w:vertAlign w:val="superscript"/>
        </w:rPr>
        <w:t>th</w:t>
      </w:r>
      <w:r w:rsidR="00E45C8E">
        <w:rPr>
          <w:rFonts w:asciiTheme="minorHAnsi" w:hAnsiTheme="minorHAnsi"/>
          <w:sz w:val="22"/>
          <w:szCs w:val="22"/>
        </w:rPr>
        <w:t xml:space="preserve"> percentile, proposed budgets above the </w:t>
      </w:r>
      <w:r w:rsidR="00E45C8E" w:rsidRPr="00506AEE">
        <w:rPr>
          <w:rFonts w:asciiTheme="minorHAnsi" w:hAnsiTheme="minorHAnsi"/>
          <w:sz w:val="22"/>
          <w:szCs w:val="22"/>
        </w:rPr>
        <w:t>75</w:t>
      </w:r>
      <w:r w:rsidR="00E45C8E" w:rsidRPr="00506AEE">
        <w:rPr>
          <w:rFonts w:asciiTheme="minorHAnsi" w:hAnsiTheme="minorHAnsi"/>
          <w:sz w:val="22"/>
          <w:szCs w:val="22"/>
          <w:vertAlign w:val="superscript"/>
        </w:rPr>
        <w:t>th</w:t>
      </w:r>
      <w:r w:rsidR="00E45C8E" w:rsidRPr="00506AEE">
        <w:rPr>
          <w:rFonts w:asciiTheme="minorHAnsi" w:hAnsiTheme="minorHAnsi"/>
          <w:sz w:val="22"/>
          <w:szCs w:val="22"/>
        </w:rPr>
        <w:t xml:space="preserve"> percentile will not be accepted, absent a rationale so compelling that it warrants an exception.  </w:t>
      </w:r>
    </w:p>
    <w:p w:rsidR="00E45C8E" w:rsidRPr="004B56B6" w:rsidRDefault="00E45C8E" w:rsidP="00E45C8E">
      <w:pPr>
        <w:tabs>
          <w:tab w:val="left" w:pos="0"/>
        </w:tabs>
        <w:jc w:val="both"/>
        <w:rPr>
          <w:rFonts w:asciiTheme="minorHAnsi" w:hAnsiTheme="minorHAnsi"/>
          <w:sz w:val="16"/>
          <w:szCs w:val="16"/>
        </w:rPr>
      </w:pPr>
    </w:p>
    <w:p w:rsidR="000B2EDC" w:rsidRPr="00506AEE" w:rsidRDefault="000B2EDC" w:rsidP="000B2EDC">
      <w:pPr>
        <w:jc w:val="center"/>
        <w:rPr>
          <w:rFonts w:asciiTheme="minorHAnsi" w:hAnsiTheme="minorHAnsi"/>
          <w:b/>
          <w:bCs/>
          <w:color w:val="0000CC"/>
        </w:rPr>
      </w:pPr>
      <w:r w:rsidRPr="00506AEE">
        <w:rPr>
          <w:rFonts w:asciiTheme="minorHAnsi" w:hAnsiTheme="minorHAnsi"/>
          <w:b/>
          <w:bCs/>
          <w:color w:val="0000CC"/>
        </w:rPr>
        <w:t>GENERAL INSTRUCTIONS</w:t>
      </w:r>
    </w:p>
    <w:p w:rsidR="000B2EDC" w:rsidRPr="004B56B6" w:rsidRDefault="000B2EDC" w:rsidP="000B2EDC">
      <w:pPr>
        <w:jc w:val="center"/>
        <w:rPr>
          <w:rFonts w:asciiTheme="minorHAnsi" w:hAnsiTheme="minorHAnsi"/>
          <w:color w:val="0000CC"/>
          <w:sz w:val="12"/>
          <w:szCs w:val="12"/>
        </w:rPr>
      </w:pPr>
    </w:p>
    <w:p w:rsidR="00E45C8E" w:rsidRDefault="00E45C8E" w:rsidP="00E45C8E">
      <w:pPr>
        <w:rPr>
          <w:rFonts w:asciiTheme="minorHAnsi" w:hAnsiTheme="minorHAnsi"/>
          <w:sz w:val="22"/>
          <w:szCs w:val="22"/>
        </w:rPr>
      </w:pPr>
      <w:r w:rsidRPr="00FE05B7">
        <w:rPr>
          <w:rFonts w:asciiTheme="minorHAnsi" w:hAnsiTheme="minorHAnsi"/>
          <w:b/>
          <w:color w:val="FF0000"/>
          <w:sz w:val="22"/>
          <w:szCs w:val="22"/>
        </w:rPr>
        <w:t>IMPORTANT NOTE</w:t>
      </w:r>
      <w:r>
        <w:rPr>
          <w:rFonts w:asciiTheme="minorHAnsi" w:hAnsiTheme="minorHAnsi"/>
          <w:sz w:val="22"/>
          <w:szCs w:val="22"/>
        </w:rPr>
        <w:t xml:space="preserve">: These worksheets are designed for digital use. They are not formatted for printing. </w:t>
      </w:r>
    </w:p>
    <w:p w:rsidR="00E45C8E" w:rsidRDefault="00E45C8E" w:rsidP="00E45C8E">
      <w:pPr>
        <w:rPr>
          <w:rFonts w:asciiTheme="minorHAnsi" w:hAnsiTheme="minorHAnsi"/>
          <w:sz w:val="22"/>
          <w:szCs w:val="22"/>
        </w:rPr>
      </w:pPr>
    </w:p>
    <w:p w:rsidR="00E45C8E" w:rsidRPr="00506AEE" w:rsidRDefault="00E45C8E" w:rsidP="00E45C8E">
      <w:pPr>
        <w:rPr>
          <w:rFonts w:asciiTheme="minorHAnsi" w:hAnsiTheme="minorHAnsi"/>
          <w:sz w:val="22"/>
          <w:szCs w:val="22"/>
        </w:rPr>
      </w:pPr>
      <w:r w:rsidRPr="00506AEE">
        <w:rPr>
          <w:rFonts w:asciiTheme="minorHAnsi" w:hAnsiTheme="minorHAnsi"/>
          <w:sz w:val="22"/>
          <w:szCs w:val="22"/>
        </w:rPr>
        <w:t>Each program's class plan and budget must be completed using this Excel workbook. For those unfamiliar with Excel, worksheets (designated by tabs at the bottom of the page) are organized by rows, columns and cells (</w:t>
      </w:r>
      <w:r>
        <w:rPr>
          <w:rFonts w:asciiTheme="minorHAnsi" w:hAnsiTheme="minorHAnsi"/>
          <w:sz w:val="22"/>
          <w:szCs w:val="22"/>
        </w:rPr>
        <w:t xml:space="preserve">also </w:t>
      </w:r>
      <w:r w:rsidRPr="00506AEE">
        <w:rPr>
          <w:rFonts w:asciiTheme="minorHAnsi" w:hAnsiTheme="minorHAnsi"/>
          <w:sz w:val="22"/>
          <w:szCs w:val="22"/>
        </w:rPr>
        <w:t xml:space="preserve">referred to as fields throughout this document). You will move from worksheet to worksheet (tab to tab) completing all required fields on each row by entering the requested information identified by the header of each column. For your convenience, some fields contain </w:t>
      </w:r>
      <w:r w:rsidRPr="00506AEE">
        <w:rPr>
          <w:rFonts w:asciiTheme="minorHAnsi" w:hAnsiTheme="minorHAnsi"/>
          <w:b/>
          <w:bCs/>
          <w:sz w:val="22"/>
          <w:szCs w:val="22"/>
        </w:rPr>
        <w:t xml:space="preserve">drop down lists </w:t>
      </w:r>
      <w:r w:rsidRPr="00506AEE">
        <w:rPr>
          <w:rFonts w:asciiTheme="minorHAnsi" w:hAnsiTheme="minorHAnsi"/>
          <w:sz w:val="22"/>
          <w:szCs w:val="22"/>
        </w:rPr>
        <w:t xml:space="preserve">from which you simply select the information. </w:t>
      </w:r>
    </w:p>
    <w:p w:rsidR="00E45C8E" w:rsidRPr="004B56B6" w:rsidRDefault="00E45C8E" w:rsidP="00E45C8E">
      <w:pPr>
        <w:rPr>
          <w:rFonts w:asciiTheme="minorHAnsi" w:hAnsiTheme="minorHAnsi"/>
          <w:sz w:val="16"/>
          <w:szCs w:val="16"/>
        </w:rPr>
      </w:pPr>
    </w:p>
    <w:p w:rsidR="00E45C8E" w:rsidRPr="00506AEE" w:rsidRDefault="00E45C8E" w:rsidP="00E45C8E">
      <w:pPr>
        <w:rPr>
          <w:rFonts w:asciiTheme="minorHAnsi" w:hAnsiTheme="minorHAnsi"/>
          <w:sz w:val="22"/>
          <w:szCs w:val="22"/>
        </w:rPr>
      </w:pPr>
      <w:r w:rsidRPr="00506AEE">
        <w:rPr>
          <w:rFonts w:asciiTheme="minorHAnsi" w:hAnsiTheme="minorHAnsi"/>
          <w:sz w:val="22"/>
          <w:szCs w:val="22"/>
        </w:rPr>
        <w:t xml:space="preserve">Highlighted columns contain </w:t>
      </w:r>
      <w:r w:rsidRPr="00506AEE">
        <w:rPr>
          <w:rFonts w:asciiTheme="minorHAnsi" w:hAnsiTheme="minorHAnsi"/>
          <w:b/>
          <w:bCs/>
          <w:sz w:val="22"/>
          <w:szCs w:val="22"/>
        </w:rPr>
        <w:t xml:space="preserve">read-only fields </w:t>
      </w:r>
      <w:r w:rsidRPr="00506AEE">
        <w:rPr>
          <w:rFonts w:asciiTheme="minorHAnsi" w:hAnsiTheme="minorHAnsi"/>
          <w:sz w:val="22"/>
          <w:szCs w:val="22"/>
        </w:rPr>
        <w:t>that will calculate automatically.</w:t>
      </w:r>
      <w:r w:rsidR="001C2FA6">
        <w:rPr>
          <w:rFonts w:asciiTheme="minorHAnsi" w:hAnsiTheme="minorHAnsi"/>
          <w:sz w:val="22"/>
          <w:szCs w:val="22"/>
        </w:rPr>
        <w:t xml:space="preserve"> </w:t>
      </w:r>
      <w:r w:rsidRPr="00506AEE">
        <w:rPr>
          <w:rFonts w:asciiTheme="minorHAnsi" w:hAnsiTheme="minorHAnsi"/>
          <w:sz w:val="22"/>
          <w:szCs w:val="22"/>
        </w:rPr>
        <w:t xml:space="preserve">Be aware that the worksheets contain formulas and are linked to each other. Changes in one worksheet may affect changes to others.  </w:t>
      </w:r>
    </w:p>
    <w:p w:rsidR="00E45C8E" w:rsidRPr="004B56B6" w:rsidRDefault="00E45C8E" w:rsidP="00E45C8E">
      <w:pPr>
        <w:rPr>
          <w:rFonts w:asciiTheme="minorHAnsi" w:hAnsiTheme="minorHAnsi"/>
          <w:sz w:val="16"/>
          <w:szCs w:val="16"/>
        </w:rPr>
      </w:pPr>
    </w:p>
    <w:p w:rsidR="00E45C8E" w:rsidRDefault="00E45C8E" w:rsidP="00E45C8E">
      <w:pPr>
        <w:rPr>
          <w:rFonts w:asciiTheme="minorHAnsi" w:hAnsiTheme="minorHAnsi"/>
          <w:sz w:val="22"/>
          <w:szCs w:val="22"/>
        </w:rPr>
      </w:pPr>
      <w:r w:rsidRPr="00506AEE">
        <w:rPr>
          <w:rFonts w:asciiTheme="minorHAnsi" w:hAnsiTheme="minorHAnsi"/>
          <w:sz w:val="22"/>
          <w:szCs w:val="22"/>
        </w:rPr>
        <w:t xml:space="preserve">In addition to the written </w:t>
      </w:r>
      <w:r w:rsidRPr="00FC0720">
        <w:rPr>
          <w:rFonts w:asciiTheme="minorHAnsi" w:hAnsiTheme="minorHAnsi"/>
          <w:sz w:val="22"/>
          <w:szCs w:val="22"/>
        </w:rPr>
        <w:t>i</w:t>
      </w:r>
      <w:r w:rsidRPr="00FC0720">
        <w:rPr>
          <w:rFonts w:asciiTheme="minorHAnsi" w:hAnsiTheme="minorHAnsi"/>
          <w:iCs/>
          <w:sz w:val="22"/>
          <w:szCs w:val="22"/>
        </w:rPr>
        <w:t>nstructions</w:t>
      </w:r>
      <w:r w:rsidR="001C2FA6">
        <w:rPr>
          <w:rFonts w:asciiTheme="minorHAnsi" w:hAnsiTheme="minorHAnsi"/>
          <w:iCs/>
          <w:sz w:val="22"/>
          <w:szCs w:val="22"/>
        </w:rPr>
        <w:t xml:space="preserve"> found here, </w:t>
      </w:r>
      <w:r w:rsidRPr="00506AEE">
        <w:rPr>
          <w:rFonts w:asciiTheme="minorHAnsi" w:hAnsiTheme="minorHAnsi"/>
          <w:sz w:val="22"/>
          <w:szCs w:val="22"/>
        </w:rPr>
        <w:t xml:space="preserve">brief descriptions of the data to be entered into each field are embedded in </w:t>
      </w:r>
      <w:r w:rsidRPr="00506AEE">
        <w:rPr>
          <w:rFonts w:asciiTheme="minorHAnsi" w:hAnsiTheme="minorHAnsi"/>
          <w:b/>
          <w:bCs/>
          <w:sz w:val="22"/>
          <w:szCs w:val="22"/>
        </w:rPr>
        <w:t xml:space="preserve">Comment </w:t>
      </w:r>
      <w:r w:rsidRPr="00506AEE">
        <w:rPr>
          <w:rFonts w:asciiTheme="minorHAnsi" w:hAnsiTheme="minorHAnsi"/>
          <w:sz w:val="22"/>
          <w:szCs w:val="22"/>
        </w:rPr>
        <w:t xml:space="preserve">boxes designated by a small red triangle in the corner of a cell. A pop up box will appear when you click on the triangle. </w:t>
      </w:r>
    </w:p>
    <w:p w:rsidR="00D76EAF" w:rsidRPr="004B56B6" w:rsidRDefault="00F2456F" w:rsidP="000B2EDC">
      <w:pPr>
        <w:jc w:val="both"/>
        <w:rPr>
          <w:rFonts w:asciiTheme="minorHAnsi" w:hAnsiTheme="minorHAnsi"/>
          <w:sz w:val="12"/>
          <w:szCs w:val="12"/>
        </w:rPr>
      </w:pPr>
      <w:r w:rsidRPr="00F2456F">
        <w:rPr>
          <w:rFonts w:asciiTheme="minorHAnsi" w:hAnsiTheme="minorHAnsi"/>
          <w:noProof/>
          <w:sz w:val="12"/>
          <w:szCs w:val="12"/>
          <w:lang w:eastAsia="zh-CN"/>
        </w:rPr>
        <w:drawing>
          <wp:inline distT="0" distB="0" distL="0" distR="0">
            <wp:extent cx="5686425" cy="2143125"/>
            <wp:effectExtent l="19050" t="0" r="0" b="0"/>
            <wp:docPr id="20"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15722" cy="2725614"/>
                      <a:chOff x="0" y="0"/>
                      <a:chExt cx="6215722" cy="2725614"/>
                    </a:xfrm>
                  </a:grpSpPr>
                  <a:pic>
                    <a:nvPicPr>
                      <a:cNvPr id="26627" name="Picture 3"/>
                      <a:cNvPicPr>
                        <a:picLocks noChangeAspect="1" noChangeArrowheads="1"/>
                      </a:cNvPicPr>
                    </a:nvPicPr>
                    <a:blipFill>
                      <a:blip r:embed="rId12" cstate="print"/>
                      <a:srcRect l="104" t="93267" r="58856" b="5158"/>
                      <a:stretch>
                        <a:fillRect/>
                      </a:stretch>
                    </a:blipFill>
                    <a:spPr bwMode="auto">
                      <a:xfrm>
                        <a:off x="370007" y="2176095"/>
                        <a:ext cx="5841391" cy="124557"/>
                      </a:xfrm>
                      <a:prstGeom prst="rect">
                        <a:avLst/>
                      </a:prstGeom>
                      <a:noFill/>
                      <a:ln w="1">
                        <a:noFill/>
                        <a:miter lim="800000"/>
                        <a:headEnd/>
                        <a:tailEnd type="none" w="med" len="med"/>
                      </a:ln>
                      <a:effectLst/>
                    </a:spPr>
                  </a:pic>
                  <a:sp>
                    <a:nvSpPr>
                      <a:cNvPr id="19" name="TextBox 18"/>
                      <a:cNvSpPr txBox="1"/>
                    </a:nvSpPr>
                    <a:spPr>
                      <a:xfrm>
                        <a:off x="2141295" y="0"/>
                        <a:ext cx="761389" cy="249115"/>
                      </a:xfrm>
                      <a:prstGeom prst="rect">
                        <a:avLst/>
                      </a:prstGeom>
                      <a:solidFill>
                        <a:schemeClr val="lt1"/>
                      </a:solidFill>
                      <a:ln w="9525" cmpd="sng">
                        <a:noFill/>
                      </a:ln>
                    </a:spPr>
                    <a:txSp>
                      <a:txBody>
                        <a:bodyPr vertOverflow="clip"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en-US" sz="1100"/>
                            <a:t>columns</a:t>
                          </a:r>
                        </a:p>
                      </a:txBody>
                      <a:useSpRect/>
                    </a:txSp>
                    <a:style>
                      <a:lnRef idx="0">
                        <a:scrgbClr r="0" g="0" b="0"/>
                      </a:lnRef>
                      <a:fillRef idx="0">
                        <a:scrgbClr r="0" g="0" b="0"/>
                      </a:fillRef>
                      <a:effectRef idx="0">
                        <a:scrgbClr r="0" g="0" b="0"/>
                      </a:effectRef>
                      <a:fontRef idx="minor">
                        <a:schemeClr val="dk1"/>
                      </a:fontRef>
                    </a:style>
                  </a:sp>
                  <a:sp>
                    <a:nvSpPr>
                      <a:cNvPr id="12" name="TextBox 11"/>
                      <a:cNvSpPr txBox="1"/>
                    </a:nvSpPr>
                    <a:spPr>
                      <a:xfrm rot="16200000">
                        <a:off x="-106240" y="1164981"/>
                        <a:ext cx="520212" cy="307731"/>
                      </a:xfrm>
                      <a:prstGeom prst="rect">
                        <a:avLst/>
                      </a:prstGeom>
                      <a:solidFill>
                        <a:schemeClr val="lt1"/>
                      </a:solidFill>
                      <a:ln w="9525" cmpd="sng">
                        <a:noFill/>
                      </a:ln>
                    </a:spPr>
                    <a:txSp>
                      <a:txBody>
                        <a:bodyPr vertOverflow="clip"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en-US" sz="1100"/>
                            <a:t>rows</a:t>
                          </a:r>
                        </a:p>
                      </a:txBody>
                      <a:useSpRect/>
                    </a:txSp>
                    <a:style>
                      <a:lnRef idx="0">
                        <a:scrgbClr r="0" g="0" b="0"/>
                      </a:lnRef>
                      <a:fillRef idx="0">
                        <a:scrgbClr r="0" g="0" b="0"/>
                      </a:fillRef>
                      <a:effectRef idx="0">
                        <a:scrgbClr r="0" g="0" b="0"/>
                      </a:effectRef>
                      <a:fontRef idx="minor">
                        <a:schemeClr val="dk1"/>
                      </a:fontRef>
                    </a:style>
                  </a:sp>
                  <a:pic>
                    <a:nvPicPr>
                      <a:cNvPr id="26625" name="Picture 1"/>
                      <a:cNvPicPr>
                        <a:picLocks noChangeAspect="1" noChangeArrowheads="1"/>
                      </a:cNvPicPr>
                    </a:nvPicPr>
                    <a:blipFill>
                      <a:blip r:embed="rId13" cstate="print"/>
                      <a:srcRect t="14490" r="84188" b="55880"/>
                      <a:stretch>
                        <a:fillRect/>
                      </a:stretch>
                    </a:blipFill>
                    <a:spPr bwMode="auto">
                      <a:xfrm>
                        <a:off x="370010" y="376831"/>
                        <a:ext cx="1719995" cy="1809096"/>
                      </a:xfrm>
                      <a:prstGeom prst="rect">
                        <a:avLst/>
                      </a:prstGeom>
                      <a:noFill/>
                      <a:ln w="1">
                        <a:noFill/>
                        <a:miter lim="800000"/>
                        <a:headEnd/>
                        <a:tailEnd type="none" w="med" len="med"/>
                      </a:ln>
                      <a:effectLst/>
                    </a:spPr>
                  </a:pic>
                  <a:sp>
                    <a:nvSpPr>
                      <a:cNvPr id="11" name="Left Bracket 10"/>
                      <a:cNvSpPr/>
                    </a:nvSpPr>
                    <a:spPr>
                      <a:xfrm>
                        <a:off x="223471" y="578825"/>
                        <a:ext cx="117230" cy="1524000"/>
                      </a:xfrm>
                      <a:prstGeom prst="leftBracket">
                        <a:avLst/>
                      </a:prstGeom>
                    </a:spPr>
                    <a:txSp>
                      <a:txBody>
                        <a:bodyPr vertOverflow="clip" rtlCol="0" anchor="ct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pPr algn="ctr"/>
                          <a:endParaRPr lang="en-US" sz="1100"/>
                        </a:p>
                      </a:txBody>
                      <a:useSpRect/>
                    </a:txSp>
                    <a:style>
                      <a:lnRef idx="1">
                        <a:schemeClr val="dk1"/>
                      </a:lnRef>
                      <a:fillRef idx="0">
                        <a:schemeClr val="dk1"/>
                      </a:fillRef>
                      <a:effectRef idx="0">
                        <a:schemeClr val="dk1"/>
                      </a:effectRef>
                      <a:fontRef idx="minor">
                        <a:schemeClr val="tx1"/>
                      </a:fontRef>
                    </a:style>
                  </a:sp>
                  <a:sp>
                    <a:nvSpPr>
                      <a:cNvPr id="15" name="Left Bracket 14"/>
                      <a:cNvSpPr/>
                    </a:nvSpPr>
                    <a:spPr>
                      <a:xfrm rot="5400000">
                        <a:off x="2404757" y="-1485842"/>
                        <a:ext cx="95250" cy="3506545"/>
                      </a:xfrm>
                      <a:prstGeom prst="leftBracket">
                        <a:avLst/>
                      </a:prstGeom>
                    </a:spPr>
                    <a:txSp>
                      <a:txBody>
                        <a:bodyPr vertOverflow="clip" rtlCol="0" anchor="ct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pPr algn="ctr"/>
                          <a:endParaRPr lang="en-US" sz="1100"/>
                        </a:p>
                      </a:txBody>
                      <a:useSpRect/>
                    </a:txSp>
                    <a:style>
                      <a:lnRef idx="1">
                        <a:schemeClr val="dk1"/>
                      </a:lnRef>
                      <a:fillRef idx="0">
                        <a:schemeClr val="dk1"/>
                      </a:fillRef>
                      <a:effectRef idx="0">
                        <a:schemeClr val="dk1"/>
                      </a:effectRef>
                      <a:fontRef idx="minor">
                        <a:schemeClr val="tx1"/>
                      </a:fontRef>
                    </a:style>
                  </a:sp>
                  <a:sp>
                    <a:nvSpPr>
                      <a:cNvPr id="20" name="TextBox 19"/>
                      <a:cNvSpPr txBox="1"/>
                    </a:nvSpPr>
                    <a:spPr>
                      <a:xfrm>
                        <a:off x="603861" y="2417883"/>
                        <a:ext cx="1054466" cy="300404"/>
                      </a:xfrm>
                      <a:prstGeom prst="rect">
                        <a:avLst/>
                      </a:prstGeom>
                      <a:solidFill>
                        <a:schemeClr val="lt1"/>
                      </a:solidFill>
                      <a:ln w="9525" cmpd="sng">
                        <a:noFill/>
                      </a:ln>
                    </a:spPr>
                    <a:txSp>
                      <a:txBody>
                        <a:bodyPr vertOverflow="clip"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en-US" sz="1100"/>
                            <a:t>drop down list</a:t>
                          </a:r>
                        </a:p>
                      </a:txBody>
                      <a:useSpRect/>
                    </a:txSp>
                    <a:style>
                      <a:lnRef idx="0">
                        <a:scrgbClr r="0" g="0" b="0"/>
                      </a:lnRef>
                      <a:fillRef idx="0">
                        <a:scrgbClr r="0" g="0" b="0"/>
                      </a:fillRef>
                      <a:effectRef idx="0">
                        <a:scrgbClr r="0" g="0" b="0"/>
                      </a:effectRef>
                      <a:fontRef idx="minor">
                        <a:schemeClr val="dk1"/>
                      </a:fontRef>
                    </a:style>
                  </a:sp>
                  <a:cxnSp>
                    <a:nvCxnSpPr>
                      <a:cNvPr id="22" name="Straight Arrow Connector 21"/>
                      <a:cNvCxnSpPr/>
                    </a:nvCxnSpPr>
                    <a:spPr>
                      <a:xfrm flipV="1">
                        <a:off x="1401885" y="1553306"/>
                        <a:ext cx="168519" cy="835271"/>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pic>
                    <a:nvPicPr>
                      <a:cNvPr id="26626" name="Picture 2"/>
                      <a:cNvPicPr>
                        <a:picLocks noChangeAspect="1" noChangeArrowheads="1"/>
                      </a:cNvPicPr>
                    </a:nvPicPr>
                    <a:blipFill>
                      <a:blip r:embed="rId14" cstate="print"/>
                      <a:srcRect l="15652" t="14690" r="46205" b="55961"/>
                      <a:stretch>
                        <a:fillRect/>
                      </a:stretch>
                    </a:blipFill>
                    <a:spPr bwMode="auto">
                      <a:xfrm>
                        <a:off x="2075351" y="388327"/>
                        <a:ext cx="4140371" cy="1787768"/>
                      </a:xfrm>
                      <a:prstGeom prst="rect">
                        <a:avLst/>
                      </a:prstGeom>
                      <a:noFill/>
                      <a:ln w="1">
                        <a:noFill/>
                        <a:miter lim="800000"/>
                        <a:headEnd/>
                        <a:tailEnd type="none" w="med" len="med"/>
                      </a:ln>
                      <a:effectLst/>
                    </a:spPr>
                  </a:pic>
                  <a:sp>
                    <a:nvSpPr>
                      <a:cNvPr id="24" name="TextBox 23"/>
                      <a:cNvSpPr txBox="1"/>
                    </a:nvSpPr>
                    <a:spPr>
                      <a:xfrm>
                        <a:off x="1972774" y="2388576"/>
                        <a:ext cx="798024" cy="337038"/>
                      </a:xfrm>
                      <a:prstGeom prst="rect">
                        <a:avLst/>
                      </a:prstGeom>
                      <a:solidFill>
                        <a:schemeClr val="lt1"/>
                      </a:solidFill>
                      <a:ln w="9525" cmpd="sng">
                        <a:noFill/>
                      </a:ln>
                    </a:spPr>
                    <a:txSp>
                      <a:txBody>
                        <a:bodyPr vertOverflow="clip"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en-US" sz="1100"/>
                            <a:t>comment </a:t>
                          </a:r>
                        </a:p>
                      </a:txBody>
                      <a:useSpRect/>
                    </a:txSp>
                    <a:style>
                      <a:lnRef idx="0">
                        <a:scrgbClr r="0" g="0" b="0"/>
                      </a:lnRef>
                      <a:fillRef idx="0">
                        <a:scrgbClr r="0" g="0" b="0"/>
                      </a:fillRef>
                      <a:effectRef idx="0">
                        <a:scrgbClr r="0" g="0" b="0"/>
                      </a:effectRef>
                      <a:fontRef idx="minor">
                        <a:schemeClr val="dk1"/>
                      </a:fontRef>
                    </a:style>
                  </a:sp>
                  <a:cxnSp>
                    <a:nvCxnSpPr>
                      <a:cNvPr id="26" name="Straight Arrow Connector 25"/>
                      <a:cNvCxnSpPr>
                        <a:stCxn id="24" idx="0"/>
                      </a:cNvCxnSpPr>
                    </a:nvCxnSpPr>
                    <a:spPr>
                      <a:xfrm flipV="1">
                        <a:off x="2372092" y="1142998"/>
                        <a:ext cx="230187" cy="1245578"/>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sp>
                    <a:nvSpPr>
                      <a:cNvPr id="30" name="TextBox 29"/>
                      <a:cNvSpPr txBox="1"/>
                    </a:nvSpPr>
                    <a:spPr>
                      <a:xfrm>
                        <a:off x="4739915" y="1545981"/>
                        <a:ext cx="856638" cy="256442"/>
                      </a:xfrm>
                      <a:prstGeom prst="rect">
                        <a:avLst/>
                      </a:prstGeom>
                      <a:noFill/>
                      <a:ln w="9525" cmpd="sng">
                        <a:noFill/>
                      </a:ln>
                    </a:spPr>
                    <a:txSp>
                      <a:txBody>
                        <a:bodyPr vertOverflow="clip"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en-US" sz="1100"/>
                            <a:t>read-only </a:t>
                          </a:r>
                        </a:p>
                      </a:txBody>
                      <a:useSpRect/>
                    </a:txSp>
                    <a:style>
                      <a:lnRef idx="0">
                        <a:scrgbClr r="0" g="0" b="0"/>
                      </a:lnRef>
                      <a:fillRef idx="0">
                        <a:scrgbClr r="0" g="0" b="0"/>
                      </a:fillRef>
                      <a:effectRef idx="0">
                        <a:scrgbClr r="0" g="0" b="0"/>
                      </a:effectRef>
                      <a:fontRef idx="minor">
                        <a:schemeClr val="dk1"/>
                      </a:fontRef>
                    </a:style>
                  </a:sp>
                  <a:sp>
                    <a:nvSpPr>
                      <a:cNvPr id="36" name="Left Bracket 35"/>
                      <a:cNvSpPr/>
                    </a:nvSpPr>
                    <a:spPr>
                      <a:xfrm>
                        <a:off x="5398720" y="1282210"/>
                        <a:ext cx="75027" cy="820615"/>
                      </a:xfrm>
                      <a:prstGeom prst="leftBracket">
                        <a:avLst/>
                      </a:prstGeom>
                    </a:spPr>
                    <a:txSp>
                      <a:txBody>
                        <a:bodyPr vertOverflow="clip" rtlCol="0" anchor="ct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pPr algn="ctr"/>
                          <a:endParaRPr lang="en-US" sz="1100"/>
                        </a:p>
                      </a:txBody>
                      <a:useSpRect/>
                    </a:txSp>
                    <a:style>
                      <a:lnRef idx="1">
                        <a:schemeClr val="dk1"/>
                      </a:lnRef>
                      <a:fillRef idx="0">
                        <a:schemeClr val="dk1"/>
                      </a:fillRef>
                      <a:effectRef idx="0">
                        <a:schemeClr val="dk1"/>
                      </a:effectRef>
                      <a:fontRef idx="minor">
                        <a:schemeClr val="tx1"/>
                      </a:fontRef>
                    </a:style>
                  </a:sp>
                  <a:sp>
                    <a:nvSpPr>
                      <a:cNvPr id="41" name="Rectangle 40"/>
                      <a:cNvSpPr/>
                    </a:nvSpPr>
                    <a:spPr>
                      <a:xfrm>
                        <a:off x="3949212" y="1326171"/>
                        <a:ext cx="388327" cy="131885"/>
                      </a:xfrm>
                      <a:prstGeom prst="rect">
                        <a:avLst/>
                      </a:prstGeom>
                      <a:noFill/>
                      <a:ln>
                        <a:solidFill>
                          <a:sysClr val="windowText" lastClr="00000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TextBox 41"/>
                      <a:cNvSpPr txBox="1"/>
                    </a:nvSpPr>
                    <a:spPr>
                      <a:xfrm>
                        <a:off x="4403481" y="65942"/>
                        <a:ext cx="738797" cy="300404"/>
                      </a:xfrm>
                      <a:prstGeom prst="rect">
                        <a:avLst/>
                      </a:prstGeom>
                      <a:noFill/>
                      <a:ln w="9525" cmpd="sng">
                        <a:noFill/>
                      </a:ln>
                    </a:spPr>
                    <a:txSp>
                      <a:txBody>
                        <a:bodyPr vertOverflow="clip"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en-US" sz="1100"/>
                            <a:t>cell/field</a:t>
                          </a:r>
                        </a:p>
                      </a:txBody>
                      <a:useSpRect/>
                    </a:txSp>
                    <a:style>
                      <a:lnRef idx="0">
                        <a:scrgbClr r="0" g="0" b="0"/>
                      </a:lnRef>
                      <a:fillRef idx="0">
                        <a:scrgbClr r="0" g="0" b="0"/>
                      </a:fillRef>
                      <a:effectRef idx="0">
                        <a:scrgbClr r="0" g="0" b="0"/>
                      </a:effectRef>
                      <a:fontRef idx="minor">
                        <a:schemeClr val="dk1"/>
                      </a:fontRef>
                    </a:style>
                  </a:sp>
                  <a:cxnSp>
                    <a:nvCxnSpPr>
                      <a:cNvPr id="44" name="Straight Arrow Connector 43"/>
                      <a:cNvCxnSpPr/>
                    </a:nvCxnSpPr>
                    <a:spPr>
                      <a:xfrm flipH="1">
                        <a:off x="4220307" y="337037"/>
                        <a:ext cx="373063" cy="974481"/>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sp>
                    <a:nvSpPr>
                      <a:cNvPr id="65" name="Left Bracket 64"/>
                      <a:cNvSpPr/>
                    </a:nvSpPr>
                    <a:spPr>
                      <a:xfrm rot="16200000">
                        <a:off x="4326550" y="1008669"/>
                        <a:ext cx="65943" cy="2767137"/>
                      </a:xfrm>
                      <a:prstGeom prst="leftBracket">
                        <a:avLst/>
                      </a:prstGeom>
                    </a:spPr>
                    <a:txSp>
                      <a:txBody>
                        <a:bodyPr vertOverflow="clip" rtlCol="0" anchor="ct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pPr algn="ctr"/>
                          <a:endParaRPr lang="en-US" sz="1100"/>
                        </a:p>
                      </a:txBody>
                      <a:useSpRect/>
                    </a:txSp>
                    <a:style>
                      <a:lnRef idx="1">
                        <a:schemeClr val="dk1"/>
                      </a:lnRef>
                      <a:fillRef idx="0">
                        <a:schemeClr val="dk1"/>
                      </a:fillRef>
                      <a:effectRef idx="0">
                        <a:schemeClr val="dk1"/>
                      </a:effectRef>
                      <a:fontRef idx="minor">
                        <a:schemeClr val="tx1"/>
                      </a:fontRef>
                    </a:style>
                  </a:sp>
                  <a:sp>
                    <a:nvSpPr>
                      <a:cNvPr id="66" name="TextBox 65"/>
                      <a:cNvSpPr txBox="1"/>
                    </a:nvSpPr>
                    <a:spPr>
                      <a:xfrm>
                        <a:off x="4161693" y="2381248"/>
                        <a:ext cx="460985" cy="263769"/>
                      </a:xfrm>
                      <a:prstGeom prst="rect">
                        <a:avLst/>
                      </a:prstGeom>
                      <a:noFill/>
                      <a:ln w="9525" cmpd="sng">
                        <a:noFill/>
                      </a:ln>
                    </a:spPr>
                    <a:txSp>
                      <a:txBody>
                        <a:bodyPr vertOverflow="clip"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en-US" sz="1100"/>
                            <a:t>tabs</a:t>
                          </a:r>
                        </a:p>
                      </a:txBody>
                      <a:useSpRect/>
                    </a:txSp>
                    <a:style>
                      <a:lnRef idx="0">
                        <a:scrgbClr r="0" g="0" b="0"/>
                      </a:lnRef>
                      <a:fillRef idx="0">
                        <a:scrgbClr r="0" g="0" b="0"/>
                      </a:fillRef>
                      <a:effectRef idx="0">
                        <a:scrgbClr r="0" g="0" b="0"/>
                      </a:effectRef>
                      <a:fontRef idx="minor">
                        <a:schemeClr val="dk1"/>
                      </a:fontRef>
                    </a:style>
                  </a:sp>
                </lc:lockedCanvas>
              </a:graphicData>
            </a:graphic>
          </wp:inline>
        </w:drawing>
      </w:r>
    </w:p>
    <w:p w:rsidR="009F2F5E" w:rsidRPr="00F2456F" w:rsidRDefault="00F2456F" w:rsidP="00F2456F">
      <w:pPr>
        <w:rPr>
          <w:rFonts w:asciiTheme="minorHAnsi" w:hAnsiTheme="minorHAnsi"/>
          <w:sz w:val="22"/>
          <w:szCs w:val="22"/>
        </w:rPr>
      </w:pPr>
      <w:r w:rsidRPr="00F2456F">
        <w:rPr>
          <w:noProof/>
          <w:sz w:val="22"/>
          <w:szCs w:val="22"/>
        </w:rPr>
        <w:t xml:space="preserve">Alt Text: Excel table. chart labeling columns, cell field, rows, embedded comment boxes, tabs, drop down list. </w:t>
      </w:r>
    </w:p>
    <w:p w:rsidR="009F2F5E" w:rsidRDefault="009F2F5E" w:rsidP="000B2EDC">
      <w:pPr>
        <w:jc w:val="both"/>
        <w:rPr>
          <w:rFonts w:asciiTheme="minorHAnsi" w:hAnsiTheme="minorHAnsi"/>
          <w:sz w:val="22"/>
          <w:szCs w:val="22"/>
        </w:rPr>
      </w:pPr>
    </w:p>
    <w:p w:rsidR="000B2EDC" w:rsidRDefault="000B2EDC" w:rsidP="00626836">
      <w:pPr>
        <w:jc w:val="center"/>
        <w:rPr>
          <w:rFonts w:asciiTheme="minorHAnsi" w:hAnsiTheme="minorHAnsi"/>
          <w:sz w:val="22"/>
          <w:szCs w:val="22"/>
        </w:rPr>
      </w:pPr>
    </w:p>
    <w:p w:rsidR="009C74DB" w:rsidRDefault="009C74DB" w:rsidP="000B2EDC">
      <w:pPr>
        <w:rPr>
          <w:rFonts w:asciiTheme="minorHAnsi" w:hAnsiTheme="minorHAnsi"/>
          <w:b/>
          <w:bCs/>
          <w:color w:val="0000CC"/>
        </w:rPr>
      </w:pPr>
    </w:p>
    <w:p w:rsidR="009C74DB" w:rsidRDefault="009C74DB" w:rsidP="000B2EDC">
      <w:pPr>
        <w:rPr>
          <w:rFonts w:asciiTheme="minorHAnsi" w:hAnsiTheme="minorHAnsi"/>
          <w:b/>
          <w:bCs/>
          <w:color w:val="0000CC"/>
        </w:rPr>
      </w:pPr>
    </w:p>
    <w:p w:rsidR="009C74DB" w:rsidRDefault="009C74DB" w:rsidP="000B2EDC">
      <w:pPr>
        <w:rPr>
          <w:rFonts w:asciiTheme="minorHAnsi" w:hAnsiTheme="minorHAnsi"/>
          <w:b/>
          <w:bCs/>
          <w:color w:val="0000CC"/>
        </w:rPr>
      </w:pPr>
    </w:p>
    <w:p w:rsidR="000B2EDC" w:rsidRPr="004D1608" w:rsidRDefault="000B2EDC" w:rsidP="000B2EDC">
      <w:pPr>
        <w:rPr>
          <w:rFonts w:asciiTheme="minorHAnsi" w:hAnsiTheme="minorHAnsi"/>
          <w:color w:val="0000CC"/>
        </w:rPr>
      </w:pPr>
      <w:r>
        <w:rPr>
          <w:rFonts w:asciiTheme="minorHAnsi" w:hAnsiTheme="minorHAnsi"/>
          <w:b/>
          <w:bCs/>
          <w:color w:val="0000CC"/>
        </w:rPr>
        <w:lastRenderedPageBreak/>
        <w:t xml:space="preserve">For Community Adult Learning Center (CALC) and Correctional Institution (CI) Applicants </w:t>
      </w:r>
      <w:r w:rsidRPr="004D1608">
        <w:rPr>
          <w:rFonts w:asciiTheme="minorHAnsi" w:hAnsiTheme="minorHAnsi"/>
          <w:color w:val="0000CC"/>
        </w:rPr>
        <w:t xml:space="preserve"> </w:t>
      </w:r>
    </w:p>
    <w:p w:rsidR="000B2EDC" w:rsidRDefault="000B2EDC" w:rsidP="000B2EDC">
      <w:pPr>
        <w:rPr>
          <w:rFonts w:asciiTheme="minorHAnsi" w:hAnsiTheme="minorHAnsi"/>
          <w:sz w:val="22"/>
          <w:szCs w:val="22"/>
        </w:rPr>
      </w:pPr>
      <w:r w:rsidRPr="004D1608">
        <w:rPr>
          <w:rFonts w:asciiTheme="minorHAnsi" w:hAnsiTheme="minorHAnsi"/>
          <w:sz w:val="22"/>
          <w:szCs w:val="22"/>
        </w:rPr>
        <w:t xml:space="preserve">All applicants </w:t>
      </w:r>
      <w:r w:rsidR="007B0C10">
        <w:rPr>
          <w:rFonts w:asciiTheme="minorHAnsi" w:hAnsiTheme="minorHAnsi"/>
          <w:sz w:val="22"/>
          <w:szCs w:val="22"/>
        </w:rPr>
        <w:t xml:space="preserve">requesting direct CALC or CI funding </w:t>
      </w:r>
      <w:r w:rsidRPr="004D1608">
        <w:rPr>
          <w:rFonts w:asciiTheme="minorHAnsi" w:hAnsiTheme="minorHAnsi"/>
          <w:sz w:val="22"/>
          <w:szCs w:val="22"/>
        </w:rPr>
        <w:t>must complete the worksheets</w:t>
      </w:r>
      <w:r w:rsidR="007B0C10">
        <w:rPr>
          <w:rFonts w:asciiTheme="minorHAnsi" w:hAnsiTheme="minorHAnsi"/>
          <w:sz w:val="22"/>
          <w:szCs w:val="22"/>
        </w:rPr>
        <w:t xml:space="preserve"> designated by the blue and red tabs</w:t>
      </w:r>
      <w:r w:rsidRPr="004D1608">
        <w:rPr>
          <w:rFonts w:asciiTheme="minorHAnsi" w:hAnsiTheme="minorHAnsi"/>
          <w:sz w:val="22"/>
          <w:szCs w:val="22"/>
        </w:rPr>
        <w:t>. It is recommended t</w:t>
      </w:r>
      <w:r>
        <w:rPr>
          <w:rFonts w:asciiTheme="minorHAnsi" w:hAnsiTheme="minorHAnsi"/>
          <w:sz w:val="22"/>
          <w:szCs w:val="22"/>
        </w:rPr>
        <w:t>he</w:t>
      </w:r>
      <w:r w:rsidR="00AB03F2">
        <w:rPr>
          <w:rFonts w:asciiTheme="minorHAnsi" w:hAnsiTheme="minorHAnsi"/>
          <w:sz w:val="22"/>
          <w:szCs w:val="22"/>
        </w:rPr>
        <w:t xml:space="preserve"> worksheets</w:t>
      </w:r>
      <w:r>
        <w:rPr>
          <w:rFonts w:asciiTheme="minorHAnsi" w:hAnsiTheme="minorHAnsi"/>
          <w:sz w:val="22"/>
          <w:szCs w:val="22"/>
        </w:rPr>
        <w:t xml:space="preserve"> be</w:t>
      </w:r>
      <w:r w:rsidRPr="004D1608">
        <w:rPr>
          <w:rFonts w:asciiTheme="minorHAnsi" w:hAnsiTheme="minorHAnsi"/>
          <w:sz w:val="22"/>
          <w:szCs w:val="22"/>
        </w:rPr>
        <w:t xml:space="preserve"> complete</w:t>
      </w:r>
      <w:r>
        <w:rPr>
          <w:rFonts w:asciiTheme="minorHAnsi" w:hAnsiTheme="minorHAnsi"/>
          <w:sz w:val="22"/>
          <w:szCs w:val="22"/>
        </w:rPr>
        <w:t xml:space="preserve">d </w:t>
      </w:r>
      <w:r w:rsidRPr="004D1608">
        <w:rPr>
          <w:rFonts w:asciiTheme="minorHAnsi" w:hAnsiTheme="minorHAnsi"/>
          <w:sz w:val="22"/>
          <w:szCs w:val="22"/>
        </w:rPr>
        <w:t>in this order</w:t>
      </w:r>
      <w:r>
        <w:rPr>
          <w:rFonts w:asciiTheme="minorHAnsi" w:hAnsiTheme="minorHAnsi"/>
          <w:sz w:val="22"/>
          <w:szCs w:val="22"/>
        </w:rPr>
        <w:t>:</w:t>
      </w:r>
    </w:p>
    <w:p w:rsidR="000B2EDC" w:rsidRPr="007B0C10" w:rsidRDefault="000B2EDC" w:rsidP="007B0C10">
      <w:pPr>
        <w:pStyle w:val="ListParagraph"/>
        <w:numPr>
          <w:ilvl w:val="0"/>
          <w:numId w:val="2"/>
        </w:numPr>
        <w:rPr>
          <w:rFonts w:asciiTheme="minorHAnsi" w:hAnsiTheme="minorHAnsi"/>
          <w:sz w:val="22"/>
          <w:szCs w:val="22"/>
        </w:rPr>
      </w:pPr>
      <w:r w:rsidRPr="00AB5C2A">
        <w:rPr>
          <w:rFonts w:asciiTheme="minorHAnsi" w:hAnsiTheme="minorHAnsi"/>
          <w:b/>
          <w:sz w:val="22"/>
          <w:szCs w:val="22"/>
        </w:rPr>
        <w:t>Class Plan</w:t>
      </w:r>
      <w:r w:rsidR="00AB03F2" w:rsidRPr="00AB5C2A">
        <w:rPr>
          <w:rFonts w:asciiTheme="minorHAnsi" w:hAnsiTheme="minorHAnsi"/>
          <w:sz w:val="22"/>
          <w:szCs w:val="22"/>
        </w:rPr>
        <w:t>(</w:t>
      </w:r>
      <w:r w:rsidR="00AB03F2">
        <w:rPr>
          <w:rFonts w:asciiTheme="minorHAnsi" w:hAnsiTheme="minorHAnsi"/>
          <w:sz w:val="22"/>
          <w:szCs w:val="22"/>
        </w:rPr>
        <w:t>s), ABE and/or ESOL</w:t>
      </w:r>
      <w:r w:rsidRPr="007B0C10">
        <w:rPr>
          <w:rFonts w:asciiTheme="minorHAnsi" w:hAnsiTheme="minorHAnsi"/>
          <w:sz w:val="22"/>
          <w:szCs w:val="22"/>
        </w:rPr>
        <w:t xml:space="preserve"> </w:t>
      </w:r>
      <w:r w:rsidR="00AB03F2">
        <w:rPr>
          <w:rFonts w:asciiTheme="minorHAnsi" w:hAnsiTheme="minorHAnsi"/>
          <w:sz w:val="22"/>
          <w:szCs w:val="22"/>
        </w:rPr>
        <w:t xml:space="preserve">(blue tabs) </w:t>
      </w:r>
      <w:r w:rsidRPr="007B0C10">
        <w:rPr>
          <w:rFonts w:asciiTheme="minorHAnsi" w:hAnsiTheme="minorHAnsi"/>
          <w:sz w:val="22"/>
          <w:szCs w:val="22"/>
        </w:rPr>
        <w:t>depending on which service type(s) you are proposing</w:t>
      </w:r>
      <w:r w:rsidR="00AB03F2">
        <w:rPr>
          <w:rFonts w:asciiTheme="minorHAnsi" w:hAnsiTheme="minorHAnsi"/>
          <w:sz w:val="22"/>
          <w:szCs w:val="22"/>
        </w:rPr>
        <w:t>.</w:t>
      </w:r>
    </w:p>
    <w:p w:rsidR="000B2EDC" w:rsidRPr="00AB5C2A" w:rsidRDefault="00626836" w:rsidP="000B2EDC">
      <w:pPr>
        <w:pStyle w:val="ListParagraph"/>
        <w:numPr>
          <w:ilvl w:val="0"/>
          <w:numId w:val="2"/>
        </w:numPr>
        <w:rPr>
          <w:rFonts w:asciiTheme="minorHAnsi" w:hAnsiTheme="minorHAnsi"/>
          <w:b/>
          <w:sz w:val="22"/>
          <w:szCs w:val="22"/>
        </w:rPr>
      </w:pPr>
      <w:r w:rsidRPr="00AB5C2A">
        <w:rPr>
          <w:rFonts w:asciiTheme="minorHAnsi" w:hAnsiTheme="minorHAnsi"/>
          <w:b/>
          <w:sz w:val="22"/>
          <w:szCs w:val="22"/>
        </w:rPr>
        <w:t xml:space="preserve">Direct </w:t>
      </w:r>
      <w:r w:rsidR="000B2EDC" w:rsidRPr="00AB5C2A">
        <w:rPr>
          <w:rFonts w:asciiTheme="minorHAnsi" w:hAnsiTheme="minorHAnsi"/>
          <w:b/>
          <w:sz w:val="22"/>
          <w:szCs w:val="22"/>
        </w:rPr>
        <w:t>Budget Narrative</w:t>
      </w:r>
    </w:p>
    <w:p w:rsidR="000B2EDC" w:rsidRDefault="00626836" w:rsidP="000B2EDC">
      <w:pPr>
        <w:pStyle w:val="ListParagraph"/>
        <w:numPr>
          <w:ilvl w:val="1"/>
          <w:numId w:val="2"/>
        </w:numPr>
        <w:rPr>
          <w:rFonts w:asciiTheme="minorHAnsi" w:hAnsiTheme="minorHAnsi"/>
          <w:sz w:val="22"/>
          <w:szCs w:val="22"/>
        </w:rPr>
      </w:pPr>
      <w:r>
        <w:rPr>
          <w:rFonts w:asciiTheme="minorHAnsi" w:hAnsiTheme="minorHAnsi"/>
          <w:sz w:val="22"/>
          <w:szCs w:val="22"/>
        </w:rPr>
        <w:t>This</w:t>
      </w:r>
      <w:r w:rsidR="000B2EDC">
        <w:rPr>
          <w:rFonts w:asciiTheme="minorHAnsi" w:hAnsiTheme="minorHAnsi"/>
          <w:sz w:val="22"/>
          <w:szCs w:val="22"/>
        </w:rPr>
        <w:t xml:space="preserve"> </w:t>
      </w:r>
      <w:r>
        <w:rPr>
          <w:rFonts w:asciiTheme="minorHAnsi" w:hAnsiTheme="minorHAnsi"/>
          <w:sz w:val="22"/>
          <w:szCs w:val="22"/>
        </w:rPr>
        <w:t>n</w:t>
      </w:r>
      <w:r w:rsidR="000B2EDC">
        <w:rPr>
          <w:rFonts w:asciiTheme="minorHAnsi" w:hAnsiTheme="minorHAnsi"/>
          <w:sz w:val="22"/>
          <w:szCs w:val="22"/>
        </w:rPr>
        <w:t xml:space="preserve">arrative is divided into six tabs: </w:t>
      </w:r>
      <w:r w:rsidR="00AB03F2">
        <w:rPr>
          <w:rFonts w:asciiTheme="minorHAnsi" w:hAnsiTheme="minorHAnsi"/>
          <w:sz w:val="22"/>
          <w:szCs w:val="22"/>
        </w:rPr>
        <w:t>L1 -</w:t>
      </w:r>
      <w:r w:rsidR="000B2EDC" w:rsidRPr="00804349">
        <w:rPr>
          <w:rFonts w:asciiTheme="minorHAnsi" w:hAnsiTheme="minorHAnsi"/>
          <w:sz w:val="22"/>
          <w:szCs w:val="22"/>
        </w:rPr>
        <w:t xml:space="preserve"> L5</w:t>
      </w:r>
      <w:r w:rsidR="000B2EDC">
        <w:rPr>
          <w:rFonts w:asciiTheme="minorHAnsi" w:hAnsiTheme="minorHAnsi"/>
          <w:sz w:val="22"/>
          <w:szCs w:val="22"/>
        </w:rPr>
        <w:t xml:space="preserve">, and </w:t>
      </w:r>
      <w:r w:rsidR="000B2EDC" w:rsidRPr="00804349">
        <w:rPr>
          <w:rFonts w:asciiTheme="minorHAnsi" w:hAnsiTheme="minorHAnsi"/>
          <w:sz w:val="22"/>
          <w:szCs w:val="22"/>
        </w:rPr>
        <w:t>L6-10</w:t>
      </w:r>
      <w:r w:rsidR="00AB03F2">
        <w:rPr>
          <w:rFonts w:asciiTheme="minorHAnsi" w:hAnsiTheme="minorHAnsi"/>
          <w:sz w:val="22"/>
          <w:szCs w:val="22"/>
        </w:rPr>
        <w:t xml:space="preserve"> each corresponding to a line item.</w:t>
      </w:r>
      <w:r w:rsidR="000B2EDC" w:rsidRPr="00804349">
        <w:rPr>
          <w:rFonts w:asciiTheme="minorHAnsi" w:hAnsiTheme="minorHAnsi"/>
          <w:sz w:val="22"/>
          <w:szCs w:val="22"/>
        </w:rPr>
        <w:t xml:space="preserve"> </w:t>
      </w:r>
    </w:p>
    <w:p w:rsidR="00AB03F2" w:rsidRDefault="00AB03F2" w:rsidP="00AB03F2">
      <w:pPr>
        <w:rPr>
          <w:rFonts w:asciiTheme="minorHAnsi" w:hAnsiTheme="minorHAnsi"/>
          <w:sz w:val="22"/>
          <w:szCs w:val="22"/>
        </w:rPr>
      </w:pPr>
      <w:bookmarkStart w:id="0" w:name="_GoBack"/>
      <w:r>
        <w:rPr>
          <w:rFonts w:asciiTheme="minorHAnsi" w:hAnsiTheme="minorHAnsi"/>
          <w:noProof/>
          <w:sz w:val="22"/>
          <w:szCs w:val="22"/>
          <w:lang w:eastAsia="zh-CN"/>
        </w:rPr>
        <w:drawing>
          <wp:anchor distT="0" distB="0" distL="114300" distR="114300" simplePos="0" relativeHeight="251659264" behindDoc="0" locked="0" layoutInCell="1" allowOverlap="1">
            <wp:simplePos x="0" y="0"/>
            <wp:positionH relativeFrom="column">
              <wp:posOffset>1714500</wp:posOffset>
            </wp:positionH>
            <wp:positionV relativeFrom="paragraph">
              <wp:posOffset>56515</wp:posOffset>
            </wp:positionV>
            <wp:extent cx="2967355" cy="247650"/>
            <wp:effectExtent l="19050" t="0" r="4445" b="0"/>
            <wp:wrapNone/>
            <wp:docPr id="11" name="Picture 1" descr="Excel table. Labeled tabs. ABE and ESOL in Blue. L1-L10 tabs labeled in red, representing each line item of the budget. SUM tab in yellow representing the Budge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9430" t="91587" r="43844" b="4842"/>
                    <a:stretch>
                      <a:fillRect/>
                    </a:stretch>
                  </pic:blipFill>
                  <pic:spPr bwMode="auto">
                    <a:xfrm>
                      <a:off x="0" y="0"/>
                      <a:ext cx="2967355" cy="247650"/>
                    </a:xfrm>
                    <a:prstGeom prst="rect">
                      <a:avLst/>
                    </a:prstGeom>
                    <a:noFill/>
                    <a:ln w="9525">
                      <a:noFill/>
                      <a:miter lim="800000"/>
                      <a:headEnd/>
                      <a:tailEnd/>
                    </a:ln>
                  </pic:spPr>
                </pic:pic>
              </a:graphicData>
            </a:graphic>
          </wp:anchor>
        </w:drawing>
      </w:r>
      <w:bookmarkEnd w:id="0"/>
    </w:p>
    <w:p w:rsidR="00AB03F2" w:rsidRPr="00AB03F2" w:rsidRDefault="00AB03F2" w:rsidP="00AB03F2">
      <w:pPr>
        <w:rPr>
          <w:rFonts w:asciiTheme="minorHAnsi" w:hAnsiTheme="minorHAnsi"/>
          <w:sz w:val="22"/>
          <w:szCs w:val="22"/>
        </w:rPr>
      </w:pPr>
    </w:p>
    <w:p w:rsidR="000B2EDC" w:rsidRDefault="000B2EDC" w:rsidP="000B2EDC">
      <w:pPr>
        <w:pStyle w:val="ListParagraph"/>
        <w:numPr>
          <w:ilvl w:val="0"/>
          <w:numId w:val="2"/>
        </w:numPr>
        <w:rPr>
          <w:rFonts w:asciiTheme="minorHAnsi" w:hAnsiTheme="minorHAnsi"/>
          <w:sz w:val="22"/>
          <w:szCs w:val="22"/>
        </w:rPr>
      </w:pPr>
      <w:r w:rsidRPr="00C96330">
        <w:rPr>
          <w:rFonts w:asciiTheme="minorHAnsi" w:hAnsiTheme="minorHAnsi"/>
          <w:b/>
          <w:sz w:val="22"/>
          <w:szCs w:val="22"/>
        </w:rPr>
        <w:t>Summary Sheet</w:t>
      </w:r>
      <w:r w:rsidRPr="00804349">
        <w:rPr>
          <w:rFonts w:asciiTheme="minorHAnsi" w:hAnsiTheme="minorHAnsi"/>
          <w:sz w:val="22"/>
          <w:szCs w:val="22"/>
        </w:rPr>
        <w:t xml:space="preserve"> </w:t>
      </w:r>
      <w:r>
        <w:rPr>
          <w:rFonts w:asciiTheme="minorHAnsi" w:hAnsiTheme="minorHAnsi"/>
          <w:sz w:val="22"/>
          <w:szCs w:val="22"/>
        </w:rPr>
        <w:t>(SUM)</w:t>
      </w:r>
    </w:p>
    <w:p w:rsidR="000B2EDC" w:rsidRDefault="000B2EDC" w:rsidP="001D228B">
      <w:pPr>
        <w:pStyle w:val="ListParagraph"/>
        <w:numPr>
          <w:ilvl w:val="1"/>
          <w:numId w:val="2"/>
        </w:numPr>
        <w:jc w:val="both"/>
        <w:rPr>
          <w:rFonts w:asciiTheme="minorHAnsi" w:hAnsiTheme="minorHAnsi"/>
          <w:sz w:val="22"/>
          <w:szCs w:val="22"/>
        </w:rPr>
      </w:pPr>
      <w:r w:rsidRPr="00804349">
        <w:rPr>
          <w:rFonts w:asciiTheme="minorHAnsi" w:hAnsiTheme="minorHAnsi"/>
          <w:sz w:val="22"/>
          <w:szCs w:val="22"/>
        </w:rPr>
        <w:t>The</w:t>
      </w:r>
      <w:r w:rsidR="002847D3">
        <w:rPr>
          <w:rFonts w:asciiTheme="minorHAnsi" w:hAnsiTheme="minorHAnsi"/>
          <w:sz w:val="22"/>
          <w:szCs w:val="22"/>
        </w:rPr>
        <w:t>re is a s</w:t>
      </w:r>
      <w:r w:rsidRPr="00804349">
        <w:rPr>
          <w:rFonts w:asciiTheme="minorHAnsi" w:hAnsiTheme="minorHAnsi"/>
          <w:sz w:val="22"/>
          <w:szCs w:val="22"/>
        </w:rPr>
        <w:t xml:space="preserve">ummary </w:t>
      </w:r>
      <w:r w:rsidR="002847D3">
        <w:rPr>
          <w:rFonts w:asciiTheme="minorHAnsi" w:hAnsiTheme="minorHAnsi"/>
          <w:sz w:val="22"/>
          <w:szCs w:val="22"/>
        </w:rPr>
        <w:t>s</w:t>
      </w:r>
      <w:r w:rsidRPr="00804349">
        <w:rPr>
          <w:rFonts w:asciiTheme="minorHAnsi" w:hAnsiTheme="minorHAnsi"/>
          <w:sz w:val="22"/>
          <w:szCs w:val="22"/>
        </w:rPr>
        <w:t>heet</w:t>
      </w:r>
      <w:r w:rsidR="002847D3">
        <w:rPr>
          <w:rFonts w:asciiTheme="minorHAnsi" w:hAnsiTheme="minorHAnsi"/>
          <w:sz w:val="22"/>
          <w:szCs w:val="22"/>
        </w:rPr>
        <w:t xml:space="preserve"> for each section of the workbook (yellow tab</w:t>
      </w:r>
      <w:r w:rsidR="001D228B">
        <w:rPr>
          <w:rFonts w:asciiTheme="minorHAnsi" w:hAnsiTheme="minorHAnsi"/>
          <w:sz w:val="22"/>
          <w:szCs w:val="22"/>
        </w:rPr>
        <w:t>s</w:t>
      </w:r>
      <w:r w:rsidR="002847D3">
        <w:rPr>
          <w:rFonts w:asciiTheme="minorHAnsi" w:hAnsiTheme="minorHAnsi"/>
          <w:sz w:val="22"/>
          <w:szCs w:val="22"/>
        </w:rPr>
        <w:t xml:space="preserve">). All summary sheets are read-only.  Review them </w:t>
      </w:r>
      <w:r w:rsidRPr="00804349">
        <w:rPr>
          <w:rFonts w:asciiTheme="minorHAnsi" w:hAnsiTheme="minorHAnsi"/>
          <w:sz w:val="22"/>
          <w:szCs w:val="22"/>
        </w:rPr>
        <w:t>carefully, especially the cost per student and</w:t>
      </w:r>
      <w:r>
        <w:rPr>
          <w:rFonts w:asciiTheme="minorHAnsi" w:hAnsiTheme="minorHAnsi"/>
          <w:sz w:val="22"/>
          <w:szCs w:val="22"/>
        </w:rPr>
        <w:t xml:space="preserve"> </w:t>
      </w:r>
      <w:r w:rsidR="00626836">
        <w:rPr>
          <w:rFonts w:asciiTheme="minorHAnsi" w:hAnsiTheme="minorHAnsi"/>
          <w:sz w:val="22"/>
          <w:szCs w:val="22"/>
        </w:rPr>
        <w:t>administrative cost percentage</w:t>
      </w:r>
      <w:r w:rsidR="002847D3">
        <w:rPr>
          <w:rFonts w:asciiTheme="minorHAnsi" w:hAnsiTheme="minorHAnsi"/>
          <w:sz w:val="22"/>
          <w:szCs w:val="22"/>
        </w:rPr>
        <w:t>s.  Totals on the s</w:t>
      </w:r>
      <w:r w:rsidRPr="00804349">
        <w:rPr>
          <w:rFonts w:asciiTheme="minorHAnsi" w:hAnsiTheme="minorHAnsi"/>
          <w:sz w:val="22"/>
          <w:szCs w:val="22"/>
        </w:rPr>
        <w:t>ummary</w:t>
      </w:r>
      <w:r w:rsidR="002847D3">
        <w:rPr>
          <w:rFonts w:asciiTheme="minorHAnsi" w:hAnsiTheme="minorHAnsi"/>
          <w:sz w:val="22"/>
          <w:szCs w:val="22"/>
        </w:rPr>
        <w:t xml:space="preserve"> s</w:t>
      </w:r>
      <w:r w:rsidRPr="00804349">
        <w:rPr>
          <w:rFonts w:asciiTheme="minorHAnsi" w:hAnsiTheme="minorHAnsi"/>
          <w:sz w:val="22"/>
          <w:szCs w:val="22"/>
        </w:rPr>
        <w:t>heet</w:t>
      </w:r>
      <w:r w:rsidR="002847D3">
        <w:rPr>
          <w:rFonts w:asciiTheme="minorHAnsi" w:hAnsiTheme="minorHAnsi"/>
          <w:sz w:val="22"/>
          <w:szCs w:val="22"/>
        </w:rPr>
        <w:t>s</w:t>
      </w:r>
      <w:r w:rsidRPr="00804349">
        <w:rPr>
          <w:rFonts w:asciiTheme="minorHAnsi" w:hAnsiTheme="minorHAnsi"/>
          <w:sz w:val="22"/>
          <w:szCs w:val="22"/>
        </w:rPr>
        <w:t xml:space="preserve"> will only change if edits are made to the</w:t>
      </w:r>
      <w:r>
        <w:rPr>
          <w:rFonts w:asciiTheme="minorHAnsi" w:hAnsiTheme="minorHAnsi"/>
          <w:sz w:val="22"/>
          <w:szCs w:val="22"/>
        </w:rPr>
        <w:t xml:space="preserve"> </w:t>
      </w:r>
      <w:r w:rsidRPr="00804349">
        <w:rPr>
          <w:rFonts w:asciiTheme="minorHAnsi" w:hAnsiTheme="minorHAnsi"/>
          <w:sz w:val="22"/>
          <w:szCs w:val="22"/>
        </w:rPr>
        <w:t xml:space="preserve">corresponding class plan and/or budget sheets from which the </w:t>
      </w:r>
      <w:r w:rsidR="00626836">
        <w:rPr>
          <w:rFonts w:asciiTheme="minorHAnsi" w:hAnsiTheme="minorHAnsi"/>
          <w:sz w:val="22"/>
          <w:szCs w:val="22"/>
        </w:rPr>
        <w:t>figures</w:t>
      </w:r>
      <w:r w:rsidRPr="00804349">
        <w:rPr>
          <w:rFonts w:asciiTheme="minorHAnsi" w:hAnsiTheme="minorHAnsi"/>
          <w:sz w:val="22"/>
          <w:szCs w:val="22"/>
        </w:rPr>
        <w:t xml:space="preserve"> are derived.</w:t>
      </w:r>
    </w:p>
    <w:p w:rsidR="00626836" w:rsidRPr="00AB5C2A" w:rsidRDefault="00626836" w:rsidP="00626836">
      <w:pPr>
        <w:pStyle w:val="ListParagraph"/>
        <w:numPr>
          <w:ilvl w:val="0"/>
          <w:numId w:val="2"/>
        </w:numPr>
        <w:rPr>
          <w:rFonts w:asciiTheme="minorHAnsi" w:hAnsiTheme="minorHAnsi"/>
          <w:b/>
          <w:sz w:val="22"/>
          <w:szCs w:val="22"/>
        </w:rPr>
      </w:pPr>
      <w:r w:rsidRPr="00AB5C2A">
        <w:rPr>
          <w:rFonts w:asciiTheme="minorHAnsi" w:hAnsiTheme="minorHAnsi"/>
          <w:b/>
          <w:sz w:val="22"/>
          <w:szCs w:val="22"/>
        </w:rPr>
        <w:t xml:space="preserve">Match Budget Narrative </w:t>
      </w:r>
    </w:p>
    <w:p w:rsidR="00626836" w:rsidRPr="007B0C10" w:rsidRDefault="00626836" w:rsidP="00626836">
      <w:pPr>
        <w:pStyle w:val="ListParagraph"/>
        <w:numPr>
          <w:ilvl w:val="1"/>
          <w:numId w:val="2"/>
        </w:numPr>
        <w:rPr>
          <w:rFonts w:asciiTheme="minorHAnsi" w:hAnsiTheme="minorHAnsi"/>
          <w:sz w:val="22"/>
          <w:szCs w:val="22"/>
        </w:rPr>
      </w:pPr>
      <w:r w:rsidRPr="007B0C10">
        <w:rPr>
          <w:rFonts w:asciiTheme="minorHAnsi" w:hAnsiTheme="minorHAnsi"/>
          <w:sz w:val="22"/>
          <w:szCs w:val="22"/>
        </w:rPr>
        <w:t xml:space="preserve">The Match Budget Narrative </w:t>
      </w:r>
      <w:r w:rsidR="007B0C10" w:rsidRPr="007B0C10">
        <w:rPr>
          <w:rFonts w:asciiTheme="minorHAnsi" w:hAnsiTheme="minorHAnsi"/>
          <w:sz w:val="22"/>
          <w:szCs w:val="22"/>
        </w:rPr>
        <w:t xml:space="preserve">(orange tabs) follows the same </w:t>
      </w:r>
      <w:r w:rsidRPr="007B0C10">
        <w:rPr>
          <w:rFonts w:asciiTheme="minorHAnsi" w:hAnsiTheme="minorHAnsi"/>
          <w:sz w:val="22"/>
          <w:szCs w:val="22"/>
        </w:rPr>
        <w:t xml:space="preserve">structure as the </w:t>
      </w:r>
      <w:r w:rsidR="00C96330">
        <w:rPr>
          <w:rFonts w:asciiTheme="minorHAnsi" w:hAnsiTheme="minorHAnsi"/>
          <w:sz w:val="22"/>
          <w:szCs w:val="22"/>
        </w:rPr>
        <w:t>direct</w:t>
      </w:r>
      <w:r w:rsidR="007B0C10" w:rsidRPr="007B0C10">
        <w:rPr>
          <w:rFonts w:asciiTheme="minorHAnsi" w:hAnsiTheme="minorHAnsi"/>
          <w:sz w:val="22"/>
          <w:szCs w:val="22"/>
        </w:rPr>
        <w:t xml:space="preserve"> b</w:t>
      </w:r>
      <w:r w:rsidRPr="007B0C10">
        <w:rPr>
          <w:rFonts w:asciiTheme="minorHAnsi" w:hAnsiTheme="minorHAnsi"/>
          <w:sz w:val="22"/>
          <w:szCs w:val="22"/>
        </w:rPr>
        <w:t xml:space="preserve">udget </w:t>
      </w:r>
      <w:r w:rsidR="007B0C10" w:rsidRPr="007B0C10">
        <w:rPr>
          <w:rFonts w:asciiTheme="minorHAnsi" w:hAnsiTheme="minorHAnsi"/>
          <w:sz w:val="22"/>
          <w:szCs w:val="22"/>
        </w:rPr>
        <w:t>n</w:t>
      </w:r>
      <w:r w:rsidRPr="007B0C10">
        <w:rPr>
          <w:rFonts w:asciiTheme="minorHAnsi" w:hAnsiTheme="minorHAnsi"/>
          <w:sz w:val="22"/>
          <w:szCs w:val="22"/>
        </w:rPr>
        <w:t>arrative.</w:t>
      </w:r>
      <w:r w:rsidR="007B0C10" w:rsidRPr="007B0C10">
        <w:rPr>
          <w:rFonts w:asciiTheme="minorHAnsi" w:hAnsiTheme="minorHAnsi"/>
          <w:sz w:val="22"/>
          <w:szCs w:val="22"/>
        </w:rPr>
        <w:t xml:space="preserve"> </w:t>
      </w:r>
      <w:r w:rsidRPr="007B0C10">
        <w:rPr>
          <w:rFonts w:asciiTheme="minorHAnsi" w:hAnsiTheme="minorHAnsi"/>
          <w:sz w:val="22"/>
          <w:szCs w:val="22"/>
        </w:rPr>
        <w:t>ML1 stands for Match Line Item 1, ML2 stands for Match Line Item 2 and so on.</w:t>
      </w:r>
    </w:p>
    <w:p w:rsidR="000B2EDC" w:rsidRDefault="000B2EDC" w:rsidP="000B2EDC">
      <w:pPr>
        <w:pStyle w:val="ListParagraph"/>
        <w:numPr>
          <w:ilvl w:val="0"/>
          <w:numId w:val="2"/>
        </w:numPr>
        <w:rPr>
          <w:rFonts w:asciiTheme="minorHAnsi" w:hAnsiTheme="minorHAnsi"/>
          <w:sz w:val="22"/>
          <w:szCs w:val="22"/>
        </w:rPr>
      </w:pPr>
      <w:r w:rsidRPr="00AB5C2A">
        <w:rPr>
          <w:rFonts w:asciiTheme="minorHAnsi" w:hAnsiTheme="minorHAnsi"/>
          <w:b/>
          <w:sz w:val="22"/>
          <w:szCs w:val="22"/>
        </w:rPr>
        <w:t>Match Summary Sheet</w:t>
      </w:r>
      <w:r>
        <w:rPr>
          <w:rFonts w:asciiTheme="minorHAnsi" w:hAnsiTheme="minorHAnsi"/>
          <w:sz w:val="22"/>
          <w:szCs w:val="22"/>
        </w:rPr>
        <w:t xml:space="preserve"> (MSUM)</w:t>
      </w:r>
    </w:p>
    <w:p w:rsidR="000B2EDC" w:rsidRDefault="000B2EDC" w:rsidP="000B2EDC">
      <w:pPr>
        <w:pStyle w:val="ListParagraph"/>
        <w:numPr>
          <w:ilvl w:val="1"/>
          <w:numId w:val="2"/>
        </w:numPr>
        <w:rPr>
          <w:rFonts w:asciiTheme="minorHAnsi" w:hAnsiTheme="minorHAnsi"/>
          <w:sz w:val="22"/>
          <w:szCs w:val="22"/>
        </w:rPr>
      </w:pPr>
      <w:r>
        <w:rPr>
          <w:rFonts w:asciiTheme="minorHAnsi" w:hAnsiTheme="minorHAnsi"/>
          <w:sz w:val="22"/>
          <w:szCs w:val="22"/>
        </w:rPr>
        <w:t>The Match Summary Sheet is read-only.  Review it carefully, especially the match percentage.</w:t>
      </w:r>
    </w:p>
    <w:p w:rsidR="002847D3" w:rsidRPr="007B0C10" w:rsidRDefault="002847D3" w:rsidP="002847D3">
      <w:pPr>
        <w:rPr>
          <w:rFonts w:asciiTheme="minorHAnsi" w:hAnsiTheme="minorHAnsi"/>
          <w:sz w:val="8"/>
          <w:szCs w:val="8"/>
        </w:rPr>
      </w:pPr>
    </w:p>
    <w:p w:rsidR="002847D3" w:rsidRDefault="002847D3" w:rsidP="002847D3">
      <w:pPr>
        <w:jc w:val="center"/>
        <w:rPr>
          <w:rFonts w:asciiTheme="minorHAnsi" w:hAnsiTheme="minorHAnsi"/>
          <w:sz w:val="22"/>
          <w:szCs w:val="22"/>
        </w:rPr>
      </w:pPr>
      <w:r w:rsidRPr="00626836">
        <w:rPr>
          <w:rFonts w:asciiTheme="minorHAnsi" w:hAnsiTheme="minorHAnsi"/>
          <w:noProof/>
          <w:sz w:val="22"/>
          <w:szCs w:val="22"/>
          <w:lang w:eastAsia="zh-CN"/>
        </w:rPr>
        <w:drawing>
          <wp:inline distT="0" distB="0" distL="0" distR="0">
            <wp:extent cx="2489835" cy="266700"/>
            <wp:effectExtent l="19050" t="0" r="5715" b="0"/>
            <wp:docPr id="10" name="Picture 1" descr="Excel Table. Tabs labeled M1-M10 in oranged with MSUM in yellow. Representing each line item of the match budget and match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56306" t="90866" r="18619" b="4834"/>
                    <a:stretch>
                      <a:fillRect/>
                    </a:stretch>
                  </pic:blipFill>
                  <pic:spPr bwMode="auto">
                    <a:xfrm>
                      <a:off x="0" y="0"/>
                      <a:ext cx="2489835" cy="266700"/>
                    </a:xfrm>
                    <a:prstGeom prst="rect">
                      <a:avLst/>
                    </a:prstGeom>
                    <a:noFill/>
                    <a:ln w="9525">
                      <a:noFill/>
                      <a:miter lim="800000"/>
                      <a:headEnd/>
                      <a:tailEnd/>
                    </a:ln>
                  </pic:spPr>
                </pic:pic>
              </a:graphicData>
            </a:graphic>
          </wp:inline>
        </w:drawing>
      </w:r>
    </w:p>
    <w:p w:rsidR="002847D3" w:rsidRPr="007B0C10" w:rsidRDefault="002847D3" w:rsidP="002847D3">
      <w:pPr>
        <w:jc w:val="center"/>
        <w:rPr>
          <w:rFonts w:asciiTheme="minorHAnsi" w:hAnsiTheme="minorHAnsi"/>
          <w:sz w:val="12"/>
          <w:szCs w:val="12"/>
        </w:rPr>
      </w:pPr>
    </w:p>
    <w:p w:rsidR="000B2EDC" w:rsidRDefault="000B2EDC" w:rsidP="000B2EDC">
      <w:pPr>
        <w:pStyle w:val="ListParagraph"/>
        <w:numPr>
          <w:ilvl w:val="0"/>
          <w:numId w:val="2"/>
        </w:numPr>
        <w:rPr>
          <w:rFonts w:asciiTheme="minorHAnsi" w:hAnsiTheme="minorHAnsi"/>
          <w:sz w:val="22"/>
          <w:szCs w:val="22"/>
        </w:rPr>
      </w:pPr>
      <w:r w:rsidRPr="00C96330">
        <w:rPr>
          <w:rFonts w:asciiTheme="minorHAnsi" w:hAnsiTheme="minorHAnsi"/>
          <w:b/>
          <w:sz w:val="22"/>
          <w:szCs w:val="22"/>
        </w:rPr>
        <w:t>Combined Summary Sheet</w:t>
      </w:r>
      <w:r w:rsidRPr="00243A20">
        <w:rPr>
          <w:rFonts w:asciiTheme="minorHAnsi" w:hAnsiTheme="minorHAnsi"/>
          <w:sz w:val="22"/>
          <w:szCs w:val="22"/>
        </w:rPr>
        <w:t xml:space="preserve"> </w:t>
      </w:r>
      <w:r>
        <w:rPr>
          <w:rFonts w:asciiTheme="minorHAnsi" w:hAnsiTheme="minorHAnsi"/>
          <w:sz w:val="22"/>
          <w:szCs w:val="22"/>
        </w:rPr>
        <w:t>(CSUM)</w:t>
      </w:r>
    </w:p>
    <w:p w:rsidR="000B2EDC" w:rsidRDefault="000B2EDC" w:rsidP="000B2EDC">
      <w:pPr>
        <w:pStyle w:val="ListParagraph"/>
        <w:numPr>
          <w:ilvl w:val="1"/>
          <w:numId w:val="2"/>
        </w:numPr>
        <w:rPr>
          <w:rFonts w:asciiTheme="minorHAnsi" w:hAnsiTheme="minorHAnsi"/>
          <w:sz w:val="22"/>
          <w:szCs w:val="22"/>
        </w:rPr>
      </w:pPr>
      <w:r w:rsidRPr="00243A20">
        <w:rPr>
          <w:rFonts w:asciiTheme="minorHAnsi" w:hAnsiTheme="minorHAnsi"/>
          <w:sz w:val="22"/>
          <w:szCs w:val="22"/>
        </w:rPr>
        <w:t xml:space="preserve">The Combined Summary Sheet </w:t>
      </w:r>
      <w:r w:rsidR="00D76EAF">
        <w:rPr>
          <w:rFonts w:asciiTheme="minorHAnsi" w:hAnsiTheme="minorHAnsi"/>
          <w:sz w:val="22"/>
          <w:szCs w:val="22"/>
        </w:rPr>
        <w:t xml:space="preserve">(the last </w:t>
      </w:r>
      <w:r w:rsidR="002847D3">
        <w:rPr>
          <w:rFonts w:asciiTheme="minorHAnsi" w:hAnsiTheme="minorHAnsi"/>
          <w:sz w:val="22"/>
          <w:szCs w:val="22"/>
        </w:rPr>
        <w:t xml:space="preserve">yellow </w:t>
      </w:r>
      <w:r w:rsidR="00D76EAF">
        <w:rPr>
          <w:rFonts w:asciiTheme="minorHAnsi" w:hAnsiTheme="minorHAnsi"/>
          <w:sz w:val="22"/>
          <w:szCs w:val="22"/>
        </w:rPr>
        <w:t xml:space="preserve">tab in the workbook) </w:t>
      </w:r>
      <w:r w:rsidRPr="00243A20">
        <w:rPr>
          <w:rFonts w:asciiTheme="minorHAnsi" w:hAnsiTheme="minorHAnsi"/>
          <w:sz w:val="22"/>
          <w:szCs w:val="22"/>
        </w:rPr>
        <w:t>is read-only. I</w:t>
      </w:r>
      <w:r>
        <w:rPr>
          <w:rFonts w:asciiTheme="minorHAnsi" w:hAnsiTheme="minorHAnsi"/>
          <w:sz w:val="22"/>
          <w:szCs w:val="22"/>
        </w:rPr>
        <w:t xml:space="preserve">t </w:t>
      </w:r>
      <w:r w:rsidRPr="00243A20">
        <w:rPr>
          <w:rFonts w:asciiTheme="minorHAnsi" w:hAnsiTheme="minorHAnsi"/>
          <w:sz w:val="22"/>
          <w:szCs w:val="22"/>
        </w:rPr>
        <w:t>contains totals from the CA</w:t>
      </w:r>
      <w:r>
        <w:rPr>
          <w:rFonts w:asciiTheme="minorHAnsi" w:hAnsiTheme="minorHAnsi"/>
          <w:sz w:val="22"/>
          <w:szCs w:val="22"/>
        </w:rPr>
        <w:t xml:space="preserve">LC/CI </w:t>
      </w:r>
      <w:r w:rsidRPr="00243A20">
        <w:rPr>
          <w:rFonts w:asciiTheme="minorHAnsi" w:hAnsiTheme="minorHAnsi"/>
          <w:sz w:val="22"/>
          <w:szCs w:val="22"/>
        </w:rPr>
        <w:t>Summary Sheet,</w:t>
      </w:r>
      <w:r>
        <w:rPr>
          <w:rFonts w:asciiTheme="minorHAnsi" w:hAnsiTheme="minorHAnsi"/>
          <w:sz w:val="22"/>
          <w:szCs w:val="22"/>
        </w:rPr>
        <w:t xml:space="preserve"> </w:t>
      </w:r>
      <w:r w:rsidRPr="00243A20">
        <w:rPr>
          <w:rFonts w:asciiTheme="minorHAnsi" w:hAnsiTheme="minorHAnsi"/>
          <w:sz w:val="22"/>
          <w:szCs w:val="22"/>
        </w:rPr>
        <w:t>and the IET, IELCE and Outstationing work</w:t>
      </w:r>
      <w:r>
        <w:rPr>
          <w:rFonts w:asciiTheme="minorHAnsi" w:hAnsiTheme="minorHAnsi"/>
          <w:sz w:val="22"/>
          <w:szCs w:val="22"/>
        </w:rPr>
        <w:t>sheets</w:t>
      </w:r>
      <w:r w:rsidRPr="00243A20">
        <w:rPr>
          <w:rFonts w:asciiTheme="minorHAnsi" w:hAnsiTheme="minorHAnsi"/>
          <w:sz w:val="22"/>
          <w:szCs w:val="22"/>
        </w:rPr>
        <w:t xml:space="preserve">, if applicable. </w:t>
      </w:r>
    </w:p>
    <w:p w:rsidR="00D76EAF" w:rsidRPr="00AB5C2A" w:rsidRDefault="00D76EAF" w:rsidP="000B2EDC">
      <w:pPr>
        <w:rPr>
          <w:rFonts w:asciiTheme="minorHAnsi" w:hAnsiTheme="minorHAnsi"/>
          <w:b/>
          <w:bCs/>
          <w:color w:val="0000CC"/>
          <w:sz w:val="22"/>
          <w:szCs w:val="22"/>
        </w:rPr>
      </w:pPr>
    </w:p>
    <w:p w:rsidR="000B2EDC" w:rsidRPr="004D1608" w:rsidRDefault="000B2EDC" w:rsidP="000B2EDC">
      <w:pPr>
        <w:rPr>
          <w:rFonts w:asciiTheme="minorHAnsi" w:hAnsiTheme="minorHAnsi"/>
          <w:color w:val="0000CC"/>
        </w:rPr>
      </w:pPr>
      <w:r>
        <w:rPr>
          <w:rFonts w:asciiTheme="minorHAnsi" w:hAnsiTheme="minorHAnsi"/>
          <w:b/>
          <w:bCs/>
          <w:color w:val="0000CC"/>
        </w:rPr>
        <w:t>For Integrated Education and Training (IET) Applicants</w:t>
      </w:r>
    </w:p>
    <w:p w:rsidR="000B2EDC" w:rsidRDefault="000B2EDC" w:rsidP="000B2EDC">
      <w:pPr>
        <w:rPr>
          <w:rFonts w:asciiTheme="minorHAnsi" w:hAnsiTheme="minorHAnsi"/>
          <w:sz w:val="22"/>
          <w:szCs w:val="22"/>
        </w:rPr>
      </w:pPr>
      <w:r w:rsidRPr="004D1608">
        <w:rPr>
          <w:rFonts w:asciiTheme="minorHAnsi" w:hAnsiTheme="minorHAnsi"/>
          <w:sz w:val="22"/>
          <w:szCs w:val="22"/>
        </w:rPr>
        <w:t xml:space="preserve">If </w:t>
      </w:r>
      <w:r w:rsidR="00C96330">
        <w:rPr>
          <w:rFonts w:asciiTheme="minorHAnsi" w:hAnsiTheme="minorHAnsi"/>
          <w:sz w:val="22"/>
          <w:szCs w:val="22"/>
        </w:rPr>
        <w:t>proposing</w:t>
      </w:r>
      <w:r w:rsidRPr="004D1608">
        <w:rPr>
          <w:rFonts w:asciiTheme="minorHAnsi" w:hAnsiTheme="minorHAnsi"/>
          <w:sz w:val="22"/>
          <w:szCs w:val="22"/>
        </w:rPr>
        <w:t xml:space="preserve"> IET</w:t>
      </w:r>
      <w:r w:rsidR="002847D3">
        <w:rPr>
          <w:rFonts w:asciiTheme="minorHAnsi" w:hAnsiTheme="minorHAnsi"/>
          <w:sz w:val="22"/>
          <w:szCs w:val="22"/>
        </w:rPr>
        <w:t xml:space="preserve"> </w:t>
      </w:r>
      <w:r w:rsidR="00C96330">
        <w:rPr>
          <w:rFonts w:asciiTheme="minorHAnsi" w:hAnsiTheme="minorHAnsi"/>
          <w:sz w:val="22"/>
          <w:szCs w:val="22"/>
        </w:rPr>
        <w:t>classes</w:t>
      </w:r>
      <w:r w:rsidRPr="004D1608">
        <w:rPr>
          <w:rFonts w:asciiTheme="minorHAnsi" w:hAnsiTheme="minorHAnsi"/>
          <w:sz w:val="22"/>
          <w:szCs w:val="22"/>
        </w:rPr>
        <w:t xml:space="preserve">, in addition to the CALC worksheets, you must also complete the following IET sheets: </w:t>
      </w:r>
    </w:p>
    <w:p w:rsidR="000B2EDC" w:rsidRPr="00C96330" w:rsidRDefault="000B2EDC" w:rsidP="00C96330">
      <w:pPr>
        <w:pStyle w:val="ListParagraph"/>
        <w:numPr>
          <w:ilvl w:val="0"/>
          <w:numId w:val="3"/>
        </w:numPr>
        <w:ind w:left="360" w:firstLine="0"/>
        <w:rPr>
          <w:rFonts w:asciiTheme="minorHAnsi" w:hAnsiTheme="minorHAnsi"/>
          <w:sz w:val="22"/>
          <w:szCs w:val="22"/>
        </w:rPr>
      </w:pPr>
      <w:r w:rsidRPr="00C96330">
        <w:rPr>
          <w:rFonts w:asciiTheme="minorHAnsi" w:hAnsiTheme="minorHAnsi"/>
          <w:sz w:val="22"/>
          <w:szCs w:val="22"/>
        </w:rPr>
        <w:t>Class Plan (IET)</w:t>
      </w:r>
      <w:r w:rsidR="00C96330">
        <w:rPr>
          <w:rFonts w:asciiTheme="minorHAnsi" w:hAnsiTheme="minorHAnsi"/>
          <w:sz w:val="22"/>
          <w:szCs w:val="22"/>
        </w:rPr>
        <w:t>:</w:t>
      </w:r>
      <w:r w:rsidRPr="00C96330">
        <w:rPr>
          <w:rFonts w:asciiTheme="minorHAnsi" w:hAnsiTheme="minorHAnsi"/>
          <w:sz w:val="22"/>
          <w:szCs w:val="22"/>
        </w:rPr>
        <w:t xml:space="preserve"> the cost per student ranges </w:t>
      </w:r>
      <w:r w:rsidR="002F6F8A" w:rsidRPr="00C96330">
        <w:rPr>
          <w:rFonts w:asciiTheme="minorHAnsi" w:hAnsiTheme="minorHAnsi"/>
          <w:sz w:val="22"/>
          <w:szCs w:val="22"/>
        </w:rPr>
        <w:t>for the</w:t>
      </w:r>
      <w:r w:rsidRPr="00C96330">
        <w:rPr>
          <w:rFonts w:asciiTheme="minorHAnsi" w:hAnsiTheme="minorHAnsi"/>
          <w:sz w:val="22"/>
          <w:szCs w:val="22"/>
        </w:rPr>
        <w:t xml:space="preserve"> ABE and ESOL classes do not apply to IET classes. </w:t>
      </w:r>
    </w:p>
    <w:p w:rsidR="000B2EDC" w:rsidRPr="00A445C6" w:rsidRDefault="000B2EDC" w:rsidP="000B2EDC">
      <w:pPr>
        <w:pStyle w:val="ListParagraph"/>
        <w:numPr>
          <w:ilvl w:val="0"/>
          <w:numId w:val="3"/>
        </w:numPr>
        <w:rPr>
          <w:rFonts w:asciiTheme="minorHAnsi" w:hAnsiTheme="minorHAnsi"/>
          <w:sz w:val="22"/>
          <w:szCs w:val="22"/>
        </w:rPr>
      </w:pPr>
      <w:r w:rsidRPr="00A445C6">
        <w:rPr>
          <w:rFonts w:asciiTheme="minorHAnsi" w:hAnsiTheme="minorHAnsi"/>
          <w:sz w:val="22"/>
          <w:szCs w:val="22"/>
        </w:rPr>
        <w:t>Budget Narrative</w:t>
      </w:r>
      <w:r w:rsidRPr="00A445C6">
        <w:rPr>
          <w:rFonts w:asciiTheme="minorHAnsi" w:hAnsiTheme="minorHAnsi"/>
          <w:color w:val="FF0000"/>
          <w:sz w:val="22"/>
          <w:szCs w:val="22"/>
        </w:rPr>
        <w:t xml:space="preserve"> </w:t>
      </w:r>
      <w:r w:rsidRPr="00A445C6">
        <w:rPr>
          <w:rFonts w:asciiTheme="minorHAnsi" w:hAnsiTheme="minorHAnsi"/>
          <w:sz w:val="22"/>
          <w:szCs w:val="22"/>
        </w:rPr>
        <w:t>(IET</w:t>
      </w:r>
      <w:r>
        <w:rPr>
          <w:rFonts w:asciiTheme="minorHAnsi" w:hAnsiTheme="minorHAnsi"/>
          <w:sz w:val="22"/>
          <w:szCs w:val="22"/>
        </w:rPr>
        <w:t xml:space="preserve"> </w:t>
      </w:r>
      <w:r w:rsidRPr="00A445C6">
        <w:rPr>
          <w:rFonts w:asciiTheme="minorHAnsi" w:hAnsiTheme="minorHAnsi"/>
          <w:sz w:val="22"/>
          <w:szCs w:val="22"/>
        </w:rPr>
        <w:t>B)</w:t>
      </w:r>
    </w:p>
    <w:p w:rsidR="002F6F8A" w:rsidRDefault="000B2EDC" w:rsidP="002F6F8A">
      <w:pPr>
        <w:pStyle w:val="ListParagraph"/>
        <w:numPr>
          <w:ilvl w:val="0"/>
          <w:numId w:val="3"/>
        </w:numPr>
        <w:rPr>
          <w:rFonts w:asciiTheme="minorHAnsi" w:hAnsiTheme="minorHAnsi"/>
          <w:sz w:val="22"/>
          <w:szCs w:val="22"/>
        </w:rPr>
      </w:pPr>
      <w:r w:rsidRPr="002F6F8A">
        <w:rPr>
          <w:rFonts w:asciiTheme="minorHAnsi" w:hAnsiTheme="minorHAnsi"/>
          <w:sz w:val="22"/>
          <w:szCs w:val="22"/>
        </w:rPr>
        <w:t>Summary Sheet (IET SUM)</w:t>
      </w:r>
      <w:r w:rsidR="00C96330">
        <w:rPr>
          <w:rFonts w:asciiTheme="minorHAnsi" w:hAnsiTheme="minorHAnsi"/>
          <w:sz w:val="22"/>
          <w:szCs w:val="22"/>
        </w:rPr>
        <w:t>:</w:t>
      </w:r>
      <w:r w:rsidR="002F6F8A">
        <w:rPr>
          <w:rFonts w:asciiTheme="minorHAnsi" w:hAnsiTheme="minorHAnsi"/>
          <w:sz w:val="22"/>
          <w:szCs w:val="22"/>
        </w:rPr>
        <w:t xml:space="preserve"> </w:t>
      </w:r>
      <w:r w:rsidRPr="002F6F8A">
        <w:rPr>
          <w:rFonts w:asciiTheme="minorHAnsi" w:hAnsiTheme="minorHAnsi"/>
          <w:sz w:val="22"/>
          <w:szCs w:val="22"/>
        </w:rPr>
        <w:t xml:space="preserve">read-only.  </w:t>
      </w:r>
    </w:p>
    <w:p w:rsidR="002847D3" w:rsidRPr="002F6F8A" w:rsidRDefault="002F6F8A" w:rsidP="002F6F8A">
      <w:pPr>
        <w:pStyle w:val="ListParagraph"/>
        <w:numPr>
          <w:ilvl w:val="0"/>
          <w:numId w:val="3"/>
        </w:numPr>
        <w:rPr>
          <w:rFonts w:asciiTheme="minorHAnsi" w:hAnsiTheme="minorHAnsi"/>
          <w:sz w:val="22"/>
          <w:szCs w:val="22"/>
        </w:rPr>
      </w:pPr>
      <w:r>
        <w:rPr>
          <w:rFonts w:asciiTheme="minorHAnsi" w:hAnsiTheme="minorHAnsi"/>
          <w:noProof/>
          <w:sz w:val="22"/>
          <w:szCs w:val="22"/>
          <w:lang w:eastAsia="zh-CN"/>
        </w:rPr>
        <w:drawing>
          <wp:anchor distT="0" distB="0" distL="114300" distR="114300" simplePos="0" relativeHeight="251658240" behindDoc="0" locked="0" layoutInCell="1" allowOverlap="1">
            <wp:simplePos x="0" y="0"/>
            <wp:positionH relativeFrom="column">
              <wp:posOffset>3200400</wp:posOffset>
            </wp:positionH>
            <wp:positionV relativeFrom="paragraph">
              <wp:posOffset>57785</wp:posOffset>
            </wp:positionV>
            <wp:extent cx="2209800" cy="247650"/>
            <wp:effectExtent l="19050" t="0" r="0" b="0"/>
            <wp:wrapNone/>
            <wp:docPr id="6" name="Picture 4" descr="Excel tabs. Labeled IET B and IET SUM representing the budget and summary pages for Integrated Education and Training applic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27778" t="91315" r="49399" b="4558"/>
                    <a:stretch>
                      <a:fillRect/>
                    </a:stretch>
                  </pic:blipFill>
                  <pic:spPr bwMode="auto">
                    <a:xfrm>
                      <a:off x="0" y="0"/>
                      <a:ext cx="2209800" cy="247650"/>
                    </a:xfrm>
                    <a:prstGeom prst="rect">
                      <a:avLst/>
                    </a:prstGeom>
                    <a:noFill/>
                    <a:ln w="9525">
                      <a:noFill/>
                      <a:miter lim="800000"/>
                      <a:headEnd/>
                      <a:tailEnd/>
                    </a:ln>
                  </pic:spPr>
                </pic:pic>
              </a:graphicData>
            </a:graphic>
          </wp:anchor>
        </w:drawing>
      </w:r>
      <w:r w:rsidR="002847D3" w:rsidRPr="002F6F8A">
        <w:rPr>
          <w:rFonts w:asciiTheme="minorHAnsi" w:hAnsiTheme="minorHAnsi"/>
          <w:sz w:val="22"/>
          <w:szCs w:val="22"/>
        </w:rPr>
        <w:t>Match Budget Narrative (IET MB)</w:t>
      </w:r>
    </w:p>
    <w:p w:rsidR="002847D3" w:rsidRPr="002847D3" w:rsidRDefault="007B0C10" w:rsidP="002847D3">
      <w:pPr>
        <w:pStyle w:val="ListParagraph"/>
        <w:numPr>
          <w:ilvl w:val="0"/>
          <w:numId w:val="3"/>
        </w:numPr>
        <w:rPr>
          <w:rFonts w:asciiTheme="minorHAnsi" w:hAnsiTheme="minorHAnsi"/>
          <w:sz w:val="22"/>
          <w:szCs w:val="22"/>
        </w:rPr>
      </w:pPr>
      <w:r>
        <w:rPr>
          <w:rFonts w:asciiTheme="minorHAnsi" w:hAnsiTheme="minorHAnsi"/>
          <w:sz w:val="22"/>
          <w:szCs w:val="22"/>
        </w:rPr>
        <w:t>Match Summary Sheet (</w:t>
      </w:r>
      <w:r w:rsidR="002847D3">
        <w:rPr>
          <w:rFonts w:asciiTheme="minorHAnsi" w:hAnsiTheme="minorHAnsi"/>
          <w:sz w:val="22"/>
          <w:szCs w:val="22"/>
        </w:rPr>
        <w:t>IET MSUM</w:t>
      </w:r>
      <w:r>
        <w:rPr>
          <w:rFonts w:asciiTheme="minorHAnsi" w:hAnsiTheme="minorHAnsi"/>
          <w:sz w:val="22"/>
          <w:szCs w:val="22"/>
        </w:rPr>
        <w:t>)</w:t>
      </w:r>
      <w:r w:rsidR="00C96330">
        <w:rPr>
          <w:rFonts w:asciiTheme="minorHAnsi" w:hAnsiTheme="minorHAnsi"/>
          <w:sz w:val="22"/>
          <w:szCs w:val="22"/>
        </w:rPr>
        <w:t>:</w:t>
      </w:r>
      <w:r>
        <w:rPr>
          <w:rFonts w:asciiTheme="minorHAnsi" w:hAnsiTheme="minorHAnsi"/>
          <w:sz w:val="22"/>
          <w:szCs w:val="22"/>
        </w:rPr>
        <w:t xml:space="preserve"> read only.</w:t>
      </w:r>
    </w:p>
    <w:p w:rsidR="00D76EAF" w:rsidRPr="00AB5C2A" w:rsidRDefault="00D76EAF" w:rsidP="00D76EAF">
      <w:pPr>
        <w:jc w:val="center"/>
        <w:rPr>
          <w:rFonts w:asciiTheme="minorHAnsi" w:hAnsiTheme="minorHAnsi"/>
          <w:sz w:val="22"/>
          <w:szCs w:val="22"/>
        </w:rPr>
      </w:pPr>
    </w:p>
    <w:p w:rsidR="000B2EDC" w:rsidRPr="004D1608" w:rsidRDefault="000B2EDC" w:rsidP="000B2EDC">
      <w:pPr>
        <w:rPr>
          <w:rFonts w:asciiTheme="minorHAnsi" w:hAnsiTheme="minorHAnsi"/>
          <w:color w:val="0000CC"/>
        </w:rPr>
      </w:pPr>
      <w:r>
        <w:rPr>
          <w:rFonts w:asciiTheme="minorHAnsi" w:hAnsiTheme="minorHAnsi"/>
          <w:b/>
          <w:bCs/>
          <w:color w:val="0000CC"/>
        </w:rPr>
        <w:t>For Integrated English Literacy and Civics Education (IELCE) Applicants</w:t>
      </w:r>
    </w:p>
    <w:p w:rsidR="000B2EDC" w:rsidRDefault="00AB5C2A" w:rsidP="000B2EDC">
      <w:pPr>
        <w:rPr>
          <w:rFonts w:asciiTheme="minorHAnsi" w:hAnsiTheme="minorHAnsi"/>
          <w:sz w:val="22"/>
          <w:szCs w:val="22"/>
        </w:rPr>
      </w:pPr>
      <w:r>
        <w:rPr>
          <w:rFonts w:asciiTheme="minorHAnsi" w:hAnsiTheme="minorHAnsi"/>
          <w:sz w:val="22"/>
          <w:szCs w:val="22"/>
        </w:rPr>
        <w:t xml:space="preserve">If proposing </w:t>
      </w:r>
      <w:r w:rsidR="000B2EDC" w:rsidRPr="004D1608">
        <w:rPr>
          <w:rFonts w:asciiTheme="minorHAnsi" w:hAnsiTheme="minorHAnsi"/>
          <w:sz w:val="22"/>
          <w:szCs w:val="22"/>
        </w:rPr>
        <w:t>IELCE</w:t>
      </w:r>
      <w:r w:rsidR="00C96330">
        <w:rPr>
          <w:rFonts w:asciiTheme="minorHAnsi" w:hAnsiTheme="minorHAnsi"/>
          <w:sz w:val="22"/>
          <w:szCs w:val="22"/>
        </w:rPr>
        <w:t xml:space="preserve"> </w:t>
      </w:r>
      <w:r>
        <w:rPr>
          <w:rFonts w:asciiTheme="minorHAnsi" w:hAnsiTheme="minorHAnsi"/>
          <w:sz w:val="22"/>
          <w:szCs w:val="22"/>
        </w:rPr>
        <w:t>classes</w:t>
      </w:r>
      <w:r w:rsidR="000B2EDC" w:rsidRPr="004D1608">
        <w:rPr>
          <w:rFonts w:asciiTheme="minorHAnsi" w:hAnsiTheme="minorHAnsi"/>
          <w:sz w:val="22"/>
          <w:szCs w:val="22"/>
        </w:rPr>
        <w:t>, in addition to the CALC worksheets, you must also complete the following:</w:t>
      </w:r>
    </w:p>
    <w:p w:rsidR="000B2EDC" w:rsidRPr="00AB5C2A" w:rsidRDefault="000B2EDC" w:rsidP="00AB5C2A">
      <w:pPr>
        <w:pStyle w:val="ListParagraph"/>
        <w:numPr>
          <w:ilvl w:val="0"/>
          <w:numId w:val="4"/>
        </w:numPr>
        <w:rPr>
          <w:rFonts w:asciiTheme="minorHAnsi" w:hAnsiTheme="minorHAnsi"/>
          <w:sz w:val="22"/>
          <w:szCs w:val="22"/>
        </w:rPr>
      </w:pPr>
      <w:r w:rsidRPr="00AB5C2A">
        <w:rPr>
          <w:rFonts w:asciiTheme="minorHAnsi" w:hAnsiTheme="minorHAnsi"/>
          <w:sz w:val="22"/>
          <w:szCs w:val="22"/>
        </w:rPr>
        <w:t>Class Plan (IELCE)</w:t>
      </w:r>
      <w:r w:rsidR="00AB5C2A" w:rsidRPr="00AB5C2A">
        <w:rPr>
          <w:rFonts w:asciiTheme="minorHAnsi" w:hAnsiTheme="minorHAnsi"/>
          <w:sz w:val="22"/>
          <w:szCs w:val="22"/>
        </w:rPr>
        <w:t>:</w:t>
      </w:r>
      <w:r w:rsidRPr="00AB5C2A">
        <w:rPr>
          <w:rFonts w:asciiTheme="minorHAnsi" w:hAnsiTheme="minorHAnsi"/>
          <w:sz w:val="22"/>
          <w:szCs w:val="22"/>
        </w:rPr>
        <w:t xml:space="preserve"> the cost per student ranges </w:t>
      </w:r>
      <w:r w:rsidR="00AB5C2A">
        <w:rPr>
          <w:rFonts w:asciiTheme="minorHAnsi" w:hAnsiTheme="minorHAnsi"/>
          <w:sz w:val="22"/>
          <w:szCs w:val="22"/>
        </w:rPr>
        <w:t>for</w:t>
      </w:r>
      <w:r w:rsidRPr="00AB5C2A">
        <w:rPr>
          <w:rFonts w:asciiTheme="minorHAnsi" w:hAnsiTheme="minorHAnsi"/>
          <w:sz w:val="22"/>
          <w:szCs w:val="22"/>
        </w:rPr>
        <w:t xml:space="preserve"> ABE and ESOL classes do not apply to IELCE classes. </w:t>
      </w:r>
    </w:p>
    <w:p w:rsidR="000B2EDC" w:rsidRPr="00A445C6" w:rsidRDefault="000B2EDC" w:rsidP="000B2EDC">
      <w:pPr>
        <w:pStyle w:val="ListParagraph"/>
        <w:numPr>
          <w:ilvl w:val="0"/>
          <w:numId w:val="4"/>
        </w:numPr>
        <w:rPr>
          <w:rFonts w:asciiTheme="minorHAnsi" w:hAnsiTheme="minorHAnsi"/>
          <w:sz w:val="22"/>
          <w:szCs w:val="22"/>
        </w:rPr>
      </w:pPr>
      <w:r w:rsidRPr="00A445C6">
        <w:rPr>
          <w:rFonts w:asciiTheme="minorHAnsi" w:hAnsiTheme="minorHAnsi"/>
          <w:sz w:val="22"/>
          <w:szCs w:val="22"/>
        </w:rPr>
        <w:t>Budget Narrative</w:t>
      </w:r>
      <w:r w:rsidRPr="00A445C6">
        <w:rPr>
          <w:rFonts w:asciiTheme="minorHAnsi" w:hAnsiTheme="minorHAnsi"/>
          <w:color w:val="FF0000"/>
          <w:sz w:val="22"/>
          <w:szCs w:val="22"/>
        </w:rPr>
        <w:t xml:space="preserve"> </w:t>
      </w:r>
      <w:r w:rsidRPr="00A445C6">
        <w:rPr>
          <w:rFonts w:asciiTheme="minorHAnsi" w:hAnsiTheme="minorHAnsi"/>
          <w:sz w:val="22"/>
          <w:szCs w:val="22"/>
        </w:rPr>
        <w:t>(IE</w:t>
      </w:r>
      <w:r>
        <w:rPr>
          <w:rFonts w:asciiTheme="minorHAnsi" w:hAnsiTheme="minorHAnsi"/>
          <w:sz w:val="22"/>
          <w:szCs w:val="22"/>
        </w:rPr>
        <w:t xml:space="preserve">LCE  </w:t>
      </w:r>
      <w:r w:rsidRPr="00A445C6">
        <w:rPr>
          <w:rFonts w:asciiTheme="minorHAnsi" w:hAnsiTheme="minorHAnsi"/>
          <w:sz w:val="22"/>
          <w:szCs w:val="22"/>
        </w:rPr>
        <w:t>B)</w:t>
      </w:r>
    </w:p>
    <w:p w:rsidR="000B2EDC" w:rsidRDefault="000B2EDC" w:rsidP="000B2EDC">
      <w:pPr>
        <w:pStyle w:val="ListParagraph"/>
        <w:numPr>
          <w:ilvl w:val="0"/>
          <w:numId w:val="4"/>
        </w:numPr>
        <w:rPr>
          <w:rFonts w:asciiTheme="minorHAnsi" w:hAnsiTheme="minorHAnsi"/>
          <w:sz w:val="22"/>
          <w:szCs w:val="22"/>
        </w:rPr>
      </w:pPr>
      <w:r w:rsidRPr="00A445C6">
        <w:rPr>
          <w:rFonts w:asciiTheme="minorHAnsi" w:hAnsiTheme="minorHAnsi"/>
          <w:sz w:val="22"/>
          <w:szCs w:val="22"/>
        </w:rPr>
        <w:t xml:space="preserve">Summary Sheet </w:t>
      </w:r>
      <w:r>
        <w:rPr>
          <w:rFonts w:asciiTheme="minorHAnsi" w:hAnsiTheme="minorHAnsi"/>
          <w:sz w:val="22"/>
          <w:szCs w:val="22"/>
        </w:rPr>
        <w:t>(IELCE  SUM)</w:t>
      </w:r>
      <w:r w:rsidR="00AB5C2A">
        <w:rPr>
          <w:rFonts w:asciiTheme="minorHAnsi" w:hAnsiTheme="minorHAnsi"/>
          <w:sz w:val="22"/>
          <w:szCs w:val="22"/>
        </w:rPr>
        <w:t>: read only</w:t>
      </w:r>
    </w:p>
    <w:p w:rsidR="00AB5C2A" w:rsidRPr="002F6F8A" w:rsidRDefault="00AB5C2A" w:rsidP="00AB5C2A">
      <w:pPr>
        <w:pStyle w:val="ListParagraph"/>
        <w:numPr>
          <w:ilvl w:val="0"/>
          <w:numId w:val="4"/>
        </w:numPr>
        <w:rPr>
          <w:rFonts w:asciiTheme="minorHAnsi" w:hAnsiTheme="minorHAnsi"/>
          <w:sz w:val="22"/>
          <w:szCs w:val="22"/>
        </w:rPr>
      </w:pPr>
      <w:r>
        <w:rPr>
          <w:rFonts w:asciiTheme="minorHAnsi" w:hAnsiTheme="minorHAnsi"/>
          <w:noProof/>
          <w:sz w:val="22"/>
          <w:szCs w:val="22"/>
          <w:lang w:eastAsia="zh-CN"/>
        </w:rPr>
        <w:drawing>
          <wp:anchor distT="0" distB="0" distL="114300" distR="114300" simplePos="0" relativeHeight="251662336" behindDoc="0" locked="0" layoutInCell="1" allowOverlap="1">
            <wp:simplePos x="0" y="0"/>
            <wp:positionH relativeFrom="column">
              <wp:posOffset>3190875</wp:posOffset>
            </wp:positionH>
            <wp:positionV relativeFrom="paragraph">
              <wp:posOffset>67310</wp:posOffset>
            </wp:positionV>
            <wp:extent cx="2705100" cy="247650"/>
            <wp:effectExtent l="19050" t="0" r="0" b="0"/>
            <wp:wrapNone/>
            <wp:docPr id="15" name="Picture 7" descr="Excel tabs. Labeled IELCE B and IELCE SUM representing the budget and summary pages for Integrated English Literacy and Civic Education applic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50450" t="90865" r="20715" b="4847"/>
                    <a:stretch>
                      <a:fillRect/>
                    </a:stretch>
                  </pic:blipFill>
                  <pic:spPr bwMode="auto">
                    <a:xfrm>
                      <a:off x="0" y="0"/>
                      <a:ext cx="2705100" cy="247650"/>
                    </a:xfrm>
                    <a:prstGeom prst="rect">
                      <a:avLst/>
                    </a:prstGeom>
                    <a:noFill/>
                    <a:ln w="9525">
                      <a:noFill/>
                      <a:miter lim="800000"/>
                      <a:headEnd/>
                      <a:tailEnd/>
                    </a:ln>
                  </pic:spPr>
                </pic:pic>
              </a:graphicData>
            </a:graphic>
          </wp:anchor>
        </w:drawing>
      </w:r>
      <w:r w:rsidRPr="002F6F8A">
        <w:rPr>
          <w:rFonts w:asciiTheme="minorHAnsi" w:hAnsiTheme="minorHAnsi"/>
          <w:sz w:val="22"/>
          <w:szCs w:val="22"/>
        </w:rPr>
        <w:t>Match Budget Narrative (IE</w:t>
      </w:r>
      <w:r w:rsidR="00AA359D">
        <w:rPr>
          <w:rFonts w:asciiTheme="minorHAnsi" w:hAnsiTheme="minorHAnsi"/>
          <w:sz w:val="22"/>
          <w:szCs w:val="22"/>
        </w:rPr>
        <w:t>LCE</w:t>
      </w:r>
      <w:r w:rsidRPr="002F6F8A">
        <w:rPr>
          <w:rFonts w:asciiTheme="minorHAnsi" w:hAnsiTheme="minorHAnsi"/>
          <w:sz w:val="22"/>
          <w:szCs w:val="22"/>
        </w:rPr>
        <w:t xml:space="preserve"> MB)</w:t>
      </w:r>
      <w:r w:rsidRPr="00AB5C2A">
        <w:rPr>
          <w:rFonts w:asciiTheme="minorHAnsi" w:hAnsiTheme="minorHAnsi"/>
          <w:noProof/>
          <w:sz w:val="22"/>
          <w:szCs w:val="22"/>
        </w:rPr>
        <w:t xml:space="preserve"> </w:t>
      </w:r>
    </w:p>
    <w:p w:rsidR="00AB5C2A" w:rsidRPr="002847D3" w:rsidRDefault="00AB5C2A" w:rsidP="00AB5C2A">
      <w:pPr>
        <w:pStyle w:val="ListParagraph"/>
        <w:numPr>
          <w:ilvl w:val="0"/>
          <w:numId w:val="4"/>
        </w:numPr>
        <w:rPr>
          <w:rFonts w:asciiTheme="minorHAnsi" w:hAnsiTheme="minorHAnsi"/>
          <w:sz w:val="22"/>
          <w:szCs w:val="22"/>
        </w:rPr>
      </w:pPr>
      <w:r>
        <w:rPr>
          <w:rFonts w:asciiTheme="minorHAnsi" w:hAnsiTheme="minorHAnsi"/>
          <w:sz w:val="22"/>
          <w:szCs w:val="22"/>
        </w:rPr>
        <w:t>Match Summary Sheet (IE</w:t>
      </w:r>
      <w:r w:rsidR="00AA359D">
        <w:rPr>
          <w:rFonts w:asciiTheme="minorHAnsi" w:hAnsiTheme="minorHAnsi"/>
          <w:sz w:val="22"/>
          <w:szCs w:val="22"/>
        </w:rPr>
        <w:t xml:space="preserve">LCE </w:t>
      </w:r>
      <w:r>
        <w:rPr>
          <w:rFonts w:asciiTheme="minorHAnsi" w:hAnsiTheme="minorHAnsi"/>
          <w:sz w:val="22"/>
          <w:szCs w:val="22"/>
        </w:rPr>
        <w:t>MSUM): read only.</w:t>
      </w:r>
    </w:p>
    <w:p w:rsidR="000B2EDC" w:rsidRPr="00AB5C2A" w:rsidRDefault="000B2EDC" w:rsidP="000B2EDC">
      <w:pPr>
        <w:rPr>
          <w:rFonts w:asciiTheme="minorHAnsi" w:hAnsiTheme="minorHAnsi"/>
          <w:sz w:val="22"/>
          <w:szCs w:val="22"/>
        </w:rPr>
      </w:pPr>
    </w:p>
    <w:p w:rsidR="000B2EDC" w:rsidRPr="004D1608" w:rsidRDefault="000B2EDC" w:rsidP="000B2EDC">
      <w:pPr>
        <w:rPr>
          <w:rFonts w:asciiTheme="minorHAnsi" w:hAnsiTheme="minorHAnsi"/>
          <w:color w:val="0000CC"/>
        </w:rPr>
      </w:pPr>
      <w:r>
        <w:rPr>
          <w:rFonts w:asciiTheme="minorHAnsi" w:hAnsiTheme="minorHAnsi"/>
          <w:b/>
          <w:bCs/>
          <w:color w:val="0000CC"/>
        </w:rPr>
        <w:t>For Outstationing Applicants</w:t>
      </w:r>
    </w:p>
    <w:p w:rsidR="000B2EDC" w:rsidRDefault="000B2EDC" w:rsidP="000B2EDC">
      <w:pPr>
        <w:rPr>
          <w:rFonts w:asciiTheme="minorHAnsi" w:hAnsiTheme="minorHAnsi"/>
          <w:sz w:val="22"/>
          <w:szCs w:val="22"/>
        </w:rPr>
      </w:pPr>
      <w:r w:rsidRPr="004D1608">
        <w:rPr>
          <w:rFonts w:asciiTheme="minorHAnsi" w:hAnsiTheme="minorHAnsi"/>
          <w:sz w:val="22"/>
          <w:szCs w:val="22"/>
        </w:rPr>
        <w:t xml:space="preserve">In addition to completing the required CALC worksheets, if </w:t>
      </w:r>
      <w:r w:rsidR="00AB5C2A">
        <w:rPr>
          <w:rFonts w:asciiTheme="minorHAnsi" w:hAnsiTheme="minorHAnsi"/>
          <w:sz w:val="22"/>
          <w:szCs w:val="22"/>
        </w:rPr>
        <w:t>proposing</w:t>
      </w:r>
      <w:r w:rsidRPr="004D1608">
        <w:rPr>
          <w:rFonts w:asciiTheme="minorHAnsi" w:hAnsiTheme="minorHAnsi"/>
          <w:sz w:val="22"/>
          <w:szCs w:val="22"/>
        </w:rPr>
        <w:t xml:space="preserve"> Outstationing</w:t>
      </w:r>
      <w:r w:rsidR="00AB5C2A">
        <w:rPr>
          <w:rFonts w:asciiTheme="minorHAnsi" w:hAnsiTheme="minorHAnsi"/>
          <w:sz w:val="22"/>
          <w:szCs w:val="22"/>
        </w:rPr>
        <w:t xml:space="preserve"> services</w:t>
      </w:r>
      <w:r w:rsidRPr="004D1608">
        <w:rPr>
          <w:rFonts w:asciiTheme="minorHAnsi" w:hAnsiTheme="minorHAnsi"/>
          <w:sz w:val="22"/>
          <w:szCs w:val="22"/>
        </w:rPr>
        <w:t>, you m</w:t>
      </w:r>
      <w:r>
        <w:rPr>
          <w:rFonts w:asciiTheme="minorHAnsi" w:hAnsiTheme="minorHAnsi"/>
          <w:sz w:val="22"/>
          <w:szCs w:val="22"/>
        </w:rPr>
        <w:t xml:space="preserve">ust also complete the </w:t>
      </w:r>
      <w:r w:rsidRPr="00945E9D">
        <w:rPr>
          <w:rFonts w:asciiTheme="minorHAnsi" w:hAnsiTheme="minorHAnsi"/>
          <w:sz w:val="22"/>
          <w:szCs w:val="22"/>
        </w:rPr>
        <w:t xml:space="preserve">Outstationing Budget Narrative </w:t>
      </w:r>
      <w:r>
        <w:rPr>
          <w:rFonts w:asciiTheme="minorHAnsi" w:hAnsiTheme="minorHAnsi"/>
          <w:sz w:val="22"/>
          <w:szCs w:val="22"/>
        </w:rPr>
        <w:t>(</w:t>
      </w:r>
      <w:r w:rsidRPr="00AB5C2A">
        <w:rPr>
          <w:rFonts w:asciiTheme="minorHAnsi" w:hAnsiTheme="minorHAnsi"/>
          <w:b/>
          <w:color w:val="FF0000"/>
          <w:sz w:val="22"/>
          <w:szCs w:val="22"/>
        </w:rPr>
        <w:t>OUT</w:t>
      </w:r>
      <w:r>
        <w:rPr>
          <w:rFonts w:asciiTheme="minorHAnsi" w:hAnsiTheme="minorHAnsi"/>
          <w:sz w:val="22"/>
          <w:szCs w:val="22"/>
        </w:rPr>
        <w:t xml:space="preserve">).  Please note that in lieu of a separate summary sheet for Outstationing, the Total Amount Requested and the Administrative Cost Percentage have been included in the budget worksheet. </w:t>
      </w:r>
    </w:p>
    <w:p w:rsidR="00F2456F" w:rsidRPr="004D1608" w:rsidRDefault="00F2456F" w:rsidP="000B2EDC">
      <w:pPr>
        <w:rPr>
          <w:sz w:val="22"/>
          <w:szCs w:val="22"/>
        </w:rPr>
      </w:pPr>
    </w:p>
    <w:p w:rsidR="00AF0513" w:rsidRDefault="00E45C8E" w:rsidP="00E45C8E">
      <w:pPr>
        <w:jc w:val="both"/>
        <w:rPr>
          <w:rFonts w:asciiTheme="minorHAnsi" w:hAnsiTheme="minorHAnsi"/>
          <w:sz w:val="22"/>
          <w:szCs w:val="22"/>
        </w:rPr>
      </w:pPr>
      <w:r w:rsidRPr="009C0C9F">
        <w:rPr>
          <w:rFonts w:asciiTheme="minorHAnsi" w:hAnsiTheme="minorHAnsi"/>
          <w:b/>
          <w:color w:val="FF0000"/>
          <w:sz w:val="22"/>
          <w:szCs w:val="22"/>
        </w:rPr>
        <w:t>NOTE:</w:t>
      </w:r>
      <w:r w:rsidR="007576EF">
        <w:rPr>
          <w:rFonts w:asciiTheme="minorHAnsi" w:hAnsiTheme="minorHAnsi"/>
          <w:b/>
          <w:color w:val="FF0000"/>
          <w:sz w:val="22"/>
          <w:szCs w:val="22"/>
        </w:rPr>
        <w:t xml:space="preserve"> </w:t>
      </w:r>
      <w:r w:rsidRPr="00506AEE">
        <w:rPr>
          <w:rFonts w:asciiTheme="minorHAnsi" w:hAnsiTheme="minorHAnsi"/>
          <w:sz w:val="22"/>
          <w:szCs w:val="22"/>
        </w:rPr>
        <w:t xml:space="preserve"> Once you have completed </w:t>
      </w:r>
      <w:r>
        <w:rPr>
          <w:rFonts w:asciiTheme="minorHAnsi" w:hAnsiTheme="minorHAnsi"/>
          <w:sz w:val="22"/>
          <w:szCs w:val="22"/>
        </w:rPr>
        <w:t xml:space="preserve">and saved </w:t>
      </w:r>
      <w:r w:rsidRPr="00506AEE">
        <w:rPr>
          <w:rFonts w:asciiTheme="minorHAnsi" w:hAnsiTheme="minorHAnsi"/>
          <w:sz w:val="22"/>
          <w:szCs w:val="22"/>
        </w:rPr>
        <w:t xml:space="preserve">this workbook, upload it to </w:t>
      </w:r>
      <w:r w:rsidR="005B5794">
        <w:rPr>
          <w:rFonts w:asciiTheme="minorHAnsi" w:hAnsiTheme="minorHAnsi"/>
          <w:b/>
          <w:sz w:val="22"/>
          <w:szCs w:val="22"/>
        </w:rPr>
        <w:t>online application portal</w:t>
      </w:r>
      <w:r w:rsidRPr="00506AEE">
        <w:rPr>
          <w:rFonts w:asciiTheme="minorHAnsi" w:hAnsiTheme="minorHAnsi"/>
          <w:sz w:val="22"/>
          <w:szCs w:val="22"/>
        </w:rPr>
        <w:t xml:space="preserve"> along with the other sections of the RFP.</w:t>
      </w:r>
    </w:p>
    <w:p w:rsidR="00AF0513" w:rsidRDefault="00AF0513" w:rsidP="00AF0513">
      <w:pPr>
        <w:jc w:val="center"/>
        <w:rPr>
          <w:rFonts w:asciiTheme="minorHAnsi" w:hAnsiTheme="minorHAnsi"/>
          <w:b/>
          <w:bCs/>
          <w:color w:val="0000CC"/>
          <w:sz w:val="28"/>
          <w:szCs w:val="28"/>
        </w:rPr>
      </w:pPr>
      <w:bookmarkStart w:id="1" w:name="OLE_LINK1"/>
    </w:p>
    <w:p w:rsidR="00AF0513" w:rsidRPr="00817DDA" w:rsidRDefault="00AF0513" w:rsidP="00AF0513">
      <w:pPr>
        <w:jc w:val="center"/>
        <w:rPr>
          <w:rFonts w:asciiTheme="minorHAnsi" w:hAnsiTheme="minorHAnsi"/>
          <w:b/>
          <w:bCs/>
          <w:color w:val="0000CC"/>
          <w:sz w:val="28"/>
          <w:szCs w:val="28"/>
        </w:rPr>
      </w:pPr>
      <w:r w:rsidRPr="00817DDA">
        <w:rPr>
          <w:rFonts w:asciiTheme="minorHAnsi" w:hAnsiTheme="minorHAnsi"/>
          <w:b/>
          <w:bCs/>
          <w:color w:val="0000CC"/>
          <w:sz w:val="28"/>
          <w:szCs w:val="28"/>
        </w:rPr>
        <w:lastRenderedPageBreak/>
        <w:t>KEY DEFINITIONS</w:t>
      </w:r>
    </w:p>
    <w:p w:rsidR="00AF0513" w:rsidRPr="002F5C5A" w:rsidRDefault="00AF0513" w:rsidP="00AF0513">
      <w:pPr>
        <w:jc w:val="center"/>
        <w:rPr>
          <w:rFonts w:asciiTheme="minorHAnsi" w:hAnsiTheme="minorHAnsi"/>
          <w:b/>
          <w:bCs/>
          <w:color w:val="0000CC"/>
        </w:rPr>
      </w:pPr>
    </w:p>
    <w:p w:rsidR="00AF0513" w:rsidRPr="00817DDA" w:rsidRDefault="00AF0513" w:rsidP="00811630">
      <w:pPr>
        <w:rPr>
          <w:rFonts w:asciiTheme="minorHAnsi" w:hAnsiTheme="minorHAnsi"/>
          <w:b/>
          <w:bCs/>
          <w:color w:val="E36C0A" w:themeColor="accent6" w:themeShade="BF"/>
        </w:rPr>
      </w:pPr>
      <w:r w:rsidRPr="00817DDA">
        <w:rPr>
          <w:rFonts w:asciiTheme="minorHAnsi" w:hAnsiTheme="minorHAnsi"/>
          <w:b/>
          <w:bCs/>
          <w:color w:val="E36C0A" w:themeColor="accent6" w:themeShade="BF"/>
        </w:rPr>
        <w:t xml:space="preserve">Active and Unique Student Seat </w:t>
      </w:r>
    </w:p>
    <w:p w:rsidR="00AF0513" w:rsidRPr="00817DDA" w:rsidRDefault="00AF0513" w:rsidP="00811630">
      <w:pPr>
        <w:rPr>
          <w:rFonts w:asciiTheme="minorHAnsi" w:hAnsiTheme="minorHAnsi"/>
          <w:bCs/>
        </w:rPr>
      </w:pPr>
      <w:r w:rsidRPr="00817DDA">
        <w:rPr>
          <w:rFonts w:asciiTheme="minorHAnsi" w:hAnsiTheme="minorHAnsi"/>
          <w:bCs/>
        </w:rPr>
        <w:t>An active and unique student seat is a seat filled by one, and only one, unique and unduplicated student at a time. As students leave the program, seats will need to be refilled in order to remain active and maintain enrollment.</w:t>
      </w:r>
    </w:p>
    <w:p w:rsidR="00AF0513" w:rsidRPr="00817DDA" w:rsidRDefault="00AF0513" w:rsidP="00811630">
      <w:pPr>
        <w:rPr>
          <w:rFonts w:asciiTheme="minorHAnsi" w:hAnsiTheme="minorHAnsi"/>
          <w:bCs/>
        </w:rPr>
      </w:pPr>
    </w:p>
    <w:p w:rsidR="00AF0513" w:rsidRPr="00817DDA" w:rsidRDefault="00AF0513" w:rsidP="00811630">
      <w:pPr>
        <w:rPr>
          <w:rFonts w:asciiTheme="minorHAnsi" w:hAnsiTheme="minorHAnsi"/>
          <w:b/>
          <w:bCs/>
        </w:rPr>
      </w:pPr>
      <w:r w:rsidRPr="00817DDA">
        <w:rPr>
          <w:rFonts w:asciiTheme="minorHAnsi" w:hAnsiTheme="minorHAnsi"/>
          <w:b/>
          <w:bCs/>
        </w:rPr>
        <w:t>EXAMPLE 1</w:t>
      </w:r>
    </w:p>
    <w:p w:rsidR="00AF0513" w:rsidRPr="00817DDA" w:rsidRDefault="00AF0513" w:rsidP="00811630">
      <w:pPr>
        <w:rPr>
          <w:rFonts w:asciiTheme="minorHAnsi" w:hAnsiTheme="minorHAnsi"/>
          <w:bCs/>
        </w:rPr>
      </w:pPr>
      <w:r w:rsidRPr="00817DDA">
        <w:rPr>
          <w:rFonts w:asciiTheme="minorHAnsi" w:hAnsiTheme="minorHAnsi"/>
          <w:bCs/>
        </w:rPr>
        <w:t xml:space="preserve">Class E1 is an ESOL class and meets on Mondays and Wednesdays and has 15 seats.  Class E2 is a Distance Learning class that meets on Tuesdays and also has 15 seats.  The 15 seats/students in E1 are </w:t>
      </w:r>
      <w:r w:rsidRPr="00817DDA">
        <w:rPr>
          <w:rFonts w:asciiTheme="minorHAnsi" w:hAnsiTheme="minorHAnsi"/>
          <w:b/>
          <w:bCs/>
        </w:rPr>
        <w:t>not the same as</w:t>
      </w:r>
      <w:r w:rsidRPr="00817DDA">
        <w:rPr>
          <w:rFonts w:asciiTheme="minorHAnsi" w:hAnsiTheme="minorHAnsi"/>
          <w:bCs/>
        </w:rPr>
        <w:t xml:space="preserve"> those in E2; in other words, they are unique.  Therefore, the program is proposing to fill </w:t>
      </w:r>
      <w:r w:rsidRPr="00817DDA">
        <w:rPr>
          <w:rFonts w:asciiTheme="minorHAnsi" w:hAnsiTheme="minorHAnsi"/>
          <w:b/>
          <w:bCs/>
        </w:rPr>
        <w:t>30 active and unique seats</w:t>
      </w:r>
      <w:r w:rsidRPr="00817DDA">
        <w:rPr>
          <w:rFonts w:asciiTheme="minorHAnsi" w:hAnsiTheme="minorHAnsi"/>
          <w:bCs/>
        </w:rPr>
        <w:t>.</w:t>
      </w:r>
    </w:p>
    <w:p w:rsidR="00AF0513" w:rsidRPr="00817DDA" w:rsidRDefault="00AF0513" w:rsidP="00811630">
      <w:pPr>
        <w:rPr>
          <w:rFonts w:asciiTheme="minorHAnsi" w:hAnsiTheme="minorHAnsi"/>
          <w:bCs/>
        </w:rPr>
      </w:pPr>
    </w:p>
    <w:p w:rsidR="00AF0513" w:rsidRPr="00817DDA" w:rsidRDefault="00AF0513" w:rsidP="00811630">
      <w:pPr>
        <w:rPr>
          <w:rFonts w:asciiTheme="minorHAnsi" w:hAnsiTheme="minorHAnsi"/>
          <w:b/>
          <w:bCs/>
        </w:rPr>
      </w:pPr>
      <w:r w:rsidRPr="00817DDA">
        <w:rPr>
          <w:rFonts w:asciiTheme="minorHAnsi" w:hAnsiTheme="minorHAnsi"/>
          <w:b/>
          <w:bCs/>
        </w:rPr>
        <w:t>EXAMPLE 2</w:t>
      </w:r>
    </w:p>
    <w:p w:rsidR="00AF0513" w:rsidRPr="00817DDA" w:rsidRDefault="00AF0513" w:rsidP="00811630">
      <w:pPr>
        <w:rPr>
          <w:rFonts w:asciiTheme="minorHAnsi" w:hAnsiTheme="minorHAnsi"/>
          <w:bCs/>
        </w:rPr>
      </w:pPr>
      <w:r w:rsidRPr="00817DDA">
        <w:rPr>
          <w:rFonts w:asciiTheme="minorHAnsi" w:hAnsiTheme="minorHAnsi"/>
          <w:bCs/>
        </w:rPr>
        <w:t xml:space="preserve">Class A3 is an ELA class (GLE 2-4) and meets on Mondays and Wednesdays and has 8 seats.  Class A4 is a Math class (GLE 5-7) that meets on Tuesdays and has 12 seats.  Because math is </w:t>
      </w:r>
      <w:r w:rsidR="0057455D">
        <w:rPr>
          <w:rFonts w:asciiTheme="minorHAnsi" w:hAnsiTheme="minorHAnsi"/>
          <w:bCs/>
        </w:rPr>
        <w:t xml:space="preserve">a </w:t>
      </w:r>
      <w:r w:rsidR="0057455D" w:rsidRPr="00817DDA">
        <w:rPr>
          <w:rFonts w:asciiTheme="minorHAnsi" w:hAnsiTheme="minorHAnsi"/>
          <w:bCs/>
        </w:rPr>
        <w:t>strength</w:t>
      </w:r>
      <w:r w:rsidRPr="00817DDA">
        <w:rPr>
          <w:rFonts w:asciiTheme="minorHAnsi" w:hAnsiTheme="minorHAnsi"/>
          <w:bCs/>
        </w:rPr>
        <w:t xml:space="preserve"> for 5 of the students in A3, they will also be enrolled in the A4 math class. Therefore, A4 only has </w:t>
      </w:r>
      <w:r w:rsidRPr="00817DDA">
        <w:rPr>
          <w:rFonts w:asciiTheme="minorHAnsi" w:hAnsiTheme="minorHAnsi"/>
          <w:b/>
          <w:bCs/>
        </w:rPr>
        <w:t xml:space="preserve">7 unique students </w:t>
      </w:r>
      <w:r w:rsidRPr="00817DDA">
        <w:rPr>
          <w:rFonts w:asciiTheme="minorHAnsi" w:hAnsiTheme="minorHAnsi"/>
          <w:bCs/>
        </w:rPr>
        <w:t xml:space="preserve">because five students are unique to A3 and cannot be counted twice.  The two classes combined have a total of </w:t>
      </w:r>
      <w:r w:rsidRPr="00817DDA">
        <w:rPr>
          <w:rFonts w:asciiTheme="minorHAnsi" w:hAnsiTheme="minorHAnsi"/>
          <w:b/>
          <w:bCs/>
        </w:rPr>
        <w:t>15 active and unique seats</w:t>
      </w:r>
      <w:r w:rsidRPr="00817DDA">
        <w:rPr>
          <w:rFonts w:asciiTheme="minorHAnsi" w:hAnsiTheme="minorHAnsi"/>
          <w:bCs/>
        </w:rPr>
        <w:t xml:space="preserve">.  </w:t>
      </w:r>
    </w:p>
    <w:p w:rsidR="00AF0513" w:rsidRPr="00817DDA" w:rsidRDefault="00AF0513" w:rsidP="00AF0513">
      <w:pPr>
        <w:ind w:left="720"/>
        <w:rPr>
          <w:rFonts w:asciiTheme="minorHAnsi" w:hAnsiTheme="minorHAnsi"/>
          <w:bCs/>
        </w:rPr>
      </w:pPr>
    </w:p>
    <w:p w:rsidR="00AF0513" w:rsidRPr="00817DDA" w:rsidRDefault="00AF0513" w:rsidP="00811630">
      <w:pPr>
        <w:rPr>
          <w:rFonts w:asciiTheme="minorHAnsi" w:hAnsiTheme="minorHAnsi"/>
          <w:b/>
          <w:bCs/>
        </w:rPr>
      </w:pPr>
      <w:r w:rsidRPr="00817DDA">
        <w:rPr>
          <w:rFonts w:asciiTheme="minorHAnsi" w:hAnsiTheme="minorHAnsi"/>
          <w:b/>
          <w:bCs/>
        </w:rPr>
        <w:t>EXAMPLE 3</w:t>
      </w:r>
    </w:p>
    <w:p w:rsidR="00AF0513" w:rsidRPr="00817DDA" w:rsidRDefault="00AF0513" w:rsidP="00811630">
      <w:pPr>
        <w:rPr>
          <w:rFonts w:asciiTheme="minorHAnsi" w:hAnsiTheme="minorHAnsi"/>
          <w:b/>
          <w:bCs/>
        </w:rPr>
      </w:pPr>
      <w:r w:rsidRPr="00817DDA">
        <w:rPr>
          <w:rFonts w:asciiTheme="minorHAnsi" w:hAnsiTheme="minorHAnsi"/>
          <w:bCs/>
        </w:rPr>
        <w:t xml:space="preserve">Class A5 is a STAR class that meets on Mondays, Tuesdays and Wednesdays 9:00-10:30 and has 12 seats.  Class A6 is the Math class for these same 12 students that meets Mondays, Tuesdays and Wednesdays from 10:30-12:00. On Thursdays, these same students are enrolled in a science class and a college readiness class.  Since the </w:t>
      </w:r>
      <w:r w:rsidRPr="00817DDA">
        <w:rPr>
          <w:rFonts w:asciiTheme="minorHAnsi" w:hAnsiTheme="minorHAnsi"/>
          <w:b/>
          <w:bCs/>
        </w:rPr>
        <w:t>exact same students</w:t>
      </w:r>
      <w:r w:rsidRPr="00817DDA">
        <w:rPr>
          <w:rFonts w:asciiTheme="minorHAnsi" w:hAnsiTheme="minorHAnsi"/>
          <w:bCs/>
        </w:rPr>
        <w:t xml:space="preserve"> are enrolled in all four of these classes, the total number of </w:t>
      </w:r>
      <w:r w:rsidRPr="00817DDA">
        <w:rPr>
          <w:rFonts w:asciiTheme="minorHAnsi" w:hAnsiTheme="minorHAnsi"/>
          <w:b/>
          <w:bCs/>
        </w:rPr>
        <w:t xml:space="preserve">active and unique seats is 12.  </w:t>
      </w:r>
    </w:p>
    <w:p w:rsidR="00AF0513" w:rsidRPr="00817DDA" w:rsidRDefault="00AF0513" w:rsidP="00811630">
      <w:pPr>
        <w:rPr>
          <w:rFonts w:asciiTheme="minorHAnsi" w:hAnsiTheme="minorHAnsi"/>
          <w:b/>
          <w:bCs/>
        </w:rPr>
      </w:pPr>
    </w:p>
    <w:p w:rsidR="00AF0513" w:rsidRPr="00817DDA" w:rsidRDefault="00AF0513" w:rsidP="00811630">
      <w:pPr>
        <w:rPr>
          <w:rFonts w:asciiTheme="minorHAnsi" w:hAnsiTheme="minorHAnsi"/>
          <w:bCs/>
        </w:rPr>
      </w:pPr>
      <w:r w:rsidRPr="00817DDA">
        <w:rPr>
          <w:rFonts w:asciiTheme="minorHAnsi" w:hAnsiTheme="minorHAnsi"/>
          <w:bCs/>
        </w:rPr>
        <w:t xml:space="preserve">In short, it is anticipated that some classes will be listed as serving zero students; in those cases, the Cost Per Student column would be left blank and a note indicating the link between classes would be written in the Notes column.  </w:t>
      </w:r>
    </w:p>
    <w:p w:rsidR="00AF0513" w:rsidRDefault="00AF0513" w:rsidP="00AF0513">
      <w:pPr>
        <w:ind w:left="720"/>
        <w:rPr>
          <w:sz w:val="22"/>
          <w:szCs w:val="22"/>
        </w:rPr>
      </w:pPr>
    </w:p>
    <w:p w:rsidR="00AF0513" w:rsidRPr="00817DDA" w:rsidRDefault="00AF0513" w:rsidP="00811630">
      <w:pPr>
        <w:rPr>
          <w:rFonts w:asciiTheme="minorHAnsi" w:hAnsiTheme="minorHAnsi"/>
          <w:b/>
          <w:bCs/>
          <w:color w:val="E36C0A" w:themeColor="accent6" w:themeShade="BF"/>
        </w:rPr>
      </w:pPr>
      <w:r w:rsidRPr="00817DDA">
        <w:rPr>
          <w:rFonts w:asciiTheme="minorHAnsi" w:hAnsiTheme="minorHAnsi"/>
          <w:b/>
          <w:bCs/>
          <w:color w:val="E36C0A" w:themeColor="accent6" w:themeShade="BF"/>
        </w:rPr>
        <w:t xml:space="preserve">Administrative Cost </w:t>
      </w:r>
    </w:p>
    <w:p w:rsidR="00AF0513" w:rsidRDefault="00AF0513" w:rsidP="00811630">
      <w:pPr>
        <w:rPr>
          <w:rFonts w:asciiTheme="minorHAnsi" w:hAnsiTheme="minorHAnsi"/>
          <w:bCs/>
        </w:rPr>
      </w:pPr>
      <w:r w:rsidRPr="00817DDA">
        <w:rPr>
          <w:rFonts w:asciiTheme="minorHAnsi" w:hAnsiTheme="minorHAnsi"/>
          <w:bCs/>
        </w:rPr>
        <w:t>Administrative costs are expenses incurred in the day-to-day operations of an organization as a whole, as opposed to expenses that can be directly tied to student services. Examples of administrative costs include</w:t>
      </w:r>
      <w:r w:rsidR="0057455D">
        <w:rPr>
          <w:rFonts w:asciiTheme="minorHAnsi" w:hAnsiTheme="minorHAnsi"/>
          <w:bCs/>
        </w:rPr>
        <w:t>, but are not limited to:</w:t>
      </w:r>
    </w:p>
    <w:p w:rsidR="0057455D" w:rsidRPr="00817DDA" w:rsidRDefault="0057455D" w:rsidP="00811630">
      <w:pPr>
        <w:rPr>
          <w:rFonts w:asciiTheme="minorHAnsi" w:hAnsiTheme="minorHAnsi"/>
          <w:bCs/>
        </w:rPr>
      </w:pPr>
    </w:p>
    <w:p w:rsidR="0057455D" w:rsidRDefault="0057455D" w:rsidP="00811630">
      <w:pPr>
        <w:pStyle w:val="ListParagraph"/>
        <w:numPr>
          <w:ilvl w:val="0"/>
          <w:numId w:val="8"/>
        </w:numPr>
        <w:ind w:left="0" w:firstLine="360"/>
        <w:rPr>
          <w:rFonts w:asciiTheme="minorHAnsi" w:hAnsiTheme="minorHAnsi"/>
          <w:bCs/>
        </w:rPr>
      </w:pPr>
      <w:r>
        <w:rPr>
          <w:rFonts w:asciiTheme="minorHAnsi" w:hAnsiTheme="minorHAnsi"/>
          <w:bCs/>
        </w:rPr>
        <w:t>Salary and fringe of administrative staff and support staff</w:t>
      </w:r>
    </w:p>
    <w:p w:rsidR="00AF0513" w:rsidRPr="00817DDA" w:rsidRDefault="00AF0513" w:rsidP="00811630">
      <w:pPr>
        <w:pStyle w:val="ListParagraph"/>
        <w:numPr>
          <w:ilvl w:val="0"/>
          <w:numId w:val="8"/>
        </w:numPr>
        <w:ind w:left="0" w:firstLine="360"/>
        <w:rPr>
          <w:rFonts w:asciiTheme="minorHAnsi" w:hAnsiTheme="minorHAnsi"/>
          <w:bCs/>
        </w:rPr>
      </w:pPr>
      <w:r w:rsidRPr="00817DDA">
        <w:rPr>
          <w:rFonts w:asciiTheme="minorHAnsi" w:hAnsiTheme="minorHAnsi"/>
          <w:bCs/>
        </w:rPr>
        <w:t>Property management expenses such as rent, maintenance, and utilities</w:t>
      </w:r>
    </w:p>
    <w:p w:rsidR="00AF0513" w:rsidRPr="00817DDA" w:rsidRDefault="00AF0513" w:rsidP="00811630">
      <w:pPr>
        <w:pStyle w:val="ListParagraph"/>
        <w:numPr>
          <w:ilvl w:val="0"/>
          <w:numId w:val="8"/>
        </w:numPr>
        <w:ind w:left="0" w:firstLine="360"/>
        <w:rPr>
          <w:rFonts w:asciiTheme="minorHAnsi" w:hAnsiTheme="minorHAnsi"/>
          <w:bCs/>
        </w:rPr>
      </w:pPr>
      <w:r w:rsidRPr="00817DDA">
        <w:rPr>
          <w:rFonts w:asciiTheme="minorHAnsi" w:hAnsiTheme="minorHAnsi"/>
          <w:bCs/>
        </w:rPr>
        <w:t xml:space="preserve">Other expenses such as insurance, advertising, and office supplies </w:t>
      </w:r>
    </w:p>
    <w:p w:rsidR="00AF0513" w:rsidRPr="002F5C5A" w:rsidRDefault="00AF0513" w:rsidP="00811630">
      <w:pPr>
        <w:pStyle w:val="ListParagraph"/>
        <w:ind w:left="0"/>
        <w:rPr>
          <w:rFonts w:asciiTheme="minorHAnsi" w:hAnsiTheme="minorHAnsi"/>
          <w:bCs/>
        </w:rPr>
      </w:pPr>
    </w:p>
    <w:p w:rsidR="00AF0513" w:rsidRPr="002F5C5A" w:rsidRDefault="00AF0513" w:rsidP="00AF0513">
      <w:pPr>
        <w:rPr>
          <w:sz w:val="22"/>
          <w:szCs w:val="22"/>
        </w:rPr>
      </w:pPr>
    </w:p>
    <w:p w:rsidR="00811630" w:rsidRDefault="00811630" w:rsidP="00AF0513">
      <w:pPr>
        <w:ind w:left="720"/>
        <w:rPr>
          <w:rFonts w:asciiTheme="minorHAnsi" w:hAnsiTheme="minorHAnsi"/>
          <w:b/>
          <w:bCs/>
          <w:color w:val="E36C0A" w:themeColor="accent6" w:themeShade="BF"/>
        </w:rPr>
      </w:pPr>
    </w:p>
    <w:p w:rsidR="00811630" w:rsidRDefault="00811630" w:rsidP="00AF0513">
      <w:pPr>
        <w:ind w:left="720"/>
        <w:rPr>
          <w:rFonts w:asciiTheme="minorHAnsi" w:hAnsiTheme="minorHAnsi"/>
          <w:b/>
          <w:bCs/>
          <w:color w:val="E36C0A" w:themeColor="accent6" w:themeShade="BF"/>
        </w:rPr>
      </w:pPr>
    </w:p>
    <w:p w:rsidR="00811630" w:rsidRDefault="00811630" w:rsidP="00AF0513">
      <w:pPr>
        <w:ind w:left="720"/>
        <w:rPr>
          <w:rFonts w:asciiTheme="minorHAnsi" w:hAnsiTheme="minorHAnsi"/>
          <w:b/>
          <w:bCs/>
          <w:color w:val="E36C0A" w:themeColor="accent6" w:themeShade="BF"/>
        </w:rPr>
      </w:pPr>
    </w:p>
    <w:p w:rsidR="00811630" w:rsidRDefault="00811630" w:rsidP="00AF0513">
      <w:pPr>
        <w:ind w:left="720"/>
        <w:rPr>
          <w:rFonts w:asciiTheme="minorHAnsi" w:hAnsiTheme="minorHAnsi"/>
          <w:b/>
          <w:bCs/>
          <w:color w:val="E36C0A" w:themeColor="accent6" w:themeShade="BF"/>
        </w:rPr>
      </w:pPr>
    </w:p>
    <w:p w:rsidR="00811630" w:rsidRDefault="00811630" w:rsidP="00AF0513">
      <w:pPr>
        <w:ind w:left="720"/>
        <w:rPr>
          <w:rFonts w:asciiTheme="minorHAnsi" w:hAnsiTheme="minorHAnsi"/>
          <w:b/>
          <w:bCs/>
          <w:color w:val="E36C0A" w:themeColor="accent6" w:themeShade="BF"/>
        </w:rPr>
      </w:pPr>
    </w:p>
    <w:p w:rsidR="00811630" w:rsidRDefault="00811630" w:rsidP="00AF0513">
      <w:pPr>
        <w:ind w:left="720"/>
        <w:rPr>
          <w:rFonts w:asciiTheme="minorHAnsi" w:hAnsiTheme="minorHAnsi"/>
          <w:b/>
          <w:bCs/>
          <w:color w:val="E36C0A" w:themeColor="accent6" w:themeShade="BF"/>
        </w:rPr>
      </w:pPr>
    </w:p>
    <w:p w:rsidR="00AF0513" w:rsidRPr="0057455D" w:rsidRDefault="00AF0513" w:rsidP="00811630">
      <w:pPr>
        <w:rPr>
          <w:rFonts w:asciiTheme="minorHAnsi" w:hAnsiTheme="minorHAnsi"/>
          <w:color w:val="E36C0A" w:themeColor="accent6" w:themeShade="BF"/>
        </w:rPr>
      </w:pPr>
      <w:r w:rsidRPr="0057455D">
        <w:rPr>
          <w:rFonts w:asciiTheme="minorHAnsi" w:hAnsiTheme="minorHAnsi"/>
          <w:b/>
          <w:bCs/>
          <w:color w:val="E36C0A" w:themeColor="accent6" w:themeShade="BF"/>
        </w:rPr>
        <w:lastRenderedPageBreak/>
        <w:t>Variance</w:t>
      </w:r>
    </w:p>
    <w:p w:rsidR="00AF0513" w:rsidRDefault="00AF0513" w:rsidP="00811630">
      <w:pPr>
        <w:rPr>
          <w:rFonts w:asciiTheme="minorHAnsi" w:hAnsiTheme="minorHAnsi"/>
        </w:rPr>
      </w:pPr>
      <w:r w:rsidRPr="00133E4D">
        <w:rPr>
          <w:rFonts w:asciiTheme="minorHAnsi" w:hAnsiTheme="minorHAnsi"/>
        </w:rPr>
        <w:t xml:space="preserve">On the summary sheets (SUM) of each class plan, you will see a cell labeled "variance". The figure in this cell is the difference between the total amount of money generated by the class plan and the total amount of money generated by the budget. Since the budget must completely align to the class plan, the variance must always equal zero.  </w:t>
      </w:r>
    </w:p>
    <w:p w:rsidR="00811630" w:rsidRDefault="00811630" w:rsidP="00AF0513">
      <w:pPr>
        <w:ind w:left="720"/>
        <w:rPr>
          <w:rFonts w:asciiTheme="minorHAnsi" w:hAnsiTheme="minorHAnsi"/>
        </w:rPr>
      </w:pPr>
    </w:p>
    <w:p w:rsidR="00811630" w:rsidRDefault="00811630" w:rsidP="00AF0513">
      <w:pPr>
        <w:ind w:left="720"/>
        <w:rPr>
          <w:rFonts w:asciiTheme="minorHAnsi" w:hAnsiTheme="minorHAnsi"/>
        </w:rPr>
      </w:pPr>
    </w:p>
    <w:p w:rsidR="00811630" w:rsidRPr="00133E4D" w:rsidRDefault="00811630" w:rsidP="00AF0513">
      <w:pPr>
        <w:ind w:left="720"/>
        <w:rPr>
          <w:rFonts w:asciiTheme="minorHAnsi" w:hAnsiTheme="minorHAnsi"/>
        </w:rPr>
      </w:pPr>
    </w:p>
    <w:p w:rsidR="00AF0513" w:rsidRPr="00745F1D" w:rsidRDefault="008A254A" w:rsidP="00AF0513">
      <w:pPr>
        <w:jc w:val="center"/>
        <w:rPr>
          <w:i/>
        </w:rPr>
      </w:pPr>
      <w:r>
        <w:rPr>
          <w:i/>
          <w:noProof/>
          <w:color w:val="FF0000"/>
          <w:lang w:eastAsia="zh-CN"/>
        </w:rPr>
        <w:drawing>
          <wp:anchor distT="0" distB="0" distL="114300" distR="114300" simplePos="0" relativeHeight="251674624" behindDoc="0" locked="0" layoutInCell="1" allowOverlap="1">
            <wp:simplePos x="0" y="0"/>
            <wp:positionH relativeFrom="column">
              <wp:posOffset>3096260</wp:posOffset>
            </wp:positionH>
            <wp:positionV relativeFrom="paragraph">
              <wp:posOffset>2695575</wp:posOffset>
            </wp:positionV>
            <wp:extent cx="2209165" cy="276225"/>
            <wp:effectExtent l="19050" t="0" r="635" b="0"/>
            <wp:wrapNone/>
            <wp:docPr id="17"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08736" cy="273047"/>
                      <a:chOff x="0" y="0"/>
                      <a:chExt cx="2208736" cy="273047"/>
                    </a:xfrm>
                  </a:grpSpPr>
                  <a:sp>
                    <a:nvSpPr>
                      <a:cNvPr id="4" name="Rounded Rectangle 3"/>
                      <a:cNvSpPr/>
                    </a:nvSpPr>
                    <a:spPr>
                      <a:xfrm>
                        <a:off x="0" y="0"/>
                        <a:ext cx="2208736" cy="273047"/>
                      </a:xfrm>
                      <a:prstGeom prst="roundRect">
                        <a:avLst/>
                      </a:prstGeom>
                      <a:noFill/>
                      <a:ln>
                        <a:solidFill>
                          <a:srgbClr val="FF2D2D"/>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001B302D">
        <w:rPr>
          <w:i/>
          <w:noProof/>
          <w:color w:val="FF0000"/>
        </w:rPr>
        <w:pict>
          <v:shapetype id="_x0000_t32" coordsize="21600,21600" o:spt="32" o:oned="t" path="m,l21600,21600e" filled="f">
            <v:path arrowok="t" fillok="f" o:connecttype="none"/>
            <o:lock v:ext="edit" shapetype="t"/>
          </v:shapetype>
          <v:shape id="_x0000_s1032" type="#_x0000_t32" style="position:absolute;left:0;text-align:left;margin-left:435.75pt;margin-top:205.5pt;width:51.75pt;height:.05pt;flip:x;z-index:251677696;mso-position-horizontal-relative:text;mso-position-vertical-relative:text" o:connectortype="straight" strokecolor="red">
            <v:stroke endarrow="block"/>
          </v:shape>
        </w:pict>
      </w:r>
      <w:r w:rsidR="001B302D">
        <w:rPr>
          <w:i/>
          <w:noProof/>
          <w:color w:val="FF0000"/>
        </w:rPr>
        <w:pict>
          <v:shape id="_x0000_s1033" type="#_x0000_t32" style="position:absolute;left:0;text-align:left;margin-left:435.75pt;margin-top:9.65pt;width:45.75pt;height:.05pt;flip:x;z-index:251678720;mso-position-horizontal-relative:text;mso-position-vertical-relative:text" o:connectortype="straight" strokecolor="red">
            <v:stroke endarrow="block"/>
          </v:shape>
        </w:pict>
      </w:r>
      <w:r w:rsidR="001B302D">
        <w:rPr>
          <w:i/>
          <w:noProof/>
          <w:color w:val="FF0000"/>
        </w:rPr>
        <w:pict>
          <v:shape id="_x0000_s1031" type="#_x0000_t32" style="position:absolute;left:0;text-align:left;margin-left:435.75pt;margin-top:9.7pt;width:45.75pt;height:.05pt;flip:x;z-index:251676672;mso-position-horizontal-relative:text;mso-position-vertical-relative:text" o:connectortype="straight" strokecolor="red">
            <v:stroke endarrow="block"/>
          </v:shape>
        </w:pict>
      </w:r>
      <w:r w:rsidR="001B302D">
        <w:rPr>
          <w:i/>
          <w:noProof/>
          <w:color w:val="FF0000"/>
        </w:rPr>
        <w:pict>
          <v:shape id="_x0000_s1030" type="#_x0000_t32" style="position:absolute;left:0;text-align:left;margin-left:435.75pt;margin-top:205.55pt;width:51.75pt;height:.05pt;flip:x;z-index:251675648;mso-position-horizontal-relative:text;mso-position-vertical-relative:text" o:connectortype="straight" strokecolor="red">
            <v:stroke endarrow="block"/>
          </v:shape>
        </w:pict>
      </w:r>
      <w:r w:rsidR="00AF0513" w:rsidRPr="00745F1D">
        <w:rPr>
          <w:i/>
          <w:noProof/>
          <w:lang w:eastAsia="zh-CN"/>
        </w:rPr>
        <w:drawing>
          <wp:inline distT="0" distB="0" distL="0" distR="0">
            <wp:extent cx="4251222" cy="2873430"/>
            <wp:effectExtent l="19050" t="0" r="0" b="0"/>
            <wp:docPr id="18" name="Picture 3" descr="Table with Totals generated from class plan. Budget line items 1-10 on each row with a total column for each row. Total generated on budget row with a variance amount."/>
            <wp:cNvGraphicFramePr/>
            <a:graphic xmlns:a="http://schemas.openxmlformats.org/drawingml/2006/main">
              <a:graphicData uri="http://schemas.openxmlformats.org/drawingml/2006/picture">
                <pic:pic xmlns:pic="http://schemas.openxmlformats.org/drawingml/2006/picture">
                  <pic:nvPicPr>
                    <pic:cNvPr id="31746" name="Picture 2"/>
                    <pic:cNvPicPr>
                      <a:picLocks noChangeAspect="1" noChangeArrowheads="1"/>
                    </pic:cNvPicPr>
                  </pic:nvPicPr>
                  <pic:blipFill>
                    <a:blip r:embed="rId17" cstate="print"/>
                    <a:srcRect l="1067" t="21340" r="65219" b="38151"/>
                    <a:stretch>
                      <a:fillRect/>
                    </a:stretch>
                  </pic:blipFill>
                  <pic:spPr bwMode="auto">
                    <a:xfrm>
                      <a:off x="0" y="0"/>
                      <a:ext cx="4251222" cy="2873430"/>
                    </a:xfrm>
                    <a:prstGeom prst="rect">
                      <a:avLst/>
                    </a:prstGeom>
                    <a:noFill/>
                    <a:ln w="1">
                      <a:noFill/>
                      <a:miter lim="800000"/>
                      <a:headEnd/>
                      <a:tailEnd type="none" w="med" len="med"/>
                    </a:ln>
                    <a:effectLst/>
                  </pic:spPr>
                </pic:pic>
              </a:graphicData>
            </a:graphic>
          </wp:inline>
        </w:drawing>
      </w:r>
    </w:p>
    <w:p w:rsidR="00AF0513" w:rsidRPr="00133E4D" w:rsidRDefault="00AF0513" w:rsidP="00AF0513"/>
    <w:p w:rsidR="00AF0513" w:rsidRPr="00133E4D" w:rsidRDefault="00AF0513" w:rsidP="00AF0513"/>
    <w:p w:rsidR="00AF0513" w:rsidRPr="00133E4D" w:rsidRDefault="00AF0513" w:rsidP="00AF0513"/>
    <w:p w:rsidR="00AF0513" w:rsidRPr="00745F1D" w:rsidRDefault="00AF0513" w:rsidP="00811630">
      <w:pPr>
        <w:rPr>
          <w:rFonts w:asciiTheme="minorHAnsi" w:hAnsiTheme="minorHAnsi"/>
        </w:rPr>
      </w:pPr>
      <w:r w:rsidRPr="00745F1D">
        <w:rPr>
          <w:rFonts w:asciiTheme="minorHAnsi" w:hAnsiTheme="minorHAnsi"/>
        </w:rPr>
        <w:t>If the variance is negative, as shown in the table above, you have spent more money in your budget than what your class plan generated. You have overspent. You must cut expenditures in order to bring the budget into balance.</w:t>
      </w:r>
      <w:r w:rsidR="00F76D2D">
        <w:rPr>
          <w:rFonts w:asciiTheme="minorHAnsi" w:hAnsiTheme="minorHAnsi"/>
        </w:rPr>
        <w:t xml:space="preserve">  </w:t>
      </w:r>
      <w:r w:rsidRPr="00745F1D">
        <w:rPr>
          <w:rFonts w:asciiTheme="minorHAnsi" w:hAnsiTheme="minorHAnsi"/>
        </w:rPr>
        <w:t xml:space="preserve">If the variance is positive, you have spent less money in your budget than what your class plan generated. You have underspent. You must add expenditures in order to achieve a balanced budget. </w:t>
      </w:r>
    </w:p>
    <w:p w:rsidR="00AF0513" w:rsidRPr="00745F1D" w:rsidRDefault="00AF0513" w:rsidP="00811630">
      <w:pPr>
        <w:rPr>
          <w:rFonts w:asciiTheme="minorHAnsi" w:hAnsiTheme="minorHAnsi"/>
        </w:rPr>
      </w:pPr>
    </w:p>
    <w:p w:rsidR="00AF0513" w:rsidRDefault="00AF0513">
      <w:pPr>
        <w:spacing w:after="200" w:line="276" w:lineRule="auto"/>
        <w:rPr>
          <w:rFonts w:asciiTheme="minorHAnsi" w:hAnsiTheme="minorHAnsi"/>
          <w:b/>
          <w:sz w:val="28"/>
          <w:szCs w:val="28"/>
        </w:rPr>
      </w:pPr>
      <w:r>
        <w:rPr>
          <w:rFonts w:asciiTheme="minorHAnsi" w:hAnsiTheme="minorHAnsi"/>
          <w:b/>
          <w:sz w:val="28"/>
          <w:szCs w:val="28"/>
        </w:rPr>
        <w:br w:type="page"/>
      </w:r>
    </w:p>
    <w:p w:rsidR="00AF0513" w:rsidRDefault="00AF0513" w:rsidP="00AF0513">
      <w:pPr>
        <w:jc w:val="center"/>
        <w:rPr>
          <w:rFonts w:asciiTheme="minorHAnsi" w:hAnsiTheme="minorHAnsi"/>
          <w:b/>
          <w:sz w:val="28"/>
          <w:szCs w:val="28"/>
        </w:rPr>
      </w:pPr>
      <w:r>
        <w:rPr>
          <w:rFonts w:asciiTheme="minorHAnsi" w:hAnsiTheme="minorHAnsi"/>
          <w:b/>
          <w:sz w:val="28"/>
          <w:szCs w:val="28"/>
        </w:rPr>
        <w:lastRenderedPageBreak/>
        <w:t xml:space="preserve">Worksheet </w:t>
      </w:r>
      <w:r w:rsidRPr="00C61A35">
        <w:rPr>
          <w:rFonts w:asciiTheme="minorHAnsi" w:hAnsiTheme="minorHAnsi"/>
          <w:b/>
          <w:sz w:val="28"/>
          <w:szCs w:val="28"/>
        </w:rPr>
        <w:t>Instructions</w:t>
      </w:r>
      <w:r>
        <w:rPr>
          <w:rFonts w:asciiTheme="minorHAnsi" w:hAnsiTheme="minorHAnsi"/>
          <w:b/>
          <w:sz w:val="28"/>
          <w:szCs w:val="28"/>
        </w:rPr>
        <w:t xml:space="preserve"> </w:t>
      </w:r>
    </w:p>
    <w:p w:rsidR="00AF0513" w:rsidRPr="00F348F9" w:rsidRDefault="00AF0513" w:rsidP="00AF0513">
      <w:pPr>
        <w:rPr>
          <w:rFonts w:asciiTheme="minorHAnsi" w:hAnsiTheme="minorHAnsi"/>
          <w:sz w:val="16"/>
          <w:szCs w:val="16"/>
        </w:rPr>
      </w:pPr>
    </w:p>
    <w:p w:rsidR="00AF0513" w:rsidRDefault="00AF0513" w:rsidP="00AF0513">
      <w:pPr>
        <w:rPr>
          <w:rFonts w:asciiTheme="minorHAnsi" w:hAnsiTheme="minorHAnsi"/>
        </w:rPr>
      </w:pPr>
      <w:r w:rsidRPr="00F348F9">
        <w:rPr>
          <w:rFonts w:asciiTheme="minorHAnsi" w:hAnsiTheme="minorHAnsi"/>
        </w:rPr>
        <w:t>The worksheets for each proposed service (ABE, ESOL, IET, IELCE and OUT) are all structure</w:t>
      </w:r>
      <w:r>
        <w:rPr>
          <w:rFonts w:asciiTheme="minorHAnsi" w:hAnsiTheme="minorHAnsi"/>
        </w:rPr>
        <w:t>d</w:t>
      </w:r>
      <w:r w:rsidRPr="00F348F9">
        <w:rPr>
          <w:rFonts w:asciiTheme="minorHAnsi" w:hAnsiTheme="minorHAnsi"/>
        </w:rPr>
        <w:t xml:space="preserve"> in the same way with the exception of a couple of columns here and there. </w:t>
      </w:r>
      <w:r>
        <w:rPr>
          <w:rFonts w:asciiTheme="minorHAnsi" w:hAnsiTheme="minorHAnsi"/>
        </w:rPr>
        <w:t xml:space="preserve">These instructions will assist you in completing all of the required worksheets, including match. </w:t>
      </w:r>
    </w:p>
    <w:p w:rsidR="00AF0513" w:rsidRDefault="00AF0513" w:rsidP="00AF0513">
      <w:pPr>
        <w:rPr>
          <w:rFonts w:asciiTheme="minorHAnsi" w:hAnsiTheme="minorHAnsi"/>
        </w:rPr>
      </w:pPr>
    </w:p>
    <w:p w:rsidR="00AF0513" w:rsidRPr="00F348F9" w:rsidRDefault="00AF0513" w:rsidP="00AF0513">
      <w:pPr>
        <w:jc w:val="center"/>
        <w:rPr>
          <w:rFonts w:asciiTheme="minorHAnsi" w:hAnsiTheme="minorHAnsi"/>
          <w:b/>
          <w:color w:val="0000CC"/>
          <w:sz w:val="28"/>
          <w:szCs w:val="28"/>
        </w:rPr>
      </w:pPr>
      <w:r w:rsidRPr="00F348F9">
        <w:rPr>
          <w:rFonts w:asciiTheme="minorHAnsi" w:hAnsiTheme="minorHAnsi"/>
          <w:b/>
          <w:color w:val="0000CC"/>
          <w:sz w:val="28"/>
          <w:szCs w:val="28"/>
        </w:rPr>
        <w:t>Part I: Class Plans</w:t>
      </w:r>
    </w:p>
    <w:p w:rsidR="00AF0513" w:rsidRPr="0056225F" w:rsidRDefault="00AF0513" w:rsidP="00AF0513">
      <w:pPr>
        <w:rPr>
          <w:rFonts w:asciiTheme="minorHAnsi" w:hAnsiTheme="minorHAnsi"/>
          <w:b/>
          <w:color w:val="E36C0A" w:themeColor="accent6" w:themeShade="BF"/>
        </w:rPr>
      </w:pPr>
      <w:r w:rsidRPr="0056225F">
        <w:rPr>
          <w:rFonts w:asciiTheme="minorHAnsi" w:hAnsiTheme="minorHAnsi"/>
          <w:b/>
          <w:color w:val="E36C0A" w:themeColor="accent6" w:themeShade="BF"/>
        </w:rPr>
        <w:t>Purpose</w:t>
      </w:r>
    </w:p>
    <w:p w:rsidR="00AF0513" w:rsidRDefault="00AF0513" w:rsidP="00AF0513">
      <w:pPr>
        <w:jc w:val="both"/>
        <w:rPr>
          <w:rFonts w:asciiTheme="minorHAnsi" w:hAnsiTheme="minorHAnsi"/>
        </w:rPr>
      </w:pPr>
      <w:r>
        <w:rPr>
          <w:rFonts w:asciiTheme="minorHAnsi" w:hAnsiTheme="minorHAnsi"/>
        </w:rPr>
        <w:t xml:space="preserve">The class plans support the proposed program design by illustrating the program’s strategy to </w:t>
      </w:r>
      <w:r w:rsidRPr="00026354">
        <w:rPr>
          <w:rFonts w:asciiTheme="minorHAnsi" w:hAnsiTheme="minorHAnsi"/>
        </w:rPr>
        <w:t xml:space="preserve">maintain a minimum of 50 </w:t>
      </w:r>
      <w:r>
        <w:rPr>
          <w:rFonts w:asciiTheme="minorHAnsi" w:hAnsiTheme="minorHAnsi"/>
        </w:rPr>
        <w:t>active and unique student seats and</w:t>
      </w:r>
      <w:r w:rsidRPr="00026354">
        <w:rPr>
          <w:rFonts w:asciiTheme="minorHAnsi" w:hAnsiTheme="minorHAnsi"/>
        </w:rPr>
        <w:t xml:space="preserve"> ensure student outcomes </w:t>
      </w:r>
      <w:r>
        <w:rPr>
          <w:rFonts w:asciiTheme="minorHAnsi" w:hAnsiTheme="minorHAnsi"/>
        </w:rPr>
        <w:t>through s</w:t>
      </w:r>
      <w:r w:rsidRPr="00026354">
        <w:rPr>
          <w:rFonts w:asciiTheme="minorHAnsi" w:hAnsiTheme="minorHAnsi"/>
        </w:rPr>
        <w:t xml:space="preserve">ufficient intensity and duration of services </w:t>
      </w:r>
      <w:r>
        <w:rPr>
          <w:rFonts w:asciiTheme="minorHAnsi" w:hAnsiTheme="minorHAnsi"/>
        </w:rPr>
        <w:t>at a reasonable cost.</w:t>
      </w:r>
    </w:p>
    <w:p w:rsidR="00AF0513" w:rsidRPr="004F2082" w:rsidRDefault="00AF0513" w:rsidP="00AF0513">
      <w:pPr>
        <w:rPr>
          <w:rFonts w:asciiTheme="minorHAnsi" w:hAnsiTheme="minorHAnsi"/>
          <w:sz w:val="28"/>
          <w:szCs w:val="28"/>
        </w:rPr>
      </w:pPr>
    </w:p>
    <w:p w:rsidR="00AF0513" w:rsidRPr="0056225F" w:rsidRDefault="00AF0513" w:rsidP="00AF0513">
      <w:pPr>
        <w:rPr>
          <w:rFonts w:asciiTheme="minorHAnsi" w:hAnsiTheme="minorHAnsi"/>
          <w:b/>
          <w:color w:val="E36C0A" w:themeColor="accent6" w:themeShade="BF"/>
        </w:rPr>
      </w:pPr>
      <w:r w:rsidRPr="0056225F">
        <w:rPr>
          <w:rFonts w:asciiTheme="minorHAnsi" w:hAnsiTheme="minorHAnsi"/>
          <w:b/>
          <w:color w:val="E36C0A" w:themeColor="accent6" w:themeShade="BF"/>
        </w:rPr>
        <w:t>Organization</w:t>
      </w:r>
    </w:p>
    <w:p w:rsidR="00AF0513" w:rsidRDefault="00AF0513" w:rsidP="00AF0513">
      <w:pPr>
        <w:jc w:val="both"/>
        <w:rPr>
          <w:rFonts w:asciiTheme="minorHAnsi" w:hAnsiTheme="minorHAnsi"/>
        </w:rPr>
      </w:pPr>
      <w:r>
        <w:rPr>
          <w:rFonts w:asciiTheme="minorHAnsi" w:hAnsiTheme="minorHAnsi"/>
        </w:rPr>
        <w:t>There are two separate worksheets for the class plan; one for proposed ABE classes and one for proposed ESOL classes. Both worksheets are organized the same way. Each individual class will be entered on a separate row designated by a class code that is automatically generated. As illustrated below, the ten columns identify the information required about each class.</w:t>
      </w:r>
    </w:p>
    <w:p w:rsidR="00AF0513" w:rsidRPr="004F2082" w:rsidRDefault="00AF0513" w:rsidP="00AF0513">
      <w:pPr>
        <w:jc w:val="both"/>
        <w:rPr>
          <w:rFonts w:asciiTheme="minorHAnsi" w:hAnsiTheme="minorHAnsi"/>
          <w:sz w:val="8"/>
          <w:szCs w:val="8"/>
        </w:rPr>
      </w:pP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
        <w:gridCol w:w="1230"/>
        <w:gridCol w:w="630"/>
        <w:gridCol w:w="810"/>
        <w:gridCol w:w="2250"/>
        <w:gridCol w:w="540"/>
        <w:gridCol w:w="630"/>
        <w:gridCol w:w="540"/>
        <w:gridCol w:w="1350"/>
        <w:gridCol w:w="1080"/>
      </w:tblGrid>
      <w:tr w:rsidR="00AF0513" w:rsidTr="00AF0513">
        <w:tc>
          <w:tcPr>
            <w:tcW w:w="750" w:type="dxa"/>
          </w:tcPr>
          <w:p w:rsidR="00AF0513" w:rsidRPr="00DD2C01" w:rsidRDefault="00AF0513" w:rsidP="00AF0513">
            <w:pPr>
              <w:jc w:val="center"/>
              <w:rPr>
                <w:rFonts w:asciiTheme="minorHAnsi" w:hAnsiTheme="minorHAnsi"/>
                <w:sz w:val="20"/>
                <w:szCs w:val="20"/>
              </w:rPr>
            </w:pPr>
            <w:r>
              <w:rPr>
                <w:rFonts w:asciiTheme="minorHAnsi" w:hAnsiTheme="minorHAnsi"/>
                <w:sz w:val="20"/>
                <w:szCs w:val="20"/>
              </w:rPr>
              <w:t>A</w:t>
            </w:r>
          </w:p>
        </w:tc>
        <w:tc>
          <w:tcPr>
            <w:tcW w:w="1230" w:type="dxa"/>
          </w:tcPr>
          <w:p w:rsidR="00AF0513" w:rsidRPr="00DD2C01" w:rsidRDefault="00AF0513" w:rsidP="00AF0513">
            <w:pPr>
              <w:jc w:val="center"/>
              <w:rPr>
                <w:rFonts w:asciiTheme="minorHAnsi" w:hAnsiTheme="minorHAnsi"/>
                <w:sz w:val="20"/>
                <w:szCs w:val="20"/>
              </w:rPr>
            </w:pPr>
            <w:r>
              <w:rPr>
                <w:rFonts w:asciiTheme="minorHAnsi" w:hAnsiTheme="minorHAnsi"/>
                <w:sz w:val="20"/>
                <w:szCs w:val="20"/>
              </w:rPr>
              <w:t>B</w:t>
            </w:r>
          </w:p>
        </w:tc>
        <w:tc>
          <w:tcPr>
            <w:tcW w:w="630" w:type="dxa"/>
          </w:tcPr>
          <w:p w:rsidR="00AF0513" w:rsidRPr="00DD2C01" w:rsidRDefault="00AF0513" w:rsidP="00AF0513">
            <w:pPr>
              <w:jc w:val="center"/>
              <w:rPr>
                <w:rFonts w:asciiTheme="minorHAnsi" w:hAnsiTheme="minorHAnsi"/>
                <w:sz w:val="20"/>
                <w:szCs w:val="20"/>
              </w:rPr>
            </w:pPr>
            <w:r>
              <w:rPr>
                <w:rFonts w:asciiTheme="minorHAnsi" w:hAnsiTheme="minorHAnsi"/>
                <w:sz w:val="20"/>
                <w:szCs w:val="20"/>
              </w:rPr>
              <w:t>C</w:t>
            </w:r>
          </w:p>
        </w:tc>
        <w:tc>
          <w:tcPr>
            <w:tcW w:w="810" w:type="dxa"/>
          </w:tcPr>
          <w:p w:rsidR="00AF0513" w:rsidRPr="00DD2C01" w:rsidRDefault="00AF0513" w:rsidP="00AF0513">
            <w:pPr>
              <w:jc w:val="center"/>
              <w:rPr>
                <w:rFonts w:asciiTheme="minorHAnsi" w:hAnsiTheme="minorHAnsi"/>
                <w:sz w:val="20"/>
                <w:szCs w:val="20"/>
              </w:rPr>
            </w:pPr>
            <w:r>
              <w:rPr>
                <w:rFonts w:asciiTheme="minorHAnsi" w:hAnsiTheme="minorHAnsi"/>
                <w:sz w:val="20"/>
                <w:szCs w:val="20"/>
              </w:rPr>
              <w:t>D</w:t>
            </w:r>
          </w:p>
        </w:tc>
        <w:tc>
          <w:tcPr>
            <w:tcW w:w="2250" w:type="dxa"/>
          </w:tcPr>
          <w:p w:rsidR="00AF0513" w:rsidRPr="00DD2C01" w:rsidRDefault="00AF0513" w:rsidP="00AF0513">
            <w:pPr>
              <w:jc w:val="center"/>
              <w:rPr>
                <w:rFonts w:asciiTheme="minorHAnsi" w:hAnsiTheme="minorHAnsi"/>
                <w:sz w:val="20"/>
                <w:szCs w:val="20"/>
              </w:rPr>
            </w:pPr>
            <w:r>
              <w:rPr>
                <w:rFonts w:asciiTheme="minorHAnsi" w:hAnsiTheme="minorHAnsi"/>
                <w:sz w:val="20"/>
                <w:szCs w:val="20"/>
              </w:rPr>
              <w:t>E</w:t>
            </w:r>
          </w:p>
        </w:tc>
        <w:tc>
          <w:tcPr>
            <w:tcW w:w="540" w:type="dxa"/>
          </w:tcPr>
          <w:p w:rsidR="00AF0513" w:rsidRPr="00DD2C01" w:rsidRDefault="00AF0513" w:rsidP="00AF0513">
            <w:pPr>
              <w:jc w:val="center"/>
              <w:rPr>
                <w:rFonts w:asciiTheme="minorHAnsi" w:hAnsiTheme="minorHAnsi"/>
                <w:sz w:val="20"/>
                <w:szCs w:val="20"/>
              </w:rPr>
            </w:pPr>
            <w:r>
              <w:rPr>
                <w:rFonts w:asciiTheme="minorHAnsi" w:hAnsiTheme="minorHAnsi"/>
                <w:sz w:val="20"/>
                <w:szCs w:val="20"/>
              </w:rPr>
              <w:t>F</w:t>
            </w:r>
          </w:p>
        </w:tc>
        <w:tc>
          <w:tcPr>
            <w:tcW w:w="630" w:type="dxa"/>
          </w:tcPr>
          <w:p w:rsidR="00AF0513" w:rsidRPr="00DD2C01" w:rsidRDefault="00AF0513" w:rsidP="00AF0513">
            <w:pPr>
              <w:jc w:val="center"/>
              <w:rPr>
                <w:rFonts w:asciiTheme="minorHAnsi" w:hAnsiTheme="minorHAnsi"/>
                <w:sz w:val="20"/>
                <w:szCs w:val="20"/>
              </w:rPr>
            </w:pPr>
            <w:r>
              <w:rPr>
                <w:rFonts w:asciiTheme="minorHAnsi" w:hAnsiTheme="minorHAnsi"/>
                <w:sz w:val="20"/>
                <w:szCs w:val="20"/>
              </w:rPr>
              <w:t>G</w:t>
            </w:r>
          </w:p>
        </w:tc>
        <w:tc>
          <w:tcPr>
            <w:tcW w:w="540" w:type="dxa"/>
          </w:tcPr>
          <w:p w:rsidR="00AF0513" w:rsidRPr="00DD2C01" w:rsidRDefault="00AF0513" w:rsidP="00AF0513">
            <w:pPr>
              <w:jc w:val="center"/>
              <w:rPr>
                <w:rFonts w:asciiTheme="minorHAnsi" w:hAnsiTheme="minorHAnsi"/>
                <w:sz w:val="20"/>
                <w:szCs w:val="20"/>
              </w:rPr>
            </w:pPr>
            <w:r>
              <w:rPr>
                <w:rFonts w:asciiTheme="minorHAnsi" w:hAnsiTheme="minorHAnsi"/>
                <w:sz w:val="20"/>
                <w:szCs w:val="20"/>
              </w:rPr>
              <w:t>H</w:t>
            </w:r>
          </w:p>
        </w:tc>
        <w:tc>
          <w:tcPr>
            <w:tcW w:w="1350" w:type="dxa"/>
          </w:tcPr>
          <w:p w:rsidR="00AF0513" w:rsidRPr="00DD2C01" w:rsidRDefault="00AF0513" w:rsidP="00AF0513">
            <w:pPr>
              <w:jc w:val="center"/>
              <w:rPr>
                <w:rFonts w:asciiTheme="minorHAnsi" w:hAnsiTheme="minorHAnsi"/>
                <w:sz w:val="20"/>
                <w:szCs w:val="20"/>
              </w:rPr>
            </w:pPr>
            <w:r>
              <w:rPr>
                <w:rFonts w:asciiTheme="minorHAnsi" w:hAnsiTheme="minorHAnsi"/>
                <w:sz w:val="20"/>
                <w:szCs w:val="20"/>
              </w:rPr>
              <w:t>I</w:t>
            </w:r>
          </w:p>
        </w:tc>
        <w:tc>
          <w:tcPr>
            <w:tcW w:w="1080" w:type="dxa"/>
          </w:tcPr>
          <w:p w:rsidR="00AF0513" w:rsidRPr="00DD2C01" w:rsidRDefault="00AF0513" w:rsidP="00AF0513">
            <w:pPr>
              <w:jc w:val="center"/>
              <w:rPr>
                <w:rFonts w:asciiTheme="minorHAnsi" w:hAnsiTheme="minorHAnsi"/>
                <w:sz w:val="20"/>
                <w:szCs w:val="20"/>
              </w:rPr>
            </w:pPr>
            <w:r>
              <w:rPr>
                <w:rFonts w:asciiTheme="minorHAnsi" w:hAnsiTheme="minorHAnsi"/>
                <w:sz w:val="20"/>
                <w:szCs w:val="20"/>
              </w:rPr>
              <w:t>J</w:t>
            </w:r>
          </w:p>
        </w:tc>
      </w:tr>
    </w:tbl>
    <w:p w:rsidR="00AF0513" w:rsidRPr="00BD41EB" w:rsidRDefault="00AF0513" w:rsidP="00AF0513">
      <w:pPr>
        <w:pStyle w:val="ListParagraph"/>
        <w:ind w:left="0"/>
        <w:jc w:val="center"/>
        <w:rPr>
          <w:rFonts w:asciiTheme="minorHAnsi" w:hAnsiTheme="minorHAnsi"/>
        </w:rPr>
      </w:pPr>
      <w:r>
        <w:rPr>
          <w:rFonts w:asciiTheme="minorHAnsi" w:hAnsiTheme="minorHAnsi"/>
          <w:noProof/>
          <w:lang w:eastAsia="zh-CN"/>
        </w:rPr>
        <w:drawing>
          <wp:inline distT="0" distB="0" distL="0" distR="0">
            <wp:extent cx="6244645" cy="361666"/>
            <wp:effectExtent l="19050" t="0" r="3755" b="0"/>
            <wp:docPr id="2" name="Picture 4" descr="Excel column headers with labels. Identified cell with arrow. Columns A -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1501" t="24060" r="41946" b="70112"/>
                    <a:stretch>
                      <a:fillRect/>
                    </a:stretch>
                  </pic:blipFill>
                  <pic:spPr bwMode="auto">
                    <a:xfrm>
                      <a:off x="0" y="0"/>
                      <a:ext cx="6244645" cy="361666"/>
                    </a:xfrm>
                    <a:prstGeom prst="rect">
                      <a:avLst/>
                    </a:prstGeom>
                    <a:noFill/>
                    <a:ln w="9525">
                      <a:noFill/>
                      <a:miter lim="800000"/>
                      <a:headEnd/>
                      <a:tailEnd/>
                    </a:ln>
                  </pic:spPr>
                </pic:pic>
              </a:graphicData>
            </a:graphic>
          </wp:inline>
        </w:drawing>
      </w:r>
    </w:p>
    <w:p w:rsidR="00AF0513" w:rsidRPr="004F2082" w:rsidRDefault="00AF0513" w:rsidP="00AF0513">
      <w:pPr>
        <w:rPr>
          <w:rFonts w:asciiTheme="minorHAnsi" w:hAnsiTheme="minorHAnsi"/>
          <w:sz w:val="32"/>
          <w:szCs w:val="32"/>
        </w:rPr>
      </w:pPr>
    </w:p>
    <w:p w:rsidR="00AF0513" w:rsidRPr="0056225F" w:rsidRDefault="00AF0513" w:rsidP="00AF0513">
      <w:pPr>
        <w:rPr>
          <w:rFonts w:asciiTheme="minorHAnsi" w:hAnsiTheme="minorHAnsi"/>
          <w:b/>
          <w:color w:val="E36C0A" w:themeColor="accent6" w:themeShade="BF"/>
        </w:rPr>
      </w:pPr>
      <w:r w:rsidRPr="0056225F">
        <w:rPr>
          <w:rFonts w:asciiTheme="minorHAnsi" w:hAnsiTheme="minorHAnsi"/>
          <w:b/>
          <w:color w:val="E36C0A" w:themeColor="accent6" w:themeShade="BF"/>
        </w:rPr>
        <w:t>How to Complete the Worksheet</w:t>
      </w:r>
    </w:p>
    <w:p w:rsidR="00AF0513" w:rsidRDefault="001B302D" w:rsidP="00AF0513">
      <w:pPr>
        <w:rPr>
          <w:rFonts w:asciiTheme="minorHAnsi" w:hAnsiTheme="minorHAnsi"/>
        </w:rPr>
      </w:pPr>
      <w:r>
        <w:rPr>
          <w:rFonts w:asciiTheme="minorHAnsi" w:hAnsiTheme="minorHAnsi"/>
          <w:noProof/>
        </w:rPr>
        <w:pict>
          <v:shape id="_x0000_s1026" type="#_x0000_t32" style="position:absolute;margin-left:309pt;margin-top:16.3pt;width:42.75pt;height:39pt;flip:x;z-index:251664384" o:connectortype="straight">
            <v:stroke endarrow="block"/>
          </v:shape>
        </w:pict>
      </w:r>
      <w:r w:rsidR="00AF0513">
        <w:rPr>
          <w:rFonts w:asciiTheme="minorHAnsi" w:hAnsiTheme="minorHAnsi"/>
        </w:rPr>
        <w:t>To enter information into a cell, you must first s</w:t>
      </w:r>
      <w:r w:rsidR="00AF0513" w:rsidRPr="005D783F">
        <w:rPr>
          <w:rFonts w:asciiTheme="minorHAnsi" w:hAnsiTheme="minorHAnsi"/>
        </w:rPr>
        <w:t xml:space="preserve">elect (click on) </w:t>
      </w:r>
      <w:r w:rsidR="00AF0513">
        <w:rPr>
          <w:rFonts w:asciiTheme="minorHAnsi" w:hAnsiTheme="minorHAnsi"/>
        </w:rPr>
        <w:t xml:space="preserve">the cell. The cell will become highlighted once it is selected. You can now type in your data. </w:t>
      </w:r>
    </w:p>
    <w:p w:rsidR="00AF0513" w:rsidRPr="0089679B" w:rsidRDefault="00AF0513" w:rsidP="00AF0513">
      <w:pPr>
        <w:rPr>
          <w:rFonts w:asciiTheme="minorHAnsi" w:hAnsiTheme="minorHAnsi"/>
          <w:sz w:val="16"/>
          <w:szCs w:val="16"/>
        </w:rPr>
      </w:pPr>
    </w:p>
    <w:p w:rsidR="00AF0513" w:rsidRDefault="00AF0513" w:rsidP="00AF0513">
      <w:pPr>
        <w:jc w:val="center"/>
        <w:rPr>
          <w:rFonts w:asciiTheme="minorHAnsi" w:hAnsiTheme="minorHAnsi"/>
        </w:rPr>
      </w:pPr>
      <w:r>
        <w:rPr>
          <w:rFonts w:asciiTheme="minorHAnsi" w:hAnsiTheme="minorHAnsi"/>
          <w:noProof/>
          <w:lang w:eastAsia="zh-CN"/>
        </w:rPr>
        <w:drawing>
          <wp:inline distT="0" distB="0" distL="0" distR="0">
            <wp:extent cx="5481471" cy="320723"/>
            <wp:effectExtent l="19050" t="0" r="4929" b="0"/>
            <wp:docPr id="4" name="Picture 10" descr="Excel table with one cell identified with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9113" t="26692" r="55534" b="69619"/>
                    <a:stretch>
                      <a:fillRect/>
                    </a:stretch>
                  </pic:blipFill>
                  <pic:spPr bwMode="auto">
                    <a:xfrm>
                      <a:off x="0" y="0"/>
                      <a:ext cx="5481471" cy="320723"/>
                    </a:xfrm>
                    <a:prstGeom prst="rect">
                      <a:avLst/>
                    </a:prstGeom>
                    <a:noFill/>
                    <a:ln w="9525">
                      <a:noFill/>
                      <a:miter lim="800000"/>
                      <a:headEnd/>
                      <a:tailEnd/>
                    </a:ln>
                  </pic:spPr>
                </pic:pic>
              </a:graphicData>
            </a:graphic>
          </wp:inline>
        </w:drawing>
      </w:r>
    </w:p>
    <w:p w:rsidR="00AF0513" w:rsidRPr="004F2082" w:rsidRDefault="00AF0513" w:rsidP="00AF0513">
      <w:pPr>
        <w:rPr>
          <w:rFonts w:asciiTheme="minorHAnsi" w:hAnsiTheme="minorHAnsi"/>
          <w:sz w:val="28"/>
          <w:szCs w:val="28"/>
        </w:rPr>
      </w:pPr>
    </w:p>
    <w:p w:rsidR="00AF0513" w:rsidRDefault="00AF0513" w:rsidP="00AF0513">
      <w:pPr>
        <w:rPr>
          <w:rFonts w:asciiTheme="minorHAnsi" w:hAnsiTheme="minorHAnsi"/>
          <w:b/>
        </w:rPr>
      </w:pPr>
      <w:r>
        <w:rPr>
          <w:rFonts w:asciiTheme="minorHAnsi" w:hAnsiTheme="minorHAnsi"/>
          <w:b/>
        </w:rPr>
        <w:t>Column A: Class Code</w:t>
      </w:r>
    </w:p>
    <w:p w:rsidR="00AF0513" w:rsidRDefault="00AF0513" w:rsidP="00AF0513">
      <w:pPr>
        <w:rPr>
          <w:rFonts w:asciiTheme="minorHAnsi" w:hAnsiTheme="minorHAnsi"/>
        </w:rPr>
      </w:pPr>
      <w:r>
        <w:rPr>
          <w:rFonts w:asciiTheme="minorHAnsi" w:hAnsiTheme="minorHAnsi"/>
        </w:rPr>
        <w:t xml:space="preserve">This column </w:t>
      </w:r>
      <w:r w:rsidRPr="0056225F">
        <w:rPr>
          <w:rFonts w:asciiTheme="minorHAnsi" w:hAnsiTheme="minorHAnsi"/>
        </w:rPr>
        <w:t>is</w:t>
      </w:r>
      <w:r w:rsidRPr="0056225F">
        <w:rPr>
          <w:rFonts w:asciiTheme="minorHAnsi" w:hAnsiTheme="minorHAnsi"/>
          <w:b/>
        </w:rPr>
        <w:t xml:space="preserve"> </w:t>
      </w:r>
      <w:r w:rsidRPr="0056225F">
        <w:rPr>
          <w:rFonts w:asciiTheme="minorHAnsi" w:hAnsiTheme="minorHAnsi"/>
          <w:b/>
          <w:color w:val="FF0000"/>
        </w:rPr>
        <w:t>read-only</w:t>
      </w:r>
      <w:r>
        <w:rPr>
          <w:rFonts w:asciiTheme="minorHAnsi" w:hAnsiTheme="minorHAnsi"/>
        </w:rPr>
        <w:t xml:space="preserve">. The codes for each class have been automatically generated. </w:t>
      </w:r>
    </w:p>
    <w:p w:rsidR="00811630" w:rsidRDefault="00811630" w:rsidP="00AF0513"/>
    <w:p w:rsidR="00AF0513" w:rsidRDefault="00AF0513" w:rsidP="00AF0513">
      <w:pPr>
        <w:rPr>
          <w:rFonts w:asciiTheme="minorHAnsi" w:hAnsiTheme="minorHAnsi"/>
          <w:b/>
        </w:rPr>
      </w:pPr>
      <w:r>
        <w:rPr>
          <w:rFonts w:asciiTheme="minorHAnsi" w:hAnsiTheme="minorHAnsi"/>
          <w:b/>
        </w:rPr>
        <w:t>Column B: Class Focus</w:t>
      </w:r>
    </w:p>
    <w:p w:rsidR="00AF0513" w:rsidRDefault="00AF0513" w:rsidP="00AF0513">
      <w:pPr>
        <w:rPr>
          <w:rFonts w:asciiTheme="minorHAnsi" w:hAnsiTheme="minorHAnsi"/>
        </w:rPr>
      </w:pPr>
      <w:r w:rsidRPr="009C4A1D">
        <w:rPr>
          <w:rFonts w:asciiTheme="minorHAnsi" w:hAnsiTheme="minorHAnsi"/>
        </w:rPr>
        <w:t>From the d</w:t>
      </w:r>
      <w:r>
        <w:rPr>
          <w:rFonts w:asciiTheme="minorHAnsi" w:hAnsiTheme="minorHAnsi"/>
        </w:rPr>
        <w:t>rop down list provided in each</w:t>
      </w:r>
      <w:r w:rsidRPr="009C4A1D">
        <w:rPr>
          <w:rFonts w:asciiTheme="minorHAnsi" w:hAnsiTheme="minorHAnsi"/>
        </w:rPr>
        <w:t xml:space="preserve"> </w:t>
      </w:r>
      <w:r>
        <w:rPr>
          <w:rFonts w:asciiTheme="minorHAnsi" w:hAnsiTheme="minorHAnsi"/>
        </w:rPr>
        <w:t>cell of this column</w:t>
      </w:r>
      <w:r w:rsidRPr="009C4A1D">
        <w:rPr>
          <w:rFonts w:asciiTheme="minorHAnsi" w:hAnsiTheme="minorHAnsi"/>
        </w:rPr>
        <w:t>, select</w:t>
      </w:r>
      <w:r w:rsidRPr="00BD41EB">
        <w:rPr>
          <w:rFonts w:asciiTheme="minorHAnsi" w:hAnsiTheme="minorHAnsi"/>
        </w:rPr>
        <w:t xml:space="preserve"> </w:t>
      </w:r>
      <w:r>
        <w:rPr>
          <w:rFonts w:asciiTheme="minorHAnsi" w:hAnsiTheme="minorHAnsi"/>
        </w:rPr>
        <w:t>the content/subject area on which each class will focus. If the class is self-contained (same group of students to which all subjects are taught), select “Core ABE” or “Core ESOL”.</w:t>
      </w:r>
    </w:p>
    <w:p w:rsidR="00AF0513" w:rsidRPr="00657AF8" w:rsidRDefault="00AF0513" w:rsidP="00AF0513">
      <w:pPr>
        <w:ind w:left="1440"/>
        <w:rPr>
          <w:rFonts w:asciiTheme="minorHAnsi" w:hAnsiTheme="minorHAnsi"/>
          <w:sz w:val="16"/>
          <w:szCs w:val="16"/>
        </w:rPr>
      </w:pPr>
    </w:p>
    <w:p w:rsidR="00AF0513" w:rsidRDefault="00AF0513" w:rsidP="00AF0513">
      <w:pPr>
        <w:rPr>
          <w:rFonts w:asciiTheme="minorHAnsi" w:hAnsiTheme="minorHAnsi"/>
        </w:rPr>
      </w:pPr>
      <w:r>
        <w:rPr>
          <w:rFonts w:asciiTheme="minorHAnsi" w:hAnsiTheme="minorHAnsi"/>
        </w:rPr>
        <w:t xml:space="preserve">If the focus of the class is not an option in the drop down menu, select “Other”. When this option is selected as a class focus, you must enter a description of the class in the “Notes” column. </w:t>
      </w:r>
    </w:p>
    <w:p w:rsidR="00AF0513" w:rsidRPr="004F2082" w:rsidRDefault="00AF0513" w:rsidP="00AF0513">
      <w:pPr>
        <w:rPr>
          <w:rFonts w:asciiTheme="minorHAnsi" w:hAnsiTheme="minorHAnsi"/>
        </w:rPr>
      </w:pPr>
    </w:p>
    <w:p w:rsidR="00AF0513" w:rsidRDefault="00AF0513" w:rsidP="00AF0513">
      <w:pPr>
        <w:rPr>
          <w:rFonts w:asciiTheme="minorHAnsi" w:hAnsiTheme="minorHAnsi"/>
          <w:b/>
        </w:rPr>
      </w:pPr>
      <w:r>
        <w:rPr>
          <w:rFonts w:asciiTheme="minorHAnsi" w:hAnsiTheme="minorHAnsi"/>
          <w:b/>
        </w:rPr>
        <w:t>Column C: GLE or SPL</w:t>
      </w:r>
    </w:p>
    <w:p w:rsidR="00AF0513" w:rsidRDefault="00AF0513" w:rsidP="00AF0513">
      <w:pPr>
        <w:rPr>
          <w:rFonts w:asciiTheme="minorHAnsi" w:hAnsiTheme="minorHAnsi"/>
        </w:rPr>
      </w:pPr>
      <w:r>
        <w:rPr>
          <w:rFonts w:asciiTheme="minorHAnsi" w:hAnsiTheme="minorHAnsi"/>
        </w:rPr>
        <w:t>Enter the grade level range (for ABE) or the student performance range (for ESOL) for which each class is designed. In the spirit of innovation and flexibility, classes are not bound to prescribed GLE or SPL ranges. Refer to the policy manual for further guidance on determining the GLE and SPL of a class.</w:t>
      </w:r>
    </w:p>
    <w:p w:rsidR="00AF0513" w:rsidRDefault="00AF0513" w:rsidP="00AF0513"/>
    <w:p w:rsidR="00F76D2D" w:rsidRDefault="00F76D2D" w:rsidP="00AF0513">
      <w:pPr>
        <w:rPr>
          <w:rFonts w:asciiTheme="minorHAnsi" w:hAnsiTheme="minorHAnsi"/>
          <w:b/>
        </w:rPr>
      </w:pPr>
    </w:p>
    <w:p w:rsidR="00F76D2D" w:rsidRDefault="00F76D2D" w:rsidP="00AF0513">
      <w:pPr>
        <w:rPr>
          <w:rFonts w:asciiTheme="minorHAnsi" w:hAnsiTheme="minorHAnsi"/>
          <w:b/>
        </w:rPr>
      </w:pPr>
    </w:p>
    <w:p w:rsidR="00811630" w:rsidRDefault="00811630" w:rsidP="00AF0513">
      <w:pPr>
        <w:rPr>
          <w:rFonts w:asciiTheme="minorHAnsi" w:hAnsiTheme="minorHAnsi"/>
          <w:b/>
        </w:rPr>
      </w:pPr>
    </w:p>
    <w:p w:rsidR="00AF0513" w:rsidRDefault="00AF0513" w:rsidP="00AF0513">
      <w:pPr>
        <w:rPr>
          <w:rFonts w:asciiTheme="minorHAnsi" w:hAnsiTheme="minorHAnsi"/>
          <w:b/>
        </w:rPr>
      </w:pPr>
      <w:r>
        <w:rPr>
          <w:rFonts w:asciiTheme="minorHAnsi" w:hAnsiTheme="minorHAnsi"/>
          <w:b/>
        </w:rPr>
        <w:lastRenderedPageBreak/>
        <w:t>Column D: Number of Seats</w:t>
      </w:r>
    </w:p>
    <w:p w:rsidR="00AF0513" w:rsidRDefault="00AF0513" w:rsidP="00AF0513">
      <w:pPr>
        <w:rPr>
          <w:rFonts w:asciiTheme="minorHAnsi" w:hAnsiTheme="minorHAnsi"/>
        </w:rPr>
      </w:pPr>
      <w:r>
        <w:rPr>
          <w:rFonts w:asciiTheme="minorHAnsi" w:hAnsiTheme="minorHAnsi"/>
        </w:rPr>
        <w:t xml:space="preserve">In each cell, enter the proposed number of active and unique students to be enrolled in each class at any given time. The total number of seats will auto-calculate in cell D3 (yellow). </w:t>
      </w:r>
    </w:p>
    <w:p w:rsidR="00811630" w:rsidRDefault="00811630" w:rsidP="00AF0513">
      <w:pPr>
        <w:rPr>
          <w:rFonts w:asciiTheme="minorHAnsi" w:hAnsiTheme="minorHAnsi"/>
          <w:b/>
        </w:rPr>
      </w:pPr>
    </w:p>
    <w:p w:rsidR="00AF0513" w:rsidRDefault="00AF0513" w:rsidP="00AF0513">
      <w:pPr>
        <w:rPr>
          <w:rFonts w:asciiTheme="minorHAnsi" w:hAnsiTheme="minorHAnsi"/>
        </w:rPr>
      </w:pPr>
      <w:r w:rsidRPr="00CF6695">
        <w:rPr>
          <w:rFonts w:asciiTheme="minorHAnsi" w:hAnsiTheme="minorHAnsi"/>
          <w:b/>
        </w:rPr>
        <w:t>IMPORTANT</w:t>
      </w:r>
      <w:r>
        <w:rPr>
          <w:rFonts w:asciiTheme="minorHAnsi" w:hAnsiTheme="minorHAnsi"/>
        </w:rPr>
        <w:t>: If the same group of students is enrolled in more than one class (linked classes), enter the number of seats for the first class, then enter “</w:t>
      </w:r>
      <w:r w:rsidRPr="00BC6F5F">
        <w:rPr>
          <w:rFonts w:asciiTheme="minorHAnsi" w:hAnsiTheme="minorHAnsi"/>
          <w:b/>
        </w:rPr>
        <w:t>0</w:t>
      </w:r>
      <w:r>
        <w:rPr>
          <w:rFonts w:asciiTheme="minorHAnsi" w:hAnsiTheme="minorHAnsi"/>
        </w:rPr>
        <w:t xml:space="preserve">” for the linked class(es). For example: </w:t>
      </w:r>
      <w:bookmarkStart w:id="2" w:name="OLE_LINK4"/>
      <w:r w:rsidRPr="00C03FCC">
        <w:rPr>
          <w:rFonts w:asciiTheme="minorHAnsi" w:hAnsiTheme="minorHAnsi"/>
        </w:rPr>
        <w:t>Class A</w:t>
      </w:r>
      <w:r>
        <w:rPr>
          <w:rFonts w:asciiTheme="minorHAnsi" w:hAnsiTheme="minorHAnsi"/>
        </w:rPr>
        <w:t>2</w:t>
      </w:r>
      <w:r w:rsidRPr="00C03FCC">
        <w:rPr>
          <w:rFonts w:asciiTheme="minorHAnsi" w:hAnsiTheme="minorHAnsi"/>
        </w:rPr>
        <w:t xml:space="preserve"> is a STAR class </w:t>
      </w:r>
      <w:r>
        <w:rPr>
          <w:rFonts w:asciiTheme="minorHAnsi" w:hAnsiTheme="minorHAnsi"/>
        </w:rPr>
        <w:t>that</w:t>
      </w:r>
      <w:r w:rsidRPr="00C03FCC">
        <w:rPr>
          <w:rFonts w:asciiTheme="minorHAnsi" w:hAnsiTheme="minorHAnsi"/>
        </w:rPr>
        <w:t xml:space="preserve"> has 12 seats</w:t>
      </w:r>
      <w:r>
        <w:rPr>
          <w:rFonts w:asciiTheme="minorHAnsi" w:hAnsiTheme="minorHAnsi"/>
        </w:rPr>
        <w:t>/students</w:t>
      </w:r>
      <w:r w:rsidRPr="00C03FCC">
        <w:rPr>
          <w:rFonts w:asciiTheme="minorHAnsi" w:hAnsiTheme="minorHAnsi"/>
        </w:rPr>
        <w:t>.</w:t>
      </w:r>
      <w:r>
        <w:rPr>
          <w:rFonts w:asciiTheme="minorHAnsi" w:hAnsiTheme="minorHAnsi"/>
        </w:rPr>
        <w:t xml:space="preserve"> T</w:t>
      </w:r>
      <w:r w:rsidRPr="00C03FCC">
        <w:rPr>
          <w:rFonts w:asciiTheme="minorHAnsi" w:hAnsiTheme="minorHAnsi"/>
        </w:rPr>
        <w:t>hese same 12 students</w:t>
      </w:r>
      <w:r>
        <w:rPr>
          <w:rFonts w:asciiTheme="minorHAnsi" w:hAnsiTheme="minorHAnsi"/>
        </w:rPr>
        <w:t xml:space="preserve"> are also enrolled in </w:t>
      </w:r>
      <w:r w:rsidRPr="00C03FCC">
        <w:rPr>
          <w:rFonts w:asciiTheme="minorHAnsi" w:hAnsiTheme="minorHAnsi"/>
        </w:rPr>
        <w:t>Class A</w:t>
      </w:r>
      <w:r>
        <w:rPr>
          <w:rFonts w:asciiTheme="minorHAnsi" w:hAnsiTheme="minorHAnsi"/>
        </w:rPr>
        <w:t>3</w:t>
      </w:r>
      <w:r w:rsidRPr="00C03FCC">
        <w:rPr>
          <w:rFonts w:asciiTheme="minorHAnsi" w:hAnsiTheme="minorHAnsi"/>
        </w:rPr>
        <w:t xml:space="preserve"> </w:t>
      </w:r>
      <w:r>
        <w:rPr>
          <w:rFonts w:asciiTheme="minorHAnsi" w:hAnsiTheme="minorHAnsi"/>
        </w:rPr>
        <w:t>for</w:t>
      </w:r>
      <w:r w:rsidRPr="00C03FCC">
        <w:rPr>
          <w:rFonts w:asciiTheme="minorHAnsi" w:hAnsiTheme="minorHAnsi"/>
        </w:rPr>
        <w:t xml:space="preserve"> </w:t>
      </w:r>
      <w:r>
        <w:rPr>
          <w:rFonts w:asciiTheme="minorHAnsi" w:hAnsiTheme="minorHAnsi"/>
        </w:rPr>
        <w:t>m</w:t>
      </w:r>
      <w:r w:rsidRPr="00C03FCC">
        <w:rPr>
          <w:rFonts w:asciiTheme="minorHAnsi" w:hAnsiTheme="minorHAnsi"/>
        </w:rPr>
        <w:t>ath.</w:t>
      </w:r>
      <w:r>
        <w:rPr>
          <w:rFonts w:asciiTheme="minorHAnsi" w:hAnsiTheme="minorHAnsi"/>
        </w:rPr>
        <w:t xml:space="preserve"> </w:t>
      </w:r>
      <w:r w:rsidRPr="00C03FCC">
        <w:rPr>
          <w:rFonts w:asciiTheme="minorHAnsi" w:hAnsiTheme="minorHAnsi"/>
        </w:rPr>
        <w:t xml:space="preserve"> Since the </w:t>
      </w:r>
      <w:r w:rsidRPr="00C03FCC">
        <w:rPr>
          <w:rFonts w:asciiTheme="minorHAnsi" w:hAnsiTheme="minorHAnsi"/>
          <w:b/>
          <w:bCs/>
        </w:rPr>
        <w:t>exact same students</w:t>
      </w:r>
      <w:r w:rsidRPr="00C03FCC">
        <w:rPr>
          <w:rFonts w:asciiTheme="minorHAnsi" w:hAnsiTheme="minorHAnsi"/>
        </w:rPr>
        <w:t xml:space="preserve"> are enrolled in </w:t>
      </w:r>
      <w:r>
        <w:rPr>
          <w:rFonts w:asciiTheme="minorHAnsi" w:hAnsiTheme="minorHAnsi"/>
        </w:rPr>
        <w:t>both</w:t>
      </w:r>
      <w:r w:rsidRPr="00C03FCC">
        <w:rPr>
          <w:rFonts w:asciiTheme="minorHAnsi" w:hAnsiTheme="minorHAnsi"/>
        </w:rPr>
        <w:t xml:space="preserve"> classes,</w:t>
      </w:r>
      <w:r>
        <w:rPr>
          <w:rFonts w:asciiTheme="minorHAnsi" w:hAnsiTheme="minorHAnsi"/>
        </w:rPr>
        <w:t xml:space="preserve"> column </w:t>
      </w:r>
      <w:r w:rsidR="00F76D2D">
        <w:rPr>
          <w:rFonts w:asciiTheme="minorHAnsi" w:hAnsiTheme="minorHAnsi"/>
        </w:rPr>
        <w:t>D</w:t>
      </w:r>
      <w:r>
        <w:rPr>
          <w:rFonts w:asciiTheme="minorHAnsi" w:hAnsiTheme="minorHAnsi"/>
        </w:rPr>
        <w:t xml:space="preserve"> would look like this:</w:t>
      </w:r>
    </w:p>
    <w:bookmarkEnd w:id="1"/>
    <w:bookmarkEnd w:id="2"/>
    <w:p w:rsidR="00AF0513" w:rsidRPr="00C03FCC" w:rsidRDefault="00AF0513" w:rsidP="00AF0513">
      <w:pPr>
        <w:ind w:left="1440"/>
        <w:rPr>
          <w:rFonts w:asciiTheme="minorHAnsi" w:hAnsiTheme="minorHAnsi"/>
        </w:rPr>
      </w:pPr>
      <w:r>
        <w:rPr>
          <w:rFonts w:asciiTheme="minorHAnsi" w:hAnsiTheme="minorHAnsi"/>
          <w:noProof/>
          <w:lang w:eastAsia="zh-CN"/>
        </w:rPr>
        <w:drawing>
          <wp:anchor distT="0" distB="0" distL="114300" distR="114300" simplePos="0" relativeHeight="251665408" behindDoc="0" locked="0" layoutInCell="1" allowOverlap="1">
            <wp:simplePos x="0" y="0"/>
            <wp:positionH relativeFrom="column">
              <wp:posOffset>523240</wp:posOffset>
            </wp:positionH>
            <wp:positionV relativeFrom="paragraph">
              <wp:posOffset>131445</wp:posOffset>
            </wp:positionV>
            <wp:extent cx="4924425" cy="620395"/>
            <wp:effectExtent l="19050" t="0" r="9525" b="0"/>
            <wp:wrapNone/>
            <wp:docPr id="5" name="Picture 1" descr="Table with two rows showing an example of how to enter two classes with the exact same students. One row only has the number of students. The other row is left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1519" t="32204" r="65650" b="60015"/>
                    <a:stretch>
                      <a:fillRect/>
                    </a:stretch>
                  </pic:blipFill>
                  <pic:spPr bwMode="auto">
                    <a:xfrm>
                      <a:off x="0" y="0"/>
                      <a:ext cx="4924425" cy="620395"/>
                    </a:xfrm>
                    <a:prstGeom prst="rect">
                      <a:avLst/>
                    </a:prstGeom>
                    <a:noFill/>
                    <a:ln w="9525">
                      <a:noFill/>
                      <a:miter lim="800000"/>
                      <a:headEnd/>
                      <a:tailEnd/>
                    </a:ln>
                  </pic:spPr>
                </pic:pic>
              </a:graphicData>
            </a:graphic>
          </wp:anchor>
        </w:drawing>
      </w:r>
      <w:r w:rsidR="001B302D">
        <w:rPr>
          <w:rFonts w:asciiTheme="minorHAnsi" w:hAnsiTheme="minorHAnsi"/>
          <w:noProof/>
        </w:rPr>
        <w:pict>
          <v:rect id="_x0000_s1027" style="position:absolute;left:0;text-align:left;margin-left:246.75pt;margin-top:9.15pt;width:28.1pt;height:52.15pt;z-index:251666432;mso-position-horizontal-relative:text;mso-position-vertical-relative:text" filled="f" strokecolor="red" strokeweight="1pt"/>
        </w:pict>
      </w:r>
    </w:p>
    <w:p w:rsidR="00AF0513" w:rsidRDefault="00AF0513" w:rsidP="00AF0513">
      <w:pPr>
        <w:ind w:left="1440"/>
        <w:rPr>
          <w:rFonts w:asciiTheme="minorHAnsi" w:hAnsiTheme="minorHAnsi"/>
          <w:b/>
        </w:rPr>
      </w:pPr>
      <w:r>
        <w:rPr>
          <w:rFonts w:asciiTheme="minorHAnsi" w:hAnsiTheme="minorHAnsi"/>
        </w:rPr>
        <w:t xml:space="preserve"> </w:t>
      </w:r>
    </w:p>
    <w:p w:rsidR="00AF0513" w:rsidRDefault="00AF0513" w:rsidP="00AF0513">
      <w:pPr>
        <w:rPr>
          <w:rFonts w:asciiTheme="minorHAnsi" w:hAnsiTheme="minorHAnsi"/>
          <w:b/>
        </w:rPr>
      </w:pPr>
    </w:p>
    <w:p w:rsidR="00AF0513" w:rsidRDefault="00AF0513" w:rsidP="00AF0513">
      <w:pPr>
        <w:rPr>
          <w:rFonts w:asciiTheme="minorHAnsi" w:hAnsiTheme="minorHAnsi"/>
          <w:b/>
        </w:rPr>
      </w:pPr>
    </w:p>
    <w:p w:rsidR="00AF0513" w:rsidRDefault="00AF0513" w:rsidP="00AF0513">
      <w:pPr>
        <w:rPr>
          <w:rFonts w:asciiTheme="minorHAnsi" w:hAnsiTheme="minorHAnsi"/>
          <w:b/>
        </w:rPr>
      </w:pPr>
    </w:p>
    <w:p w:rsidR="00AF0513" w:rsidRDefault="00AF0513" w:rsidP="00AF0513">
      <w:pPr>
        <w:rPr>
          <w:rFonts w:asciiTheme="minorHAnsi" w:hAnsiTheme="minorHAnsi"/>
          <w:b/>
        </w:rPr>
      </w:pPr>
      <w:bookmarkStart w:id="3" w:name="OLE_LINK2"/>
      <w:bookmarkStart w:id="4" w:name="OLE_LINK3"/>
      <w:r>
        <w:rPr>
          <w:rFonts w:asciiTheme="minorHAnsi" w:hAnsiTheme="minorHAnsi"/>
          <w:b/>
        </w:rPr>
        <w:t>Column E: Notes</w:t>
      </w:r>
    </w:p>
    <w:p w:rsidR="00AF0513" w:rsidRPr="000F4EF2" w:rsidRDefault="00AF0513" w:rsidP="00AF0513">
      <w:pPr>
        <w:rPr>
          <w:rFonts w:asciiTheme="minorHAnsi" w:hAnsiTheme="minorHAnsi"/>
        </w:rPr>
      </w:pPr>
      <w:r>
        <w:rPr>
          <w:rFonts w:asciiTheme="minorHAnsi" w:hAnsiTheme="minorHAnsi"/>
        </w:rPr>
        <w:t>Enter information about any</w:t>
      </w:r>
      <w:r w:rsidRPr="000F4EF2">
        <w:rPr>
          <w:rFonts w:asciiTheme="minorHAnsi" w:hAnsiTheme="minorHAnsi"/>
        </w:rPr>
        <w:t xml:space="preserve"> class that is unique, innovative or out of the ordinary. </w:t>
      </w:r>
      <w:r>
        <w:rPr>
          <w:rFonts w:asciiTheme="minorHAnsi" w:hAnsiTheme="minorHAnsi"/>
        </w:rPr>
        <w:t xml:space="preserve">Notes must be entered for classes that have a class focus of “Other” or are linked and have 0 # of seats. </w:t>
      </w:r>
      <w:r w:rsidRPr="000F4EF2">
        <w:rPr>
          <w:rFonts w:asciiTheme="minorHAnsi" w:hAnsiTheme="minorHAnsi"/>
        </w:rPr>
        <w:t xml:space="preserve">For example: </w:t>
      </w:r>
    </w:p>
    <w:p w:rsidR="00AF0513" w:rsidRPr="00C03FCC" w:rsidRDefault="00AF0513" w:rsidP="00AF0513">
      <w:pPr>
        <w:rPr>
          <w:rFonts w:asciiTheme="minorHAnsi" w:hAnsiTheme="minorHAnsi"/>
        </w:rPr>
      </w:pPr>
      <w:r w:rsidRPr="000F4EF2">
        <w:rPr>
          <w:rFonts w:asciiTheme="minorHAnsi" w:hAnsiTheme="minorHAnsi"/>
        </w:rPr>
        <w:t>A3 has 0 seats because the same students will be in this class as in A2.</w:t>
      </w:r>
    </w:p>
    <w:p w:rsidR="00AF0513" w:rsidRDefault="00AF0513" w:rsidP="00AF0513">
      <w:pPr>
        <w:ind w:left="360"/>
        <w:rPr>
          <w:rFonts w:asciiTheme="minorHAnsi" w:hAnsiTheme="minorHAnsi"/>
          <w:b/>
        </w:rPr>
      </w:pPr>
    </w:p>
    <w:p w:rsidR="00AF0513" w:rsidRDefault="00AF0513" w:rsidP="00AF0513">
      <w:pPr>
        <w:rPr>
          <w:rFonts w:asciiTheme="minorHAnsi" w:hAnsiTheme="minorHAnsi"/>
          <w:b/>
        </w:rPr>
      </w:pPr>
      <w:r>
        <w:rPr>
          <w:rFonts w:asciiTheme="minorHAnsi" w:hAnsiTheme="minorHAnsi"/>
          <w:b/>
        </w:rPr>
        <w:t>Column F: Hours per Week</w:t>
      </w:r>
    </w:p>
    <w:p w:rsidR="00AF0513" w:rsidRDefault="00AF0513" w:rsidP="00AF0513">
      <w:pPr>
        <w:rPr>
          <w:rFonts w:asciiTheme="minorHAnsi" w:hAnsiTheme="minorHAnsi"/>
        </w:rPr>
      </w:pPr>
      <w:r>
        <w:rPr>
          <w:rFonts w:asciiTheme="minorHAnsi" w:hAnsiTheme="minorHAnsi"/>
        </w:rPr>
        <w:t xml:space="preserve">Enter the total proposed number of hours the class will run each week.  </w:t>
      </w:r>
    </w:p>
    <w:p w:rsidR="00AF0513" w:rsidRDefault="00AF0513" w:rsidP="00AF0513">
      <w:pPr>
        <w:rPr>
          <w:rFonts w:asciiTheme="minorHAnsi" w:hAnsiTheme="minorHAnsi"/>
        </w:rPr>
      </w:pPr>
    </w:p>
    <w:p w:rsidR="00AF0513" w:rsidRPr="00A26729" w:rsidRDefault="00AF0513" w:rsidP="00AF0513">
      <w:pPr>
        <w:rPr>
          <w:rFonts w:asciiTheme="minorHAnsi" w:hAnsiTheme="minorHAnsi"/>
          <w:b/>
        </w:rPr>
      </w:pPr>
      <w:r w:rsidRPr="00A26729">
        <w:rPr>
          <w:rFonts w:asciiTheme="minorHAnsi" w:hAnsiTheme="minorHAnsi"/>
          <w:b/>
        </w:rPr>
        <w:t xml:space="preserve">Column </w:t>
      </w:r>
      <w:r>
        <w:rPr>
          <w:rFonts w:asciiTheme="minorHAnsi" w:hAnsiTheme="minorHAnsi"/>
          <w:b/>
        </w:rPr>
        <w:t>G</w:t>
      </w:r>
      <w:r w:rsidRPr="00A26729">
        <w:rPr>
          <w:rFonts w:asciiTheme="minorHAnsi" w:hAnsiTheme="minorHAnsi"/>
          <w:b/>
        </w:rPr>
        <w:t>: Weeks per Year</w:t>
      </w:r>
    </w:p>
    <w:p w:rsidR="00AF0513" w:rsidRDefault="00AF0513" w:rsidP="00AF0513">
      <w:pPr>
        <w:rPr>
          <w:rFonts w:asciiTheme="minorHAnsi" w:hAnsiTheme="minorHAnsi"/>
        </w:rPr>
      </w:pPr>
      <w:r>
        <w:rPr>
          <w:rFonts w:asciiTheme="minorHAnsi" w:hAnsiTheme="minorHAnsi"/>
        </w:rPr>
        <w:t>Enter the total proposed number of weeks the class will run throughout the year.</w:t>
      </w:r>
    </w:p>
    <w:p w:rsidR="00AF0513" w:rsidRDefault="00AF0513" w:rsidP="00AF0513">
      <w:pPr>
        <w:rPr>
          <w:rFonts w:asciiTheme="minorHAnsi" w:hAnsiTheme="minorHAnsi"/>
        </w:rPr>
      </w:pPr>
    </w:p>
    <w:p w:rsidR="00AF0513" w:rsidRPr="00A26729" w:rsidRDefault="00AF0513" w:rsidP="00AF0513">
      <w:pPr>
        <w:rPr>
          <w:rFonts w:asciiTheme="minorHAnsi" w:hAnsiTheme="minorHAnsi"/>
          <w:b/>
        </w:rPr>
      </w:pPr>
      <w:r w:rsidRPr="00A26729">
        <w:rPr>
          <w:rFonts w:asciiTheme="minorHAnsi" w:hAnsiTheme="minorHAnsi"/>
          <w:b/>
        </w:rPr>
        <w:t xml:space="preserve">Column </w:t>
      </w:r>
      <w:r>
        <w:rPr>
          <w:rFonts w:asciiTheme="minorHAnsi" w:hAnsiTheme="minorHAnsi"/>
          <w:b/>
        </w:rPr>
        <w:t>H</w:t>
      </w:r>
      <w:r w:rsidRPr="00A26729">
        <w:rPr>
          <w:rFonts w:asciiTheme="minorHAnsi" w:hAnsiTheme="minorHAnsi"/>
          <w:b/>
        </w:rPr>
        <w:t>: Hours per Year</w:t>
      </w:r>
    </w:p>
    <w:p w:rsidR="00AF0513" w:rsidRDefault="00AF0513" w:rsidP="00AF0513">
      <w:pPr>
        <w:rPr>
          <w:rFonts w:asciiTheme="minorHAnsi" w:hAnsiTheme="minorHAnsi"/>
        </w:rPr>
      </w:pPr>
      <w:r>
        <w:rPr>
          <w:rFonts w:asciiTheme="minorHAnsi" w:hAnsiTheme="minorHAnsi"/>
        </w:rPr>
        <w:t xml:space="preserve">This column is </w:t>
      </w:r>
      <w:r w:rsidRPr="0056225F">
        <w:rPr>
          <w:rFonts w:asciiTheme="minorHAnsi" w:hAnsiTheme="minorHAnsi"/>
          <w:b/>
          <w:color w:val="FF0000"/>
        </w:rPr>
        <w:t>read-only</w:t>
      </w:r>
      <w:r>
        <w:rPr>
          <w:rFonts w:asciiTheme="minorHAnsi" w:hAnsiTheme="minorHAnsi"/>
        </w:rPr>
        <w:t>. It will automatically calculate based on the information provided in columns F and G.</w:t>
      </w:r>
    </w:p>
    <w:p w:rsidR="00AF0513" w:rsidRDefault="00AF0513" w:rsidP="00AF0513">
      <w:pPr>
        <w:rPr>
          <w:rFonts w:asciiTheme="minorHAnsi" w:hAnsiTheme="minorHAnsi"/>
        </w:rPr>
      </w:pPr>
    </w:p>
    <w:p w:rsidR="00AF0513" w:rsidRPr="00A26729" w:rsidRDefault="00AF0513" w:rsidP="00AF0513">
      <w:pPr>
        <w:rPr>
          <w:rFonts w:asciiTheme="minorHAnsi" w:hAnsiTheme="minorHAnsi"/>
          <w:b/>
        </w:rPr>
      </w:pPr>
      <w:r w:rsidRPr="00A26729">
        <w:rPr>
          <w:rFonts w:asciiTheme="minorHAnsi" w:hAnsiTheme="minorHAnsi"/>
          <w:b/>
        </w:rPr>
        <w:t xml:space="preserve">Column </w:t>
      </w:r>
      <w:r>
        <w:rPr>
          <w:rFonts w:asciiTheme="minorHAnsi" w:hAnsiTheme="minorHAnsi"/>
          <w:b/>
        </w:rPr>
        <w:t>I</w:t>
      </w:r>
      <w:r w:rsidRPr="00A26729">
        <w:rPr>
          <w:rFonts w:asciiTheme="minorHAnsi" w:hAnsiTheme="minorHAnsi"/>
          <w:b/>
        </w:rPr>
        <w:t>: Cost per Seat</w:t>
      </w:r>
    </w:p>
    <w:p w:rsidR="00AF0513" w:rsidRDefault="00AF0513" w:rsidP="00AF0513">
      <w:pPr>
        <w:rPr>
          <w:rFonts w:asciiTheme="minorHAnsi" w:hAnsiTheme="minorHAnsi"/>
        </w:rPr>
      </w:pPr>
      <w:r>
        <w:rPr>
          <w:rFonts w:asciiTheme="minorHAnsi" w:hAnsiTheme="minorHAnsi"/>
        </w:rPr>
        <w:t xml:space="preserve">Enter the amount you have determined it will cost to fill one seat in this class for one year. Refer to the </w:t>
      </w:r>
      <w:r w:rsidR="00F76D2D">
        <w:rPr>
          <w:rFonts w:asciiTheme="minorHAnsi" w:hAnsiTheme="minorHAnsi"/>
        </w:rPr>
        <w:t xml:space="preserve">Overview section of this document </w:t>
      </w:r>
      <w:r>
        <w:rPr>
          <w:rFonts w:asciiTheme="minorHAnsi" w:hAnsiTheme="minorHAnsi"/>
        </w:rPr>
        <w:t>and</w:t>
      </w:r>
      <w:r w:rsidR="00F76D2D">
        <w:rPr>
          <w:rFonts w:asciiTheme="minorHAnsi" w:hAnsiTheme="minorHAnsi"/>
        </w:rPr>
        <w:t xml:space="preserve"> also </w:t>
      </w:r>
      <w:r>
        <w:rPr>
          <w:rFonts w:asciiTheme="minorHAnsi" w:hAnsiTheme="minorHAnsi"/>
        </w:rPr>
        <w:t xml:space="preserve">the policy manual for guidance in determining this cost. </w:t>
      </w:r>
    </w:p>
    <w:p w:rsidR="00AF0513" w:rsidRDefault="00AF0513" w:rsidP="00AF0513">
      <w:pPr>
        <w:rPr>
          <w:rFonts w:asciiTheme="minorHAnsi" w:hAnsiTheme="minorHAnsi"/>
        </w:rPr>
      </w:pPr>
    </w:p>
    <w:p w:rsidR="00AF0513" w:rsidRPr="005D783F" w:rsidRDefault="00AF0513" w:rsidP="00AF0513">
      <w:pPr>
        <w:rPr>
          <w:rFonts w:asciiTheme="minorHAnsi" w:hAnsiTheme="minorHAnsi"/>
          <w:b/>
        </w:rPr>
      </w:pPr>
      <w:r>
        <w:rPr>
          <w:rFonts w:asciiTheme="minorHAnsi" w:hAnsiTheme="minorHAnsi"/>
          <w:b/>
        </w:rPr>
        <w:t>Column J</w:t>
      </w:r>
      <w:r w:rsidRPr="005D783F">
        <w:rPr>
          <w:rFonts w:asciiTheme="minorHAnsi" w:hAnsiTheme="minorHAnsi"/>
          <w:b/>
        </w:rPr>
        <w:t>: Class Cost</w:t>
      </w:r>
    </w:p>
    <w:p w:rsidR="00AF0513" w:rsidRDefault="00AF0513" w:rsidP="00AF0513">
      <w:pPr>
        <w:rPr>
          <w:rFonts w:asciiTheme="minorHAnsi" w:hAnsiTheme="minorHAnsi"/>
        </w:rPr>
      </w:pPr>
      <w:r>
        <w:rPr>
          <w:rFonts w:asciiTheme="minorHAnsi" w:hAnsiTheme="minorHAnsi"/>
        </w:rPr>
        <w:t xml:space="preserve">This column is </w:t>
      </w:r>
      <w:r w:rsidRPr="0056225F">
        <w:rPr>
          <w:rFonts w:asciiTheme="minorHAnsi" w:hAnsiTheme="minorHAnsi"/>
          <w:b/>
          <w:color w:val="FF0000"/>
        </w:rPr>
        <w:t>read-only</w:t>
      </w:r>
      <w:r>
        <w:rPr>
          <w:rFonts w:asciiTheme="minorHAnsi" w:hAnsiTheme="minorHAnsi"/>
        </w:rPr>
        <w:t>. It will automatically calculate the cost of each class based on the number of seats proposed and the cost of each seat. The total cost of all classes will appear in cell J3.</w:t>
      </w:r>
    </w:p>
    <w:bookmarkEnd w:id="3"/>
    <w:bookmarkEnd w:id="4"/>
    <w:p w:rsidR="00AF0513" w:rsidRDefault="00AF0513" w:rsidP="00AF0513"/>
    <w:p w:rsidR="00AF0513" w:rsidRDefault="00AF0513">
      <w:pPr>
        <w:spacing w:after="200" w:line="276" w:lineRule="auto"/>
        <w:rPr>
          <w:rFonts w:asciiTheme="minorHAnsi" w:hAnsiTheme="minorHAnsi"/>
          <w:b/>
          <w:sz w:val="28"/>
          <w:szCs w:val="28"/>
        </w:rPr>
      </w:pPr>
      <w:bookmarkStart w:id="5" w:name="OLE_LINK5"/>
      <w:r>
        <w:rPr>
          <w:rFonts w:asciiTheme="minorHAnsi" w:hAnsiTheme="minorHAnsi"/>
          <w:b/>
          <w:sz w:val="28"/>
          <w:szCs w:val="28"/>
        </w:rPr>
        <w:br w:type="page"/>
      </w:r>
    </w:p>
    <w:p w:rsidR="00AF0513" w:rsidRPr="00093BB1" w:rsidRDefault="00AF0513" w:rsidP="00AF0513">
      <w:pPr>
        <w:jc w:val="center"/>
        <w:rPr>
          <w:rFonts w:asciiTheme="minorHAnsi" w:hAnsiTheme="minorHAnsi"/>
          <w:b/>
          <w:sz w:val="28"/>
          <w:szCs w:val="28"/>
        </w:rPr>
      </w:pPr>
      <w:r>
        <w:rPr>
          <w:rFonts w:asciiTheme="minorHAnsi" w:hAnsiTheme="minorHAnsi"/>
          <w:b/>
          <w:sz w:val="28"/>
          <w:szCs w:val="28"/>
        </w:rPr>
        <w:lastRenderedPageBreak/>
        <w:t>Worksheet Instructions</w:t>
      </w:r>
    </w:p>
    <w:p w:rsidR="00AF0513" w:rsidRPr="00F90AB5" w:rsidRDefault="00AF0513" w:rsidP="00AF0513">
      <w:pPr>
        <w:jc w:val="center"/>
        <w:rPr>
          <w:rFonts w:asciiTheme="minorHAnsi" w:hAnsiTheme="minorHAnsi"/>
          <w:b/>
          <w:color w:val="0000CC"/>
          <w:sz w:val="28"/>
          <w:szCs w:val="28"/>
        </w:rPr>
      </w:pPr>
      <w:r w:rsidRPr="00F90AB5">
        <w:rPr>
          <w:rFonts w:asciiTheme="minorHAnsi" w:hAnsiTheme="minorHAnsi"/>
          <w:b/>
          <w:color w:val="0000CC"/>
          <w:sz w:val="28"/>
          <w:szCs w:val="28"/>
        </w:rPr>
        <w:t>Part 2: Budget Narrative</w:t>
      </w:r>
    </w:p>
    <w:p w:rsidR="00AF0513" w:rsidRPr="0056225F" w:rsidRDefault="00AF0513" w:rsidP="00AF0513">
      <w:pPr>
        <w:rPr>
          <w:rFonts w:asciiTheme="minorHAnsi" w:hAnsiTheme="minorHAnsi"/>
          <w:b/>
          <w:color w:val="E36C0A" w:themeColor="accent6" w:themeShade="BF"/>
        </w:rPr>
      </w:pPr>
      <w:r w:rsidRPr="0056225F">
        <w:rPr>
          <w:rFonts w:asciiTheme="minorHAnsi" w:hAnsiTheme="minorHAnsi"/>
          <w:b/>
          <w:color w:val="E36C0A" w:themeColor="accent6" w:themeShade="BF"/>
        </w:rPr>
        <w:t>Purpose</w:t>
      </w:r>
    </w:p>
    <w:p w:rsidR="00AF0513" w:rsidRPr="004F2082" w:rsidRDefault="00AF0513" w:rsidP="00AF0513">
      <w:pPr>
        <w:jc w:val="both"/>
        <w:rPr>
          <w:rFonts w:asciiTheme="minorHAnsi" w:hAnsiTheme="minorHAnsi"/>
        </w:rPr>
      </w:pPr>
      <w:r>
        <w:rPr>
          <w:rFonts w:asciiTheme="minorHAnsi" w:hAnsiTheme="minorHAnsi"/>
        </w:rPr>
        <w:t>The budget and accompanying narrative</w:t>
      </w:r>
      <w:r w:rsidRPr="004F2082">
        <w:rPr>
          <w:rFonts w:asciiTheme="minorHAnsi" w:hAnsiTheme="minorHAnsi"/>
        </w:rPr>
        <w:t xml:space="preserve"> </w:t>
      </w:r>
      <w:r>
        <w:rPr>
          <w:rFonts w:asciiTheme="minorHAnsi" w:hAnsiTheme="minorHAnsi"/>
        </w:rPr>
        <w:t>provide details outlining</w:t>
      </w:r>
      <w:r w:rsidRPr="004F2082">
        <w:rPr>
          <w:rFonts w:asciiTheme="minorHAnsi" w:hAnsiTheme="minorHAnsi"/>
        </w:rPr>
        <w:t xml:space="preserve"> exactly how a</w:t>
      </w:r>
      <w:r>
        <w:rPr>
          <w:rFonts w:asciiTheme="minorHAnsi" w:hAnsiTheme="minorHAnsi"/>
        </w:rPr>
        <w:t>n applicant</w:t>
      </w:r>
      <w:r w:rsidRPr="004F2082">
        <w:rPr>
          <w:rFonts w:asciiTheme="minorHAnsi" w:hAnsiTheme="minorHAnsi"/>
        </w:rPr>
        <w:t xml:space="preserve"> will spend </w:t>
      </w:r>
      <w:r>
        <w:rPr>
          <w:rFonts w:asciiTheme="minorHAnsi" w:hAnsiTheme="minorHAnsi"/>
        </w:rPr>
        <w:t>the requested grant funds line item by line item.</w:t>
      </w:r>
      <w:r w:rsidRPr="004F2082">
        <w:rPr>
          <w:rFonts w:asciiTheme="minorHAnsi" w:hAnsiTheme="minorHAnsi"/>
        </w:rPr>
        <w:t xml:space="preserve"> </w:t>
      </w:r>
      <w:r>
        <w:rPr>
          <w:rFonts w:asciiTheme="minorHAnsi" w:hAnsiTheme="minorHAnsi"/>
        </w:rPr>
        <w:t>It</w:t>
      </w:r>
      <w:r w:rsidRPr="004F2082">
        <w:rPr>
          <w:rFonts w:asciiTheme="minorHAnsi" w:hAnsiTheme="minorHAnsi"/>
        </w:rPr>
        <w:t xml:space="preserve"> ensures</w:t>
      </w:r>
      <w:r>
        <w:rPr>
          <w:rFonts w:asciiTheme="minorHAnsi" w:hAnsiTheme="minorHAnsi"/>
        </w:rPr>
        <w:t xml:space="preserve"> </w:t>
      </w:r>
      <w:r w:rsidRPr="004F2082">
        <w:rPr>
          <w:rFonts w:asciiTheme="minorHAnsi" w:hAnsiTheme="minorHAnsi"/>
        </w:rPr>
        <w:t xml:space="preserve">that your costs are </w:t>
      </w:r>
      <w:r>
        <w:rPr>
          <w:rFonts w:asciiTheme="minorHAnsi" w:hAnsiTheme="minorHAnsi"/>
        </w:rPr>
        <w:t>within the grant</w:t>
      </w:r>
      <w:r w:rsidRPr="004F2082">
        <w:rPr>
          <w:rFonts w:asciiTheme="minorHAnsi" w:hAnsiTheme="minorHAnsi"/>
        </w:rPr>
        <w:t xml:space="preserve"> range</w:t>
      </w:r>
      <w:r>
        <w:rPr>
          <w:rFonts w:asciiTheme="minorHAnsi" w:hAnsiTheme="minorHAnsi"/>
        </w:rPr>
        <w:t>, are</w:t>
      </w:r>
      <w:r w:rsidRPr="004F2082">
        <w:rPr>
          <w:rFonts w:asciiTheme="minorHAnsi" w:hAnsiTheme="minorHAnsi"/>
        </w:rPr>
        <w:t xml:space="preserve"> </w:t>
      </w:r>
      <w:r>
        <w:rPr>
          <w:rFonts w:asciiTheme="minorHAnsi" w:hAnsiTheme="minorHAnsi"/>
        </w:rPr>
        <w:t>reasonable and well thought out. It also describes other sources of</w:t>
      </w:r>
      <w:r w:rsidRPr="004F2082">
        <w:rPr>
          <w:rFonts w:asciiTheme="minorHAnsi" w:hAnsiTheme="minorHAnsi"/>
        </w:rPr>
        <w:t xml:space="preserve"> funding</w:t>
      </w:r>
      <w:r>
        <w:rPr>
          <w:rFonts w:asciiTheme="minorHAnsi" w:hAnsiTheme="minorHAnsi"/>
        </w:rPr>
        <w:t xml:space="preserve"> (match) that support the program’s capacity to provide the proposed services</w:t>
      </w:r>
      <w:r w:rsidRPr="004F2082">
        <w:rPr>
          <w:rFonts w:asciiTheme="minorHAnsi" w:hAnsiTheme="minorHAnsi"/>
        </w:rPr>
        <w:t>.</w:t>
      </w:r>
    </w:p>
    <w:p w:rsidR="00AF0513" w:rsidRDefault="00AF0513" w:rsidP="00AF0513">
      <w:pPr>
        <w:rPr>
          <w:rFonts w:asciiTheme="minorHAnsi" w:hAnsiTheme="minorHAnsi"/>
        </w:rPr>
      </w:pPr>
    </w:p>
    <w:p w:rsidR="00AF0513" w:rsidRPr="0056225F" w:rsidRDefault="00AF0513" w:rsidP="00AF0513">
      <w:pPr>
        <w:rPr>
          <w:rFonts w:asciiTheme="minorHAnsi" w:hAnsiTheme="minorHAnsi"/>
          <w:b/>
          <w:i/>
          <w:color w:val="E36C0A" w:themeColor="accent6" w:themeShade="BF"/>
        </w:rPr>
      </w:pPr>
      <w:r w:rsidRPr="0056225F">
        <w:rPr>
          <w:rFonts w:asciiTheme="minorHAnsi" w:hAnsiTheme="minorHAnsi"/>
          <w:b/>
          <w:i/>
          <w:color w:val="E36C0A" w:themeColor="accent6" w:themeShade="BF"/>
        </w:rPr>
        <w:t>Organization</w:t>
      </w:r>
    </w:p>
    <w:p w:rsidR="00AF0513" w:rsidRDefault="00AF0513" w:rsidP="00AF0513">
      <w:pPr>
        <w:rPr>
          <w:rFonts w:asciiTheme="minorHAnsi" w:hAnsiTheme="minorHAnsi"/>
        </w:rPr>
      </w:pPr>
      <w:r>
        <w:rPr>
          <w:rFonts w:asciiTheme="minorHAnsi" w:hAnsiTheme="minorHAnsi"/>
        </w:rPr>
        <w:t>To accommodate innovative program designs, the budget narrative is divided into six separate worksheets (the red tabs):</w:t>
      </w:r>
    </w:p>
    <w:p w:rsidR="00AF0513" w:rsidRPr="00093BB1" w:rsidRDefault="00AF0513" w:rsidP="00AF0513">
      <w:pPr>
        <w:pStyle w:val="ListParagraph"/>
        <w:numPr>
          <w:ilvl w:val="0"/>
          <w:numId w:val="5"/>
        </w:numPr>
        <w:rPr>
          <w:rFonts w:asciiTheme="minorHAnsi" w:hAnsiTheme="minorHAnsi"/>
        </w:rPr>
      </w:pPr>
      <w:r w:rsidRPr="00093BB1">
        <w:rPr>
          <w:rFonts w:asciiTheme="minorHAnsi" w:hAnsiTheme="minorHAnsi"/>
        </w:rPr>
        <w:t>Line item 1 – Administrative Staff (L1)</w:t>
      </w:r>
    </w:p>
    <w:p w:rsidR="00AF0513" w:rsidRPr="00093BB1" w:rsidRDefault="00AF0513" w:rsidP="00AF0513">
      <w:pPr>
        <w:pStyle w:val="ListParagraph"/>
        <w:numPr>
          <w:ilvl w:val="0"/>
          <w:numId w:val="5"/>
        </w:numPr>
        <w:rPr>
          <w:rFonts w:asciiTheme="minorHAnsi" w:hAnsiTheme="minorHAnsi"/>
        </w:rPr>
      </w:pPr>
      <w:r w:rsidRPr="00093BB1">
        <w:rPr>
          <w:rFonts w:asciiTheme="minorHAnsi" w:hAnsiTheme="minorHAnsi"/>
        </w:rPr>
        <w:t>Line item 2 – Professional Staff</w:t>
      </w:r>
      <w:r>
        <w:rPr>
          <w:rFonts w:asciiTheme="minorHAnsi" w:hAnsiTheme="minorHAnsi"/>
        </w:rPr>
        <w:t xml:space="preserve"> (L2)</w:t>
      </w:r>
    </w:p>
    <w:p w:rsidR="00AF0513" w:rsidRPr="00093BB1" w:rsidRDefault="00AF0513" w:rsidP="00AF0513">
      <w:pPr>
        <w:pStyle w:val="ListParagraph"/>
        <w:numPr>
          <w:ilvl w:val="0"/>
          <w:numId w:val="5"/>
        </w:numPr>
        <w:rPr>
          <w:rFonts w:asciiTheme="minorHAnsi" w:hAnsiTheme="minorHAnsi"/>
        </w:rPr>
      </w:pPr>
      <w:r w:rsidRPr="00093BB1">
        <w:rPr>
          <w:rFonts w:asciiTheme="minorHAnsi" w:hAnsiTheme="minorHAnsi"/>
        </w:rPr>
        <w:t>Line item 3 – Support Staff</w:t>
      </w:r>
      <w:r>
        <w:rPr>
          <w:rFonts w:asciiTheme="minorHAnsi" w:hAnsiTheme="minorHAnsi"/>
        </w:rPr>
        <w:t xml:space="preserve"> (L3)</w:t>
      </w:r>
    </w:p>
    <w:p w:rsidR="00AF0513" w:rsidRPr="00093BB1" w:rsidRDefault="00AF0513" w:rsidP="00AF0513">
      <w:pPr>
        <w:pStyle w:val="ListParagraph"/>
        <w:numPr>
          <w:ilvl w:val="0"/>
          <w:numId w:val="5"/>
        </w:numPr>
        <w:rPr>
          <w:rFonts w:asciiTheme="minorHAnsi" w:hAnsiTheme="minorHAnsi"/>
        </w:rPr>
      </w:pPr>
      <w:r w:rsidRPr="00093BB1">
        <w:rPr>
          <w:rFonts w:asciiTheme="minorHAnsi" w:hAnsiTheme="minorHAnsi"/>
        </w:rPr>
        <w:t>Line item 4 – Fringe</w:t>
      </w:r>
      <w:r>
        <w:rPr>
          <w:rFonts w:asciiTheme="minorHAnsi" w:hAnsiTheme="minorHAnsi"/>
        </w:rPr>
        <w:t xml:space="preserve"> (L4)</w:t>
      </w:r>
    </w:p>
    <w:p w:rsidR="00AF0513" w:rsidRPr="00093BB1" w:rsidRDefault="00AF0513" w:rsidP="00AF0513">
      <w:pPr>
        <w:pStyle w:val="ListParagraph"/>
        <w:numPr>
          <w:ilvl w:val="0"/>
          <w:numId w:val="5"/>
        </w:numPr>
        <w:rPr>
          <w:rFonts w:asciiTheme="minorHAnsi" w:hAnsiTheme="minorHAnsi"/>
        </w:rPr>
      </w:pPr>
      <w:r w:rsidRPr="00093BB1">
        <w:rPr>
          <w:rFonts w:asciiTheme="minorHAnsi" w:hAnsiTheme="minorHAnsi"/>
        </w:rPr>
        <w:t>Line item 5 – Contractual Services</w:t>
      </w:r>
      <w:r>
        <w:rPr>
          <w:rFonts w:asciiTheme="minorHAnsi" w:hAnsiTheme="minorHAnsi"/>
        </w:rPr>
        <w:t xml:space="preserve"> (L5)</w:t>
      </w:r>
    </w:p>
    <w:p w:rsidR="00AF0513" w:rsidRPr="00093BB1" w:rsidRDefault="00AF0513" w:rsidP="00AF0513">
      <w:pPr>
        <w:pStyle w:val="ListParagraph"/>
        <w:numPr>
          <w:ilvl w:val="0"/>
          <w:numId w:val="5"/>
        </w:numPr>
        <w:rPr>
          <w:rFonts w:asciiTheme="minorHAnsi" w:hAnsiTheme="minorHAnsi"/>
        </w:rPr>
      </w:pPr>
      <w:r w:rsidRPr="00093BB1">
        <w:rPr>
          <w:rFonts w:asciiTheme="minorHAnsi" w:hAnsiTheme="minorHAnsi"/>
        </w:rPr>
        <w:t>Line items 6-10 – Supplies, Travel, Other, Indirect, and Equipment</w:t>
      </w:r>
      <w:r>
        <w:rPr>
          <w:rFonts w:asciiTheme="minorHAnsi" w:hAnsiTheme="minorHAnsi"/>
        </w:rPr>
        <w:t xml:space="preserve"> (L6-10)</w:t>
      </w:r>
    </w:p>
    <w:p w:rsidR="00AF0513" w:rsidRDefault="00AF0513" w:rsidP="00AF0513">
      <w:pPr>
        <w:rPr>
          <w:rFonts w:asciiTheme="minorHAnsi" w:hAnsiTheme="minorHAnsi"/>
          <w:color w:val="E36C0A" w:themeColor="accent6" w:themeShade="BF"/>
        </w:rPr>
      </w:pPr>
    </w:p>
    <w:p w:rsidR="00AF0513" w:rsidRPr="0056225F" w:rsidRDefault="00AF0513" w:rsidP="00AF0513">
      <w:pPr>
        <w:rPr>
          <w:rFonts w:asciiTheme="minorHAnsi" w:hAnsiTheme="minorHAnsi"/>
          <w:b/>
          <w:color w:val="E36C0A" w:themeColor="accent6" w:themeShade="BF"/>
        </w:rPr>
      </w:pPr>
      <w:r w:rsidRPr="0056225F">
        <w:rPr>
          <w:rFonts w:asciiTheme="minorHAnsi" w:hAnsiTheme="minorHAnsi"/>
          <w:b/>
          <w:color w:val="E36C0A" w:themeColor="accent6" w:themeShade="BF"/>
        </w:rPr>
        <w:t>How to Complete the Worksheets</w:t>
      </w:r>
    </w:p>
    <w:p w:rsidR="00AF0513" w:rsidRPr="001B58C2" w:rsidRDefault="00AF0513" w:rsidP="00AF0513">
      <w:pPr>
        <w:rPr>
          <w:rFonts w:asciiTheme="minorHAnsi" w:hAnsiTheme="minorHAnsi"/>
          <w:b/>
          <w:color w:val="C0504D" w:themeColor="accent2"/>
        </w:rPr>
      </w:pPr>
      <w:r w:rsidRPr="001B58C2">
        <w:rPr>
          <w:rFonts w:asciiTheme="minorHAnsi" w:hAnsiTheme="minorHAnsi"/>
          <w:b/>
          <w:color w:val="C0504D" w:themeColor="accent2"/>
        </w:rPr>
        <w:t>Tab L1: Administrative Staff</w:t>
      </w:r>
    </w:p>
    <w:p w:rsidR="00AF0513" w:rsidRDefault="00AF0513" w:rsidP="00AF0513">
      <w:pPr>
        <w:jc w:val="both"/>
        <w:rPr>
          <w:rFonts w:asciiTheme="minorHAnsi" w:hAnsiTheme="minorHAnsi"/>
        </w:rPr>
      </w:pPr>
      <w:r>
        <w:rPr>
          <w:rFonts w:asciiTheme="minorHAnsi" w:hAnsiTheme="minorHAnsi"/>
        </w:rPr>
        <w:t xml:space="preserve">Administrative staff are those individuals whose primary responsibility is to provide leadership by directing and managing the day-to-day operational systems of the program, e.g., director, coordinator, principal, etc. All administrative staff that support your program need to be listed on this worksheet. There are 13 required cells to be completed for this line item.  </w:t>
      </w:r>
    </w:p>
    <w:p w:rsidR="00AF0513" w:rsidRPr="00812C37" w:rsidRDefault="00AF0513" w:rsidP="00AF0513">
      <w:pPr>
        <w:jc w:val="both"/>
        <w:rPr>
          <w:rFonts w:asciiTheme="minorHAnsi" w:hAnsiTheme="minorHAnsi"/>
          <w:sz w:val="16"/>
          <w:szCs w:val="16"/>
        </w:rPr>
      </w:pPr>
      <w:r>
        <w:rPr>
          <w:rFonts w:asciiTheme="minorHAnsi" w:hAnsiTheme="minorHAnsi"/>
          <w:noProof/>
          <w:sz w:val="16"/>
          <w:szCs w:val="16"/>
          <w:lang w:eastAsia="zh-CN"/>
        </w:rPr>
        <w:drawing>
          <wp:anchor distT="0" distB="0" distL="114300" distR="114300" simplePos="0" relativeHeight="251669504" behindDoc="0" locked="0" layoutInCell="1" allowOverlap="1">
            <wp:simplePos x="0" y="0"/>
            <wp:positionH relativeFrom="column">
              <wp:posOffset>4010025</wp:posOffset>
            </wp:positionH>
            <wp:positionV relativeFrom="paragraph">
              <wp:posOffset>43815</wp:posOffset>
            </wp:positionV>
            <wp:extent cx="2200275" cy="428625"/>
            <wp:effectExtent l="19050" t="0" r="9525" b="0"/>
            <wp:wrapNone/>
            <wp:docPr id="8" name="Picture 4" descr="Table with row showing headers and labeled columns. Example of text that could be entered into a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61699" t="23077" r="5449" b="66667"/>
                    <a:stretch>
                      <a:fillRect/>
                    </a:stretch>
                  </pic:blipFill>
                  <pic:spPr bwMode="auto">
                    <a:xfrm>
                      <a:off x="0" y="0"/>
                      <a:ext cx="2200275" cy="428625"/>
                    </a:xfrm>
                    <a:prstGeom prst="rect">
                      <a:avLst/>
                    </a:prstGeom>
                    <a:noFill/>
                    <a:ln w="9525">
                      <a:noFill/>
                      <a:miter lim="800000"/>
                      <a:headEnd/>
                      <a:tailEnd/>
                    </a:ln>
                  </pic:spPr>
                </pic:pic>
              </a:graphicData>
            </a:graphic>
          </wp:anchor>
        </w:drawing>
      </w:r>
      <w:r>
        <w:rPr>
          <w:rFonts w:asciiTheme="minorHAnsi" w:hAnsiTheme="minorHAnsi"/>
          <w:noProof/>
          <w:sz w:val="16"/>
          <w:szCs w:val="16"/>
          <w:lang w:eastAsia="zh-CN"/>
        </w:rPr>
        <w:drawing>
          <wp:anchor distT="0" distB="0" distL="114300" distR="114300" simplePos="0" relativeHeight="251668480" behindDoc="0" locked="0" layoutInCell="1" allowOverlap="1">
            <wp:simplePos x="0" y="0"/>
            <wp:positionH relativeFrom="column">
              <wp:posOffset>-161925</wp:posOffset>
            </wp:positionH>
            <wp:positionV relativeFrom="paragraph">
              <wp:posOffset>46355</wp:posOffset>
            </wp:positionV>
            <wp:extent cx="4171950" cy="428625"/>
            <wp:effectExtent l="1905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33868" t="23077" r="3686" b="66667"/>
                    <a:stretch>
                      <a:fillRect/>
                    </a:stretch>
                  </pic:blipFill>
                  <pic:spPr bwMode="auto">
                    <a:xfrm>
                      <a:off x="0" y="0"/>
                      <a:ext cx="4171950" cy="428625"/>
                    </a:xfrm>
                    <a:prstGeom prst="rect">
                      <a:avLst/>
                    </a:prstGeom>
                    <a:noFill/>
                    <a:ln w="9525">
                      <a:noFill/>
                      <a:miter lim="800000"/>
                      <a:headEnd/>
                      <a:tailEnd/>
                    </a:ln>
                  </pic:spPr>
                </pic:pic>
              </a:graphicData>
            </a:graphic>
          </wp:anchor>
        </w:drawing>
      </w:r>
    </w:p>
    <w:p w:rsidR="00AF0513" w:rsidRPr="00781AF3" w:rsidRDefault="00AF0513" w:rsidP="00AF0513">
      <w:pPr>
        <w:rPr>
          <w:rFonts w:asciiTheme="minorHAnsi" w:hAnsiTheme="minorHAnsi"/>
          <w:b/>
          <w:sz w:val="20"/>
          <w:szCs w:val="20"/>
        </w:rPr>
      </w:pPr>
    </w:p>
    <w:p w:rsidR="00AF0513" w:rsidRDefault="00AF0513" w:rsidP="00AF0513">
      <w:pPr>
        <w:rPr>
          <w:rFonts w:asciiTheme="minorHAnsi" w:hAnsiTheme="minorHAnsi"/>
          <w:b/>
        </w:rPr>
      </w:pPr>
    </w:p>
    <w:p w:rsidR="00AF0513" w:rsidRDefault="00AF0513" w:rsidP="00AF0513">
      <w:pPr>
        <w:rPr>
          <w:rFonts w:asciiTheme="minorHAnsi" w:hAnsiTheme="minorHAnsi"/>
          <w:b/>
        </w:rPr>
      </w:pPr>
    </w:p>
    <w:p w:rsidR="00AF0513" w:rsidRPr="007837AA" w:rsidRDefault="00AF0513" w:rsidP="00AF0513">
      <w:pPr>
        <w:rPr>
          <w:rFonts w:asciiTheme="minorHAnsi" w:hAnsiTheme="minorHAnsi"/>
          <w:b/>
        </w:rPr>
      </w:pPr>
      <w:r w:rsidRPr="007837AA">
        <w:rPr>
          <w:rFonts w:asciiTheme="minorHAnsi" w:hAnsiTheme="minorHAnsi"/>
          <w:b/>
        </w:rPr>
        <w:t xml:space="preserve">Column </w:t>
      </w:r>
      <w:r>
        <w:rPr>
          <w:rFonts w:asciiTheme="minorHAnsi" w:hAnsiTheme="minorHAnsi"/>
          <w:b/>
        </w:rPr>
        <w:t>A</w:t>
      </w:r>
      <w:r w:rsidRPr="007837AA">
        <w:rPr>
          <w:rFonts w:asciiTheme="minorHAnsi" w:hAnsiTheme="minorHAnsi"/>
          <w:b/>
        </w:rPr>
        <w:t xml:space="preserve">: </w:t>
      </w:r>
      <w:r>
        <w:rPr>
          <w:rFonts w:asciiTheme="minorHAnsi" w:hAnsiTheme="minorHAnsi"/>
          <w:b/>
        </w:rPr>
        <w:t>Title</w:t>
      </w:r>
    </w:p>
    <w:p w:rsidR="00AF0513" w:rsidRDefault="00AF0513" w:rsidP="00AF0513">
      <w:pPr>
        <w:rPr>
          <w:rFonts w:asciiTheme="minorHAnsi" w:hAnsiTheme="minorHAnsi"/>
        </w:rPr>
      </w:pPr>
      <w:r>
        <w:rPr>
          <w:rFonts w:asciiTheme="minorHAnsi" w:hAnsiTheme="minorHAnsi"/>
        </w:rPr>
        <w:t>E</w:t>
      </w:r>
      <w:r w:rsidRPr="00914989">
        <w:rPr>
          <w:rFonts w:asciiTheme="minorHAnsi" w:hAnsiTheme="minorHAnsi"/>
        </w:rPr>
        <w:t xml:space="preserve">nter the </w:t>
      </w:r>
      <w:r>
        <w:rPr>
          <w:rFonts w:asciiTheme="minorHAnsi" w:hAnsiTheme="minorHAnsi"/>
        </w:rPr>
        <w:t>title of the position each administrator holds (e.g., director, coordinator, principal). All</w:t>
      </w:r>
      <w:r w:rsidRPr="00914989">
        <w:rPr>
          <w:rFonts w:asciiTheme="minorHAnsi" w:hAnsiTheme="minorHAnsi"/>
        </w:rPr>
        <w:t xml:space="preserve"> administrator</w:t>
      </w:r>
      <w:r>
        <w:rPr>
          <w:rFonts w:asciiTheme="minorHAnsi" w:hAnsiTheme="minorHAnsi"/>
        </w:rPr>
        <w:t xml:space="preserve">s whose salary (or portion thereof) will be charged to this grant must be entered on this line item. </w:t>
      </w:r>
    </w:p>
    <w:p w:rsidR="00AF0513" w:rsidRPr="00C4555E" w:rsidRDefault="00AF0513" w:rsidP="00AF0513">
      <w:pPr>
        <w:rPr>
          <w:rFonts w:asciiTheme="minorHAnsi" w:hAnsiTheme="minorHAnsi"/>
          <w:sz w:val="20"/>
          <w:szCs w:val="20"/>
        </w:rPr>
      </w:pPr>
      <w:r>
        <w:rPr>
          <w:rFonts w:asciiTheme="minorHAnsi" w:hAnsiTheme="minorHAnsi"/>
          <w:noProof/>
          <w:sz w:val="20"/>
          <w:szCs w:val="20"/>
          <w:lang w:eastAsia="zh-CN"/>
        </w:rPr>
        <w:drawing>
          <wp:anchor distT="0" distB="0" distL="114300" distR="114300" simplePos="0" relativeHeight="251670528" behindDoc="0" locked="0" layoutInCell="1" allowOverlap="1">
            <wp:simplePos x="0" y="0"/>
            <wp:positionH relativeFrom="column">
              <wp:posOffset>2847975</wp:posOffset>
            </wp:positionH>
            <wp:positionV relativeFrom="paragraph">
              <wp:posOffset>146685</wp:posOffset>
            </wp:positionV>
            <wp:extent cx="3362325" cy="809625"/>
            <wp:effectExtent l="19050" t="0" r="9525" b="0"/>
            <wp:wrapSquare wrapText="bothSides"/>
            <wp:docPr id="13" name="Picture 13" descr="Text box with wording with sample wording for column B description: The director is responsible for the day to day operations of th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l="15749" t="26396" r="60662" b="63534"/>
                    <a:stretch>
                      <a:fillRect/>
                    </a:stretch>
                  </pic:blipFill>
                  <pic:spPr bwMode="auto">
                    <a:xfrm>
                      <a:off x="0" y="0"/>
                      <a:ext cx="3362325" cy="809625"/>
                    </a:xfrm>
                    <a:prstGeom prst="rect">
                      <a:avLst/>
                    </a:prstGeom>
                    <a:noFill/>
                    <a:ln w="9525">
                      <a:noFill/>
                      <a:miter lim="800000"/>
                      <a:headEnd/>
                      <a:tailEnd/>
                    </a:ln>
                  </pic:spPr>
                </pic:pic>
              </a:graphicData>
            </a:graphic>
          </wp:anchor>
        </w:drawing>
      </w:r>
    </w:p>
    <w:p w:rsidR="00AF0513" w:rsidRPr="007837AA" w:rsidRDefault="00AF0513" w:rsidP="00AF0513">
      <w:pPr>
        <w:rPr>
          <w:rFonts w:asciiTheme="minorHAnsi" w:hAnsiTheme="minorHAnsi"/>
          <w:b/>
        </w:rPr>
      </w:pPr>
      <w:r w:rsidRPr="007837AA">
        <w:rPr>
          <w:rFonts w:asciiTheme="minorHAnsi" w:hAnsiTheme="minorHAnsi"/>
          <w:b/>
        </w:rPr>
        <w:t xml:space="preserve">Column </w:t>
      </w:r>
      <w:r>
        <w:rPr>
          <w:rFonts w:asciiTheme="minorHAnsi" w:hAnsiTheme="minorHAnsi"/>
          <w:b/>
        </w:rPr>
        <w:t>B</w:t>
      </w:r>
      <w:r w:rsidRPr="007837AA">
        <w:rPr>
          <w:rFonts w:asciiTheme="minorHAnsi" w:hAnsiTheme="minorHAnsi"/>
          <w:b/>
        </w:rPr>
        <w:t>: Description</w:t>
      </w:r>
    </w:p>
    <w:p w:rsidR="00AF0513" w:rsidRDefault="00AF0513" w:rsidP="00AF0513">
      <w:pPr>
        <w:rPr>
          <w:rFonts w:asciiTheme="minorHAnsi" w:hAnsiTheme="minorHAnsi"/>
        </w:rPr>
      </w:pPr>
      <w:r>
        <w:rPr>
          <w:rFonts w:asciiTheme="minorHAnsi" w:hAnsiTheme="minorHAnsi"/>
        </w:rPr>
        <w:t xml:space="preserve">Write a brief description of the duties this individual performs in relation to managing the AE program. </w:t>
      </w:r>
    </w:p>
    <w:p w:rsidR="00AF0513" w:rsidRDefault="00AF0513" w:rsidP="00AF0513">
      <w:pPr>
        <w:jc w:val="center"/>
        <w:rPr>
          <w:rFonts w:asciiTheme="minorHAnsi" w:hAnsiTheme="minorHAnsi"/>
        </w:rPr>
      </w:pPr>
    </w:p>
    <w:p w:rsidR="00AF0513" w:rsidRDefault="00AF0513" w:rsidP="00AF0513">
      <w:pPr>
        <w:rPr>
          <w:rFonts w:asciiTheme="minorHAnsi" w:hAnsiTheme="minorHAnsi"/>
          <w:b/>
        </w:rPr>
      </w:pPr>
      <w:r>
        <w:rPr>
          <w:rFonts w:asciiTheme="minorHAnsi" w:hAnsiTheme="minorHAnsi"/>
          <w:b/>
        </w:rPr>
        <w:t>Column C: Degree</w:t>
      </w:r>
    </w:p>
    <w:p w:rsidR="00AF0513" w:rsidRPr="001B58C2" w:rsidRDefault="00AF0513" w:rsidP="00AF0513">
      <w:pPr>
        <w:rPr>
          <w:rFonts w:asciiTheme="minorHAnsi" w:hAnsiTheme="minorHAnsi"/>
        </w:rPr>
      </w:pPr>
      <w:r>
        <w:rPr>
          <w:rFonts w:asciiTheme="minorHAnsi" w:hAnsiTheme="minorHAnsi"/>
        </w:rPr>
        <w:t xml:space="preserve">Enter the highest academic degree each administrator holds and the area of concentration. For example, </w:t>
      </w:r>
      <w:r w:rsidRPr="001B58C2">
        <w:rPr>
          <w:rFonts w:asciiTheme="minorHAnsi" w:hAnsiTheme="minorHAnsi"/>
          <w:i/>
        </w:rPr>
        <w:t>Master’s in Educational Leadership</w:t>
      </w:r>
      <w:r>
        <w:rPr>
          <w:rFonts w:asciiTheme="minorHAnsi" w:hAnsiTheme="minorHAnsi"/>
        </w:rPr>
        <w:t xml:space="preserve"> </w:t>
      </w:r>
    </w:p>
    <w:p w:rsidR="00AF0513" w:rsidRDefault="00AF0513" w:rsidP="00AF0513">
      <w:pPr>
        <w:tabs>
          <w:tab w:val="left" w:pos="5880"/>
        </w:tabs>
        <w:rPr>
          <w:rFonts w:asciiTheme="minorHAnsi" w:hAnsiTheme="minorHAnsi"/>
          <w:b/>
        </w:rPr>
      </w:pPr>
      <w:r>
        <w:rPr>
          <w:rFonts w:asciiTheme="minorHAnsi" w:hAnsiTheme="minorHAnsi"/>
          <w:b/>
        </w:rPr>
        <w:tab/>
      </w:r>
    </w:p>
    <w:p w:rsidR="00AF0513" w:rsidRDefault="00AF0513" w:rsidP="00AF0513">
      <w:pPr>
        <w:rPr>
          <w:rFonts w:asciiTheme="minorHAnsi" w:hAnsiTheme="minorHAnsi"/>
          <w:b/>
        </w:rPr>
      </w:pPr>
      <w:r>
        <w:rPr>
          <w:rFonts w:asciiTheme="minorHAnsi" w:hAnsiTheme="minorHAnsi"/>
          <w:b/>
        </w:rPr>
        <w:t>Column D</w:t>
      </w:r>
      <w:r w:rsidRPr="007837AA">
        <w:rPr>
          <w:rFonts w:asciiTheme="minorHAnsi" w:hAnsiTheme="minorHAnsi"/>
          <w:b/>
        </w:rPr>
        <w:t>:</w:t>
      </w:r>
      <w:r>
        <w:rPr>
          <w:rFonts w:asciiTheme="minorHAnsi" w:hAnsiTheme="minorHAnsi"/>
          <w:b/>
        </w:rPr>
        <w:t xml:space="preserve"> License/Certificate</w:t>
      </w:r>
    </w:p>
    <w:p w:rsidR="00AF0513" w:rsidRPr="001B58C2" w:rsidRDefault="00AF0513" w:rsidP="00AF0513">
      <w:pPr>
        <w:rPr>
          <w:rFonts w:asciiTheme="minorHAnsi" w:hAnsiTheme="minorHAnsi"/>
          <w:i/>
        </w:rPr>
      </w:pPr>
      <w:r>
        <w:rPr>
          <w:rFonts w:asciiTheme="minorHAnsi" w:hAnsiTheme="minorHAnsi"/>
        </w:rPr>
        <w:t xml:space="preserve">Enter any licenses and/or certificates each administrator has been awarded relevant to supporting the AE program. For example, </w:t>
      </w:r>
      <w:r w:rsidRPr="001B58C2">
        <w:rPr>
          <w:rFonts w:asciiTheme="minorHAnsi" w:hAnsiTheme="minorHAnsi"/>
          <w:i/>
        </w:rPr>
        <w:t>K-12 Special Education Administrator; certificate in Educational Technology</w:t>
      </w:r>
    </w:p>
    <w:bookmarkEnd w:id="5"/>
    <w:p w:rsidR="00AF0513" w:rsidRPr="001B58C2" w:rsidRDefault="00AF0513" w:rsidP="00AF0513">
      <w:pPr>
        <w:rPr>
          <w:rFonts w:asciiTheme="minorHAnsi" w:hAnsiTheme="minorHAnsi"/>
        </w:rPr>
      </w:pPr>
    </w:p>
    <w:p w:rsidR="0056225F" w:rsidRDefault="0056225F" w:rsidP="00AF0513">
      <w:pPr>
        <w:rPr>
          <w:rFonts w:asciiTheme="minorHAnsi" w:hAnsiTheme="minorHAnsi"/>
          <w:b/>
        </w:rPr>
      </w:pPr>
      <w:bookmarkStart w:id="6" w:name="OLE_LINK6"/>
    </w:p>
    <w:p w:rsidR="00AF0513" w:rsidRDefault="00AF0513" w:rsidP="00AF0513">
      <w:pPr>
        <w:rPr>
          <w:rFonts w:asciiTheme="minorHAnsi" w:hAnsiTheme="minorHAnsi"/>
          <w:b/>
        </w:rPr>
      </w:pPr>
      <w:r>
        <w:rPr>
          <w:rFonts w:asciiTheme="minorHAnsi" w:hAnsiTheme="minorHAnsi"/>
          <w:b/>
        </w:rPr>
        <w:lastRenderedPageBreak/>
        <w:t>Column E: Years of Experience</w:t>
      </w:r>
    </w:p>
    <w:p w:rsidR="00AF0513" w:rsidRPr="00255CB0" w:rsidRDefault="00AF0513" w:rsidP="00AF0513">
      <w:pPr>
        <w:rPr>
          <w:rFonts w:asciiTheme="minorHAnsi" w:hAnsiTheme="minorHAnsi"/>
        </w:rPr>
      </w:pPr>
      <w:r>
        <w:rPr>
          <w:rFonts w:asciiTheme="minorHAnsi" w:hAnsiTheme="minorHAnsi"/>
        </w:rPr>
        <w:t>Enter the number of years of experience each administrator has in the field of adult education.</w:t>
      </w:r>
    </w:p>
    <w:p w:rsidR="00AF0513" w:rsidRDefault="00AF0513" w:rsidP="00AF0513">
      <w:pPr>
        <w:rPr>
          <w:rFonts w:asciiTheme="minorHAnsi" w:hAnsiTheme="minorHAnsi"/>
          <w:b/>
        </w:rPr>
      </w:pPr>
    </w:p>
    <w:p w:rsidR="00AF0513" w:rsidRDefault="00AF0513" w:rsidP="00AF0513">
      <w:pPr>
        <w:rPr>
          <w:rFonts w:asciiTheme="minorHAnsi" w:hAnsiTheme="minorHAnsi"/>
          <w:b/>
        </w:rPr>
      </w:pPr>
      <w:r>
        <w:rPr>
          <w:rFonts w:asciiTheme="minorHAnsi" w:hAnsiTheme="minorHAnsi"/>
          <w:b/>
        </w:rPr>
        <w:t>Column F: Years in Current Position</w:t>
      </w:r>
    </w:p>
    <w:p w:rsidR="00AF0513" w:rsidRPr="00255CB0" w:rsidRDefault="00AF0513" w:rsidP="00AF0513">
      <w:pPr>
        <w:rPr>
          <w:rFonts w:asciiTheme="minorHAnsi" w:hAnsiTheme="minorHAnsi"/>
        </w:rPr>
      </w:pPr>
      <w:r>
        <w:rPr>
          <w:rFonts w:asciiTheme="minorHAnsi" w:hAnsiTheme="minorHAnsi"/>
        </w:rPr>
        <w:t>Enter the number of years each administrator has served in his/her current position.</w:t>
      </w:r>
    </w:p>
    <w:p w:rsidR="00AF0513" w:rsidRDefault="00AF0513" w:rsidP="00AF0513">
      <w:pPr>
        <w:rPr>
          <w:rFonts w:asciiTheme="minorHAnsi" w:hAnsiTheme="minorHAnsi"/>
          <w:b/>
        </w:rPr>
      </w:pPr>
    </w:p>
    <w:p w:rsidR="00AF0513" w:rsidRDefault="00AF0513" w:rsidP="00AF0513">
      <w:pPr>
        <w:rPr>
          <w:rFonts w:asciiTheme="minorHAnsi" w:hAnsiTheme="minorHAnsi"/>
          <w:b/>
        </w:rPr>
      </w:pPr>
      <w:r>
        <w:rPr>
          <w:rFonts w:asciiTheme="minorHAnsi" w:hAnsiTheme="minorHAnsi"/>
          <w:b/>
        </w:rPr>
        <w:t>Column G: Hourly Rate</w:t>
      </w:r>
    </w:p>
    <w:p w:rsidR="00AF0513" w:rsidRDefault="00AF0513" w:rsidP="00AF0513">
      <w:pPr>
        <w:rPr>
          <w:rFonts w:asciiTheme="minorHAnsi" w:hAnsiTheme="minorHAnsi"/>
        </w:rPr>
      </w:pPr>
      <w:r>
        <w:rPr>
          <w:rFonts w:asciiTheme="minorHAnsi" w:hAnsiTheme="minorHAnsi"/>
        </w:rPr>
        <w:t>Enter the hourly salary rate being charged to this grant for each administrator.</w:t>
      </w:r>
    </w:p>
    <w:p w:rsidR="00AF0513" w:rsidRDefault="00AF0513" w:rsidP="00AF0513">
      <w:pPr>
        <w:rPr>
          <w:rFonts w:asciiTheme="minorHAnsi" w:hAnsiTheme="minorHAnsi"/>
          <w:b/>
        </w:rPr>
      </w:pPr>
    </w:p>
    <w:p w:rsidR="00AF0513" w:rsidRPr="007837AA" w:rsidRDefault="00AF0513" w:rsidP="00AF0513">
      <w:pPr>
        <w:rPr>
          <w:rFonts w:asciiTheme="minorHAnsi" w:hAnsiTheme="minorHAnsi"/>
          <w:b/>
        </w:rPr>
      </w:pPr>
      <w:r>
        <w:rPr>
          <w:rFonts w:asciiTheme="minorHAnsi" w:hAnsiTheme="minorHAnsi"/>
          <w:b/>
        </w:rPr>
        <w:t>Column H</w:t>
      </w:r>
      <w:r w:rsidRPr="007837AA">
        <w:rPr>
          <w:rFonts w:asciiTheme="minorHAnsi" w:hAnsiTheme="minorHAnsi"/>
          <w:b/>
        </w:rPr>
        <w:t>: Total Hours</w:t>
      </w:r>
    </w:p>
    <w:p w:rsidR="00AF0513" w:rsidRDefault="00AF0513" w:rsidP="00AF0513">
      <w:pPr>
        <w:rPr>
          <w:rFonts w:asciiTheme="minorHAnsi" w:hAnsiTheme="minorHAnsi"/>
        </w:rPr>
      </w:pPr>
      <w:r>
        <w:rPr>
          <w:rFonts w:asciiTheme="minorHAnsi" w:hAnsiTheme="minorHAnsi"/>
        </w:rPr>
        <w:t>Some administrators are</w:t>
      </w:r>
      <w:r w:rsidRPr="00812C37">
        <w:rPr>
          <w:rFonts w:asciiTheme="minorHAnsi" w:hAnsiTheme="minorHAnsi"/>
        </w:rPr>
        <w:t xml:space="preserve"> respons</w:t>
      </w:r>
      <w:r>
        <w:rPr>
          <w:rFonts w:asciiTheme="minorHAnsi" w:hAnsiTheme="minorHAnsi"/>
        </w:rPr>
        <w:t>ible for multiple programs within an agency. Enter only the number of hours this staff member will dedicate to directly supporting the AE program.</w:t>
      </w:r>
    </w:p>
    <w:p w:rsidR="00AF0513" w:rsidRDefault="00AF0513" w:rsidP="00AF0513"/>
    <w:p w:rsidR="00AF0513" w:rsidRDefault="00AF0513" w:rsidP="00AF0513">
      <w:pPr>
        <w:rPr>
          <w:rFonts w:asciiTheme="minorHAnsi" w:hAnsiTheme="minorHAnsi"/>
          <w:b/>
        </w:rPr>
      </w:pPr>
      <w:r>
        <w:rPr>
          <w:rFonts w:asciiTheme="minorHAnsi" w:hAnsiTheme="minorHAnsi"/>
          <w:b/>
        </w:rPr>
        <w:t>Column I:  FTE</w:t>
      </w:r>
    </w:p>
    <w:p w:rsidR="00AF0513" w:rsidRDefault="00AF0513" w:rsidP="00AF0513">
      <w:pPr>
        <w:rPr>
          <w:rFonts w:asciiTheme="minorHAnsi" w:hAnsiTheme="minorHAnsi"/>
        </w:rPr>
      </w:pPr>
      <w:r>
        <w:rPr>
          <w:rFonts w:asciiTheme="minorHAnsi" w:hAnsiTheme="minorHAnsi"/>
        </w:rPr>
        <w:t xml:space="preserve">Calculate the Full Time Equivalent by taking the number of hours allocated to the grant for each position and then dividing by the number of hours constituting a full-time position at your organization.  </w:t>
      </w:r>
    </w:p>
    <w:p w:rsidR="00F76D2D" w:rsidRDefault="00F76D2D" w:rsidP="00AF0513">
      <w:pPr>
        <w:rPr>
          <w:rFonts w:asciiTheme="minorHAnsi" w:hAnsiTheme="minorHAnsi"/>
        </w:rPr>
      </w:pPr>
    </w:p>
    <w:p w:rsidR="00AF0513" w:rsidRPr="00CC7DE1" w:rsidRDefault="00AF0513" w:rsidP="00AF0513">
      <w:pPr>
        <w:rPr>
          <w:rFonts w:asciiTheme="minorHAnsi" w:hAnsiTheme="minorHAnsi"/>
        </w:rPr>
      </w:pPr>
      <w:r>
        <w:rPr>
          <w:rFonts w:asciiTheme="minorHAnsi" w:hAnsiTheme="minorHAnsi"/>
        </w:rPr>
        <w:t xml:space="preserve">For example, if full-time at your organization is 37.5 hours a week for 52 weeks, the total hours would equal 1950.  An administrator dedicating 1950 hours/year to this grant would have an FTE of 1.0.  An administrator working 1040 hours on this grant would have an FTE of .53 (1040 divided by 1950).  </w:t>
      </w:r>
    </w:p>
    <w:p w:rsidR="00AF0513" w:rsidRDefault="00AF0513" w:rsidP="00AF0513">
      <w:pPr>
        <w:rPr>
          <w:rFonts w:asciiTheme="minorHAnsi" w:hAnsiTheme="minorHAnsi"/>
          <w:b/>
        </w:rPr>
      </w:pPr>
    </w:p>
    <w:p w:rsidR="00AF0513" w:rsidRPr="00756BA8" w:rsidRDefault="00AF0513" w:rsidP="00AF0513">
      <w:pPr>
        <w:rPr>
          <w:rFonts w:asciiTheme="minorHAnsi" w:hAnsiTheme="minorHAnsi"/>
          <w:b/>
        </w:rPr>
      </w:pPr>
      <w:r>
        <w:rPr>
          <w:rFonts w:asciiTheme="minorHAnsi" w:hAnsiTheme="minorHAnsi"/>
          <w:b/>
        </w:rPr>
        <w:t>Column J</w:t>
      </w:r>
      <w:r w:rsidRPr="00756BA8">
        <w:rPr>
          <w:rFonts w:asciiTheme="minorHAnsi" w:hAnsiTheme="minorHAnsi"/>
          <w:b/>
        </w:rPr>
        <w:t>: Without Fringe</w:t>
      </w:r>
    </w:p>
    <w:p w:rsidR="00AF0513" w:rsidRDefault="00AF0513" w:rsidP="00AF0513">
      <w:pPr>
        <w:rPr>
          <w:rFonts w:asciiTheme="minorHAnsi" w:hAnsiTheme="minorHAnsi"/>
        </w:rPr>
      </w:pPr>
      <w:r>
        <w:rPr>
          <w:rFonts w:asciiTheme="minorHAnsi" w:hAnsiTheme="minorHAnsi"/>
        </w:rPr>
        <w:t xml:space="preserve">This is a </w:t>
      </w:r>
      <w:r w:rsidRPr="0056225F">
        <w:rPr>
          <w:rFonts w:asciiTheme="minorHAnsi" w:hAnsiTheme="minorHAnsi"/>
          <w:b/>
          <w:color w:val="FF0000"/>
        </w:rPr>
        <w:t>read-only</w:t>
      </w:r>
      <w:r>
        <w:rPr>
          <w:rFonts w:asciiTheme="minorHAnsi" w:hAnsiTheme="minorHAnsi"/>
        </w:rPr>
        <w:t xml:space="preserve"> column that will calculate the salary for each position when no fringe is applied. </w:t>
      </w:r>
      <w:r w:rsidRPr="00812C37">
        <w:rPr>
          <w:rFonts w:asciiTheme="minorHAnsi" w:hAnsiTheme="minorHAnsi"/>
          <w:b/>
        </w:rPr>
        <w:t xml:space="preserve"> </w:t>
      </w:r>
    </w:p>
    <w:p w:rsidR="00AF0513" w:rsidRDefault="00AF0513" w:rsidP="00AF0513">
      <w:pPr>
        <w:rPr>
          <w:rFonts w:asciiTheme="minorHAnsi" w:hAnsiTheme="minorHAnsi"/>
          <w:b/>
        </w:rPr>
      </w:pPr>
    </w:p>
    <w:p w:rsidR="00AF0513" w:rsidRPr="00756BA8" w:rsidRDefault="00AF0513" w:rsidP="00AF0513">
      <w:pPr>
        <w:rPr>
          <w:rFonts w:asciiTheme="minorHAnsi" w:hAnsiTheme="minorHAnsi"/>
          <w:b/>
        </w:rPr>
      </w:pPr>
      <w:r>
        <w:rPr>
          <w:rFonts w:asciiTheme="minorHAnsi" w:hAnsiTheme="minorHAnsi"/>
          <w:b/>
        </w:rPr>
        <w:t>Column K</w:t>
      </w:r>
      <w:r w:rsidRPr="00756BA8">
        <w:rPr>
          <w:rFonts w:asciiTheme="minorHAnsi" w:hAnsiTheme="minorHAnsi"/>
          <w:b/>
        </w:rPr>
        <w:t>: Fringe Rate</w:t>
      </w:r>
    </w:p>
    <w:p w:rsidR="00AF0513" w:rsidRDefault="00AF0513" w:rsidP="00AF0513">
      <w:pPr>
        <w:rPr>
          <w:rFonts w:asciiTheme="minorHAnsi" w:hAnsiTheme="minorHAnsi"/>
        </w:rPr>
      </w:pPr>
      <w:r>
        <w:rPr>
          <w:rFonts w:asciiTheme="minorHAnsi" w:hAnsiTheme="minorHAnsi"/>
        </w:rPr>
        <w:t>If the salary for the position includes fringe, enter the percentage that will be charged to this grant.</w:t>
      </w:r>
    </w:p>
    <w:p w:rsidR="00AF0513" w:rsidRDefault="00AF0513" w:rsidP="00AF0513">
      <w:pPr>
        <w:rPr>
          <w:rFonts w:asciiTheme="minorHAnsi" w:hAnsiTheme="minorHAnsi"/>
          <w:b/>
        </w:rPr>
      </w:pPr>
    </w:p>
    <w:p w:rsidR="00AF0513" w:rsidRPr="00756BA8" w:rsidRDefault="00AF0513" w:rsidP="00AF0513">
      <w:pPr>
        <w:rPr>
          <w:rFonts w:asciiTheme="minorHAnsi" w:hAnsiTheme="minorHAnsi"/>
          <w:b/>
        </w:rPr>
      </w:pPr>
      <w:r>
        <w:rPr>
          <w:rFonts w:asciiTheme="minorHAnsi" w:hAnsiTheme="minorHAnsi"/>
          <w:b/>
        </w:rPr>
        <w:t>Column L</w:t>
      </w:r>
      <w:r w:rsidRPr="00756BA8">
        <w:rPr>
          <w:rFonts w:asciiTheme="minorHAnsi" w:hAnsiTheme="minorHAnsi"/>
          <w:b/>
        </w:rPr>
        <w:t>: Fringe Cost</w:t>
      </w:r>
    </w:p>
    <w:p w:rsidR="00AF0513" w:rsidRDefault="00AF0513" w:rsidP="00AF0513">
      <w:pPr>
        <w:rPr>
          <w:rFonts w:asciiTheme="minorHAnsi" w:hAnsiTheme="minorHAnsi"/>
        </w:rPr>
      </w:pPr>
      <w:r>
        <w:rPr>
          <w:rFonts w:asciiTheme="minorHAnsi" w:hAnsiTheme="minorHAnsi"/>
        </w:rPr>
        <w:t xml:space="preserve">This is a </w:t>
      </w:r>
      <w:r w:rsidRPr="0056225F">
        <w:rPr>
          <w:rFonts w:asciiTheme="minorHAnsi" w:hAnsiTheme="minorHAnsi"/>
          <w:b/>
          <w:color w:val="FF0000"/>
        </w:rPr>
        <w:t>read-only</w:t>
      </w:r>
      <w:r>
        <w:rPr>
          <w:rFonts w:asciiTheme="minorHAnsi" w:hAnsiTheme="minorHAnsi"/>
        </w:rPr>
        <w:t xml:space="preserve"> column that will calculate the total cost of fringe benefits for each position. </w:t>
      </w:r>
    </w:p>
    <w:p w:rsidR="00AF0513" w:rsidRDefault="00AF0513" w:rsidP="00AF0513">
      <w:pPr>
        <w:rPr>
          <w:rFonts w:asciiTheme="minorHAnsi" w:hAnsiTheme="minorHAnsi"/>
        </w:rPr>
      </w:pPr>
    </w:p>
    <w:p w:rsidR="00AF0513" w:rsidRPr="00756BA8" w:rsidRDefault="00AF0513" w:rsidP="00AF0513">
      <w:pPr>
        <w:rPr>
          <w:rFonts w:asciiTheme="minorHAnsi" w:hAnsiTheme="minorHAnsi"/>
          <w:b/>
        </w:rPr>
      </w:pPr>
      <w:r>
        <w:rPr>
          <w:rFonts w:asciiTheme="minorHAnsi" w:hAnsiTheme="minorHAnsi"/>
          <w:b/>
        </w:rPr>
        <w:t>Column M</w:t>
      </w:r>
      <w:r w:rsidRPr="00756BA8">
        <w:rPr>
          <w:rFonts w:asciiTheme="minorHAnsi" w:hAnsiTheme="minorHAnsi"/>
          <w:b/>
        </w:rPr>
        <w:t>: Total</w:t>
      </w:r>
    </w:p>
    <w:p w:rsidR="00AF0513" w:rsidRDefault="00AF0513" w:rsidP="00AF0513">
      <w:pPr>
        <w:rPr>
          <w:rFonts w:asciiTheme="minorHAnsi" w:hAnsiTheme="minorHAnsi"/>
        </w:rPr>
      </w:pPr>
      <w:r>
        <w:rPr>
          <w:rFonts w:asciiTheme="minorHAnsi" w:hAnsiTheme="minorHAnsi"/>
        </w:rPr>
        <w:t xml:space="preserve">This is a </w:t>
      </w:r>
      <w:r w:rsidRPr="0056225F">
        <w:rPr>
          <w:rFonts w:asciiTheme="minorHAnsi" w:hAnsiTheme="minorHAnsi"/>
          <w:b/>
          <w:color w:val="FF0000"/>
        </w:rPr>
        <w:t>read-only</w:t>
      </w:r>
      <w:r>
        <w:rPr>
          <w:rFonts w:asciiTheme="minorHAnsi" w:hAnsiTheme="minorHAnsi"/>
        </w:rPr>
        <w:t xml:space="preserve"> cell that will calculate the total salary for each position including fringe. </w:t>
      </w:r>
    </w:p>
    <w:p w:rsidR="00F76D2D" w:rsidRDefault="00F76D2D" w:rsidP="00AF0513">
      <w:pPr>
        <w:rPr>
          <w:rFonts w:asciiTheme="minorHAnsi" w:hAnsiTheme="minorHAnsi"/>
        </w:rPr>
      </w:pPr>
    </w:p>
    <w:p w:rsidR="00AF0513" w:rsidRPr="00080CDD" w:rsidRDefault="00AF0513" w:rsidP="00AF0513">
      <w:pPr>
        <w:rPr>
          <w:rFonts w:asciiTheme="minorHAnsi" w:hAnsiTheme="minorHAnsi"/>
          <w:b/>
          <w:color w:val="C0504D" w:themeColor="accent2"/>
        </w:rPr>
      </w:pPr>
      <w:r w:rsidRPr="00080CDD">
        <w:rPr>
          <w:rFonts w:asciiTheme="minorHAnsi" w:hAnsiTheme="minorHAnsi"/>
          <w:b/>
          <w:color w:val="C0504D" w:themeColor="accent2"/>
        </w:rPr>
        <w:t>L2: Professional Staff</w:t>
      </w:r>
    </w:p>
    <w:p w:rsidR="00AF0513" w:rsidRDefault="00AF0513" w:rsidP="00AF0513">
      <w:pPr>
        <w:jc w:val="both"/>
        <w:rPr>
          <w:rFonts w:asciiTheme="minorHAnsi" w:hAnsiTheme="minorHAnsi"/>
        </w:rPr>
      </w:pPr>
      <w:r>
        <w:rPr>
          <w:rFonts w:asciiTheme="minorHAnsi" w:hAnsiTheme="minorHAnsi"/>
        </w:rPr>
        <w:t xml:space="preserve">Professional staff are those individuals whose primary responsibility is to provide direct services to the students, e.g., teachers, advisors, etc.  All professional staff being charged to this grant must be listed on this worksheet. In addition to the same 13 columns required on L1, two additional pieces of information are needed for teaching positions:  </w:t>
      </w:r>
    </w:p>
    <w:p w:rsidR="00F76D2D" w:rsidRDefault="00F76D2D" w:rsidP="00AF0513">
      <w:pPr>
        <w:jc w:val="both"/>
        <w:rPr>
          <w:rFonts w:asciiTheme="minorHAnsi" w:hAnsiTheme="minorHAnsi"/>
        </w:rPr>
      </w:pPr>
    </w:p>
    <w:p w:rsidR="00AF0513" w:rsidRDefault="00AF0513" w:rsidP="00AF0513">
      <w:pPr>
        <w:rPr>
          <w:rFonts w:asciiTheme="minorHAnsi" w:hAnsiTheme="minorHAnsi"/>
        </w:rPr>
      </w:pPr>
      <w:r>
        <w:rPr>
          <w:rFonts w:asciiTheme="minorHAnsi" w:hAnsiTheme="minorHAnsi"/>
        </w:rPr>
        <w:t xml:space="preserve">In </w:t>
      </w:r>
      <w:r w:rsidRPr="00080CDD">
        <w:rPr>
          <w:rFonts w:asciiTheme="minorHAnsi" w:hAnsiTheme="minorHAnsi"/>
          <w:b/>
        </w:rPr>
        <w:t>Column G</w:t>
      </w:r>
      <w:r>
        <w:rPr>
          <w:rFonts w:asciiTheme="minorHAnsi" w:hAnsiTheme="minorHAnsi"/>
        </w:rPr>
        <w:t xml:space="preserve">, enter the subjects/content each instructor will teach relevant to the classes charged to this grant. In </w:t>
      </w:r>
      <w:r w:rsidRPr="00080CDD">
        <w:rPr>
          <w:rFonts w:asciiTheme="minorHAnsi" w:hAnsiTheme="minorHAnsi"/>
          <w:b/>
        </w:rPr>
        <w:t>Column H</w:t>
      </w:r>
      <w:r>
        <w:rPr>
          <w:rFonts w:asciiTheme="minorHAnsi" w:hAnsiTheme="minorHAnsi"/>
        </w:rPr>
        <w:t xml:space="preserve">, identify the level(s) each teacher will instruct using SPLs or GLEs. </w:t>
      </w:r>
      <w:bookmarkEnd w:id="6"/>
    </w:p>
    <w:p w:rsidR="00AF0513" w:rsidRDefault="00AF0513">
      <w:pPr>
        <w:spacing w:after="200" w:line="276" w:lineRule="auto"/>
        <w:rPr>
          <w:rFonts w:asciiTheme="minorHAnsi" w:hAnsiTheme="minorHAnsi"/>
          <w:sz w:val="22"/>
          <w:szCs w:val="22"/>
        </w:rPr>
      </w:pPr>
      <w:r>
        <w:rPr>
          <w:rFonts w:asciiTheme="minorHAnsi" w:hAnsiTheme="minorHAnsi"/>
          <w:sz w:val="22"/>
          <w:szCs w:val="22"/>
        </w:rPr>
        <w:br w:type="page"/>
      </w:r>
    </w:p>
    <w:p w:rsidR="00AF0513" w:rsidRPr="00E811A9" w:rsidRDefault="00AF0513" w:rsidP="00AF0513">
      <w:pPr>
        <w:jc w:val="center"/>
        <w:rPr>
          <w:rFonts w:asciiTheme="minorHAnsi" w:hAnsiTheme="minorHAnsi"/>
          <w:b/>
          <w:sz w:val="28"/>
          <w:szCs w:val="28"/>
        </w:rPr>
      </w:pPr>
      <w:bookmarkStart w:id="7" w:name="OLE_LINK7"/>
      <w:r>
        <w:rPr>
          <w:rFonts w:asciiTheme="minorHAnsi" w:hAnsiTheme="minorHAnsi"/>
          <w:b/>
          <w:sz w:val="28"/>
          <w:szCs w:val="28"/>
        </w:rPr>
        <w:lastRenderedPageBreak/>
        <w:t>Worksheet Instructions</w:t>
      </w:r>
    </w:p>
    <w:p w:rsidR="00AF0513" w:rsidRPr="00E811A9" w:rsidRDefault="00AF0513" w:rsidP="00AF0513">
      <w:pPr>
        <w:jc w:val="center"/>
        <w:rPr>
          <w:rFonts w:asciiTheme="minorHAnsi" w:hAnsiTheme="minorHAnsi"/>
          <w:b/>
          <w:color w:val="0000CC"/>
          <w:sz w:val="28"/>
          <w:szCs w:val="28"/>
        </w:rPr>
      </w:pPr>
      <w:r w:rsidRPr="00E811A9">
        <w:rPr>
          <w:rFonts w:asciiTheme="minorHAnsi" w:hAnsiTheme="minorHAnsi"/>
          <w:b/>
          <w:color w:val="0000CC"/>
          <w:sz w:val="28"/>
          <w:szCs w:val="28"/>
        </w:rPr>
        <w:t>Budget Narrative</w:t>
      </w:r>
      <w:r>
        <w:rPr>
          <w:rFonts w:asciiTheme="minorHAnsi" w:hAnsiTheme="minorHAnsi"/>
          <w:b/>
          <w:color w:val="0000CC"/>
          <w:sz w:val="28"/>
          <w:szCs w:val="28"/>
        </w:rPr>
        <w:t xml:space="preserve"> c</w:t>
      </w:r>
      <w:r w:rsidRPr="00E811A9">
        <w:rPr>
          <w:rFonts w:asciiTheme="minorHAnsi" w:hAnsiTheme="minorHAnsi"/>
          <w:b/>
          <w:color w:val="0000CC"/>
        </w:rPr>
        <w:t>ontinued</w:t>
      </w:r>
    </w:p>
    <w:p w:rsidR="00AF0513" w:rsidRPr="00E811A9" w:rsidRDefault="00AF0513" w:rsidP="00AF0513">
      <w:pPr>
        <w:rPr>
          <w:rFonts w:asciiTheme="minorHAnsi" w:hAnsiTheme="minorHAnsi"/>
          <w:b/>
          <w:color w:val="C0504D" w:themeColor="accent2"/>
        </w:rPr>
      </w:pPr>
    </w:p>
    <w:p w:rsidR="00AF0513" w:rsidRPr="00E811A9" w:rsidRDefault="00AF0513" w:rsidP="00AF0513">
      <w:pPr>
        <w:rPr>
          <w:rFonts w:asciiTheme="minorHAnsi" w:hAnsiTheme="minorHAnsi"/>
          <w:b/>
          <w:color w:val="C0504D" w:themeColor="accent2"/>
        </w:rPr>
      </w:pPr>
      <w:r w:rsidRPr="00E811A9">
        <w:rPr>
          <w:rFonts w:asciiTheme="minorHAnsi" w:hAnsiTheme="minorHAnsi"/>
          <w:b/>
          <w:color w:val="C0504D" w:themeColor="accent2"/>
        </w:rPr>
        <w:t>L3: Support Staff</w:t>
      </w:r>
    </w:p>
    <w:p w:rsidR="00AF0513" w:rsidRPr="00E811A9" w:rsidRDefault="00AF0513" w:rsidP="00AF0513">
      <w:pPr>
        <w:jc w:val="both"/>
        <w:rPr>
          <w:rFonts w:asciiTheme="minorHAnsi" w:hAnsiTheme="minorHAnsi"/>
        </w:rPr>
      </w:pPr>
      <w:r w:rsidRPr="00E811A9">
        <w:rPr>
          <w:rFonts w:asciiTheme="minorHAnsi" w:hAnsiTheme="minorHAnsi"/>
        </w:rPr>
        <w:t xml:space="preserve">Support staff are those individuals whose primary responsibility is to provide administrative assistance to the program (e.g., data entry specialist, receptionist).  All support staff being charged to this grant must be listed on this worksheet. The required information is the same as that on L1. </w:t>
      </w:r>
    </w:p>
    <w:p w:rsidR="00AF0513" w:rsidRPr="006B5AC8" w:rsidRDefault="00AF0513" w:rsidP="00AF0513">
      <w:pPr>
        <w:jc w:val="both"/>
        <w:rPr>
          <w:rFonts w:asciiTheme="minorHAnsi" w:hAnsiTheme="minorHAnsi"/>
          <w:sz w:val="16"/>
          <w:szCs w:val="16"/>
        </w:rPr>
      </w:pPr>
    </w:p>
    <w:p w:rsidR="00AF0513" w:rsidRPr="00E811A9" w:rsidRDefault="00AF0513" w:rsidP="00AF0513">
      <w:pPr>
        <w:rPr>
          <w:rFonts w:asciiTheme="minorHAnsi" w:hAnsiTheme="minorHAnsi"/>
          <w:b/>
          <w:color w:val="C0504D" w:themeColor="accent2"/>
        </w:rPr>
      </w:pPr>
      <w:r w:rsidRPr="00E811A9">
        <w:rPr>
          <w:rFonts w:asciiTheme="minorHAnsi" w:hAnsiTheme="minorHAnsi"/>
          <w:b/>
          <w:color w:val="C0504D" w:themeColor="accent2"/>
        </w:rPr>
        <w:t>L4: Fringe</w:t>
      </w:r>
    </w:p>
    <w:p w:rsidR="00AF0513" w:rsidRPr="00E811A9" w:rsidRDefault="00AF0513" w:rsidP="00AF0513">
      <w:pPr>
        <w:rPr>
          <w:rFonts w:asciiTheme="minorHAnsi" w:hAnsiTheme="minorHAnsi"/>
        </w:rPr>
      </w:pPr>
      <w:r w:rsidRPr="00E811A9">
        <w:rPr>
          <w:rFonts w:asciiTheme="minorHAnsi" w:hAnsiTheme="minorHAnsi"/>
        </w:rPr>
        <w:t xml:space="preserve">This worksheet is </w:t>
      </w:r>
      <w:r w:rsidRPr="0056225F">
        <w:rPr>
          <w:rFonts w:asciiTheme="minorHAnsi" w:hAnsiTheme="minorHAnsi"/>
          <w:b/>
          <w:color w:val="FF0000"/>
        </w:rPr>
        <w:t>read-only</w:t>
      </w:r>
      <w:r w:rsidRPr="00E811A9">
        <w:rPr>
          <w:rFonts w:asciiTheme="minorHAnsi" w:hAnsiTheme="minorHAnsi"/>
        </w:rPr>
        <w:t>. The costs of fringe benefits for all staff are automatically calculated based on the data you provide on L1, L2 and L3.</w:t>
      </w:r>
    </w:p>
    <w:p w:rsidR="00AF0513" w:rsidRPr="006B5AC8" w:rsidRDefault="00AF0513" w:rsidP="00AF0513">
      <w:pPr>
        <w:rPr>
          <w:rFonts w:asciiTheme="minorHAnsi" w:hAnsiTheme="minorHAnsi"/>
          <w:sz w:val="16"/>
          <w:szCs w:val="16"/>
        </w:rPr>
      </w:pPr>
    </w:p>
    <w:p w:rsidR="00AF0513" w:rsidRPr="00E811A9" w:rsidRDefault="00AF0513" w:rsidP="00AF0513">
      <w:pPr>
        <w:contextualSpacing/>
        <w:rPr>
          <w:rFonts w:asciiTheme="minorHAnsi" w:hAnsiTheme="minorHAnsi"/>
          <w:b/>
          <w:color w:val="C0504D" w:themeColor="accent2"/>
        </w:rPr>
      </w:pPr>
      <w:r w:rsidRPr="00E811A9">
        <w:rPr>
          <w:rFonts w:asciiTheme="minorHAnsi" w:hAnsiTheme="minorHAnsi"/>
          <w:b/>
          <w:color w:val="C0504D" w:themeColor="accent2"/>
        </w:rPr>
        <w:t>L5: Contractual Services</w:t>
      </w:r>
    </w:p>
    <w:p w:rsidR="00AF0513" w:rsidRDefault="00AF0513" w:rsidP="00AF0513">
      <w:pPr>
        <w:contextualSpacing/>
        <w:jc w:val="both"/>
        <w:rPr>
          <w:rFonts w:asciiTheme="minorHAnsi" w:hAnsiTheme="minorHAnsi"/>
        </w:rPr>
      </w:pPr>
      <w:r w:rsidRPr="00E811A9">
        <w:rPr>
          <w:rFonts w:asciiTheme="minorHAnsi" w:hAnsiTheme="minorHAnsi"/>
        </w:rPr>
        <w:t>Contractors are typically self-employed individuals, independent of the agency, who agree to provide a specific service to the program at a specific hourly rate for a specific period of time, e.g., substitute teacher, curriculum developer, and computer consultant.  All contractors that support your program need to be listed o</w:t>
      </w:r>
      <w:r>
        <w:rPr>
          <w:rFonts w:asciiTheme="minorHAnsi" w:hAnsiTheme="minorHAnsi"/>
        </w:rPr>
        <w:t>n this worksheet. There are five</w:t>
      </w:r>
      <w:r w:rsidRPr="00E811A9">
        <w:rPr>
          <w:rFonts w:asciiTheme="minorHAnsi" w:hAnsiTheme="minorHAnsi"/>
        </w:rPr>
        <w:t xml:space="preserve"> requi</w:t>
      </w:r>
      <w:r>
        <w:rPr>
          <w:rFonts w:asciiTheme="minorHAnsi" w:hAnsiTheme="minorHAnsi"/>
        </w:rPr>
        <w:t>red columns to be completed</w:t>
      </w:r>
      <w:r w:rsidRPr="00E811A9">
        <w:rPr>
          <w:rFonts w:asciiTheme="minorHAnsi" w:hAnsiTheme="minorHAnsi"/>
        </w:rPr>
        <w:t>:</w:t>
      </w:r>
    </w:p>
    <w:p w:rsidR="00AF0513" w:rsidRPr="00E811A9" w:rsidRDefault="00AF0513" w:rsidP="00AF0513">
      <w:pPr>
        <w:ind w:left="540"/>
        <w:contextualSpacing/>
        <w:rPr>
          <w:rFonts w:asciiTheme="minorHAnsi" w:hAnsiTheme="minorHAnsi"/>
          <w:b/>
        </w:rPr>
      </w:pPr>
      <w:r w:rsidRPr="00E811A9">
        <w:rPr>
          <w:rFonts w:asciiTheme="minorHAnsi" w:hAnsiTheme="minorHAnsi"/>
          <w:b/>
        </w:rPr>
        <w:t>Column A: Type</w:t>
      </w:r>
    </w:p>
    <w:p w:rsidR="00AF0513" w:rsidRPr="00E811A9" w:rsidRDefault="00AF0513" w:rsidP="00AF0513">
      <w:pPr>
        <w:ind w:left="540"/>
        <w:contextualSpacing/>
        <w:rPr>
          <w:rFonts w:asciiTheme="minorHAnsi" w:hAnsiTheme="minorHAnsi"/>
        </w:rPr>
      </w:pPr>
      <w:r w:rsidRPr="00E811A9">
        <w:rPr>
          <w:rFonts w:asciiTheme="minorHAnsi" w:hAnsiTheme="minorHAnsi"/>
        </w:rPr>
        <w:t>Enter a category or title identifying the type of contractor being charged to the grant. For example, Fiscal; Technology; Instruction</w:t>
      </w:r>
    </w:p>
    <w:p w:rsidR="00AF0513" w:rsidRPr="006B5AC8" w:rsidRDefault="00AF0513" w:rsidP="00AF0513">
      <w:pPr>
        <w:ind w:left="540"/>
        <w:contextualSpacing/>
        <w:rPr>
          <w:rFonts w:asciiTheme="minorHAnsi" w:hAnsiTheme="minorHAnsi"/>
          <w:sz w:val="16"/>
          <w:szCs w:val="16"/>
        </w:rPr>
      </w:pPr>
    </w:p>
    <w:p w:rsidR="00AF0513" w:rsidRPr="00E811A9" w:rsidRDefault="00AF0513" w:rsidP="00AF0513">
      <w:pPr>
        <w:ind w:left="540"/>
        <w:contextualSpacing/>
        <w:rPr>
          <w:rFonts w:asciiTheme="minorHAnsi" w:hAnsiTheme="minorHAnsi"/>
          <w:b/>
        </w:rPr>
      </w:pPr>
      <w:r w:rsidRPr="00E811A9">
        <w:rPr>
          <w:rFonts w:asciiTheme="minorHAnsi" w:hAnsiTheme="minorHAnsi"/>
          <w:b/>
        </w:rPr>
        <w:t>Column B: Description</w:t>
      </w:r>
    </w:p>
    <w:p w:rsidR="00AF0513" w:rsidRPr="00E811A9" w:rsidRDefault="00AF0513" w:rsidP="00AF0513">
      <w:pPr>
        <w:ind w:left="540"/>
        <w:contextualSpacing/>
        <w:rPr>
          <w:rFonts w:asciiTheme="minorHAnsi" w:hAnsiTheme="minorHAnsi"/>
          <w:i/>
        </w:rPr>
      </w:pPr>
      <w:r w:rsidRPr="00E811A9">
        <w:rPr>
          <w:rFonts w:asciiTheme="minorHAnsi" w:hAnsiTheme="minorHAnsi"/>
        </w:rPr>
        <w:t xml:space="preserve">Enter a detailed description of the services each contractor will provide to the AE program. For example, </w:t>
      </w:r>
      <w:r w:rsidRPr="00E811A9">
        <w:rPr>
          <w:rFonts w:asciiTheme="minorHAnsi" w:hAnsiTheme="minorHAnsi"/>
          <w:i/>
        </w:rPr>
        <w:t xml:space="preserve">Technology – a computer specialist trains staff in basic computer skills and educational digital tools.  This contractor also supports staff in integrating technologies into instruction to improve digital literacy.   </w:t>
      </w:r>
    </w:p>
    <w:p w:rsidR="00AF0513" w:rsidRPr="006B5AC8" w:rsidRDefault="00AF0513" w:rsidP="00AF0513">
      <w:pPr>
        <w:ind w:left="540"/>
        <w:contextualSpacing/>
        <w:rPr>
          <w:rFonts w:asciiTheme="minorHAnsi" w:hAnsiTheme="minorHAnsi"/>
          <w:sz w:val="16"/>
          <w:szCs w:val="16"/>
        </w:rPr>
      </w:pPr>
    </w:p>
    <w:p w:rsidR="00AF0513" w:rsidRPr="00E811A9" w:rsidRDefault="00AF0513" w:rsidP="00AF0513">
      <w:pPr>
        <w:ind w:left="540"/>
        <w:contextualSpacing/>
        <w:rPr>
          <w:rFonts w:asciiTheme="minorHAnsi" w:hAnsiTheme="minorHAnsi"/>
          <w:b/>
        </w:rPr>
      </w:pPr>
      <w:r w:rsidRPr="00E811A9">
        <w:rPr>
          <w:rFonts w:asciiTheme="minorHAnsi" w:hAnsiTheme="minorHAnsi"/>
          <w:b/>
        </w:rPr>
        <w:t>Column C: Hourly Rate</w:t>
      </w:r>
    </w:p>
    <w:p w:rsidR="00AF0513" w:rsidRPr="00E811A9" w:rsidRDefault="00AF0513" w:rsidP="00AF0513">
      <w:pPr>
        <w:ind w:left="540"/>
        <w:contextualSpacing/>
        <w:rPr>
          <w:rFonts w:asciiTheme="minorHAnsi" w:hAnsiTheme="minorHAnsi"/>
        </w:rPr>
      </w:pPr>
      <w:r w:rsidRPr="00E811A9">
        <w:rPr>
          <w:rFonts w:asciiTheme="minorHAnsi" w:hAnsiTheme="minorHAnsi"/>
        </w:rPr>
        <w:t>Enter the rate per hour being charged to this grant to compensate each contractor.</w:t>
      </w:r>
    </w:p>
    <w:p w:rsidR="00AF0513" w:rsidRPr="006B5AC8" w:rsidRDefault="00AF0513" w:rsidP="00AF0513">
      <w:pPr>
        <w:ind w:left="540"/>
        <w:contextualSpacing/>
        <w:rPr>
          <w:rFonts w:asciiTheme="minorHAnsi" w:hAnsiTheme="minorHAnsi"/>
          <w:b/>
          <w:sz w:val="16"/>
          <w:szCs w:val="16"/>
        </w:rPr>
      </w:pPr>
    </w:p>
    <w:p w:rsidR="00AF0513" w:rsidRPr="00E811A9" w:rsidRDefault="00AF0513" w:rsidP="00AF0513">
      <w:pPr>
        <w:ind w:left="540"/>
        <w:contextualSpacing/>
        <w:rPr>
          <w:rFonts w:asciiTheme="minorHAnsi" w:hAnsiTheme="minorHAnsi"/>
          <w:b/>
        </w:rPr>
      </w:pPr>
      <w:r w:rsidRPr="00E811A9">
        <w:rPr>
          <w:rFonts w:asciiTheme="minorHAnsi" w:hAnsiTheme="minorHAnsi"/>
          <w:b/>
        </w:rPr>
        <w:t>Column D: Total Hours</w:t>
      </w:r>
    </w:p>
    <w:p w:rsidR="00AF0513" w:rsidRPr="00E811A9" w:rsidRDefault="00AF0513" w:rsidP="00AF0513">
      <w:pPr>
        <w:ind w:left="540"/>
        <w:contextualSpacing/>
        <w:rPr>
          <w:rFonts w:asciiTheme="minorHAnsi" w:hAnsiTheme="minorHAnsi"/>
        </w:rPr>
      </w:pPr>
      <w:r w:rsidRPr="00E811A9">
        <w:rPr>
          <w:rFonts w:asciiTheme="minorHAnsi" w:hAnsiTheme="minorHAnsi"/>
        </w:rPr>
        <w:t>Enter only the number of hours the contractor will dedicate to the AE program.</w:t>
      </w:r>
    </w:p>
    <w:p w:rsidR="00AF0513" w:rsidRPr="006B5AC8" w:rsidRDefault="00AF0513" w:rsidP="00AF0513">
      <w:pPr>
        <w:ind w:left="540"/>
        <w:contextualSpacing/>
        <w:rPr>
          <w:rFonts w:asciiTheme="minorHAnsi" w:hAnsiTheme="minorHAnsi"/>
          <w:b/>
          <w:sz w:val="16"/>
          <w:szCs w:val="16"/>
        </w:rPr>
      </w:pPr>
    </w:p>
    <w:p w:rsidR="00AF0513" w:rsidRPr="00E811A9" w:rsidRDefault="00AF0513" w:rsidP="00AF0513">
      <w:pPr>
        <w:ind w:left="540"/>
        <w:contextualSpacing/>
        <w:rPr>
          <w:rFonts w:asciiTheme="minorHAnsi" w:hAnsiTheme="minorHAnsi"/>
          <w:b/>
        </w:rPr>
      </w:pPr>
      <w:r w:rsidRPr="00E811A9">
        <w:rPr>
          <w:rFonts w:asciiTheme="minorHAnsi" w:hAnsiTheme="minorHAnsi"/>
          <w:b/>
        </w:rPr>
        <w:t>Column E: Total</w:t>
      </w:r>
    </w:p>
    <w:p w:rsidR="00AF0513" w:rsidRPr="00E811A9" w:rsidRDefault="00AF0513" w:rsidP="00AF0513">
      <w:pPr>
        <w:ind w:left="540"/>
        <w:contextualSpacing/>
        <w:rPr>
          <w:rFonts w:asciiTheme="minorHAnsi" w:hAnsiTheme="minorHAnsi"/>
        </w:rPr>
      </w:pPr>
      <w:r w:rsidRPr="00E811A9">
        <w:rPr>
          <w:rFonts w:asciiTheme="minorHAnsi" w:hAnsiTheme="minorHAnsi"/>
        </w:rPr>
        <w:t xml:space="preserve">This is a </w:t>
      </w:r>
      <w:r w:rsidRPr="0056225F">
        <w:rPr>
          <w:rFonts w:asciiTheme="minorHAnsi" w:hAnsiTheme="minorHAnsi"/>
          <w:b/>
          <w:color w:val="FF0000"/>
        </w:rPr>
        <w:t>read-only</w:t>
      </w:r>
      <w:r w:rsidRPr="00E811A9">
        <w:rPr>
          <w:rFonts w:asciiTheme="minorHAnsi" w:hAnsiTheme="minorHAnsi"/>
        </w:rPr>
        <w:t xml:space="preserve"> column that will automatically calculate the total fee for the services provided by the contractor. </w:t>
      </w:r>
    </w:p>
    <w:p w:rsidR="00AF0513" w:rsidRPr="006B5AC8" w:rsidRDefault="00AF0513" w:rsidP="00AF0513">
      <w:pPr>
        <w:rPr>
          <w:rFonts w:asciiTheme="minorHAnsi" w:hAnsiTheme="minorHAnsi"/>
          <w:sz w:val="16"/>
          <w:szCs w:val="16"/>
        </w:rPr>
      </w:pPr>
      <w:r w:rsidRPr="00E811A9">
        <w:rPr>
          <w:rFonts w:asciiTheme="minorHAnsi" w:hAnsiTheme="minorHAnsi"/>
        </w:rPr>
        <w:t xml:space="preserve"> </w:t>
      </w:r>
    </w:p>
    <w:p w:rsidR="00AF0513" w:rsidRPr="00E811A9" w:rsidRDefault="00AF0513" w:rsidP="00AF0513">
      <w:pPr>
        <w:contextualSpacing/>
        <w:rPr>
          <w:rFonts w:asciiTheme="minorHAnsi" w:hAnsiTheme="minorHAnsi"/>
          <w:b/>
          <w:color w:val="C0504D" w:themeColor="accent2"/>
        </w:rPr>
      </w:pPr>
      <w:r w:rsidRPr="00E811A9">
        <w:rPr>
          <w:rFonts w:asciiTheme="minorHAnsi" w:hAnsiTheme="minorHAnsi"/>
          <w:b/>
          <w:color w:val="C0504D" w:themeColor="accent2"/>
        </w:rPr>
        <w:t>L6</w:t>
      </w:r>
      <w:r>
        <w:rPr>
          <w:rFonts w:asciiTheme="minorHAnsi" w:hAnsiTheme="minorHAnsi"/>
          <w:b/>
          <w:color w:val="C0504D" w:themeColor="accent2"/>
        </w:rPr>
        <w:t>-</w:t>
      </w:r>
      <w:r w:rsidRPr="00E811A9">
        <w:rPr>
          <w:rFonts w:asciiTheme="minorHAnsi" w:hAnsiTheme="minorHAnsi"/>
          <w:b/>
          <w:color w:val="C0504D" w:themeColor="accent2"/>
        </w:rPr>
        <w:t>10: Line Items 6-10</w:t>
      </w:r>
    </w:p>
    <w:p w:rsidR="00AF0513" w:rsidRPr="00E811A9" w:rsidRDefault="00AF0513" w:rsidP="00AF0513">
      <w:pPr>
        <w:contextualSpacing/>
        <w:rPr>
          <w:rFonts w:asciiTheme="minorHAnsi" w:hAnsiTheme="minorHAnsi"/>
        </w:rPr>
      </w:pPr>
      <w:r w:rsidRPr="00E811A9">
        <w:rPr>
          <w:rFonts w:asciiTheme="minorHAnsi" w:hAnsiTheme="minorHAnsi"/>
        </w:rPr>
        <w:t xml:space="preserve">These four line items are grouped together because they are costs more closely associated with the operating </w:t>
      </w:r>
      <w:r>
        <w:rPr>
          <w:rFonts w:asciiTheme="minorHAnsi" w:hAnsiTheme="minorHAnsi"/>
        </w:rPr>
        <w:t xml:space="preserve">of </w:t>
      </w:r>
      <w:r w:rsidRPr="00E811A9">
        <w:rPr>
          <w:rFonts w:asciiTheme="minorHAnsi" w:hAnsiTheme="minorHAnsi"/>
        </w:rPr>
        <w:t>the program rather than the staffing of the program.</w:t>
      </w:r>
    </w:p>
    <w:p w:rsidR="00AF0513" w:rsidRPr="006B5AC8" w:rsidRDefault="00AF0513" w:rsidP="00AF0513">
      <w:pPr>
        <w:ind w:left="360"/>
        <w:contextualSpacing/>
        <w:rPr>
          <w:rFonts w:asciiTheme="minorHAnsi" w:hAnsiTheme="minorHAnsi"/>
          <w:sz w:val="16"/>
          <w:szCs w:val="16"/>
        </w:rPr>
      </w:pPr>
    </w:p>
    <w:p w:rsidR="00AF0513" w:rsidRPr="007A21F0" w:rsidRDefault="00AF0513" w:rsidP="00AF0513">
      <w:pPr>
        <w:ind w:left="540"/>
        <w:contextualSpacing/>
        <w:rPr>
          <w:rFonts w:asciiTheme="minorHAnsi" w:hAnsiTheme="minorHAnsi"/>
          <w:b/>
          <w:color w:val="C0504D" w:themeColor="accent2"/>
        </w:rPr>
      </w:pPr>
      <w:r w:rsidRPr="007A21F0">
        <w:rPr>
          <w:rFonts w:asciiTheme="minorHAnsi" w:hAnsiTheme="minorHAnsi"/>
          <w:b/>
          <w:color w:val="C0504D" w:themeColor="accent2"/>
        </w:rPr>
        <w:t>Line Item 6: Supplies and Materials</w:t>
      </w:r>
    </w:p>
    <w:p w:rsidR="00AF0513" w:rsidRPr="00E811A9" w:rsidRDefault="00AF0513" w:rsidP="00AF0513">
      <w:pPr>
        <w:ind w:left="540"/>
        <w:contextualSpacing/>
        <w:rPr>
          <w:rFonts w:asciiTheme="minorHAnsi" w:hAnsiTheme="minorHAnsi"/>
        </w:rPr>
      </w:pPr>
      <w:r w:rsidRPr="00E811A9">
        <w:rPr>
          <w:rFonts w:asciiTheme="minorHAnsi" w:hAnsiTheme="minorHAnsi"/>
        </w:rPr>
        <w:t xml:space="preserve">This line item is divided into three categories: </w:t>
      </w:r>
    </w:p>
    <w:p w:rsidR="00AF0513" w:rsidRPr="00E811A9" w:rsidRDefault="00AF0513" w:rsidP="00AF0513">
      <w:pPr>
        <w:pStyle w:val="ListParagraph"/>
        <w:numPr>
          <w:ilvl w:val="0"/>
          <w:numId w:val="6"/>
        </w:numPr>
        <w:ind w:left="1080"/>
        <w:rPr>
          <w:rFonts w:asciiTheme="minorHAnsi" w:hAnsiTheme="minorHAnsi"/>
        </w:rPr>
      </w:pPr>
      <w:r w:rsidRPr="00E811A9">
        <w:rPr>
          <w:rFonts w:asciiTheme="minorHAnsi" w:hAnsiTheme="minorHAnsi"/>
          <w:i/>
        </w:rPr>
        <w:t>instructional supplies</w:t>
      </w:r>
      <w:r w:rsidRPr="00E811A9">
        <w:rPr>
          <w:rFonts w:asciiTheme="minorHAnsi" w:hAnsiTheme="minorHAnsi"/>
        </w:rPr>
        <w:t xml:space="preserve"> – enter a </w:t>
      </w:r>
      <w:r>
        <w:rPr>
          <w:rFonts w:asciiTheme="minorHAnsi" w:hAnsiTheme="minorHAnsi"/>
        </w:rPr>
        <w:t xml:space="preserve">detailed </w:t>
      </w:r>
      <w:r w:rsidRPr="00E811A9">
        <w:rPr>
          <w:rFonts w:asciiTheme="minorHAnsi" w:hAnsiTheme="minorHAnsi"/>
        </w:rPr>
        <w:t>description of materials proposed for purchase that are essential to the learning process and used by the teachers and students in or outside the classroom (i.e. books)</w:t>
      </w:r>
      <w:r>
        <w:rPr>
          <w:rFonts w:asciiTheme="minorHAnsi" w:hAnsiTheme="minorHAnsi"/>
        </w:rPr>
        <w:t>.</w:t>
      </w:r>
    </w:p>
    <w:p w:rsidR="00AF0513" w:rsidRPr="006B5AC8" w:rsidRDefault="00AF0513" w:rsidP="00AF0513">
      <w:pPr>
        <w:pStyle w:val="ListParagraph"/>
        <w:ind w:left="1080"/>
        <w:rPr>
          <w:rFonts w:asciiTheme="minorHAnsi" w:hAnsiTheme="minorHAnsi"/>
          <w:sz w:val="16"/>
          <w:szCs w:val="16"/>
        </w:rPr>
      </w:pPr>
    </w:p>
    <w:p w:rsidR="00AF0513" w:rsidRPr="00E811A9" w:rsidRDefault="00AF0513" w:rsidP="00AF0513">
      <w:pPr>
        <w:pStyle w:val="ListParagraph"/>
        <w:numPr>
          <w:ilvl w:val="0"/>
          <w:numId w:val="6"/>
        </w:numPr>
        <w:ind w:left="1080"/>
        <w:rPr>
          <w:rFonts w:asciiTheme="minorHAnsi" w:hAnsiTheme="minorHAnsi"/>
        </w:rPr>
      </w:pPr>
      <w:r w:rsidRPr="00E811A9">
        <w:rPr>
          <w:rFonts w:asciiTheme="minorHAnsi" w:hAnsiTheme="minorHAnsi"/>
          <w:i/>
        </w:rPr>
        <w:lastRenderedPageBreak/>
        <w:t>instructional technology</w:t>
      </w:r>
      <w:r w:rsidRPr="00E811A9">
        <w:rPr>
          <w:rFonts w:asciiTheme="minorHAnsi" w:hAnsiTheme="minorHAnsi"/>
        </w:rPr>
        <w:t xml:space="preserve"> – enter a description of digital materials you anticipate purchasing, including software, that aid in the development, deliver</w:t>
      </w:r>
      <w:r>
        <w:rPr>
          <w:rFonts w:asciiTheme="minorHAnsi" w:hAnsiTheme="minorHAnsi"/>
        </w:rPr>
        <w:t xml:space="preserve">y and evaluation of instruction </w:t>
      </w:r>
      <w:r w:rsidRPr="00E811A9">
        <w:rPr>
          <w:rFonts w:asciiTheme="minorHAnsi" w:hAnsiTheme="minorHAnsi"/>
        </w:rPr>
        <w:t>(i.e. Aztec’s College Ready)</w:t>
      </w:r>
      <w:r>
        <w:rPr>
          <w:rFonts w:asciiTheme="minorHAnsi" w:hAnsiTheme="minorHAnsi"/>
        </w:rPr>
        <w:t>.</w:t>
      </w:r>
      <w:r w:rsidRPr="00E811A9">
        <w:rPr>
          <w:rFonts w:asciiTheme="minorHAnsi" w:hAnsiTheme="minorHAnsi"/>
        </w:rPr>
        <w:t xml:space="preserve"> </w:t>
      </w:r>
    </w:p>
    <w:p w:rsidR="00AF0513" w:rsidRPr="00E811A9" w:rsidRDefault="00AF0513" w:rsidP="00AF0513">
      <w:pPr>
        <w:pStyle w:val="ListParagraph"/>
        <w:numPr>
          <w:ilvl w:val="0"/>
          <w:numId w:val="6"/>
        </w:numPr>
        <w:ind w:left="1080"/>
        <w:rPr>
          <w:rFonts w:asciiTheme="minorHAnsi" w:hAnsiTheme="minorHAnsi"/>
        </w:rPr>
      </w:pPr>
      <w:r w:rsidRPr="00E811A9">
        <w:rPr>
          <w:rFonts w:asciiTheme="minorHAnsi" w:hAnsiTheme="minorHAnsi"/>
          <w:i/>
        </w:rPr>
        <w:t>non-instructional supplies</w:t>
      </w:r>
      <w:r w:rsidRPr="00E811A9">
        <w:rPr>
          <w:rFonts w:asciiTheme="minorHAnsi" w:hAnsiTheme="minorHAnsi"/>
        </w:rPr>
        <w:t xml:space="preserve"> – enter a description of the office materials you propose to purchase that will be used for the day to day administration of the program (i.e. paper, tape, binder clips). </w:t>
      </w:r>
    </w:p>
    <w:bookmarkEnd w:id="7"/>
    <w:p w:rsidR="00AF0513" w:rsidRPr="006B5AC8" w:rsidRDefault="00AF0513" w:rsidP="00AF0513">
      <w:pPr>
        <w:contextualSpacing/>
        <w:rPr>
          <w:rFonts w:asciiTheme="minorHAnsi" w:hAnsiTheme="minorHAnsi"/>
          <w:sz w:val="16"/>
          <w:szCs w:val="16"/>
        </w:rPr>
      </w:pPr>
    </w:p>
    <w:p w:rsidR="00AF0513" w:rsidRPr="007A21F0" w:rsidRDefault="00AF0513" w:rsidP="00AF0513">
      <w:pPr>
        <w:ind w:left="540"/>
        <w:contextualSpacing/>
        <w:rPr>
          <w:rFonts w:asciiTheme="minorHAnsi" w:hAnsiTheme="minorHAnsi"/>
          <w:b/>
          <w:color w:val="C0504D" w:themeColor="accent2"/>
        </w:rPr>
      </w:pPr>
      <w:bookmarkStart w:id="8" w:name="OLE_LINK8"/>
      <w:r w:rsidRPr="007A21F0">
        <w:rPr>
          <w:rFonts w:asciiTheme="minorHAnsi" w:hAnsiTheme="minorHAnsi"/>
          <w:b/>
          <w:color w:val="C0504D" w:themeColor="accent2"/>
        </w:rPr>
        <w:t>Line Item 7: Travel</w:t>
      </w:r>
    </w:p>
    <w:p w:rsidR="00AF0513" w:rsidRPr="00E811A9" w:rsidRDefault="00AF0513" w:rsidP="00AF0513">
      <w:pPr>
        <w:ind w:left="540"/>
        <w:contextualSpacing/>
        <w:rPr>
          <w:rFonts w:asciiTheme="minorHAnsi" w:hAnsiTheme="minorHAnsi"/>
        </w:rPr>
      </w:pPr>
      <w:r w:rsidRPr="00E811A9">
        <w:rPr>
          <w:rFonts w:asciiTheme="minorHAnsi" w:hAnsiTheme="minorHAnsi"/>
        </w:rPr>
        <w:t>Like line item 6, travel is divided into categories to distinguish between the travel that is co</w:t>
      </w:r>
      <w:r w:rsidR="003763EB">
        <w:rPr>
          <w:rFonts w:asciiTheme="minorHAnsi" w:hAnsiTheme="minorHAnsi"/>
        </w:rPr>
        <w:t>nsidered an administrative cost, travel that is not.</w:t>
      </w:r>
      <w:r w:rsidRPr="00E811A9">
        <w:rPr>
          <w:rFonts w:asciiTheme="minorHAnsi" w:hAnsiTheme="minorHAnsi"/>
        </w:rPr>
        <w:t xml:space="preserve"> The categories are:</w:t>
      </w:r>
    </w:p>
    <w:p w:rsidR="00AF0513" w:rsidRPr="00E811A9" w:rsidRDefault="00AF0513" w:rsidP="00AF0513">
      <w:pPr>
        <w:pStyle w:val="ListParagraph"/>
        <w:numPr>
          <w:ilvl w:val="0"/>
          <w:numId w:val="7"/>
        </w:numPr>
        <w:ind w:left="1080"/>
        <w:rPr>
          <w:rFonts w:asciiTheme="minorHAnsi" w:hAnsiTheme="minorHAnsi"/>
        </w:rPr>
      </w:pPr>
      <w:r>
        <w:rPr>
          <w:rFonts w:asciiTheme="minorHAnsi" w:hAnsiTheme="minorHAnsi"/>
          <w:i/>
        </w:rPr>
        <w:t>a</w:t>
      </w:r>
      <w:r w:rsidRPr="00E811A9">
        <w:rPr>
          <w:rFonts w:asciiTheme="minorHAnsi" w:hAnsiTheme="minorHAnsi"/>
          <w:i/>
        </w:rPr>
        <w:t>dministrative travel</w:t>
      </w:r>
      <w:r w:rsidRPr="00E811A9">
        <w:rPr>
          <w:rFonts w:asciiTheme="minorHAnsi" w:hAnsiTheme="minorHAnsi"/>
        </w:rPr>
        <w:t xml:space="preserve"> – enter a detailed description of all proposed travel expenses of the administrators identified on line 1 (i.e. airfare and</w:t>
      </w:r>
      <w:r>
        <w:rPr>
          <w:rFonts w:asciiTheme="minorHAnsi" w:hAnsiTheme="minorHAnsi"/>
        </w:rPr>
        <w:t xml:space="preserve"> hotel for the COABE conference</w:t>
      </w:r>
      <w:r w:rsidRPr="00E811A9">
        <w:rPr>
          <w:rFonts w:asciiTheme="minorHAnsi" w:hAnsiTheme="minorHAnsi"/>
        </w:rPr>
        <w:t>)</w:t>
      </w:r>
    </w:p>
    <w:p w:rsidR="00AF0513" w:rsidRPr="006B5AC8" w:rsidRDefault="00AF0513" w:rsidP="00AF0513">
      <w:pPr>
        <w:pStyle w:val="ListParagraph"/>
        <w:ind w:left="1080"/>
        <w:rPr>
          <w:rFonts w:asciiTheme="minorHAnsi" w:hAnsiTheme="minorHAnsi"/>
          <w:sz w:val="16"/>
          <w:szCs w:val="16"/>
        </w:rPr>
      </w:pPr>
    </w:p>
    <w:p w:rsidR="00AF0513" w:rsidRDefault="00AF0513" w:rsidP="00AF0513">
      <w:pPr>
        <w:pStyle w:val="ListParagraph"/>
        <w:numPr>
          <w:ilvl w:val="0"/>
          <w:numId w:val="7"/>
        </w:numPr>
        <w:ind w:left="1080"/>
        <w:rPr>
          <w:rFonts w:asciiTheme="minorHAnsi" w:hAnsiTheme="minorHAnsi"/>
        </w:rPr>
      </w:pPr>
      <w:r>
        <w:rPr>
          <w:rFonts w:asciiTheme="minorHAnsi" w:hAnsiTheme="minorHAnsi"/>
          <w:i/>
        </w:rPr>
        <w:t>p</w:t>
      </w:r>
      <w:r w:rsidRPr="00E811A9">
        <w:rPr>
          <w:rFonts w:asciiTheme="minorHAnsi" w:hAnsiTheme="minorHAnsi"/>
          <w:i/>
        </w:rPr>
        <w:t>rofessional</w:t>
      </w:r>
      <w:r>
        <w:rPr>
          <w:rFonts w:asciiTheme="minorHAnsi" w:hAnsiTheme="minorHAnsi"/>
          <w:i/>
        </w:rPr>
        <w:t xml:space="preserve"> t</w:t>
      </w:r>
      <w:r w:rsidRPr="00E811A9">
        <w:rPr>
          <w:rFonts w:asciiTheme="minorHAnsi" w:hAnsiTheme="minorHAnsi"/>
          <w:i/>
        </w:rPr>
        <w:t>ravel</w:t>
      </w:r>
      <w:r w:rsidRPr="00E811A9">
        <w:rPr>
          <w:rFonts w:asciiTheme="minorHAnsi" w:hAnsiTheme="minorHAnsi"/>
        </w:rPr>
        <w:t xml:space="preserve"> - all anticipated travel expenses of the staff listed on line item 2 </w:t>
      </w:r>
    </w:p>
    <w:p w:rsidR="00AF0513" w:rsidRPr="00E811A9" w:rsidRDefault="00AF0513" w:rsidP="00AF0513">
      <w:pPr>
        <w:ind w:left="360" w:firstLine="720"/>
        <w:rPr>
          <w:rFonts w:asciiTheme="minorHAnsi" w:hAnsiTheme="minorHAnsi"/>
        </w:rPr>
      </w:pPr>
      <w:r w:rsidRPr="00E811A9">
        <w:rPr>
          <w:rFonts w:asciiTheme="minorHAnsi" w:hAnsiTheme="minorHAnsi"/>
        </w:rPr>
        <w:t>(i.e. mileage and 2 nights hotel for two teachers attending the TESOL conference)</w:t>
      </w:r>
    </w:p>
    <w:p w:rsidR="00AF0513" w:rsidRPr="006B5AC8" w:rsidRDefault="00AF0513" w:rsidP="00AF0513">
      <w:pPr>
        <w:pStyle w:val="ListParagraph"/>
        <w:ind w:left="1080"/>
        <w:rPr>
          <w:rFonts w:asciiTheme="minorHAnsi" w:hAnsiTheme="minorHAnsi"/>
          <w:sz w:val="16"/>
          <w:szCs w:val="16"/>
        </w:rPr>
      </w:pPr>
    </w:p>
    <w:p w:rsidR="00AF0513" w:rsidRDefault="00AF0513" w:rsidP="00AF0513">
      <w:pPr>
        <w:pStyle w:val="ListParagraph"/>
        <w:numPr>
          <w:ilvl w:val="0"/>
          <w:numId w:val="7"/>
        </w:numPr>
        <w:ind w:left="1080"/>
        <w:rPr>
          <w:rFonts w:asciiTheme="minorHAnsi" w:hAnsiTheme="minorHAnsi"/>
        </w:rPr>
      </w:pPr>
      <w:r>
        <w:rPr>
          <w:rFonts w:asciiTheme="minorHAnsi" w:hAnsiTheme="minorHAnsi"/>
          <w:i/>
        </w:rPr>
        <w:t>s</w:t>
      </w:r>
      <w:r w:rsidRPr="00E811A9">
        <w:rPr>
          <w:rFonts w:asciiTheme="minorHAnsi" w:hAnsiTheme="minorHAnsi"/>
          <w:i/>
        </w:rPr>
        <w:t xml:space="preserve">upport </w:t>
      </w:r>
      <w:r>
        <w:rPr>
          <w:rFonts w:asciiTheme="minorHAnsi" w:hAnsiTheme="minorHAnsi"/>
          <w:i/>
        </w:rPr>
        <w:t>s</w:t>
      </w:r>
      <w:r w:rsidRPr="00E811A9">
        <w:rPr>
          <w:rFonts w:asciiTheme="minorHAnsi" w:hAnsiTheme="minorHAnsi"/>
          <w:i/>
        </w:rPr>
        <w:t xml:space="preserve">taff </w:t>
      </w:r>
      <w:r>
        <w:rPr>
          <w:rFonts w:asciiTheme="minorHAnsi" w:hAnsiTheme="minorHAnsi"/>
          <w:i/>
        </w:rPr>
        <w:t>t</w:t>
      </w:r>
      <w:r w:rsidRPr="00E811A9">
        <w:rPr>
          <w:rFonts w:asciiTheme="minorHAnsi" w:hAnsiTheme="minorHAnsi"/>
          <w:i/>
        </w:rPr>
        <w:t>ravel</w:t>
      </w:r>
      <w:r w:rsidRPr="00E811A9">
        <w:rPr>
          <w:rFonts w:asciiTheme="minorHAnsi" w:hAnsiTheme="minorHAnsi"/>
        </w:rPr>
        <w:t xml:space="preserve"> - all proposed travel expenses for the staff listed on line item 3 </w:t>
      </w:r>
    </w:p>
    <w:p w:rsidR="00AF0513" w:rsidRPr="00E811A9" w:rsidRDefault="00AF0513" w:rsidP="00AF0513">
      <w:pPr>
        <w:pStyle w:val="ListParagraph"/>
        <w:ind w:left="1080"/>
        <w:rPr>
          <w:rFonts w:asciiTheme="minorHAnsi" w:hAnsiTheme="minorHAnsi"/>
        </w:rPr>
      </w:pPr>
      <w:r w:rsidRPr="00E811A9">
        <w:rPr>
          <w:rFonts w:asciiTheme="minorHAnsi" w:hAnsiTheme="minorHAnsi"/>
        </w:rPr>
        <w:t>(i.e. registration and mileage for administrative assistant to attend Excel training)</w:t>
      </w:r>
    </w:p>
    <w:p w:rsidR="00AF0513" w:rsidRPr="006B5AC8" w:rsidRDefault="00AF0513" w:rsidP="00AF0513">
      <w:pPr>
        <w:rPr>
          <w:rFonts w:asciiTheme="minorHAnsi" w:hAnsiTheme="minorHAnsi"/>
          <w:sz w:val="16"/>
          <w:szCs w:val="16"/>
        </w:rPr>
      </w:pPr>
    </w:p>
    <w:p w:rsidR="00AF0513" w:rsidRPr="0093266D" w:rsidRDefault="00AF0513" w:rsidP="00AF0513">
      <w:pPr>
        <w:ind w:left="540"/>
        <w:contextualSpacing/>
        <w:rPr>
          <w:rFonts w:asciiTheme="minorHAnsi" w:hAnsiTheme="minorHAnsi"/>
          <w:b/>
          <w:color w:val="C00000"/>
        </w:rPr>
      </w:pPr>
      <w:r w:rsidRPr="0093266D">
        <w:rPr>
          <w:rFonts w:asciiTheme="minorHAnsi" w:hAnsiTheme="minorHAnsi"/>
          <w:b/>
          <w:color w:val="C00000"/>
        </w:rPr>
        <w:t>Line Item 8: Other</w:t>
      </w:r>
    </w:p>
    <w:p w:rsidR="00AF0513" w:rsidRPr="00E811A9" w:rsidRDefault="00AF0513" w:rsidP="00AF0513">
      <w:pPr>
        <w:ind w:left="540"/>
        <w:contextualSpacing/>
        <w:rPr>
          <w:rFonts w:asciiTheme="minorHAnsi" w:hAnsiTheme="minorHAnsi"/>
        </w:rPr>
      </w:pPr>
      <w:r w:rsidRPr="00E811A9">
        <w:rPr>
          <w:rFonts w:asciiTheme="minorHAnsi" w:hAnsiTheme="minorHAnsi"/>
        </w:rPr>
        <w:t xml:space="preserve">If you anticipate charging overhead expenses to this grant, enter a detailed description in the appropriate categories listed under line 8. </w:t>
      </w:r>
    </w:p>
    <w:p w:rsidR="00AF0513" w:rsidRPr="00E811A9" w:rsidRDefault="00AF0513" w:rsidP="00AF0513">
      <w:pPr>
        <w:contextualSpacing/>
        <w:rPr>
          <w:rFonts w:asciiTheme="minorHAnsi" w:hAnsiTheme="minorHAnsi"/>
        </w:rPr>
      </w:pPr>
    </w:p>
    <w:bookmarkEnd w:id="8"/>
    <w:p w:rsidR="00AF0513" w:rsidRPr="00BA7296" w:rsidRDefault="00AF0513" w:rsidP="00AF0513">
      <w:pPr>
        <w:ind w:left="540"/>
        <w:contextualSpacing/>
        <w:rPr>
          <w:rFonts w:asciiTheme="minorHAnsi" w:hAnsiTheme="minorHAnsi"/>
          <w:b/>
          <w:color w:val="C00000"/>
        </w:rPr>
      </w:pPr>
      <w:r w:rsidRPr="00BA7296">
        <w:rPr>
          <w:rFonts w:asciiTheme="minorHAnsi" w:hAnsiTheme="minorHAnsi"/>
          <w:b/>
          <w:color w:val="C00000"/>
        </w:rPr>
        <w:t>Line Item 9: Indirect Costs</w:t>
      </w:r>
    </w:p>
    <w:p w:rsidR="00AF0513" w:rsidRDefault="00AF0513" w:rsidP="00AF0513">
      <w:pPr>
        <w:ind w:left="540"/>
        <w:contextualSpacing/>
        <w:rPr>
          <w:rFonts w:asciiTheme="minorHAnsi" w:hAnsiTheme="minorHAnsi"/>
        </w:rPr>
      </w:pPr>
      <w:r>
        <w:rPr>
          <w:rFonts w:asciiTheme="minorHAnsi" w:hAnsiTheme="minorHAnsi"/>
        </w:rPr>
        <w:t>T</w:t>
      </w:r>
      <w:r w:rsidRPr="00E811A9">
        <w:rPr>
          <w:rFonts w:asciiTheme="minorHAnsi" w:hAnsiTheme="minorHAnsi"/>
        </w:rPr>
        <w:t xml:space="preserve">hese costs are the expenses of doing business that are incurred in joint usage and therefore difficult to directly charge to one particular funding source. Examples of indirect costs include rent, telephone expenses, utilities, and accounting services. Applicants must apply to and be approved by the state before claiming indirect. </w:t>
      </w:r>
    </w:p>
    <w:p w:rsidR="00AF0513" w:rsidRPr="006B5AC8" w:rsidRDefault="00AF0513" w:rsidP="00AF0513">
      <w:pPr>
        <w:ind w:left="540"/>
        <w:contextualSpacing/>
        <w:rPr>
          <w:rFonts w:asciiTheme="minorHAnsi" w:hAnsiTheme="minorHAnsi"/>
          <w:sz w:val="16"/>
          <w:szCs w:val="16"/>
        </w:rPr>
      </w:pPr>
    </w:p>
    <w:p w:rsidR="00AF0513" w:rsidRDefault="00AF0513" w:rsidP="00AF0513">
      <w:pPr>
        <w:ind w:left="540"/>
        <w:contextualSpacing/>
        <w:rPr>
          <w:rFonts w:asciiTheme="minorHAnsi" w:hAnsiTheme="minorHAnsi"/>
        </w:rPr>
      </w:pPr>
      <w:r w:rsidRPr="00E811A9">
        <w:rPr>
          <w:rFonts w:asciiTheme="minorHAnsi" w:hAnsiTheme="minorHAnsi"/>
        </w:rPr>
        <w:t xml:space="preserve">If claiming indirect, </w:t>
      </w:r>
      <w:r>
        <w:rPr>
          <w:rFonts w:asciiTheme="minorHAnsi" w:hAnsiTheme="minorHAnsi"/>
        </w:rPr>
        <w:t xml:space="preserve">enter your approved rate and the rate being charged to the grant which can be the same or lower than the approved rate </w:t>
      </w:r>
      <w:r w:rsidRPr="00E811A9">
        <w:rPr>
          <w:rFonts w:asciiTheme="minorHAnsi" w:hAnsiTheme="minorHAnsi"/>
        </w:rPr>
        <w:t xml:space="preserve">but never higher.  </w:t>
      </w:r>
    </w:p>
    <w:p w:rsidR="00DF66E9" w:rsidRDefault="00DF66E9" w:rsidP="00AF0513">
      <w:pPr>
        <w:ind w:left="540"/>
        <w:contextualSpacing/>
        <w:rPr>
          <w:rFonts w:asciiTheme="minorHAnsi" w:hAnsiTheme="minorHAnsi"/>
        </w:rPr>
      </w:pPr>
    </w:p>
    <w:p w:rsidR="00AF0513" w:rsidRPr="00E811A9" w:rsidRDefault="00AF0513" w:rsidP="00AF0513">
      <w:pPr>
        <w:ind w:left="540"/>
        <w:contextualSpacing/>
        <w:jc w:val="center"/>
        <w:rPr>
          <w:rFonts w:asciiTheme="minorHAnsi" w:hAnsiTheme="minorHAnsi"/>
        </w:rPr>
      </w:pPr>
      <w:r>
        <w:rPr>
          <w:rFonts w:asciiTheme="minorHAnsi" w:hAnsiTheme="minorHAnsi"/>
          <w:noProof/>
          <w:lang w:eastAsia="zh-CN"/>
        </w:rPr>
        <w:drawing>
          <wp:inline distT="0" distB="0" distL="0" distR="0">
            <wp:extent cx="4800600" cy="441281"/>
            <wp:effectExtent l="19050" t="0" r="0" b="0"/>
            <wp:docPr id="16" name="Picture 1" descr="Table with category, description and cost lines. Sample text filled in each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1717" t="41730" r="46924" b="49873"/>
                    <a:stretch>
                      <a:fillRect/>
                    </a:stretch>
                  </pic:blipFill>
                  <pic:spPr bwMode="auto">
                    <a:xfrm>
                      <a:off x="0" y="0"/>
                      <a:ext cx="4800600" cy="441281"/>
                    </a:xfrm>
                    <a:prstGeom prst="rect">
                      <a:avLst/>
                    </a:prstGeom>
                    <a:noFill/>
                    <a:ln w="9525">
                      <a:noFill/>
                      <a:miter lim="800000"/>
                      <a:headEnd/>
                      <a:tailEnd/>
                    </a:ln>
                  </pic:spPr>
                </pic:pic>
              </a:graphicData>
            </a:graphic>
          </wp:inline>
        </w:drawing>
      </w:r>
    </w:p>
    <w:p w:rsidR="00AF0513" w:rsidRPr="006B5AC8" w:rsidRDefault="00AF0513" w:rsidP="00AF0513">
      <w:pPr>
        <w:rPr>
          <w:rFonts w:asciiTheme="minorHAnsi" w:hAnsiTheme="minorHAnsi"/>
          <w:sz w:val="16"/>
          <w:szCs w:val="16"/>
        </w:rPr>
      </w:pPr>
    </w:p>
    <w:p w:rsidR="00AF0513" w:rsidRPr="00BA7296" w:rsidRDefault="00AF0513" w:rsidP="00AF0513">
      <w:pPr>
        <w:ind w:left="540"/>
        <w:contextualSpacing/>
        <w:rPr>
          <w:rFonts w:asciiTheme="minorHAnsi" w:hAnsiTheme="minorHAnsi"/>
          <w:b/>
          <w:color w:val="C00000"/>
        </w:rPr>
      </w:pPr>
      <w:r w:rsidRPr="00BA7296">
        <w:rPr>
          <w:rFonts w:asciiTheme="minorHAnsi" w:hAnsiTheme="minorHAnsi"/>
          <w:b/>
          <w:color w:val="C00000"/>
        </w:rPr>
        <w:t>Line Item 10:  Equipment</w:t>
      </w:r>
    </w:p>
    <w:p w:rsidR="00E45C8E" w:rsidRDefault="00AF0513" w:rsidP="007D2B21">
      <w:pPr>
        <w:ind w:left="540"/>
        <w:contextualSpacing/>
        <w:rPr>
          <w:rFonts w:asciiTheme="minorHAnsi" w:hAnsiTheme="minorHAnsi"/>
          <w:sz w:val="22"/>
          <w:szCs w:val="22"/>
        </w:rPr>
      </w:pPr>
      <w:r>
        <w:rPr>
          <w:rFonts w:asciiTheme="minorHAnsi" w:hAnsiTheme="minorHAnsi"/>
        </w:rPr>
        <w:t>Individual pieces of e</w:t>
      </w:r>
      <w:r w:rsidRPr="00E811A9">
        <w:rPr>
          <w:rFonts w:asciiTheme="minorHAnsi" w:hAnsiTheme="minorHAnsi"/>
        </w:rPr>
        <w:t>qu</w:t>
      </w:r>
      <w:r>
        <w:rPr>
          <w:rFonts w:asciiTheme="minorHAnsi" w:hAnsiTheme="minorHAnsi"/>
        </w:rPr>
        <w:t>ipment costing $5,000 or more are</w:t>
      </w:r>
      <w:r w:rsidRPr="00E811A9">
        <w:rPr>
          <w:rFonts w:asciiTheme="minorHAnsi" w:hAnsiTheme="minorHAnsi"/>
        </w:rPr>
        <w:t xml:space="preserve"> list</w:t>
      </w:r>
      <w:r>
        <w:rPr>
          <w:rFonts w:asciiTheme="minorHAnsi" w:hAnsiTheme="minorHAnsi"/>
        </w:rPr>
        <w:t>ed</w:t>
      </w:r>
      <w:r w:rsidRPr="00E811A9">
        <w:rPr>
          <w:rFonts w:asciiTheme="minorHAnsi" w:hAnsiTheme="minorHAnsi"/>
        </w:rPr>
        <w:t xml:space="preserve"> </w:t>
      </w:r>
      <w:r>
        <w:rPr>
          <w:rFonts w:asciiTheme="minorHAnsi" w:hAnsiTheme="minorHAnsi"/>
        </w:rPr>
        <w:t>here</w:t>
      </w:r>
      <w:r w:rsidRPr="00E811A9">
        <w:rPr>
          <w:rFonts w:asciiTheme="minorHAnsi" w:hAnsiTheme="minorHAnsi"/>
        </w:rPr>
        <w:t xml:space="preserve">. </w:t>
      </w:r>
    </w:p>
    <w:sectPr w:rsidR="00E45C8E" w:rsidSect="00626836">
      <w:footerReference w:type="default" r:id="rId25"/>
      <w:pgSz w:w="12240" w:h="15840"/>
      <w:pgMar w:top="720" w:right="1080" w:bottom="990" w:left="11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302D" w:rsidRDefault="001B302D" w:rsidP="001C2FA6">
      <w:r>
        <w:separator/>
      </w:r>
    </w:p>
  </w:endnote>
  <w:endnote w:type="continuationSeparator" w:id="0">
    <w:p w:rsidR="001B302D" w:rsidRDefault="001B302D" w:rsidP="001C2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8829"/>
      <w:docPartObj>
        <w:docPartGallery w:val="Page Numbers (Bottom of Page)"/>
        <w:docPartUnique/>
      </w:docPartObj>
    </w:sdtPr>
    <w:sdtEndPr/>
    <w:sdtContent>
      <w:p w:rsidR="003763EB" w:rsidRDefault="001B302D">
        <w:pPr>
          <w:pStyle w:val="Footer"/>
          <w:jc w:val="center"/>
        </w:pPr>
        <w:r>
          <w:fldChar w:fldCharType="begin"/>
        </w:r>
        <w:r>
          <w:instrText xml:space="preserve"> PAGE   \* MERGEFORMAT </w:instrText>
        </w:r>
        <w:r>
          <w:fldChar w:fldCharType="separate"/>
        </w:r>
        <w:r w:rsidR="007F1118">
          <w:rPr>
            <w:noProof/>
          </w:rPr>
          <w:t>1</w:t>
        </w:r>
        <w:r>
          <w:rPr>
            <w:noProof/>
          </w:rPr>
          <w:fldChar w:fldCharType="end"/>
        </w:r>
      </w:p>
    </w:sdtContent>
  </w:sdt>
  <w:p w:rsidR="003763EB" w:rsidRDefault="003763E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302D" w:rsidRDefault="001B302D" w:rsidP="001C2FA6">
      <w:r>
        <w:separator/>
      </w:r>
    </w:p>
  </w:footnote>
  <w:footnote w:type="continuationSeparator" w:id="0">
    <w:p w:rsidR="001B302D" w:rsidRDefault="001B302D" w:rsidP="001C2FA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20407E"/>
    <w:multiLevelType w:val="hybridMultilevel"/>
    <w:tmpl w:val="C5528A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AEC6A67"/>
    <w:multiLevelType w:val="hybridMultilevel"/>
    <w:tmpl w:val="5E6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BA37A1"/>
    <w:multiLevelType w:val="hybridMultilevel"/>
    <w:tmpl w:val="9A60D010"/>
    <w:lvl w:ilvl="0" w:tplc="63E82A2A">
      <w:start w:val="1"/>
      <w:numFmt w:val="decimal"/>
      <w:lvlText w:val="%1."/>
      <w:lvlJc w:val="left"/>
      <w:pPr>
        <w:ind w:left="1080" w:hanging="360"/>
      </w:pPr>
      <w:rPr>
        <w:rFonts w:ascii="Times New Roman" w:hAnsi="Times New Roman" w:hint="default"/>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DCB31A1"/>
    <w:multiLevelType w:val="hybridMultilevel"/>
    <w:tmpl w:val="E0827AD2"/>
    <w:lvl w:ilvl="0" w:tplc="6A281FAA">
      <w:start w:val="1"/>
      <w:numFmt w:val="decimal"/>
      <w:lvlText w:val="%1."/>
      <w:lvlJc w:val="left"/>
      <w:pPr>
        <w:ind w:left="720" w:hanging="360"/>
      </w:pPr>
      <w:rPr>
        <w:rFonts w:asciiTheme="minorHAnsi" w:hAnsiTheme="minorHAnsi" w:hint="default"/>
        <w:b w:val="0"/>
        <w:color w:val="auto"/>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AD32CE5"/>
    <w:multiLevelType w:val="hybridMultilevel"/>
    <w:tmpl w:val="1708C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D911E6"/>
    <w:multiLevelType w:val="hybridMultilevel"/>
    <w:tmpl w:val="9E00EAA4"/>
    <w:lvl w:ilvl="0" w:tplc="55F2C064">
      <w:start w:val="1"/>
      <w:numFmt w:val="decimal"/>
      <w:lvlText w:val="%1."/>
      <w:lvlJc w:val="left"/>
      <w:pPr>
        <w:ind w:left="720" w:hanging="360"/>
      </w:pPr>
      <w:rPr>
        <w:rFonts w:asciiTheme="minorHAnsi" w:hAnsiTheme="minorHAnsi"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D7D1F41"/>
    <w:multiLevelType w:val="hybridMultilevel"/>
    <w:tmpl w:val="F04ADF82"/>
    <w:lvl w:ilvl="0" w:tplc="1AC4301A">
      <w:start w:val="1"/>
      <w:numFmt w:val="decimal"/>
      <w:lvlText w:val="%1."/>
      <w:lvlJc w:val="left"/>
      <w:pPr>
        <w:ind w:left="720" w:hanging="360"/>
      </w:pPr>
      <w:rPr>
        <w:rFonts w:asciiTheme="minorHAnsi" w:hAnsiTheme="minorHAnsi"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830640"/>
    <w:multiLevelType w:val="hybridMultilevel"/>
    <w:tmpl w:val="DACA0506"/>
    <w:lvl w:ilvl="0" w:tplc="63E82A2A">
      <w:start w:val="1"/>
      <w:numFmt w:val="decimal"/>
      <w:lvlText w:val="%1."/>
      <w:lvlJc w:val="left"/>
      <w:pPr>
        <w:ind w:left="720" w:hanging="360"/>
      </w:pPr>
      <w:rPr>
        <w:rFonts w:ascii="Times New Roman" w:hAnsi="Times New Roman" w:hint="default"/>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6"/>
  </w:num>
  <w:num w:numId="4">
    <w:abstractNumId w:val="5"/>
  </w:num>
  <w:num w:numId="5">
    <w:abstractNumId w:val="0"/>
  </w:num>
  <w:num w:numId="6">
    <w:abstractNumId w:val="4"/>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0B2EDC"/>
    <w:rsid w:val="000B2EDC"/>
    <w:rsid w:val="00107AA3"/>
    <w:rsid w:val="0012642B"/>
    <w:rsid w:val="001B302D"/>
    <w:rsid w:val="001C2FA6"/>
    <w:rsid w:val="001D228B"/>
    <w:rsid w:val="002847D3"/>
    <w:rsid w:val="002F6F8A"/>
    <w:rsid w:val="003763EB"/>
    <w:rsid w:val="004B56B6"/>
    <w:rsid w:val="0056225F"/>
    <w:rsid w:val="0057455D"/>
    <w:rsid w:val="005B5794"/>
    <w:rsid w:val="005B69F6"/>
    <w:rsid w:val="00626836"/>
    <w:rsid w:val="00640251"/>
    <w:rsid w:val="0067502B"/>
    <w:rsid w:val="006E2363"/>
    <w:rsid w:val="007365ED"/>
    <w:rsid w:val="007576EF"/>
    <w:rsid w:val="007B0C10"/>
    <w:rsid w:val="007D2B21"/>
    <w:rsid w:val="007E7B97"/>
    <w:rsid w:val="007F1118"/>
    <w:rsid w:val="00811630"/>
    <w:rsid w:val="00813C46"/>
    <w:rsid w:val="00840E27"/>
    <w:rsid w:val="008A254A"/>
    <w:rsid w:val="008A7669"/>
    <w:rsid w:val="008D469E"/>
    <w:rsid w:val="008F362C"/>
    <w:rsid w:val="0093266D"/>
    <w:rsid w:val="009640D9"/>
    <w:rsid w:val="009C74DB"/>
    <w:rsid w:val="009F2F5E"/>
    <w:rsid w:val="00A80E27"/>
    <w:rsid w:val="00AA359D"/>
    <w:rsid w:val="00AB03F2"/>
    <w:rsid w:val="00AB5C2A"/>
    <w:rsid w:val="00AF0513"/>
    <w:rsid w:val="00B64ECB"/>
    <w:rsid w:val="00C96330"/>
    <w:rsid w:val="00D33FDE"/>
    <w:rsid w:val="00D76EAF"/>
    <w:rsid w:val="00DF66E9"/>
    <w:rsid w:val="00E27F32"/>
    <w:rsid w:val="00E45C8E"/>
    <w:rsid w:val="00ED675D"/>
    <w:rsid w:val="00F2456F"/>
    <w:rsid w:val="00F556F5"/>
    <w:rsid w:val="00F76D2D"/>
    <w:rsid w:val="00FC0720"/>
    <w:rsid w:val="00FE1C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rules v:ext="edit">
        <o:r id="V:Rule1" type="connector" idref="#_x0000_s1026"/>
        <o:r id="V:Rule2" type="connector" idref="#_x0000_s1030"/>
        <o:r id="V:Rule3" type="connector" idref="#_x0000_s1032"/>
        <o:r id="V:Rule4" type="connector" idref="#_x0000_s1033"/>
        <o:r id="V:Rule5" type="connector" idref="#_x0000_s1031"/>
      </o:rules>
    </o:shapelayout>
  </w:shapeDefaults>
  <w:decimalSymbol w:val="."/>
  <w:listSeparator w:val=","/>
  <w15:docId w15:val="{6DBE2E4B-ECE1-4208-8740-42BD584AE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2ED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2EDC"/>
    <w:pPr>
      <w:ind w:left="720"/>
      <w:contextualSpacing/>
    </w:pPr>
  </w:style>
  <w:style w:type="paragraph" w:styleId="BalloonText">
    <w:name w:val="Balloon Text"/>
    <w:basedOn w:val="Normal"/>
    <w:link w:val="BalloonTextChar"/>
    <w:uiPriority w:val="99"/>
    <w:semiHidden/>
    <w:unhideWhenUsed/>
    <w:rsid w:val="000B2EDC"/>
    <w:rPr>
      <w:rFonts w:ascii="Tahoma" w:hAnsi="Tahoma" w:cs="Tahoma"/>
      <w:sz w:val="16"/>
      <w:szCs w:val="16"/>
    </w:rPr>
  </w:style>
  <w:style w:type="character" w:customStyle="1" w:styleId="BalloonTextChar">
    <w:name w:val="Balloon Text Char"/>
    <w:basedOn w:val="DefaultParagraphFont"/>
    <w:link w:val="BalloonText"/>
    <w:uiPriority w:val="99"/>
    <w:semiHidden/>
    <w:rsid w:val="000B2EDC"/>
    <w:rPr>
      <w:rFonts w:ascii="Tahoma" w:eastAsia="Times New Roman" w:hAnsi="Tahoma" w:cs="Tahoma"/>
      <w:sz w:val="16"/>
      <w:szCs w:val="16"/>
    </w:rPr>
  </w:style>
  <w:style w:type="table" w:styleId="TableGrid">
    <w:name w:val="Table Grid"/>
    <w:basedOn w:val="TableNormal"/>
    <w:uiPriority w:val="59"/>
    <w:rsid w:val="00AF05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2FA6"/>
    <w:pPr>
      <w:tabs>
        <w:tab w:val="center" w:pos="4680"/>
        <w:tab w:val="right" w:pos="9360"/>
      </w:tabs>
    </w:pPr>
  </w:style>
  <w:style w:type="character" w:customStyle="1" w:styleId="HeaderChar">
    <w:name w:val="Header Char"/>
    <w:basedOn w:val="DefaultParagraphFont"/>
    <w:link w:val="Header"/>
    <w:uiPriority w:val="99"/>
    <w:rsid w:val="001C2FA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C2FA6"/>
    <w:pPr>
      <w:tabs>
        <w:tab w:val="center" w:pos="4680"/>
        <w:tab w:val="right" w:pos="9360"/>
      </w:tabs>
    </w:pPr>
  </w:style>
  <w:style w:type="character" w:customStyle="1" w:styleId="FooterChar">
    <w:name w:val="Footer Char"/>
    <w:basedOn w:val="DefaultParagraphFont"/>
    <w:link w:val="Footer"/>
    <w:uiPriority w:val="99"/>
    <w:rsid w:val="001C2FA6"/>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DESE-231-36289</_dlc_DocId>
    <_dlc_DocIdUrl xmlns="733efe1c-5bbe-4968-87dc-d400e65c879f">
      <Url>https://sharepoint.doemass.org/ese/webteam/cps/_layouts/DocIdRedir.aspx?ID=DESE-231-36289</Url>
      <Description>DESE-231-36289</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0A563-75EE-4C41-A538-E8E102F6F9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198A67-B415-41F3-97EF-2823707EBF41}">
  <ds:schemaRefs>
    <ds:schemaRef ds:uri="http://schemas.microsoft.com/sharepoint/events"/>
  </ds:schemaRefs>
</ds:datastoreItem>
</file>

<file path=customXml/itemProps3.xml><?xml version="1.0" encoding="utf-8"?>
<ds:datastoreItem xmlns:ds="http://schemas.openxmlformats.org/officeDocument/2006/customXml" ds:itemID="{6D0B5335-D14D-4273-A40C-AE77E6D63EAC}">
  <ds:schemaRefs>
    <ds:schemaRef ds:uri="http://schemas.microsoft.com/sharepoint/v3/contenttype/forms"/>
  </ds:schemaRefs>
</ds:datastoreItem>
</file>

<file path=customXml/itemProps4.xml><?xml version="1.0" encoding="utf-8"?>
<ds:datastoreItem xmlns:ds="http://schemas.openxmlformats.org/officeDocument/2006/customXml" ds:itemID="{EDF7551B-F7A2-4117-B68C-5F7641AB4ADA}">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5.xml><?xml version="1.0" encoding="utf-8"?>
<ds:datastoreItem xmlns:ds="http://schemas.openxmlformats.org/officeDocument/2006/customXml" ds:itemID="{0E12D4C9-47E9-4354-AB60-9A0915436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10</Pages>
  <Words>3039</Words>
  <Characters>17323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FY2019 Fund Code ABE Competitive Adult Education Services Part II Instructions </vt:lpstr>
    </vt:vector>
  </TitlesOfParts>
  <Company/>
  <LinksUpToDate>false</LinksUpToDate>
  <CharactersWithSpaces>20322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FY2019 Fund Code ABE Competitive Adult Education Services Part II Instructions </dc:title>
  <dc:creator>ESE</dc:creator>
  <cp:lastModifiedBy>Zou, Dong</cp:lastModifiedBy>
  <cp:revision>17</cp:revision>
  <dcterms:created xsi:type="dcterms:W3CDTF">2017-08-25T17:05:00Z</dcterms:created>
  <dcterms:modified xsi:type="dcterms:W3CDTF">2017-09-19T20:52:00Z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Sep 19 2017</vt:lpwstr>
  </property>
</Properties>
</file>