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410797" w14:paraId="23195AB5" w14:textId="77777777">
        <w:trPr>
          <w:cantSplit/>
        </w:trPr>
        <w:tc>
          <w:tcPr>
            <w:tcW w:w="3438" w:type="dxa"/>
            <w:tcBorders>
              <w:top w:val="nil"/>
              <w:left w:val="nil"/>
              <w:bottom w:val="nil"/>
              <w:right w:val="nil"/>
            </w:tcBorders>
          </w:tcPr>
          <w:p w14:paraId="23195AB2" w14:textId="77777777" w:rsidR="00410797" w:rsidRDefault="00410797">
            <w:pPr>
              <w:spacing w:after="120"/>
              <w:jc w:val="both"/>
              <w:rPr>
                <w:b/>
                <w:sz w:val="22"/>
              </w:rPr>
            </w:pPr>
            <w:bookmarkStart w:id="0" w:name="_GoBack"/>
            <w:bookmarkEnd w:id="0"/>
            <w:r>
              <w:rPr>
                <w:b/>
                <w:sz w:val="22"/>
              </w:rPr>
              <w:t xml:space="preserve">NAME OF GRANT PROGRAM:   </w:t>
            </w:r>
          </w:p>
        </w:tc>
        <w:tc>
          <w:tcPr>
            <w:tcW w:w="5040" w:type="dxa"/>
            <w:gridSpan w:val="2"/>
            <w:tcBorders>
              <w:top w:val="nil"/>
              <w:left w:val="nil"/>
              <w:bottom w:val="nil"/>
              <w:right w:val="nil"/>
            </w:tcBorders>
          </w:tcPr>
          <w:p w14:paraId="23195AB3" w14:textId="25646769" w:rsidR="00410797" w:rsidRDefault="009C4E1C">
            <w:pPr>
              <w:pStyle w:val="Heading1"/>
              <w:jc w:val="both"/>
              <w:rPr>
                <w:sz w:val="22"/>
              </w:rPr>
            </w:pPr>
            <w:r>
              <w:rPr>
                <w:sz w:val="22"/>
              </w:rPr>
              <w:t>School District Regionalization</w:t>
            </w:r>
          </w:p>
        </w:tc>
        <w:tc>
          <w:tcPr>
            <w:tcW w:w="2430" w:type="dxa"/>
            <w:tcBorders>
              <w:top w:val="nil"/>
              <w:left w:val="nil"/>
              <w:bottom w:val="nil"/>
              <w:right w:val="nil"/>
            </w:tcBorders>
          </w:tcPr>
          <w:p w14:paraId="23195AB4" w14:textId="1004052F" w:rsidR="00410797" w:rsidRDefault="00410797" w:rsidP="007B2582">
            <w:pPr>
              <w:spacing w:after="120"/>
              <w:jc w:val="both"/>
              <w:rPr>
                <w:sz w:val="22"/>
              </w:rPr>
            </w:pPr>
            <w:r>
              <w:rPr>
                <w:b/>
                <w:sz w:val="22"/>
              </w:rPr>
              <w:t>FUND CODE:</w:t>
            </w:r>
            <w:r w:rsidR="00372996">
              <w:rPr>
                <w:sz w:val="22"/>
              </w:rPr>
              <w:t xml:space="preserve"> </w:t>
            </w:r>
            <w:r w:rsidR="009C4E1C">
              <w:rPr>
                <w:sz w:val="22"/>
              </w:rPr>
              <w:t>191</w:t>
            </w:r>
          </w:p>
        </w:tc>
      </w:tr>
      <w:tr w:rsidR="00410797" w14:paraId="23195AB8" w14:textId="77777777">
        <w:trPr>
          <w:cantSplit/>
        </w:trPr>
        <w:tc>
          <w:tcPr>
            <w:tcW w:w="3438" w:type="dxa"/>
            <w:tcBorders>
              <w:top w:val="nil"/>
              <w:left w:val="nil"/>
              <w:bottom w:val="nil"/>
              <w:right w:val="nil"/>
            </w:tcBorders>
          </w:tcPr>
          <w:p w14:paraId="23195AB6" w14:textId="77777777" w:rsidR="00410797" w:rsidRDefault="00410797">
            <w:pPr>
              <w:spacing w:after="120"/>
              <w:jc w:val="both"/>
              <w:rPr>
                <w:b/>
                <w:sz w:val="22"/>
              </w:rPr>
            </w:pPr>
            <w:r>
              <w:rPr>
                <w:b/>
                <w:sz w:val="22"/>
              </w:rPr>
              <w:t xml:space="preserve">FUNDS ALLOCATED:     </w:t>
            </w:r>
          </w:p>
        </w:tc>
        <w:tc>
          <w:tcPr>
            <w:tcW w:w="7470" w:type="dxa"/>
            <w:gridSpan w:val="3"/>
            <w:tcBorders>
              <w:top w:val="nil"/>
              <w:left w:val="nil"/>
              <w:bottom w:val="nil"/>
              <w:right w:val="nil"/>
            </w:tcBorders>
          </w:tcPr>
          <w:p w14:paraId="23195AB7" w14:textId="4F27E2F8" w:rsidR="00410797" w:rsidRDefault="00410797" w:rsidP="007B2582">
            <w:pPr>
              <w:spacing w:after="120"/>
              <w:jc w:val="both"/>
              <w:rPr>
                <w:sz w:val="22"/>
              </w:rPr>
            </w:pPr>
            <w:r>
              <w:rPr>
                <w:sz w:val="22"/>
              </w:rPr>
              <w:t xml:space="preserve">$ </w:t>
            </w:r>
            <w:r w:rsidR="00427529">
              <w:rPr>
                <w:sz w:val="22"/>
              </w:rPr>
              <w:t xml:space="preserve">  </w:t>
            </w:r>
            <w:r w:rsidR="0004649B">
              <w:rPr>
                <w:sz w:val="22"/>
              </w:rPr>
              <w:t>386,257 (</w:t>
            </w:r>
            <w:r w:rsidR="00833C49">
              <w:rPr>
                <w:sz w:val="22"/>
              </w:rPr>
              <w:t>State</w:t>
            </w:r>
            <w:r w:rsidR="0004649B">
              <w:rPr>
                <w:sz w:val="22"/>
              </w:rPr>
              <w:t>)</w:t>
            </w:r>
          </w:p>
        </w:tc>
      </w:tr>
      <w:tr w:rsidR="00410797" w14:paraId="23195ABB" w14:textId="77777777" w:rsidTr="0004649B">
        <w:trPr>
          <w:cantSplit/>
          <w:trHeight w:val="333"/>
        </w:trPr>
        <w:tc>
          <w:tcPr>
            <w:tcW w:w="3438" w:type="dxa"/>
            <w:tcBorders>
              <w:top w:val="nil"/>
              <w:left w:val="nil"/>
              <w:bottom w:val="nil"/>
              <w:right w:val="nil"/>
            </w:tcBorders>
          </w:tcPr>
          <w:p w14:paraId="23195AB9" w14:textId="77777777" w:rsidR="00410797" w:rsidRDefault="00410797">
            <w:pPr>
              <w:spacing w:after="120"/>
              <w:jc w:val="both"/>
              <w:rPr>
                <w:b/>
                <w:sz w:val="22"/>
              </w:rPr>
            </w:pPr>
            <w:r>
              <w:rPr>
                <w:b/>
                <w:sz w:val="22"/>
              </w:rPr>
              <w:t>FUNDS REQUESTED:</w:t>
            </w:r>
          </w:p>
        </w:tc>
        <w:tc>
          <w:tcPr>
            <w:tcW w:w="7470" w:type="dxa"/>
            <w:gridSpan w:val="3"/>
            <w:tcBorders>
              <w:top w:val="nil"/>
              <w:left w:val="nil"/>
              <w:bottom w:val="nil"/>
              <w:right w:val="nil"/>
            </w:tcBorders>
          </w:tcPr>
          <w:p w14:paraId="23195ABA" w14:textId="629DCB60" w:rsidR="00410797" w:rsidRDefault="00410797" w:rsidP="00427529">
            <w:pPr>
              <w:spacing w:after="120"/>
              <w:jc w:val="both"/>
              <w:rPr>
                <w:sz w:val="22"/>
              </w:rPr>
            </w:pPr>
            <w:r>
              <w:rPr>
                <w:sz w:val="22"/>
              </w:rPr>
              <w:t>$</w:t>
            </w:r>
            <w:r w:rsidR="00372996">
              <w:rPr>
                <w:sz w:val="22"/>
              </w:rPr>
              <w:t xml:space="preserve">   </w:t>
            </w:r>
            <w:r w:rsidR="00427529">
              <w:rPr>
                <w:sz w:val="22"/>
              </w:rPr>
              <w:t>740,046</w:t>
            </w:r>
          </w:p>
        </w:tc>
      </w:tr>
      <w:tr w:rsidR="00410797" w14:paraId="23195ABD" w14:textId="77777777">
        <w:trPr>
          <w:cantSplit/>
        </w:trPr>
        <w:tc>
          <w:tcPr>
            <w:tcW w:w="10908" w:type="dxa"/>
            <w:gridSpan w:val="4"/>
            <w:tcBorders>
              <w:top w:val="nil"/>
              <w:left w:val="nil"/>
              <w:bottom w:val="nil"/>
              <w:right w:val="nil"/>
            </w:tcBorders>
          </w:tcPr>
          <w:p w14:paraId="23195ABC" w14:textId="79939D11" w:rsidR="00410797" w:rsidRDefault="00410797" w:rsidP="007B2582">
            <w:pPr>
              <w:spacing w:after="120"/>
              <w:jc w:val="both"/>
              <w:rPr>
                <w:sz w:val="22"/>
              </w:rPr>
            </w:pPr>
            <w:r>
              <w:rPr>
                <w:b/>
                <w:sz w:val="22"/>
              </w:rPr>
              <w:t xml:space="preserve">PURPOSE: </w:t>
            </w:r>
            <w:r w:rsidR="0004649B">
              <w:rPr>
                <w:b/>
                <w:sz w:val="22"/>
              </w:rPr>
              <w:t>“</w:t>
            </w:r>
            <w:r w:rsidR="00427529" w:rsidRPr="0004649B">
              <w:rPr>
                <w:sz w:val="22"/>
                <w:szCs w:val="21"/>
              </w:rPr>
              <w:t>For school district regionalization grants to regional school districts and school districts considering forming a regional school district or regionalizing services; provided, that funds may be expended on study and planning grants to allow for the creation of new regional school districts or the expansion of existing regions, on implementation and start-up grants to cover first year costs associated with the transition to a new or expanded regional school district, or for grants to study, plan, and implement innovative shared services plans in areas where regionalization is not appropriate, but where regionalized services could provide significant savings; and provided further, that preference may be given in awarding these grants to districts and municipalities with significant enrollment decline, under-utilization of existing school space, or where the regionalization proposal will produce significant expansion of available academic resources and supports as a result of cost savings.</w:t>
            </w:r>
            <w:r w:rsidR="0004649B" w:rsidRPr="0004649B">
              <w:rPr>
                <w:sz w:val="22"/>
                <w:szCs w:val="21"/>
              </w:rPr>
              <w:t>”</w:t>
            </w:r>
            <w:r w:rsidR="00427529" w:rsidRPr="0004649B">
              <w:rPr>
                <w:sz w:val="22"/>
                <w:szCs w:val="21"/>
              </w:rPr>
              <w:t xml:space="preserve"> (Line Item 7061-9809)</w:t>
            </w:r>
          </w:p>
        </w:tc>
      </w:tr>
      <w:tr w:rsidR="00410797" w:rsidRPr="00BA3038" w14:paraId="23195AC0" w14:textId="77777777">
        <w:tc>
          <w:tcPr>
            <w:tcW w:w="5418" w:type="dxa"/>
            <w:gridSpan w:val="2"/>
            <w:tcBorders>
              <w:top w:val="nil"/>
              <w:left w:val="nil"/>
              <w:bottom w:val="nil"/>
              <w:right w:val="nil"/>
            </w:tcBorders>
          </w:tcPr>
          <w:p w14:paraId="23195ABE" w14:textId="77777777" w:rsidR="00410797" w:rsidRPr="00BA3038" w:rsidRDefault="00410797">
            <w:pPr>
              <w:spacing w:after="120"/>
              <w:jc w:val="both"/>
              <w:rPr>
                <w:b/>
                <w:sz w:val="22"/>
              </w:rPr>
            </w:pPr>
            <w:r w:rsidRPr="00BA3038">
              <w:rPr>
                <w:b/>
                <w:sz w:val="22"/>
              </w:rPr>
              <w:t>NUMBER OF PROPOSALS RECEIVED:</w:t>
            </w:r>
          </w:p>
        </w:tc>
        <w:tc>
          <w:tcPr>
            <w:tcW w:w="5490" w:type="dxa"/>
            <w:gridSpan w:val="2"/>
            <w:tcBorders>
              <w:top w:val="nil"/>
              <w:left w:val="nil"/>
              <w:bottom w:val="nil"/>
              <w:right w:val="nil"/>
            </w:tcBorders>
          </w:tcPr>
          <w:p w14:paraId="23195ABF" w14:textId="5A905EF6" w:rsidR="00410797" w:rsidRPr="00BA3038" w:rsidRDefault="00427529">
            <w:pPr>
              <w:spacing w:after="120"/>
              <w:jc w:val="both"/>
              <w:rPr>
                <w:sz w:val="22"/>
              </w:rPr>
            </w:pPr>
            <w:r w:rsidRPr="00BA3038">
              <w:rPr>
                <w:sz w:val="22"/>
              </w:rPr>
              <w:t>13</w:t>
            </w:r>
          </w:p>
        </w:tc>
      </w:tr>
      <w:tr w:rsidR="00410797" w:rsidRPr="00BA3038" w14:paraId="23195AC3" w14:textId="77777777">
        <w:trPr>
          <w:trHeight w:val="224"/>
        </w:trPr>
        <w:tc>
          <w:tcPr>
            <w:tcW w:w="5418" w:type="dxa"/>
            <w:gridSpan w:val="2"/>
            <w:tcBorders>
              <w:top w:val="nil"/>
              <w:left w:val="nil"/>
              <w:bottom w:val="nil"/>
              <w:right w:val="nil"/>
            </w:tcBorders>
          </w:tcPr>
          <w:p w14:paraId="23195AC1" w14:textId="77777777" w:rsidR="00410797" w:rsidRPr="00BA3038" w:rsidRDefault="00410797">
            <w:pPr>
              <w:spacing w:after="120"/>
              <w:jc w:val="both"/>
              <w:rPr>
                <w:b/>
                <w:sz w:val="22"/>
              </w:rPr>
            </w:pPr>
            <w:r w:rsidRPr="00BA3038">
              <w:rPr>
                <w:b/>
                <w:sz w:val="22"/>
              </w:rPr>
              <w:t>NUMBER OF PROPOSALS RECOMMENDED:</w:t>
            </w:r>
          </w:p>
        </w:tc>
        <w:tc>
          <w:tcPr>
            <w:tcW w:w="5490" w:type="dxa"/>
            <w:gridSpan w:val="2"/>
            <w:tcBorders>
              <w:top w:val="nil"/>
              <w:left w:val="nil"/>
              <w:bottom w:val="nil"/>
              <w:right w:val="nil"/>
            </w:tcBorders>
          </w:tcPr>
          <w:p w14:paraId="23195AC2" w14:textId="6F97E106" w:rsidR="00410797" w:rsidRPr="00BA3038" w:rsidRDefault="00427529">
            <w:pPr>
              <w:spacing w:after="120"/>
              <w:jc w:val="both"/>
              <w:rPr>
                <w:sz w:val="22"/>
              </w:rPr>
            </w:pPr>
            <w:r w:rsidRPr="00BA3038">
              <w:rPr>
                <w:sz w:val="22"/>
              </w:rPr>
              <w:t>9</w:t>
            </w:r>
          </w:p>
        </w:tc>
      </w:tr>
      <w:tr w:rsidR="00410797" w:rsidRPr="00BA3038" w14:paraId="23195AC6" w14:textId="77777777" w:rsidTr="00B329DA">
        <w:trPr>
          <w:trHeight w:val="117"/>
        </w:trPr>
        <w:tc>
          <w:tcPr>
            <w:tcW w:w="5418" w:type="dxa"/>
            <w:gridSpan w:val="2"/>
            <w:tcBorders>
              <w:top w:val="nil"/>
              <w:left w:val="nil"/>
              <w:bottom w:val="nil"/>
              <w:right w:val="nil"/>
            </w:tcBorders>
          </w:tcPr>
          <w:p w14:paraId="23195AC4" w14:textId="77777777" w:rsidR="00410797" w:rsidRPr="00BA3038" w:rsidRDefault="00410797">
            <w:pPr>
              <w:spacing w:after="120"/>
              <w:jc w:val="both"/>
              <w:rPr>
                <w:b/>
                <w:sz w:val="22"/>
              </w:rPr>
            </w:pPr>
            <w:r w:rsidRPr="00BA3038">
              <w:rPr>
                <w:b/>
                <w:sz w:val="22"/>
              </w:rPr>
              <w:t>NUMBER OF PROPOSALS NOT RECOMMENDED:</w:t>
            </w:r>
          </w:p>
        </w:tc>
        <w:tc>
          <w:tcPr>
            <w:tcW w:w="5490" w:type="dxa"/>
            <w:gridSpan w:val="2"/>
            <w:tcBorders>
              <w:top w:val="nil"/>
              <w:left w:val="nil"/>
              <w:bottom w:val="nil"/>
              <w:right w:val="nil"/>
            </w:tcBorders>
          </w:tcPr>
          <w:p w14:paraId="23195AC5" w14:textId="30A0A555" w:rsidR="00410797" w:rsidRPr="00BA3038" w:rsidRDefault="00427529">
            <w:pPr>
              <w:spacing w:after="120"/>
              <w:jc w:val="both"/>
              <w:rPr>
                <w:sz w:val="22"/>
              </w:rPr>
            </w:pPr>
            <w:r w:rsidRPr="00BA3038">
              <w:rPr>
                <w:sz w:val="22"/>
              </w:rPr>
              <w:t>4</w:t>
            </w:r>
          </w:p>
        </w:tc>
      </w:tr>
      <w:tr w:rsidR="00410797" w:rsidRPr="00BA3038" w14:paraId="23195ACA" w14:textId="77777777" w:rsidTr="00B329DA">
        <w:trPr>
          <w:cantSplit/>
          <w:trHeight w:val="828"/>
        </w:trPr>
        <w:tc>
          <w:tcPr>
            <w:tcW w:w="10908" w:type="dxa"/>
            <w:gridSpan w:val="4"/>
            <w:tcBorders>
              <w:top w:val="nil"/>
              <w:left w:val="nil"/>
              <w:bottom w:val="nil"/>
              <w:right w:val="nil"/>
            </w:tcBorders>
          </w:tcPr>
          <w:p w14:paraId="23195AC8" w14:textId="2F996D87" w:rsidR="00D85054" w:rsidRPr="00F70D94" w:rsidRDefault="00410797" w:rsidP="00C34967">
            <w:r w:rsidRPr="00BA3038">
              <w:rPr>
                <w:b/>
                <w:sz w:val="22"/>
              </w:rPr>
              <w:t xml:space="preserve">RESULT OF FUNDING: </w:t>
            </w:r>
            <w:r w:rsidR="00427529" w:rsidRPr="00BA3038">
              <w:rPr>
                <w:b/>
                <w:sz w:val="22"/>
              </w:rPr>
              <w:t xml:space="preserve"> </w:t>
            </w:r>
            <w:r w:rsidR="00F70D94" w:rsidRPr="00FA3F20">
              <w:rPr>
                <w:snapToGrid w:val="0"/>
                <w:sz w:val="22"/>
                <w:szCs w:val="22"/>
              </w:rPr>
              <w:t>This grant is designed to provide funds to school districts and agencies to study and plan the creation of new regional school districts or expansion of existing regions, for implementation and transition costs of new or expanded regional school districts or for implementation of shared services plans in areas where regionalization is not appropriate but where regionalized services could provide significant savings.</w:t>
            </w:r>
            <w:r w:rsidR="00F70D94" w:rsidRPr="00FA3F20">
              <w:rPr>
                <w:sz w:val="22"/>
                <w:szCs w:val="22"/>
              </w:rPr>
              <w:t xml:space="preserve"> These state grants will help the nine grantees secure the resources and expert help needed to navigate the various laws, regulations and best practices associated with investigating shared services or a regionalization plan with neighboring districts.</w:t>
            </w:r>
          </w:p>
          <w:p w14:paraId="23195AC9" w14:textId="77777777" w:rsidR="00D85054" w:rsidRPr="00BA3038" w:rsidRDefault="00D85054" w:rsidP="00C34967">
            <w:pPr>
              <w:rPr>
                <w:sz w:val="22"/>
                <w:szCs w:val="22"/>
              </w:rPr>
            </w:pPr>
          </w:p>
        </w:tc>
      </w:tr>
    </w:tbl>
    <w:p w14:paraId="23195ACB" w14:textId="3C94B2BA" w:rsidR="00410797" w:rsidRPr="00BA3038" w:rsidRDefault="00410797">
      <w:pPr>
        <w:jc w:val="both"/>
        <w:rPr>
          <w:sz w:val="22"/>
        </w:rPr>
      </w:pP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410797" w:rsidRPr="00BA3038" w14:paraId="23195ACE" w14:textId="77777777" w:rsidTr="00833C49">
        <w:trPr>
          <w:cantSplit/>
          <w:trHeight w:val="264"/>
        </w:trPr>
        <w:tc>
          <w:tcPr>
            <w:tcW w:w="9390" w:type="dxa"/>
            <w:tcBorders>
              <w:top w:val="single" w:sz="6" w:space="0" w:color="auto"/>
              <w:left w:val="single" w:sz="6" w:space="0" w:color="auto"/>
              <w:bottom w:val="double" w:sz="4" w:space="0" w:color="auto"/>
              <w:right w:val="single" w:sz="6" w:space="0" w:color="auto"/>
            </w:tcBorders>
          </w:tcPr>
          <w:p w14:paraId="23195ACC" w14:textId="77777777" w:rsidR="00410797" w:rsidRPr="00BA3038" w:rsidRDefault="00410797" w:rsidP="00B329DA">
            <w:pPr>
              <w:spacing w:before="20" w:after="20"/>
              <w:jc w:val="center"/>
              <w:rPr>
                <w:b/>
                <w:snapToGrid w:val="0"/>
                <w:color w:val="000000"/>
                <w:sz w:val="22"/>
              </w:rPr>
            </w:pPr>
            <w:r w:rsidRPr="00BA3038">
              <w:rPr>
                <w:b/>
                <w:snapToGrid w:val="0"/>
                <w:color w:val="000000"/>
                <w:sz w:val="22"/>
              </w:rPr>
              <w:t>RECIPIENTS</w:t>
            </w:r>
          </w:p>
        </w:tc>
        <w:tc>
          <w:tcPr>
            <w:tcW w:w="1440" w:type="dxa"/>
            <w:tcBorders>
              <w:top w:val="single" w:sz="6" w:space="0" w:color="auto"/>
              <w:left w:val="single" w:sz="6" w:space="0" w:color="auto"/>
              <w:bottom w:val="double" w:sz="4" w:space="0" w:color="auto"/>
              <w:right w:val="single" w:sz="6" w:space="0" w:color="auto"/>
            </w:tcBorders>
          </w:tcPr>
          <w:p w14:paraId="23195ACD" w14:textId="77777777" w:rsidR="00410797" w:rsidRPr="00BA3038" w:rsidRDefault="00410797" w:rsidP="00B329DA">
            <w:pPr>
              <w:spacing w:before="20" w:after="20"/>
              <w:jc w:val="center"/>
              <w:rPr>
                <w:b/>
                <w:snapToGrid w:val="0"/>
                <w:color w:val="000000"/>
                <w:sz w:val="22"/>
              </w:rPr>
            </w:pPr>
            <w:r w:rsidRPr="00BA3038">
              <w:rPr>
                <w:b/>
                <w:snapToGrid w:val="0"/>
                <w:color w:val="000000"/>
                <w:sz w:val="22"/>
              </w:rPr>
              <w:t>AMOUNTS</w:t>
            </w:r>
          </w:p>
        </w:tc>
      </w:tr>
      <w:tr w:rsidR="00372996" w:rsidRPr="00BA3038" w14:paraId="23195AD1" w14:textId="77777777" w:rsidTr="00833C49">
        <w:trPr>
          <w:cantSplit/>
          <w:trHeight w:val="50"/>
        </w:trPr>
        <w:tc>
          <w:tcPr>
            <w:tcW w:w="9390" w:type="dxa"/>
            <w:tcBorders>
              <w:top w:val="single" w:sz="6" w:space="0" w:color="auto"/>
              <w:left w:val="single" w:sz="6" w:space="0" w:color="auto"/>
              <w:bottom w:val="single" w:sz="6" w:space="0" w:color="auto"/>
              <w:right w:val="single" w:sz="6" w:space="0" w:color="auto"/>
            </w:tcBorders>
            <w:vAlign w:val="center"/>
          </w:tcPr>
          <w:p w14:paraId="23195ACF" w14:textId="15F56275" w:rsidR="00372996" w:rsidRPr="00BA3038" w:rsidRDefault="00427529" w:rsidP="00D57F6E">
            <w:pPr>
              <w:spacing w:before="20" w:after="20"/>
              <w:rPr>
                <w:sz w:val="22"/>
                <w:szCs w:val="21"/>
              </w:rPr>
            </w:pPr>
            <w:r w:rsidRPr="00BA3038">
              <w:rPr>
                <w:sz w:val="22"/>
                <w:szCs w:val="21"/>
              </w:rPr>
              <w:t xml:space="preserve">Berkshire County Education Task Force, via </w:t>
            </w:r>
            <w:r w:rsidRPr="00E108FE">
              <w:rPr>
                <w:sz w:val="22"/>
                <w:szCs w:val="21"/>
                <w:highlight w:val="yellow"/>
              </w:rPr>
              <w:t xml:space="preserve">Berkshire </w:t>
            </w:r>
            <w:r w:rsidR="008B4E9E">
              <w:rPr>
                <w:sz w:val="22"/>
                <w:szCs w:val="21"/>
                <w:highlight w:val="yellow"/>
              </w:rPr>
              <w:t>Regional</w:t>
            </w:r>
            <w:r w:rsidR="008B4E9E" w:rsidRPr="00E108FE">
              <w:rPr>
                <w:sz w:val="22"/>
                <w:szCs w:val="21"/>
                <w:highlight w:val="yellow"/>
              </w:rPr>
              <w:t xml:space="preserve"> </w:t>
            </w:r>
            <w:r w:rsidRPr="00E108FE">
              <w:rPr>
                <w:sz w:val="22"/>
                <w:szCs w:val="21"/>
                <w:highlight w:val="yellow"/>
              </w:rPr>
              <w:t>Planning Commission</w:t>
            </w:r>
          </w:p>
        </w:tc>
        <w:tc>
          <w:tcPr>
            <w:tcW w:w="1440" w:type="dxa"/>
            <w:tcBorders>
              <w:top w:val="single" w:sz="6" w:space="0" w:color="auto"/>
              <w:left w:val="single" w:sz="6" w:space="0" w:color="auto"/>
              <w:bottom w:val="single" w:sz="6" w:space="0" w:color="auto"/>
              <w:right w:val="single" w:sz="6" w:space="0" w:color="auto"/>
            </w:tcBorders>
            <w:vAlign w:val="center"/>
          </w:tcPr>
          <w:p w14:paraId="23195AD0" w14:textId="2502C4DF" w:rsidR="00372996" w:rsidRPr="00BA3038" w:rsidRDefault="00427529" w:rsidP="00D57F6E">
            <w:pPr>
              <w:spacing w:before="20" w:after="20"/>
              <w:jc w:val="right"/>
              <w:rPr>
                <w:sz w:val="22"/>
                <w:szCs w:val="21"/>
              </w:rPr>
            </w:pPr>
            <w:r w:rsidRPr="00BA3038">
              <w:rPr>
                <w:sz w:val="22"/>
                <w:szCs w:val="21"/>
              </w:rPr>
              <w:t>$100,000</w:t>
            </w:r>
          </w:p>
        </w:tc>
      </w:tr>
      <w:tr w:rsidR="00372996" w:rsidRPr="00BA3038" w14:paraId="23195AD4"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2" w14:textId="7683C782" w:rsidR="00372996" w:rsidRPr="00BA3038" w:rsidRDefault="00427529" w:rsidP="00372996">
            <w:pPr>
              <w:spacing w:before="20" w:after="20"/>
              <w:rPr>
                <w:sz w:val="22"/>
                <w:szCs w:val="21"/>
              </w:rPr>
            </w:pPr>
            <w:r w:rsidRPr="00BA3038">
              <w:rPr>
                <w:sz w:val="22"/>
                <w:szCs w:val="21"/>
              </w:rPr>
              <w:t>Berkshire Hills Regional School District (with Shaker Mountain School Union)</w:t>
            </w:r>
          </w:p>
        </w:tc>
        <w:tc>
          <w:tcPr>
            <w:tcW w:w="1440" w:type="dxa"/>
            <w:tcBorders>
              <w:top w:val="single" w:sz="6" w:space="0" w:color="auto"/>
              <w:left w:val="single" w:sz="6" w:space="0" w:color="auto"/>
              <w:bottom w:val="single" w:sz="6" w:space="0" w:color="auto"/>
              <w:right w:val="single" w:sz="6" w:space="0" w:color="auto"/>
            </w:tcBorders>
            <w:vAlign w:val="center"/>
          </w:tcPr>
          <w:p w14:paraId="23195AD3" w14:textId="4A1524E3" w:rsidR="00372996" w:rsidRPr="00BA3038" w:rsidRDefault="00427529" w:rsidP="00D57F6E">
            <w:pPr>
              <w:spacing w:before="20" w:after="20"/>
              <w:jc w:val="right"/>
              <w:rPr>
                <w:sz w:val="22"/>
                <w:szCs w:val="21"/>
              </w:rPr>
            </w:pPr>
            <w:r w:rsidRPr="00BA3038">
              <w:rPr>
                <w:sz w:val="22"/>
                <w:szCs w:val="21"/>
              </w:rPr>
              <w:t>45,000</w:t>
            </w:r>
          </w:p>
        </w:tc>
      </w:tr>
      <w:tr w:rsidR="00372996" w:rsidRPr="00BA3038" w14:paraId="23195AD7"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5" w14:textId="02EFA4CB" w:rsidR="00372996" w:rsidRPr="00BA3038" w:rsidRDefault="00427529" w:rsidP="00D57F6E">
            <w:pPr>
              <w:spacing w:before="20" w:after="20"/>
              <w:rPr>
                <w:sz w:val="22"/>
                <w:szCs w:val="21"/>
              </w:rPr>
            </w:pPr>
            <w:r w:rsidRPr="00BA3038">
              <w:rPr>
                <w:sz w:val="22"/>
                <w:szCs w:val="21"/>
              </w:rPr>
              <w:t>Berkshire Hills Regional School District (with Southern Berkshire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D6" w14:textId="2834F8C0" w:rsidR="00372996" w:rsidRPr="00BA3038" w:rsidRDefault="00427529" w:rsidP="00D57F6E">
            <w:pPr>
              <w:spacing w:before="20" w:after="20"/>
              <w:jc w:val="right"/>
              <w:rPr>
                <w:sz w:val="22"/>
                <w:szCs w:val="21"/>
              </w:rPr>
            </w:pPr>
            <w:r w:rsidRPr="00BA3038">
              <w:rPr>
                <w:sz w:val="22"/>
                <w:szCs w:val="21"/>
              </w:rPr>
              <w:t>50,000</w:t>
            </w:r>
          </w:p>
        </w:tc>
      </w:tr>
      <w:tr w:rsidR="00372996" w:rsidRPr="00BA3038" w14:paraId="23195ADA"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8" w14:textId="2A089261" w:rsidR="00372996" w:rsidRPr="00BA3038" w:rsidRDefault="00427529" w:rsidP="00D57F6E">
            <w:pPr>
              <w:spacing w:before="20" w:after="20"/>
              <w:rPr>
                <w:sz w:val="22"/>
                <w:szCs w:val="21"/>
              </w:rPr>
            </w:pPr>
            <w:r w:rsidRPr="00BA3038">
              <w:rPr>
                <w:sz w:val="22"/>
                <w:szCs w:val="21"/>
              </w:rPr>
              <w:t>Berlin-Boylston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D9" w14:textId="1337A0E4" w:rsidR="00372996" w:rsidRPr="00BA3038" w:rsidRDefault="00427529" w:rsidP="00D57F6E">
            <w:pPr>
              <w:spacing w:before="20" w:after="20"/>
              <w:jc w:val="right"/>
              <w:rPr>
                <w:sz w:val="22"/>
                <w:szCs w:val="21"/>
              </w:rPr>
            </w:pPr>
            <w:r w:rsidRPr="00BA3038">
              <w:rPr>
                <w:sz w:val="22"/>
                <w:szCs w:val="21"/>
              </w:rPr>
              <w:t>20,467</w:t>
            </w:r>
          </w:p>
        </w:tc>
      </w:tr>
      <w:tr w:rsidR="00372996" w:rsidRPr="00BA3038" w14:paraId="23195ADD"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B" w14:textId="7409AF9C" w:rsidR="00372996" w:rsidRPr="00BA3038" w:rsidRDefault="00427529" w:rsidP="00372996">
            <w:pPr>
              <w:spacing w:before="20" w:after="20"/>
              <w:rPr>
                <w:sz w:val="22"/>
                <w:szCs w:val="21"/>
              </w:rPr>
            </w:pPr>
            <w:r w:rsidRPr="00BA3038">
              <w:rPr>
                <w:sz w:val="22"/>
                <w:szCs w:val="21"/>
              </w:rPr>
              <w:t>Gill-Montague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DC" w14:textId="5823F4B6" w:rsidR="00372996" w:rsidRPr="00BA3038" w:rsidRDefault="006B4E9E" w:rsidP="00D57F6E">
            <w:pPr>
              <w:spacing w:before="20" w:after="20"/>
              <w:jc w:val="right"/>
              <w:rPr>
                <w:sz w:val="22"/>
                <w:szCs w:val="21"/>
              </w:rPr>
            </w:pPr>
            <w:r w:rsidRPr="00BA3038">
              <w:rPr>
                <w:sz w:val="22"/>
                <w:szCs w:val="21"/>
              </w:rPr>
              <w:t>68,400</w:t>
            </w:r>
          </w:p>
        </w:tc>
      </w:tr>
      <w:tr w:rsidR="00372996" w:rsidRPr="00BA3038" w14:paraId="23195AE0"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DE" w14:textId="2212E063" w:rsidR="00372996" w:rsidRPr="00BA3038" w:rsidRDefault="00427529" w:rsidP="00372996">
            <w:pPr>
              <w:spacing w:before="20" w:after="20"/>
              <w:rPr>
                <w:sz w:val="22"/>
                <w:szCs w:val="21"/>
              </w:rPr>
            </w:pPr>
            <w:r w:rsidRPr="00BA3038">
              <w:rPr>
                <w:sz w:val="22"/>
                <w:szCs w:val="21"/>
              </w:rPr>
              <w:t xml:space="preserve">Hatfield Public School District </w:t>
            </w:r>
          </w:p>
        </w:tc>
        <w:tc>
          <w:tcPr>
            <w:tcW w:w="1440" w:type="dxa"/>
            <w:tcBorders>
              <w:top w:val="single" w:sz="6" w:space="0" w:color="auto"/>
              <w:left w:val="single" w:sz="6" w:space="0" w:color="auto"/>
              <w:bottom w:val="single" w:sz="6" w:space="0" w:color="auto"/>
              <w:right w:val="single" w:sz="6" w:space="0" w:color="auto"/>
            </w:tcBorders>
            <w:vAlign w:val="center"/>
          </w:tcPr>
          <w:p w14:paraId="23195ADF" w14:textId="766FD88F" w:rsidR="00372996" w:rsidRPr="00BA3038" w:rsidRDefault="006B4E9E" w:rsidP="00D57F6E">
            <w:pPr>
              <w:spacing w:before="20" w:after="20"/>
              <w:jc w:val="right"/>
              <w:rPr>
                <w:sz w:val="22"/>
                <w:szCs w:val="21"/>
              </w:rPr>
            </w:pPr>
            <w:r w:rsidRPr="00BA3038">
              <w:rPr>
                <w:sz w:val="22"/>
                <w:szCs w:val="21"/>
              </w:rPr>
              <w:t>18,000</w:t>
            </w:r>
          </w:p>
        </w:tc>
      </w:tr>
      <w:tr w:rsidR="00372996" w:rsidRPr="00BA3038" w14:paraId="23195AE3"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1" w14:textId="6AED78D6" w:rsidR="00372996" w:rsidRPr="00BA3038" w:rsidRDefault="00427529" w:rsidP="00372996">
            <w:pPr>
              <w:spacing w:before="20" w:after="20"/>
              <w:rPr>
                <w:sz w:val="22"/>
                <w:szCs w:val="21"/>
              </w:rPr>
            </w:pPr>
            <w:r w:rsidRPr="00BA3038">
              <w:rPr>
                <w:sz w:val="22"/>
                <w:szCs w:val="21"/>
              </w:rPr>
              <w:t>North Brookfield Public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E2" w14:textId="3BD3DC1D" w:rsidR="00372996" w:rsidRPr="00BA3038" w:rsidRDefault="006B4E9E" w:rsidP="00D57F6E">
            <w:pPr>
              <w:spacing w:before="20" w:after="20"/>
              <w:jc w:val="right"/>
              <w:rPr>
                <w:sz w:val="22"/>
                <w:szCs w:val="21"/>
              </w:rPr>
            </w:pPr>
            <w:r w:rsidRPr="00BA3038">
              <w:rPr>
                <w:sz w:val="22"/>
                <w:szCs w:val="21"/>
              </w:rPr>
              <w:t>32,890</w:t>
            </w:r>
          </w:p>
        </w:tc>
      </w:tr>
      <w:tr w:rsidR="007B2582" w:rsidRPr="00BA3038" w14:paraId="23195AE6"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4" w14:textId="63115CAF" w:rsidR="007B2582" w:rsidRPr="00BA3038" w:rsidRDefault="00427529" w:rsidP="00372996">
            <w:pPr>
              <w:spacing w:before="20" w:after="20"/>
              <w:rPr>
                <w:sz w:val="22"/>
                <w:szCs w:val="21"/>
              </w:rPr>
            </w:pPr>
            <w:r w:rsidRPr="00BA3038">
              <w:rPr>
                <w:sz w:val="22"/>
                <w:szCs w:val="21"/>
              </w:rPr>
              <w:t>Quabbin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E5" w14:textId="49B0093E" w:rsidR="007B2582" w:rsidRPr="00BA3038" w:rsidRDefault="006B4E9E" w:rsidP="00D57F6E">
            <w:pPr>
              <w:spacing w:before="20" w:after="20"/>
              <w:jc w:val="right"/>
              <w:rPr>
                <w:sz w:val="22"/>
                <w:szCs w:val="21"/>
              </w:rPr>
            </w:pPr>
            <w:r w:rsidRPr="00BA3038">
              <w:rPr>
                <w:sz w:val="22"/>
                <w:szCs w:val="21"/>
              </w:rPr>
              <w:t>26,500</w:t>
            </w:r>
          </w:p>
        </w:tc>
      </w:tr>
      <w:tr w:rsidR="007B2582" w:rsidRPr="00BA3038" w14:paraId="23195AE9" w14:textId="77777777" w:rsidTr="00833C49">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3195AE7" w14:textId="0875003D" w:rsidR="007B2582" w:rsidRPr="00BA3038" w:rsidRDefault="00427529" w:rsidP="00372996">
            <w:pPr>
              <w:spacing w:before="20" w:after="20"/>
              <w:rPr>
                <w:sz w:val="22"/>
                <w:szCs w:val="21"/>
              </w:rPr>
            </w:pPr>
            <w:r w:rsidRPr="00BA3038">
              <w:rPr>
                <w:sz w:val="22"/>
                <w:szCs w:val="21"/>
              </w:rPr>
              <w:t>Quaboag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23195AE8" w14:textId="015F7F05" w:rsidR="007B2582" w:rsidRPr="00BA3038" w:rsidRDefault="006B4E9E" w:rsidP="00D57F6E">
            <w:pPr>
              <w:spacing w:before="20" w:after="20"/>
              <w:jc w:val="right"/>
              <w:rPr>
                <w:sz w:val="22"/>
                <w:szCs w:val="21"/>
              </w:rPr>
            </w:pPr>
            <w:r w:rsidRPr="00BA3038">
              <w:rPr>
                <w:sz w:val="22"/>
                <w:szCs w:val="21"/>
              </w:rPr>
              <w:t>25,000</w:t>
            </w:r>
          </w:p>
        </w:tc>
      </w:tr>
      <w:tr w:rsidR="00372996" w14:paraId="23195B04" w14:textId="77777777" w:rsidTr="00833C49">
        <w:trPr>
          <w:cantSplit/>
          <w:trHeight w:val="138"/>
        </w:trPr>
        <w:tc>
          <w:tcPr>
            <w:tcW w:w="9390" w:type="dxa"/>
            <w:tcBorders>
              <w:top w:val="double" w:sz="6" w:space="0" w:color="auto"/>
              <w:left w:val="single" w:sz="6" w:space="0" w:color="auto"/>
              <w:bottom w:val="single" w:sz="4" w:space="0" w:color="auto"/>
              <w:right w:val="single" w:sz="6" w:space="0" w:color="auto"/>
            </w:tcBorders>
          </w:tcPr>
          <w:p w14:paraId="23195B02" w14:textId="4E37B485" w:rsidR="00372996" w:rsidRPr="00BA3038" w:rsidRDefault="00372996" w:rsidP="00FA17BE">
            <w:pPr>
              <w:pStyle w:val="Heading2"/>
              <w:spacing w:before="20" w:after="20"/>
              <w:jc w:val="both"/>
              <w:rPr>
                <w:rFonts w:ascii="Times New Roman" w:hAnsi="Times New Roman"/>
                <w:sz w:val="22"/>
                <w:szCs w:val="21"/>
              </w:rPr>
            </w:pPr>
            <w:r w:rsidRPr="00BA3038">
              <w:rPr>
                <w:rFonts w:ascii="Times New Roman" w:hAnsi="Times New Roman"/>
                <w:sz w:val="22"/>
                <w:szCs w:val="21"/>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23195B03" w14:textId="77223D0B" w:rsidR="00372996" w:rsidRPr="00B329DA" w:rsidRDefault="00427529" w:rsidP="007B2582">
            <w:pPr>
              <w:spacing w:before="20" w:after="20"/>
              <w:jc w:val="right"/>
              <w:rPr>
                <w:snapToGrid w:val="0"/>
                <w:color w:val="000000"/>
                <w:sz w:val="22"/>
                <w:szCs w:val="21"/>
              </w:rPr>
            </w:pPr>
            <w:r w:rsidRPr="00BA3038">
              <w:rPr>
                <w:b/>
                <w:sz w:val="22"/>
              </w:rPr>
              <w:t>$386,257</w:t>
            </w:r>
          </w:p>
        </w:tc>
      </w:tr>
    </w:tbl>
    <w:p w14:paraId="23195B05" w14:textId="77777777" w:rsidR="00410797" w:rsidRDefault="00410797">
      <w:pPr>
        <w:spacing w:before="60" w:after="60"/>
        <w:jc w:val="both"/>
        <w:rPr>
          <w:sz w:val="22"/>
        </w:rPr>
      </w:pPr>
    </w:p>
    <w:sectPr w:rsidR="00410797" w:rsidSect="00F11240">
      <w:type w:val="continuous"/>
      <w:pgSz w:w="12240" w:h="15840"/>
      <w:pgMar w:top="720" w:right="720" w:bottom="432" w:left="720" w:header="720" w:footer="72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B3C39"/>
    <w:multiLevelType w:val="hybridMultilevel"/>
    <w:tmpl w:val="24BE10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06"/>
    <w:rsid w:val="0004649B"/>
    <w:rsid w:val="000C6C68"/>
    <w:rsid w:val="001522C7"/>
    <w:rsid w:val="001A433F"/>
    <w:rsid w:val="001B5362"/>
    <w:rsid w:val="001B78A6"/>
    <w:rsid w:val="001C6572"/>
    <w:rsid w:val="001D21E0"/>
    <w:rsid w:val="001E2790"/>
    <w:rsid w:val="00224F8E"/>
    <w:rsid w:val="002B3C0F"/>
    <w:rsid w:val="002D5121"/>
    <w:rsid w:val="0031794D"/>
    <w:rsid w:val="003226AE"/>
    <w:rsid w:val="00330653"/>
    <w:rsid w:val="00351281"/>
    <w:rsid w:val="00372996"/>
    <w:rsid w:val="00410797"/>
    <w:rsid w:val="00427529"/>
    <w:rsid w:val="00427DA8"/>
    <w:rsid w:val="004521FD"/>
    <w:rsid w:val="00521A12"/>
    <w:rsid w:val="00534FE7"/>
    <w:rsid w:val="00542157"/>
    <w:rsid w:val="005736D2"/>
    <w:rsid w:val="006020B2"/>
    <w:rsid w:val="006040C0"/>
    <w:rsid w:val="00634CDE"/>
    <w:rsid w:val="00652A79"/>
    <w:rsid w:val="006B4E9E"/>
    <w:rsid w:val="006C4B5D"/>
    <w:rsid w:val="006D71B2"/>
    <w:rsid w:val="00730E52"/>
    <w:rsid w:val="007506C8"/>
    <w:rsid w:val="007911BB"/>
    <w:rsid w:val="007B2582"/>
    <w:rsid w:val="007D0D4F"/>
    <w:rsid w:val="008256FF"/>
    <w:rsid w:val="00833C49"/>
    <w:rsid w:val="00842E20"/>
    <w:rsid w:val="008941CA"/>
    <w:rsid w:val="008B2255"/>
    <w:rsid w:val="008B4E9E"/>
    <w:rsid w:val="008D1631"/>
    <w:rsid w:val="008F2001"/>
    <w:rsid w:val="00920656"/>
    <w:rsid w:val="009C4E1C"/>
    <w:rsid w:val="009D4400"/>
    <w:rsid w:val="00AF1A04"/>
    <w:rsid w:val="00AF7F0F"/>
    <w:rsid w:val="00B23916"/>
    <w:rsid w:val="00B329DA"/>
    <w:rsid w:val="00BA3038"/>
    <w:rsid w:val="00BA484A"/>
    <w:rsid w:val="00C056D3"/>
    <w:rsid w:val="00C34967"/>
    <w:rsid w:val="00C44806"/>
    <w:rsid w:val="00C721A9"/>
    <w:rsid w:val="00CF534A"/>
    <w:rsid w:val="00CF5517"/>
    <w:rsid w:val="00D85054"/>
    <w:rsid w:val="00D96130"/>
    <w:rsid w:val="00DA73E5"/>
    <w:rsid w:val="00DB56D5"/>
    <w:rsid w:val="00E108FE"/>
    <w:rsid w:val="00F11240"/>
    <w:rsid w:val="00F15EC6"/>
    <w:rsid w:val="00F70D94"/>
    <w:rsid w:val="00FA17BE"/>
    <w:rsid w:val="00FA3F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95AB2"/>
  <w15:docId w15:val="{13C305CB-796F-49F0-AACA-17078AC3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1240"/>
    <w:rPr>
      <w:sz w:val="20"/>
      <w:szCs w:val="20"/>
    </w:rPr>
  </w:style>
  <w:style w:type="paragraph" w:styleId="Heading1">
    <w:name w:val="heading 1"/>
    <w:basedOn w:val="Normal"/>
    <w:next w:val="Normal"/>
    <w:link w:val="Heading1Char"/>
    <w:uiPriority w:val="99"/>
    <w:qFormat/>
    <w:rsid w:val="00F11240"/>
    <w:pPr>
      <w:keepNext/>
      <w:spacing w:after="120"/>
      <w:outlineLvl w:val="0"/>
    </w:pPr>
    <w:rPr>
      <w:sz w:val="24"/>
    </w:rPr>
  </w:style>
  <w:style w:type="paragraph" w:styleId="Heading2">
    <w:name w:val="heading 2"/>
    <w:basedOn w:val="Normal"/>
    <w:next w:val="Normal"/>
    <w:link w:val="Heading2Char"/>
    <w:uiPriority w:val="99"/>
    <w:qFormat/>
    <w:rsid w:val="00F11240"/>
    <w:pPr>
      <w:keepNext/>
      <w:outlineLvl w:val="1"/>
    </w:pPr>
    <w:rPr>
      <w:rFonts w:ascii="Arial" w:hAnsi="Arial"/>
      <w:b/>
      <w:color w:val="000000"/>
    </w:rPr>
  </w:style>
  <w:style w:type="paragraph" w:styleId="Heading3">
    <w:name w:val="heading 3"/>
    <w:basedOn w:val="Normal"/>
    <w:next w:val="Normal"/>
    <w:link w:val="Heading3Char"/>
    <w:uiPriority w:val="99"/>
    <w:qFormat/>
    <w:rsid w:val="00F11240"/>
    <w:pPr>
      <w:keepNext/>
      <w:spacing w:line="240" w:lineRule="exact"/>
      <w:outlineLvl w:val="2"/>
    </w:pPr>
    <w:rPr>
      <w:color w:val="000000"/>
      <w:sz w:val="24"/>
    </w:rPr>
  </w:style>
  <w:style w:type="paragraph" w:styleId="Heading4">
    <w:name w:val="heading 4"/>
    <w:basedOn w:val="Normal"/>
    <w:next w:val="Normal"/>
    <w:link w:val="Heading4Char"/>
    <w:uiPriority w:val="99"/>
    <w:qFormat/>
    <w:rsid w:val="00F11240"/>
    <w:pPr>
      <w:keepNext/>
      <w:jc w:val="center"/>
      <w:outlineLvl w:val="3"/>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6C6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C6C6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C6C6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C6C68"/>
    <w:rPr>
      <w:rFonts w:ascii="Calibri" w:hAnsi="Calibri" w:cs="Times New Roman"/>
      <w:b/>
      <w:bCs/>
      <w:sz w:val="28"/>
      <w:szCs w:val="28"/>
    </w:rPr>
  </w:style>
  <w:style w:type="paragraph" w:styleId="ListParagraph">
    <w:name w:val="List Paragraph"/>
    <w:basedOn w:val="Normal"/>
    <w:uiPriority w:val="99"/>
    <w:qFormat/>
    <w:rsid w:val="001C6572"/>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833C49"/>
    <w:rPr>
      <w:sz w:val="16"/>
      <w:szCs w:val="16"/>
    </w:rPr>
  </w:style>
  <w:style w:type="paragraph" w:styleId="CommentText">
    <w:name w:val="annotation text"/>
    <w:basedOn w:val="Normal"/>
    <w:link w:val="CommentTextChar"/>
    <w:uiPriority w:val="99"/>
    <w:semiHidden/>
    <w:unhideWhenUsed/>
    <w:rsid w:val="00833C49"/>
  </w:style>
  <w:style w:type="character" w:customStyle="1" w:styleId="CommentTextChar">
    <w:name w:val="Comment Text Char"/>
    <w:basedOn w:val="DefaultParagraphFont"/>
    <w:link w:val="CommentText"/>
    <w:uiPriority w:val="99"/>
    <w:semiHidden/>
    <w:rsid w:val="00833C49"/>
    <w:rPr>
      <w:sz w:val="20"/>
      <w:szCs w:val="20"/>
    </w:rPr>
  </w:style>
  <w:style w:type="paragraph" w:styleId="CommentSubject">
    <w:name w:val="annotation subject"/>
    <w:basedOn w:val="CommentText"/>
    <w:next w:val="CommentText"/>
    <w:link w:val="CommentSubjectChar"/>
    <w:uiPriority w:val="99"/>
    <w:semiHidden/>
    <w:unhideWhenUsed/>
    <w:rsid w:val="00833C49"/>
    <w:rPr>
      <w:b/>
      <w:bCs/>
    </w:rPr>
  </w:style>
  <w:style w:type="character" w:customStyle="1" w:styleId="CommentSubjectChar">
    <w:name w:val="Comment Subject Char"/>
    <w:basedOn w:val="CommentTextChar"/>
    <w:link w:val="CommentSubject"/>
    <w:uiPriority w:val="99"/>
    <w:semiHidden/>
    <w:rsid w:val="00833C49"/>
    <w:rPr>
      <w:b/>
      <w:bCs/>
      <w:sz w:val="20"/>
      <w:szCs w:val="20"/>
    </w:rPr>
  </w:style>
  <w:style w:type="paragraph" w:styleId="BalloonText">
    <w:name w:val="Balloon Text"/>
    <w:basedOn w:val="Normal"/>
    <w:link w:val="BalloonTextChar"/>
    <w:uiPriority w:val="99"/>
    <w:semiHidden/>
    <w:unhideWhenUsed/>
    <w:rsid w:val="00833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C49"/>
    <w:rPr>
      <w:rFonts w:ascii="Segoe UI" w:hAnsi="Segoe UI" w:cs="Segoe UI"/>
      <w:sz w:val="18"/>
      <w:szCs w:val="18"/>
    </w:rPr>
  </w:style>
  <w:style w:type="character" w:styleId="Hyperlink">
    <w:name w:val="Hyperlink"/>
    <w:basedOn w:val="DefaultParagraphFont"/>
    <w:uiPriority w:val="99"/>
    <w:unhideWhenUsed/>
    <w:rsid w:val="00833C49"/>
    <w:rPr>
      <w:color w:val="0000FF" w:themeColor="hyperlink"/>
      <w:u w:val="single"/>
    </w:rPr>
  </w:style>
  <w:style w:type="character" w:styleId="UnresolvedMention">
    <w:name w:val="Unresolved Mention"/>
    <w:basedOn w:val="DefaultParagraphFont"/>
    <w:uiPriority w:val="99"/>
    <w:semiHidden/>
    <w:unhideWhenUsed/>
    <w:rsid w:val="0083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17169">
      <w:bodyDiv w:val="1"/>
      <w:marLeft w:val="0"/>
      <w:marRight w:val="0"/>
      <w:marTop w:val="0"/>
      <w:marBottom w:val="0"/>
      <w:divBdr>
        <w:top w:val="none" w:sz="0" w:space="0" w:color="auto"/>
        <w:left w:val="none" w:sz="0" w:space="0" w:color="auto"/>
        <w:bottom w:val="none" w:sz="0" w:space="0" w:color="auto"/>
        <w:right w:val="none" w:sz="0" w:space="0" w:color="auto"/>
      </w:divBdr>
    </w:div>
    <w:div w:id="56715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2.xml"/><Relationship Id="rId7" Type="http://schemas.openxmlformats.org/officeDocument/2006/relationships/styles" Target="styl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DESE-231-57944</_dlc_DocId>
    <_dlc_DocIdUrl xmlns="733efe1c-5bbe-4968-87dc-d400e65c879f">
      <Url>https://sharepoint.doemass.org/ese/webteam/cps/_layouts/DocIdRedir.aspx?ID=DESE-231-57944</Url>
      <Description>DESE-231-57944</Description>
    </_dlc_DocIdUrl>
    <_vti_RoutingExistingProperties xmlns="0a4e05da-b9bc-4326-ad73-01ef31b95567" xsi:nil="true"/>
    <_dlc_DocIdPersistId xmlns="733efe1c-5bbe-4968-87dc-d400e65c879f">true</_dlc_DocIdPersistId>
  </documentManagement>
</p:properties>
</file>

<file path=customXml/itemProps1.xml><?xml version="1.0" encoding="utf-8"?>
<ds:datastoreItem xmlns:ds="http://schemas.openxmlformats.org/officeDocument/2006/customXml" ds:itemID="{6976BB8F-51F4-4621-9E49-00832CCDA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08F8F6-5CB8-4190-86EF-B5A4A18FB226}">
  <ds:schemaRefs>
    <ds:schemaRef ds:uri="http://schemas.microsoft.com/sharepoint/v3/contenttype/forms"/>
  </ds:schemaRefs>
</ds:datastoreItem>
</file>

<file path=customXml/itemProps3.xml><?xml version="1.0" encoding="utf-8"?>
<ds:datastoreItem xmlns:ds="http://schemas.openxmlformats.org/officeDocument/2006/customXml" ds:itemID="{A4CE4954-949B-4423-9BB1-C16669DB4B30}">
  <ds:schemaRefs>
    <ds:schemaRef ds:uri="http://schemas.microsoft.com/sharepoint/events"/>
  </ds:schemaRefs>
</ds:datastoreItem>
</file>

<file path=customXml/itemProps4.xml><?xml version="1.0" encoding="utf-8"?>
<ds:datastoreItem xmlns:ds="http://schemas.openxmlformats.org/officeDocument/2006/customXml" ds:itemID="{5AE736F5-59A6-4CF4-8984-7583E8C54B1D}">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FY20 Fund Code 191 Board Package</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Fund Code 191 Board Package</dc:title>
  <dc:subject/>
  <dc:creator>DESE</dc:creator>
  <cp:lastModifiedBy>Zou, Dong (EOE)</cp:lastModifiedBy>
  <cp:revision>5</cp:revision>
  <cp:lastPrinted>2020-01-08T20:50:00Z</cp:lastPrinted>
  <dcterms:created xsi:type="dcterms:W3CDTF">2020-02-03T16:00:00Z</dcterms:created>
  <dcterms:modified xsi:type="dcterms:W3CDTF">2020-03-05T19:37:00Z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3 2020</vt:lpwstr>
  </property>
</Properties>
</file>