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73C5FFEA">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0DF7B63D">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F4F7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5139E30C"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553509">
        <w:rPr>
          <w:rFonts w:ascii="Arial" w:hAnsi="Arial"/>
          <w:b/>
          <w:i/>
          <w:sz w:val="30"/>
          <w:szCs w:val="30"/>
        </w:rPr>
        <w:t>May</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F09928C" w14:textId="2CE56EBC" w:rsidR="00966A7B" w:rsidRPr="00966A7B" w:rsidRDefault="00966A7B" w:rsidP="00966A7B">
      <w:pPr>
        <w:pStyle w:val="ListParagraph"/>
        <w:numPr>
          <w:ilvl w:val="0"/>
          <w:numId w:val="28"/>
        </w:numPr>
        <w:rPr>
          <w:rStyle w:val="Hyperlink"/>
        </w:rPr>
      </w:pPr>
      <w:r>
        <w:fldChar w:fldCharType="begin"/>
      </w:r>
      <w:r w:rsidR="008901E3">
        <w:instrText>HYPERLINK  \l "SCF2021"</w:instrText>
      </w:r>
      <w:r>
        <w:fldChar w:fldCharType="separate"/>
      </w:r>
      <w:r w:rsidRPr="00966A7B">
        <w:rPr>
          <w:rStyle w:val="Hyperlink"/>
        </w:rPr>
        <w:t xml:space="preserve">Required Forms for FY2021 Grant Applicants — </w:t>
      </w:r>
      <w:r w:rsidR="001041E9">
        <w:rPr>
          <w:rStyle w:val="Hyperlink"/>
        </w:rPr>
        <w:t xml:space="preserve">Time Sensitive </w:t>
      </w:r>
      <w:r w:rsidRPr="00966A7B">
        <w:rPr>
          <w:rStyle w:val="Hyperlink"/>
        </w:rPr>
        <w:t>Action Required</w:t>
      </w:r>
    </w:p>
    <w:p w14:paraId="08F1A67A" w14:textId="7E7CEE07" w:rsidR="006B78ED" w:rsidRPr="008901E3" w:rsidRDefault="00966A7B" w:rsidP="00BE5DC0">
      <w:pPr>
        <w:pStyle w:val="ListParagraph"/>
        <w:numPr>
          <w:ilvl w:val="0"/>
          <w:numId w:val="28"/>
        </w:numPr>
        <w:rPr>
          <w:rStyle w:val="Hyperlink"/>
        </w:rPr>
      </w:pPr>
      <w:r>
        <w:fldChar w:fldCharType="end"/>
      </w:r>
      <w:r w:rsidR="008901E3">
        <w:fldChar w:fldCharType="begin"/>
      </w:r>
      <w:r w:rsidR="008901E3">
        <w:instrText xml:space="preserve"> HYPERLINK  \l "FY19Windows" </w:instrText>
      </w:r>
      <w:r w:rsidR="008901E3">
        <w:fldChar w:fldCharType="separate"/>
      </w:r>
      <w:r w:rsidR="00E72403" w:rsidRPr="008901E3">
        <w:rPr>
          <w:rStyle w:val="Hyperlink"/>
        </w:rPr>
        <w:t>May</w:t>
      </w:r>
      <w:r w:rsidR="00E83FFE" w:rsidRPr="008901E3">
        <w:rPr>
          <w:rStyle w:val="Hyperlink"/>
        </w:rPr>
        <w:t xml:space="preserve"> </w:t>
      </w:r>
      <w:r w:rsidR="00FD13B3" w:rsidRPr="008901E3">
        <w:rPr>
          <w:rStyle w:val="Hyperlink"/>
        </w:rPr>
        <w:t>Payment Request window is now available</w:t>
      </w:r>
    </w:p>
    <w:p w14:paraId="78062C1E" w14:textId="7E75D4BB" w:rsidR="00A731BF" w:rsidRDefault="008901E3" w:rsidP="00A731BF">
      <w:pPr>
        <w:pStyle w:val="ListParagraph"/>
        <w:numPr>
          <w:ilvl w:val="0"/>
          <w:numId w:val="28"/>
        </w:numPr>
      </w:pPr>
      <w:r>
        <w:fldChar w:fldCharType="end"/>
      </w:r>
      <w:hyperlink w:anchor="PaymentIssue309" w:history="1">
        <w:r w:rsidR="00F90EEF" w:rsidRPr="00851D9F">
          <w:rPr>
            <w:rStyle w:val="Hyperlink"/>
          </w:rPr>
          <w:t xml:space="preserve">An </w:t>
        </w:r>
        <w:r w:rsidR="001372BC" w:rsidRPr="00851D9F">
          <w:rPr>
            <w:rStyle w:val="Hyperlink"/>
          </w:rPr>
          <w:t>I</w:t>
        </w:r>
        <w:r w:rsidR="00F90EEF" w:rsidRPr="00851D9F">
          <w:rPr>
            <w:rStyle w:val="Hyperlink"/>
          </w:rPr>
          <w:t xml:space="preserve">mportant </w:t>
        </w:r>
        <w:r w:rsidR="001372BC" w:rsidRPr="00851D9F">
          <w:rPr>
            <w:rStyle w:val="Hyperlink"/>
          </w:rPr>
          <w:t>N</w:t>
        </w:r>
        <w:r w:rsidR="00F90EEF" w:rsidRPr="00851D9F">
          <w:rPr>
            <w:rStyle w:val="Hyperlink"/>
          </w:rPr>
          <w:t>ote</w:t>
        </w:r>
        <w:r w:rsidR="001372BC" w:rsidRPr="00851D9F">
          <w:rPr>
            <w:rStyle w:val="Hyperlink"/>
          </w:rPr>
          <w:t xml:space="preserve"> Regarding Issues with </w:t>
        </w:r>
        <w:r w:rsidR="00F90EEF" w:rsidRPr="00851D9F">
          <w:rPr>
            <w:rStyle w:val="Hyperlink"/>
          </w:rPr>
          <w:t xml:space="preserve">the FY20 Title IV (FC: 309) </w:t>
        </w:r>
        <w:r w:rsidR="001372BC" w:rsidRPr="00851D9F">
          <w:rPr>
            <w:rStyle w:val="Hyperlink"/>
          </w:rPr>
          <w:t>P</w:t>
        </w:r>
        <w:r w:rsidR="00F90EEF" w:rsidRPr="00851D9F">
          <w:rPr>
            <w:rStyle w:val="Hyperlink"/>
          </w:rPr>
          <w:t xml:space="preserve">ayment </w:t>
        </w:r>
        <w:r w:rsidR="001372BC" w:rsidRPr="00851D9F">
          <w:rPr>
            <w:rStyle w:val="Hyperlink"/>
          </w:rPr>
          <w:t>W</w:t>
        </w:r>
        <w:r w:rsidR="00F90EEF" w:rsidRPr="00851D9F">
          <w:rPr>
            <w:rStyle w:val="Hyperlink"/>
          </w:rPr>
          <w:t>indow</w:t>
        </w:r>
      </w:hyperlink>
    </w:p>
    <w:p w14:paraId="45133F3D" w14:textId="6FB19D18" w:rsidR="00A430E2" w:rsidRPr="00851D9F" w:rsidRDefault="00851D9F" w:rsidP="00A731BF">
      <w:pPr>
        <w:pStyle w:val="ListParagraph"/>
        <w:numPr>
          <w:ilvl w:val="0"/>
          <w:numId w:val="28"/>
        </w:numPr>
        <w:rPr>
          <w:rStyle w:val="Hyperlink"/>
        </w:rPr>
      </w:pPr>
      <w:r>
        <w:fldChar w:fldCharType="begin"/>
      </w:r>
      <w:r>
        <w:instrText xml:space="preserve"> HYPERLINK  \l "FY20MultiYear" </w:instrText>
      </w:r>
      <w:r>
        <w:fldChar w:fldCharType="separate"/>
      </w:r>
      <w:r w:rsidR="00A430E2" w:rsidRPr="00851D9F">
        <w:rPr>
          <w:rStyle w:val="Hyperlink"/>
        </w:rPr>
        <w:t>Important Changes due to COVID-19: FY20 Multi-Year Delegation</w:t>
      </w:r>
    </w:p>
    <w:p w14:paraId="27D40F31" w14:textId="6F08AF98" w:rsidR="00A731BF" w:rsidRPr="00A731BF" w:rsidRDefault="00851D9F" w:rsidP="00A731BF">
      <w:pPr>
        <w:pStyle w:val="ListParagraph"/>
        <w:numPr>
          <w:ilvl w:val="0"/>
          <w:numId w:val="28"/>
        </w:numPr>
        <w:rPr>
          <w:rStyle w:val="Hyperlink"/>
          <w:color w:val="auto"/>
          <w:u w:val="none"/>
        </w:rPr>
      </w:pPr>
      <w:r>
        <w:fldChar w:fldCharType="end"/>
      </w:r>
      <w:hyperlink w:anchor="FinalPaymentRequestWindows" w:history="1">
        <w:r w:rsidR="00A731BF" w:rsidRPr="00851D9F">
          <w:rPr>
            <w:rStyle w:val="Hyperlink"/>
          </w:rPr>
          <w:t>FY2020 Final Payment Request Windows</w:t>
        </w:r>
      </w:hyperlink>
    </w:p>
    <w:p w14:paraId="72E43B1A" w14:textId="77777777" w:rsidR="00351209" w:rsidRPr="00351209" w:rsidRDefault="00E96650"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22EB9797" w:rsidR="008C4786" w:rsidRPr="008C4786" w:rsidRDefault="00E96650"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4C16357F" w:rsidR="00EF05D9" w:rsidRPr="00851D9F" w:rsidRDefault="00851D9F" w:rsidP="005D516D">
      <w:pPr>
        <w:pStyle w:val="ListParagraph"/>
        <w:numPr>
          <w:ilvl w:val="0"/>
          <w:numId w:val="28"/>
        </w:numPr>
        <w:rPr>
          <w:rStyle w:val="Hyperlink"/>
        </w:rPr>
      </w:pPr>
      <w:r>
        <w:fldChar w:fldCharType="begin"/>
      </w:r>
      <w:r>
        <w:instrText xml:space="preserve"> HYPERLINK  \l "FINALREPORTS" </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3F909C5C" w14:textId="796F7E8F" w:rsidR="005D516D" w:rsidRPr="000F725C" w:rsidRDefault="00851D9F"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169C17F2" w14:textId="77777777" w:rsidR="00663656" w:rsidRDefault="00663656" w:rsidP="00EF05D9"/>
    <w:p w14:paraId="3D97ABE3" w14:textId="5C7EAA7F" w:rsidR="00966A7B" w:rsidRDefault="00966A7B" w:rsidP="00966A7B">
      <w:pPr>
        <w:rPr>
          <w:rFonts w:asciiTheme="minorHAnsi" w:hAnsiTheme="minorHAnsi" w:cstheme="minorHAnsi"/>
          <w:b/>
          <w:sz w:val="22"/>
          <w:szCs w:val="22"/>
          <w:u w:val="single"/>
        </w:rPr>
      </w:pPr>
      <w:bookmarkStart w:id="1" w:name="SCF2021"/>
      <w:r w:rsidRPr="00D17096">
        <w:rPr>
          <w:rFonts w:asciiTheme="minorHAnsi" w:hAnsiTheme="minorHAnsi" w:cstheme="minorHAnsi"/>
          <w:b/>
          <w:sz w:val="22"/>
          <w:szCs w:val="22"/>
          <w:u w:val="single"/>
        </w:rPr>
        <w:t xml:space="preserve">Required Forms for FY2021 Grant Applicants — </w:t>
      </w:r>
      <w:r w:rsidR="001041E9">
        <w:rPr>
          <w:rFonts w:asciiTheme="minorHAnsi" w:hAnsiTheme="minorHAnsi" w:cstheme="minorHAnsi"/>
          <w:b/>
          <w:sz w:val="22"/>
          <w:szCs w:val="22"/>
          <w:u w:val="single"/>
        </w:rPr>
        <w:t xml:space="preserve">Time Sensitive </w:t>
      </w:r>
      <w:r w:rsidRPr="00D17096">
        <w:rPr>
          <w:rFonts w:asciiTheme="minorHAnsi" w:hAnsiTheme="minorHAnsi" w:cstheme="minorHAnsi"/>
          <w:b/>
          <w:sz w:val="22"/>
          <w:szCs w:val="22"/>
          <w:u w:val="single"/>
        </w:rPr>
        <w:t>Action Required</w:t>
      </w:r>
    </w:p>
    <w:bookmarkEnd w:id="1"/>
    <w:p w14:paraId="7EAA05FE" w14:textId="77777777" w:rsidR="00966A7B" w:rsidRDefault="00966A7B" w:rsidP="00966A7B">
      <w:pPr>
        <w:rPr>
          <w:rFonts w:asciiTheme="minorHAnsi" w:hAnsiTheme="minorHAnsi" w:cstheme="minorHAnsi"/>
          <w:b/>
          <w:sz w:val="22"/>
          <w:szCs w:val="22"/>
          <w:u w:val="single"/>
        </w:rPr>
      </w:pPr>
    </w:p>
    <w:p w14:paraId="5BB4DC01" w14:textId="30E2827A"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5"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6"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5B1081">
        <w:rPr>
          <w:rFonts w:asciiTheme="minorHAnsi" w:hAnsiTheme="minorHAnsi" w:cstheme="minorHAnsi"/>
          <w:b/>
          <w:bCs/>
          <w:color w:val="FF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070C8357" w14:textId="77777777" w:rsidR="00966A7B" w:rsidRPr="00966A7B" w:rsidRDefault="00966A7B" w:rsidP="00966A7B">
      <w:pPr>
        <w:rPr>
          <w:rFonts w:asciiTheme="minorHAnsi" w:hAnsiTheme="minorHAnsi" w:cstheme="minorHAnsi"/>
          <w:sz w:val="22"/>
          <w:szCs w:val="22"/>
        </w:rPr>
      </w:pPr>
    </w:p>
    <w:p w14:paraId="061754D6" w14:textId="77777777" w:rsidR="00966A7B" w:rsidRDefault="00966A7B" w:rsidP="00966A7B">
      <w:pPr>
        <w:rPr>
          <w:rFonts w:asciiTheme="minorHAnsi" w:hAnsiTheme="minorHAnsi" w:cstheme="minorHAnsi"/>
          <w:color w:val="FF0000"/>
          <w:sz w:val="22"/>
          <w:szCs w:val="22"/>
        </w:rPr>
      </w:pPr>
      <w:r w:rsidRPr="00F53183">
        <w:rPr>
          <w:rFonts w:asciiTheme="minorHAnsi" w:hAnsiTheme="minorHAnsi" w:cstheme="minorHAnsi"/>
          <w:color w:val="FF0000"/>
          <w:sz w:val="22"/>
          <w:szCs w:val="22"/>
        </w:rPr>
        <w:t xml:space="preserve">All documents </w:t>
      </w:r>
      <w:r>
        <w:rPr>
          <w:rFonts w:asciiTheme="minorHAnsi" w:hAnsiTheme="minorHAnsi" w:cstheme="minorHAnsi"/>
          <w:color w:val="FF0000"/>
          <w:sz w:val="22"/>
          <w:szCs w:val="22"/>
        </w:rPr>
        <w:t xml:space="preserve">must </w:t>
      </w:r>
      <w:r w:rsidRPr="00F53183">
        <w:rPr>
          <w:rFonts w:asciiTheme="minorHAnsi" w:hAnsiTheme="minorHAnsi" w:cstheme="minorHAnsi"/>
          <w:color w:val="FF0000"/>
          <w:sz w:val="22"/>
          <w:szCs w:val="22"/>
        </w:rPr>
        <w:t>be signed and in place for your entity prior to DESE being able to issue</w:t>
      </w:r>
      <w:r>
        <w:rPr>
          <w:rFonts w:asciiTheme="minorHAnsi" w:hAnsiTheme="minorHAnsi" w:cstheme="minorHAnsi"/>
          <w:color w:val="FF0000"/>
          <w:sz w:val="22"/>
          <w:szCs w:val="22"/>
        </w:rPr>
        <w:t xml:space="preserve"> any</w:t>
      </w:r>
      <w:r w:rsidRPr="00F53183">
        <w:rPr>
          <w:rFonts w:asciiTheme="minorHAnsi" w:hAnsiTheme="minorHAnsi" w:cstheme="minorHAnsi"/>
          <w:color w:val="FF0000"/>
          <w:sz w:val="22"/>
          <w:szCs w:val="22"/>
        </w:rPr>
        <w:t xml:space="preserve"> FY2021 funds.</w:t>
      </w:r>
    </w:p>
    <w:p w14:paraId="4E982386" w14:textId="77777777" w:rsidR="00966A7B" w:rsidRDefault="00966A7B" w:rsidP="00FD13B3">
      <w:pPr>
        <w:rPr>
          <w:rFonts w:asciiTheme="minorHAnsi" w:hAnsiTheme="minorHAnsi" w:cstheme="minorHAnsi"/>
          <w:b/>
          <w:sz w:val="22"/>
          <w:szCs w:val="22"/>
          <w:u w:val="single"/>
        </w:rPr>
      </w:pPr>
    </w:p>
    <w:p w14:paraId="7D4F68DD" w14:textId="38812C95" w:rsidR="00FD13B3" w:rsidRPr="0098213F" w:rsidRDefault="00553509" w:rsidP="00FD13B3">
      <w:pPr>
        <w:rPr>
          <w:rFonts w:asciiTheme="minorHAnsi" w:hAnsiTheme="minorHAnsi" w:cstheme="minorHAnsi"/>
          <w:sz w:val="22"/>
          <w:szCs w:val="22"/>
        </w:rPr>
      </w:pPr>
      <w:bookmarkStart w:id="2" w:name="FY19Windows"/>
      <w:r>
        <w:rPr>
          <w:rFonts w:asciiTheme="minorHAnsi" w:hAnsiTheme="minorHAnsi" w:cstheme="minorHAnsi"/>
          <w:b/>
          <w:sz w:val="22"/>
          <w:szCs w:val="22"/>
          <w:u w:val="single"/>
        </w:rPr>
        <w:t xml:space="preserve">May </w:t>
      </w:r>
      <w:r w:rsidR="00FD13B3" w:rsidRPr="0098213F">
        <w:rPr>
          <w:rFonts w:asciiTheme="minorHAnsi" w:hAnsiTheme="minorHAnsi" w:cstheme="minorHAnsi"/>
          <w:b/>
          <w:sz w:val="22"/>
          <w:szCs w:val="22"/>
          <w:u w:val="single"/>
        </w:rPr>
        <w:t>Payment Request window is now available</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00395CEE"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553509">
        <w:rPr>
          <w:rFonts w:asciiTheme="minorHAnsi" w:hAnsiTheme="minorHAnsi" w:cstheme="minorHAnsi"/>
          <w:sz w:val="22"/>
          <w:szCs w:val="22"/>
        </w:rPr>
        <w:t>May</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now</w:t>
      </w:r>
      <w:r w:rsidR="00A31837">
        <w:rPr>
          <w:rFonts w:asciiTheme="minorHAnsi" w:hAnsiTheme="minorHAnsi" w:cstheme="minorHAnsi"/>
          <w:sz w:val="22"/>
          <w:szCs w:val="22"/>
        </w:rPr>
        <w:t xml:space="preserve"> through </w:t>
      </w:r>
      <w:r w:rsidR="00553509">
        <w:rPr>
          <w:rFonts w:asciiTheme="minorHAnsi" w:hAnsiTheme="minorHAnsi" w:cstheme="minorHAnsi"/>
          <w:sz w:val="22"/>
          <w:szCs w:val="22"/>
        </w:rPr>
        <w:t>May</w:t>
      </w:r>
      <w:r w:rsidR="00A430E2">
        <w:rPr>
          <w:rFonts w:asciiTheme="minorHAnsi" w:hAnsiTheme="minorHAnsi" w:cstheme="minorHAnsi"/>
          <w:sz w:val="22"/>
          <w:szCs w:val="22"/>
        </w:rPr>
        <w:t xml:space="preserve"> 3</w:t>
      </w:r>
      <w:r w:rsidR="00553509">
        <w:rPr>
          <w:rFonts w:asciiTheme="minorHAnsi" w:hAnsiTheme="minorHAnsi" w:cstheme="minorHAnsi"/>
          <w:sz w:val="22"/>
          <w:szCs w:val="22"/>
        </w:rPr>
        <w:t>1</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77777777"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551E1104" w:rsidR="0089723B" w:rsidRDefault="00E96650"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7D7FB040" w14:textId="4ABB40CC" w:rsidR="00F90EEF" w:rsidRDefault="00F90EEF" w:rsidP="0089723B">
      <w:pPr>
        <w:jc w:val="right"/>
        <w:rPr>
          <w:rStyle w:val="Hyperlink"/>
          <w:rFonts w:asciiTheme="minorHAnsi" w:hAnsiTheme="minorHAnsi" w:cstheme="minorHAnsi"/>
          <w:sz w:val="22"/>
          <w:szCs w:val="22"/>
        </w:rPr>
      </w:pPr>
    </w:p>
    <w:bookmarkStart w:id="3" w:name="PaymentIssue309"/>
    <w:p w14:paraId="5E38006D" w14:textId="77777777" w:rsidR="001372BC" w:rsidRPr="001372BC" w:rsidRDefault="001372BC" w:rsidP="001372BC">
      <w:pPr>
        <w:rPr>
          <w:rFonts w:asciiTheme="minorHAnsi" w:hAnsiTheme="minorHAnsi" w:cstheme="minorHAnsi"/>
          <w:b/>
          <w:sz w:val="22"/>
          <w:szCs w:val="22"/>
          <w:u w:val="single"/>
        </w:rPr>
      </w:pPr>
      <w:r w:rsidRPr="001372BC">
        <w:rPr>
          <w:rFonts w:asciiTheme="minorHAnsi" w:hAnsiTheme="minorHAnsi" w:cstheme="minorHAnsi"/>
          <w:b/>
          <w:sz w:val="22"/>
          <w:szCs w:val="22"/>
          <w:u w:val="single"/>
        </w:rPr>
        <w:fldChar w:fldCharType="begin"/>
      </w:r>
      <w:r w:rsidRPr="001372BC">
        <w:rPr>
          <w:rFonts w:asciiTheme="minorHAnsi" w:hAnsiTheme="minorHAnsi" w:cstheme="minorHAnsi"/>
          <w:b/>
          <w:sz w:val="22"/>
          <w:szCs w:val="22"/>
          <w:u w:val="single"/>
        </w:rPr>
        <w:instrText xml:space="preserve"> HYPERLINK  \l "FC309PaymentIssue" </w:instrText>
      </w:r>
      <w:r w:rsidRPr="001372BC">
        <w:rPr>
          <w:rFonts w:asciiTheme="minorHAnsi" w:hAnsiTheme="minorHAnsi" w:cstheme="minorHAnsi"/>
          <w:b/>
          <w:sz w:val="22"/>
          <w:szCs w:val="22"/>
          <w:u w:val="single"/>
        </w:rPr>
        <w:fldChar w:fldCharType="separate"/>
      </w:r>
      <w:r w:rsidRPr="001372BC">
        <w:rPr>
          <w:rFonts w:asciiTheme="minorHAnsi" w:hAnsiTheme="minorHAnsi" w:cstheme="minorHAnsi"/>
          <w:b/>
          <w:sz w:val="22"/>
          <w:szCs w:val="22"/>
          <w:u w:val="single"/>
        </w:rPr>
        <w:t>An Important Note Regarding Issues with the FY20 Title IV (FC: 309) Payment Window</w:t>
      </w:r>
      <w:r w:rsidRPr="001372BC">
        <w:rPr>
          <w:rFonts w:asciiTheme="minorHAnsi" w:hAnsiTheme="minorHAnsi" w:cstheme="minorHAnsi"/>
          <w:b/>
          <w:sz w:val="22"/>
          <w:szCs w:val="22"/>
          <w:u w:val="single"/>
        </w:rPr>
        <w:fldChar w:fldCharType="end"/>
      </w:r>
    </w:p>
    <w:bookmarkEnd w:id="3"/>
    <w:p w14:paraId="59062BA8" w14:textId="5CC5B767" w:rsidR="00F90EEF" w:rsidRDefault="00F90EEF" w:rsidP="00F90EEF">
      <w:pPr>
        <w:rPr>
          <w:rFonts w:asciiTheme="minorHAnsi" w:hAnsiTheme="minorHAnsi" w:cstheme="minorHAnsi"/>
          <w:b/>
          <w:sz w:val="22"/>
          <w:szCs w:val="22"/>
          <w:u w:val="single"/>
        </w:rPr>
      </w:pPr>
    </w:p>
    <w:p w14:paraId="2819CF6C" w14:textId="27CA9DA7" w:rsidR="00F90EEF" w:rsidRDefault="00F90EEF" w:rsidP="00F90EEF">
      <w:pPr>
        <w:rPr>
          <w:rFonts w:asciiTheme="minorHAnsi" w:hAnsiTheme="minorHAnsi" w:cstheme="minorHAnsi"/>
          <w:bCs/>
          <w:sz w:val="22"/>
          <w:szCs w:val="22"/>
        </w:rPr>
      </w:pPr>
      <w:r w:rsidRPr="001372BC">
        <w:rPr>
          <w:rFonts w:asciiTheme="minorHAnsi" w:hAnsiTheme="minorHAnsi" w:cstheme="minorHAnsi"/>
          <w:bCs/>
          <w:sz w:val="22"/>
          <w:szCs w:val="22"/>
        </w:rPr>
        <w:t>Please note an issue with the FY2020</w:t>
      </w:r>
      <w:r w:rsidR="001372BC" w:rsidRPr="001372BC">
        <w:rPr>
          <w:rFonts w:asciiTheme="minorHAnsi" w:hAnsiTheme="minorHAnsi" w:cstheme="minorHAnsi"/>
          <w:bCs/>
          <w:sz w:val="22"/>
          <w:szCs w:val="22"/>
        </w:rPr>
        <w:t xml:space="preserve"> Title IV (FC: 309) payment window.  The F</w:t>
      </w:r>
      <w:r w:rsidR="001372BC">
        <w:rPr>
          <w:rFonts w:asciiTheme="minorHAnsi" w:hAnsiTheme="minorHAnsi" w:cstheme="minorHAnsi"/>
          <w:bCs/>
          <w:sz w:val="22"/>
          <w:szCs w:val="22"/>
        </w:rPr>
        <w:t>unding</w:t>
      </w:r>
      <w:r w:rsidR="001372BC" w:rsidRPr="001372BC">
        <w:rPr>
          <w:rFonts w:asciiTheme="minorHAnsi" w:hAnsiTheme="minorHAnsi" w:cstheme="minorHAnsi"/>
          <w:bCs/>
          <w:sz w:val="22"/>
          <w:szCs w:val="22"/>
        </w:rPr>
        <w:t xml:space="preserve"> Opportunity was inadvert</w:t>
      </w:r>
      <w:r w:rsidR="001372BC">
        <w:rPr>
          <w:rFonts w:asciiTheme="minorHAnsi" w:hAnsiTheme="minorHAnsi" w:cstheme="minorHAnsi"/>
          <w:bCs/>
          <w:sz w:val="22"/>
          <w:szCs w:val="22"/>
        </w:rPr>
        <w:t>e</w:t>
      </w:r>
      <w:r w:rsidR="001372BC" w:rsidRPr="001372BC">
        <w:rPr>
          <w:rFonts w:asciiTheme="minorHAnsi" w:hAnsiTheme="minorHAnsi" w:cstheme="minorHAnsi"/>
          <w:bCs/>
          <w:sz w:val="22"/>
          <w:szCs w:val="22"/>
        </w:rPr>
        <w:t>nt</w:t>
      </w:r>
      <w:r w:rsidR="001372BC">
        <w:rPr>
          <w:rFonts w:asciiTheme="minorHAnsi" w:hAnsiTheme="minorHAnsi" w:cstheme="minorHAnsi"/>
          <w:bCs/>
          <w:sz w:val="22"/>
          <w:szCs w:val="22"/>
        </w:rPr>
        <w:t>l</w:t>
      </w:r>
      <w:r w:rsidR="001372BC" w:rsidRPr="001372BC">
        <w:rPr>
          <w:rFonts w:asciiTheme="minorHAnsi" w:hAnsiTheme="minorHAnsi" w:cstheme="minorHAnsi"/>
          <w:bCs/>
          <w:sz w:val="22"/>
          <w:szCs w:val="22"/>
        </w:rPr>
        <w:t>y set up making the May and June Year 1 payment windows available at the same time as the May and June Year 2 payment windows.  This is an error.</w:t>
      </w:r>
    </w:p>
    <w:p w14:paraId="6C0A93F6" w14:textId="6CDB4637" w:rsidR="001372BC" w:rsidRDefault="001372BC" w:rsidP="00F90EEF">
      <w:pPr>
        <w:rPr>
          <w:rFonts w:asciiTheme="minorHAnsi" w:hAnsiTheme="minorHAnsi" w:cstheme="minorHAnsi"/>
          <w:bCs/>
          <w:sz w:val="22"/>
          <w:szCs w:val="22"/>
        </w:rPr>
      </w:pPr>
    </w:p>
    <w:p w14:paraId="43C48EFB" w14:textId="2BA7C326" w:rsidR="001372BC" w:rsidRDefault="001372BC" w:rsidP="00F90EEF">
      <w:pPr>
        <w:rPr>
          <w:rFonts w:asciiTheme="minorHAnsi" w:hAnsiTheme="minorHAnsi" w:cstheme="minorHAnsi"/>
          <w:bCs/>
          <w:sz w:val="22"/>
          <w:szCs w:val="22"/>
        </w:rPr>
      </w:pPr>
      <w:r>
        <w:rPr>
          <w:rFonts w:asciiTheme="minorHAnsi" w:hAnsiTheme="minorHAnsi" w:cstheme="minorHAnsi"/>
          <w:bCs/>
          <w:sz w:val="22"/>
          <w:szCs w:val="22"/>
        </w:rPr>
        <w:t xml:space="preserve">If you are requesting FY2020 Title IV fund this month, you must use the </w:t>
      </w:r>
      <w:r w:rsidRPr="001372BC">
        <w:rPr>
          <w:rFonts w:asciiTheme="minorHAnsi" w:hAnsiTheme="minorHAnsi" w:cstheme="minorHAnsi"/>
          <w:b/>
          <w:sz w:val="22"/>
          <w:szCs w:val="22"/>
        </w:rPr>
        <w:t>FY20 309 – Title IV – 11 May Payment Request</w:t>
      </w:r>
      <w:r>
        <w:rPr>
          <w:rFonts w:asciiTheme="minorHAnsi" w:hAnsiTheme="minorHAnsi" w:cstheme="minorHAnsi"/>
          <w:bCs/>
          <w:sz w:val="22"/>
          <w:szCs w:val="22"/>
        </w:rPr>
        <w:t xml:space="preserve"> and </w:t>
      </w:r>
      <w:r w:rsidRPr="004D4D11">
        <w:rPr>
          <w:rFonts w:asciiTheme="minorHAnsi" w:hAnsiTheme="minorHAnsi" w:cstheme="minorHAnsi"/>
          <w:b/>
          <w:color w:val="FF0000"/>
          <w:sz w:val="22"/>
          <w:szCs w:val="22"/>
          <w:u w:val="single"/>
        </w:rPr>
        <w:t>NOT</w:t>
      </w:r>
      <w:r w:rsidRPr="004D4D11">
        <w:rPr>
          <w:rFonts w:asciiTheme="minorHAnsi" w:hAnsiTheme="minorHAnsi" w:cstheme="minorHAnsi"/>
          <w:bCs/>
          <w:sz w:val="22"/>
          <w:szCs w:val="22"/>
          <w:u w:val="single"/>
        </w:rPr>
        <w:t xml:space="preserve"> </w:t>
      </w:r>
      <w:r w:rsidRPr="004D4D11">
        <w:rPr>
          <w:rFonts w:asciiTheme="minorHAnsi" w:hAnsiTheme="minorHAnsi" w:cstheme="minorHAnsi"/>
          <w:b/>
          <w:color w:val="FF0000"/>
          <w:sz w:val="22"/>
          <w:szCs w:val="22"/>
          <w:u w:val="single"/>
        </w:rPr>
        <w:t>the May Year 2 Payment Request.</w:t>
      </w:r>
      <w:r w:rsidRPr="004D4D11">
        <w:rPr>
          <w:rFonts w:asciiTheme="minorHAnsi" w:hAnsiTheme="minorHAnsi" w:cstheme="minorHAnsi"/>
          <w:bCs/>
          <w:color w:val="FF0000"/>
          <w:sz w:val="22"/>
          <w:szCs w:val="22"/>
        </w:rPr>
        <w:t xml:space="preserve">  </w:t>
      </w:r>
    </w:p>
    <w:p w14:paraId="40D9F276" w14:textId="1401D693" w:rsidR="001372BC" w:rsidRDefault="001372BC" w:rsidP="00F90EEF">
      <w:pPr>
        <w:rPr>
          <w:rFonts w:asciiTheme="minorHAnsi" w:hAnsiTheme="minorHAnsi" w:cstheme="minorHAnsi"/>
          <w:bCs/>
          <w:sz w:val="22"/>
          <w:szCs w:val="22"/>
        </w:rPr>
      </w:pPr>
    </w:p>
    <w:p w14:paraId="25919221" w14:textId="5DF64EA3" w:rsidR="001372BC" w:rsidRDefault="001372BC" w:rsidP="00F90EEF">
      <w:pPr>
        <w:rPr>
          <w:rFonts w:asciiTheme="minorHAnsi" w:hAnsiTheme="minorHAnsi" w:cstheme="minorHAnsi"/>
          <w:bCs/>
          <w:sz w:val="22"/>
          <w:szCs w:val="22"/>
        </w:rPr>
      </w:pPr>
      <w:r>
        <w:rPr>
          <w:rStyle w:val="Heading4Char"/>
          <w:rFonts w:asciiTheme="minorHAnsi" w:hAnsiTheme="minorHAnsi" w:cstheme="minorHAnsi"/>
          <w:noProof/>
          <w:sz w:val="22"/>
          <w:szCs w:val="22"/>
        </w:rPr>
        <w:drawing>
          <wp:inline distT="0" distB="0" distL="0" distR="0" wp14:anchorId="7ADAF7AF" wp14:editId="117C09F1">
            <wp:extent cx="5480050" cy="641350"/>
            <wp:effectExtent l="0" t="0" r="6350" b="6350"/>
            <wp:docPr id="6" name="Picture 6" descr="screen shot of improper payment request and proper payment request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0050" cy="641350"/>
                    </a:xfrm>
                    <a:prstGeom prst="rect">
                      <a:avLst/>
                    </a:prstGeom>
                    <a:noFill/>
                    <a:ln>
                      <a:noFill/>
                    </a:ln>
                  </pic:spPr>
                </pic:pic>
              </a:graphicData>
            </a:graphic>
          </wp:inline>
        </w:drawing>
      </w:r>
    </w:p>
    <w:p w14:paraId="4D33A825" w14:textId="77777777" w:rsidR="001372BC" w:rsidRDefault="001372BC" w:rsidP="00F90EEF">
      <w:pPr>
        <w:rPr>
          <w:rFonts w:asciiTheme="minorHAnsi" w:hAnsiTheme="minorHAnsi" w:cstheme="minorHAnsi"/>
          <w:bCs/>
          <w:sz w:val="22"/>
          <w:szCs w:val="22"/>
        </w:rPr>
      </w:pPr>
    </w:p>
    <w:p w14:paraId="67EBE18B" w14:textId="06F49F58" w:rsidR="00F90EEF" w:rsidRDefault="001372BC" w:rsidP="001372BC">
      <w:pPr>
        <w:rPr>
          <w:rFonts w:asciiTheme="minorHAnsi" w:hAnsiTheme="minorHAnsi" w:cstheme="minorHAnsi"/>
          <w:bCs/>
          <w:sz w:val="22"/>
          <w:szCs w:val="22"/>
        </w:rPr>
      </w:pPr>
      <w:r>
        <w:rPr>
          <w:rFonts w:asciiTheme="minorHAnsi" w:hAnsiTheme="minorHAnsi" w:cstheme="minorHAnsi"/>
          <w:bCs/>
          <w:sz w:val="22"/>
          <w:szCs w:val="22"/>
        </w:rPr>
        <w:t xml:space="preserve">Title IV (FC: 309) grants with balances left to claim over $100, will see the $100 as available to draw </w:t>
      </w:r>
      <w:r w:rsidR="004D4D11">
        <w:rPr>
          <w:rFonts w:asciiTheme="minorHAnsi" w:hAnsiTheme="minorHAnsi" w:cstheme="minorHAnsi"/>
          <w:bCs/>
          <w:sz w:val="22"/>
          <w:szCs w:val="22"/>
        </w:rPr>
        <w:t xml:space="preserve">on this </w:t>
      </w:r>
      <w:r>
        <w:rPr>
          <w:rFonts w:asciiTheme="minorHAnsi" w:hAnsiTheme="minorHAnsi" w:cstheme="minorHAnsi"/>
          <w:bCs/>
          <w:sz w:val="22"/>
          <w:szCs w:val="22"/>
        </w:rPr>
        <w:t xml:space="preserve">Year 2 form.  </w:t>
      </w:r>
      <w:r w:rsidRPr="001372BC">
        <w:rPr>
          <w:rFonts w:asciiTheme="minorHAnsi" w:hAnsiTheme="minorHAnsi" w:cstheme="minorHAnsi"/>
          <w:b/>
          <w:color w:val="FF0000"/>
          <w:sz w:val="22"/>
          <w:szCs w:val="22"/>
        </w:rPr>
        <w:t>As FY21 has not opened yet, we cannot issue any payments against year 2 at this time.</w:t>
      </w:r>
      <w:r>
        <w:rPr>
          <w:rFonts w:asciiTheme="minorHAnsi" w:hAnsiTheme="minorHAnsi" w:cstheme="minorHAnsi"/>
          <w:bCs/>
          <w:sz w:val="22"/>
          <w:szCs w:val="22"/>
        </w:rPr>
        <w:t xml:space="preserve">  Anyone who uses the Year 2 form, will get those funds issued to them in July.  </w:t>
      </w:r>
    </w:p>
    <w:p w14:paraId="7191B727" w14:textId="7E2C383E" w:rsidR="00A731BF" w:rsidRDefault="00A731BF" w:rsidP="001372BC">
      <w:pPr>
        <w:rPr>
          <w:rFonts w:asciiTheme="minorHAnsi" w:hAnsiTheme="minorHAnsi" w:cstheme="minorHAnsi"/>
          <w:bCs/>
          <w:sz w:val="22"/>
          <w:szCs w:val="22"/>
        </w:rPr>
      </w:pPr>
    </w:p>
    <w:p w14:paraId="05042588" w14:textId="77777777" w:rsidR="00851D9F" w:rsidRDefault="00E96650" w:rsidP="00851D9F">
      <w:pPr>
        <w:jc w:val="right"/>
        <w:rPr>
          <w:rStyle w:val="Hyperlink"/>
          <w:rFonts w:asciiTheme="minorHAnsi" w:hAnsiTheme="minorHAnsi" w:cstheme="minorHAnsi"/>
          <w:sz w:val="22"/>
          <w:szCs w:val="22"/>
        </w:rPr>
      </w:pPr>
      <w:hyperlink w:anchor="_top" w:history="1">
        <w:r w:rsidR="00851D9F" w:rsidRPr="00125C17">
          <w:rPr>
            <w:rStyle w:val="Hyperlink"/>
            <w:rFonts w:asciiTheme="minorHAnsi" w:hAnsiTheme="minorHAnsi" w:cstheme="minorHAnsi"/>
            <w:sz w:val="22"/>
            <w:szCs w:val="22"/>
          </w:rPr>
          <w:t>BACK TO THE TOP</w:t>
        </w:r>
      </w:hyperlink>
    </w:p>
    <w:p w14:paraId="0176A414" w14:textId="3F8148FD" w:rsidR="00A731BF" w:rsidRDefault="00A731BF" w:rsidP="001372BC">
      <w:pPr>
        <w:rPr>
          <w:rFonts w:asciiTheme="minorHAnsi" w:hAnsiTheme="minorHAnsi" w:cstheme="minorHAnsi"/>
          <w:bCs/>
          <w:sz w:val="22"/>
          <w:szCs w:val="22"/>
        </w:rPr>
      </w:pPr>
    </w:p>
    <w:p w14:paraId="1412CB87" w14:textId="77777777" w:rsidR="00A731BF" w:rsidRPr="00A430E2" w:rsidRDefault="00A731BF" w:rsidP="00A731BF">
      <w:pPr>
        <w:rPr>
          <w:rFonts w:asciiTheme="minorHAnsi" w:hAnsiTheme="minorHAnsi" w:cstheme="minorHAnsi"/>
          <w:b/>
          <w:sz w:val="22"/>
          <w:szCs w:val="22"/>
          <w:u w:val="single"/>
        </w:rPr>
      </w:pPr>
      <w:bookmarkStart w:id="4" w:name="FY20MultiYear"/>
      <w:r w:rsidRPr="00A430E2">
        <w:rPr>
          <w:rFonts w:asciiTheme="minorHAnsi" w:hAnsiTheme="minorHAnsi" w:cstheme="minorHAnsi"/>
          <w:b/>
          <w:sz w:val="22"/>
          <w:szCs w:val="22"/>
          <w:u w:val="single"/>
        </w:rPr>
        <w:t>Important Changes due to COVID-19: FY20 Multi-Year Delegation</w:t>
      </w:r>
    </w:p>
    <w:bookmarkEnd w:id="4"/>
    <w:p w14:paraId="3016AE6B" w14:textId="77777777" w:rsidR="00A731BF" w:rsidRDefault="00A731BF" w:rsidP="00A731BF">
      <w:pPr>
        <w:rPr>
          <w:rStyle w:val="Hyperlink"/>
          <w:rFonts w:asciiTheme="minorHAnsi" w:hAnsiTheme="minorHAnsi" w:cstheme="minorHAnsi"/>
          <w:sz w:val="22"/>
          <w:szCs w:val="22"/>
        </w:rPr>
      </w:pPr>
    </w:p>
    <w:p w14:paraId="712E176F" w14:textId="77777777" w:rsidR="00A731BF" w:rsidRPr="00533045" w:rsidRDefault="00A731BF" w:rsidP="00A731BF">
      <w:pPr>
        <w:rPr>
          <w:rStyle w:val="Hyperlink"/>
          <w:rFonts w:asciiTheme="minorHAnsi" w:hAnsiTheme="minorHAnsi" w:cstheme="minorHAnsi"/>
          <w:b/>
          <w:bCs/>
          <w:color w:val="auto"/>
          <w:sz w:val="22"/>
          <w:szCs w:val="22"/>
          <w:u w:val="none"/>
        </w:rPr>
      </w:pPr>
      <w:r w:rsidRPr="00533045">
        <w:rPr>
          <w:rStyle w:val="Hyperlink"/>
          <w:rFonts w:asciiTheme="minorHAnsi" w:hAnsiTheme="minorHAnsi" w:cstheme="minorHAnsi"/>
          <w:color w:val="auto"/>
          <w:sz w:val="22"/>
          <w:szCs w:val="22"/>
          <w:u w:val="none"/>
        </w:rPr>
        <w:t xml:space="preserve">Due to the ongoing COVID-19 pandemic, and related school closures which may impact the ability to spend down funds in both FY2019 Year 2 </w:t>
      </w:r>
      <w:r>
        <w:rPr>
          <w:rStyle w:val="Hyperlink"/>
          <w:rFonts w:asciiTheme="minorHAnsi" w:hAnsiTheme="minorHAnsi" w:cstheme="minorHAnsi"/>
          <w:color w:val="auto"/>
          <w:sz w:val="22"/>
          <w:szCs w:val="22"/>
          <w:u w:val="none"/>
        </w:rPr>
        <w:t xml:space="preserve">and </w:t>
      </w:r>
      <w:r w:rsidRPr="00533045">
        <w:rPr>
          <w:rStyle w:val="Hyperlink"/>
          <w:rFonts w:asciiTheme="minorHAnsi" w:hAnsiTheme="minorHAnsi" w:cstheme="minorHAnsi"/>
          <w:color w:val="auto"/>
          <w:sz w:val="22"/>
          <w:szCs w:val="22"/>
          <w:u w:val="none"/>
        </w:rPr>
        <w:t xml:space="preserve">FY2020 Year 1 entitlement grants, </w:t>
      </w:r>
      <w:r w:rsidRPr="00533045">
        <w:rPr>
          <w:rStyle w:val="Hyperlink"/>
          <w:rFonts w:asciiTheme="minorHAnsi" w:hAnsiTheme="minorHAnsi" w:cstheme="minorHAnsi"/>
          <w:b/>
          <w:bCs/>
          <w:color w:val="auto"/>
          <w:sz w:val="22"/>
          <w:szCs w:val="22"/>
          <w:u w:val="none"/>
        </w:rPr>
        <w:t xml:space="preserve">DESE </w:t>
      </w:r>
      <w:r>
        <w:rPr>
          <w:rStyle w:val="Hyperlink"/>
          <w:rFonts w:asciiTheme="minorHAnsi" w:hAnsiTheme="minorHAnsi" w:cstheme="minorHAnsi"/>
          <w:b/>
          <w:bCs/>
          <w:color w:val="auto"/>
          <w:sz w:val="22"/>
          <w:szCs w:val="22"/>
          <w:u w:val="none"/>
        </w:rPr>
        <w:t xml:space="preserve">has </w:t>
      </w:r>
      <w:r w:rsidRPr="00533045">
        <w:rPr>
          <w:rStyle w:val="Hyperlink"/>
          <w:rFonts w:asciiTheme="minorHAnsi" w:hAnsiTheme="minorHAnsi" w:cstheme="minorHAnsi"/>
          <w:b/>
          <w:bCs/>
          <w:color w:val="auto"/>
          <w:sz w:val="22"/>
          <w:szCs w:val="22"/>
          <w:u w:val="none"/>
        </w:rPr>
        <w:t>submitt</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and process</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Multi-year Delegation forms on behalf of </w:t>
      </w:r>
      <w:r>
        <w:rPr>
          <w:rStyle w:val="Hyperlink"/>
          <w:rFonts w:asciiTheme="minorHAnsi" w:hAnsiTheme="minorHAnsi" w:cstheme="minorHAnsi"/>
          <w:b/>
          <w:bCs/>
          <w:color w:val="auto"/>
          <w:sz w:val="22"/>
          <w:szCs w:val="22"/>
          <w:u w:val="none"/>
        </w:rPr>
        <w:t>Applicants</w:t>
      </w:r>
      <w:r w:rsidRPr="00533045">
        <w:rPr>
          <w:rStyle w:val="Hyperlink"/>
          <w:rFonts w:asciiTheme="minorHAnsi" w:hAnsiTheme="minorHAnsi" w:cstheme="minorHAnsi"/>
          <w:b/>
          <w:bCs/>
          <w:color w:val="auto"/>
          <w:sz w:val="22"/>
          <w:szCs w:val="22"/>
          <w:u w:val="none"/>
        </w:rPr>
        <w:t xml:space="preserve"> with balances remaining</w:t>
      </w:r>
      <w:r>
        <w:rPr>
          <w:rStyle w:val="Hyperlink"/>
          <w:rFonts w:asciiTheme="minorHAnsi" w:hAnsiTheme="minorHAnsi" w:cstheme="minorHAnsi"/>
          <w:b/>
          <w:bCs/>
          <w:color w:val="auto"/>
          <w:sz w:val="22"/>
          <w:szCs w:val="22"/>
          <w:u w:val="none"/>
        </w:rPr>
        <w:t xml:space="preserve"> over $100</w:t>
      </w:r>
      <w:r w:rsidRPr="00533045">
        <w:rPr>
          <w:rStyle w:val="Hyperlink"/>
          <w:rFonts w:asciiTheme="minorHAnsi" w:hAnsiTheme="minorHAnsi" w:cstheme="minorHAnsi"/>
          <w:b/>
          <w:bCs/>
          <w:color w:val="auto"/>
          <w:sz w:val="22"/>
          <w:szCs w:val="22"/>
          <w:u w:val="none"/>
        </w:rPr>
        <w:t>.</w:t>
      </w:r>
      <w:r>
        <w:rPr>
          <w:rStyle w:val="Hyperlink"/>
          <w:rFonts w:asciiTheme="minorHAnsi" w:hAnsiTheme="minorHAnsi" w:cstheme="minorHAnsi"/>
          <w:b/>
          <w:bCs/>
          <w:color w:val="auto"/>
          <w:sz w:val="22"/>
          <w:szCs w:val="22"/>
          <w:u w:val="none"/>
        </w:rPr>
        <w:t xml:space="preserve">  Applicants do not need to take any action to obtain the multi-year extension from FY2020 to FY2021.</w:t>
      </w:r>
    </w:p>
    <w:p w14:paraId="1045F1FE" w14:textId="77777777" w:rsidR="00A731BF" w:rsidRPr="00533045" w:rsidRDefault="00A731BF" w:rsidP="00A731BF">
      <w:pPr>
        <w:rPr>
          <w:rStyle w:val="Hyperlink"/>
          <w:rFonts w:asciiTheme="minorHAnsi" w:hAnsiTheme="minorHAnsi" w:cstheme="minorHAnsi"/>
          <w:color w:val="auto"/>
          <w:sz w:val="22"/>
          <w:szCs w:val="22"/>
          <w:u w:val="none"/>
        </w:rPr>
      </w:pPr>
    </w:p>
    <w:p w14:paraId="666149B4" w14:textId="77777777" w:rsidR="00A731BF" w:rsidRPr="00533045"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These are the </w:t>
      </w:r>
      <w:r w:rsidRPr="000F725C">
        <w:rPr>
          <w:rStyle w:val="Hyperlink"/>
          <w:rFonts w:asciiTheme="minorHAnsi" w:hAnsiTheme="minorHAnsi" w:cstheme="minorHAnsi"/>
          <w:b/>
          <w:bCs/>
          <w:color w:val="auto"/>
          <w:sz w:val="22"/>
          <w:szCs w:val="22"/>
          <w:u w:val="none"/>
        </w:rPr>
        <w:t>only</w:t>
      </w:r>
      <w:r>
        <w:rPr>
          <w:rStyle w:val="Hyperlink"/>
          <w:rFonts w:asciiTheme="minorHAnsi" w:hAnsiTheme="minorHAnsi" w:cstheme="minorHAnsi"/>
          <w:color w:val="auto"/>
          <w:sz w:val="22"/>
          <w:szCs w:val="22"/>
          <w:u w:val="none"/>
        </w:rPr>
        <w:t xml:space="preserve"> grants with </w:t>
      </w:r>
      <w:r w:rsidRPr="00533045">
        <w:rPr>
          <w:rStyle w:val="Hyperlink"/>
          <w:rFonts w:asciiTheme="minorHAnsi" w:hAnsiTheme="minorHAnsi" w:cstheme="minorHAnsi"/>
          <w:color w:val="auto"/>
          <w:sz w:val="22"/>
          <w:szCs w:val="22"/>
          <w:u w:val="none"/>
        </w:rPr>
        <w:t xml:space="preserve">Multi-Year </w:t>
      </w:r>
      <w:r>
        <w:rPr>
          <w:rStyle w:val="Hyperlink"/>
          <w:rFonts w:asciiTheme="minorHAnsi" w:hAnsiTheme="minorHAnsi" w:cstheme="minorHAnsi"/>
          <w:color w:val="auto"/>
          <w:sz w:val="22"/>
          <w:szCs w:val="22"/>
          <w:u w:val="none"/>
        </w:rPr>
        <w:t xml:space="preserve">provision </w:t>
      </w:r>
      <w:r w:rsidRPr="00533045">
        <w:rPr>
          <w:rStyle w:val="Hyperlink"/>
          <w:rFonts w:asciiTheme="minorHAnsi" w:hAnsiTheme="minorHAnsi" w:cstheme="minorHAnsi"/>
          <w:color w:val="auto"/>
          <w:sz w:val="22"/>
          <w:szCs w:val="22"/>
          <w:u w:val="none"/>
        </w:rPr>
        <w:t>getting extended by DESE</w:t>
      </w:r>
      <w:r>
        <w:rPr>
          <w:rStyle w:val="Hyperlink"/>
          <w:rFonts w:asciiTheme="minorHAnsi" w:hAnsiTheme="minorHAnsi" w:cstheme="minorHAnsi"/>
          <w:color w:val="auto"/>
          <w:sz w:val="22"/>
          <w:szCs w:val="22"/>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430"/>
      </w:tblGrid>
      <w:tr w:rsidR="00A731BF" w:rsidRPr="00533045" w14:paraId="35645C4B" w14:textId="77777777" w:rsidTr="005568D7">
        <w:tc>
          <w:tcPr>
            <w:tcW w:w="4068" w:type="dxa"/>
            <w:shd w:val="clear" w:color="auto" w:fill="auto"/>
          </w:tcPr>
          <w:p w14:paraId="3D557394" w14:textId="77777777" w:rsidR="00A731BF" w:rsidRPr="00907843" w:rsidRDefault="00A731BF" w:rsidP="005568D7">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lastRenderedPageBreak/>
              <w:t>Grant Program</w:t>
            </w:r>
          </w:p>
        </w:tc>
        <w:tc>
          <w:tcPr>
            <w:tcW w:w="2430" w:type="dxa"/>
            <w:shd w:val="clear" w:color="auto" w:fill="auto"/>
          </w:tcPr>
          <w:p w14:paraId="123FD1E8" w14:textId="77777777" w:rsidR="00A731BF" w:rsidRPr="00907843" w:rsidRDefault="00A731BF" w:rsidP="005568D7">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Federal Award Year</w:t>
            </w:r>
          </w:p>
        </w:tc>
      </w:tr>
      <w:tr w:rsidR="00A731BF" w:rsidRPr="00533045" w14:paraId="7F115C79" w14:textId="77777777" w:rsidTr="005568D7">
        <w:tc>
          <w:tcPr>
            <w:tcW w:w="4068" w:type="dxa"/>
            <w:shd w:val="clear" w:color="auto" w:fill="auto"/>
          </w:tcPr>
          <w:p w14:paraId="663566C3"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 (FC: 305)</w:t>
            </w:r>
          </w:p>
        </w:tc>
        <w:tc>
          <w:tcPr>
            <w:tcW w:w="2430" w:type="dxa"/>
            <w:shd w:val="clear" w:color="auto" w:fill="auto"/>
          </w:tcPr>
          <w:p w14:paraId="29B4258D"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11256D7B" w14:textId="77777777" w:rsidTr="005568D7">
        <w:tc>
          <w:tcPr>
            <w:tcW w:w="4068" w:type="dxa"/>
            <w:shd w:val="clear" w:color="auto" w:fill="auto"/>
          </w:tcPr>
          <w:p w14:paraId="58158E62" w14:textId="77777777" w:rsidR="00A731BF" w:rsidRPr="00572A55" w:rsidRDefault="00A731BF" w:rsidP="005568D7">
            <w:pPr>
              <w:rPr>
                <w:rStyle w:val="Hyperlink"/>
                <w:rFonts w:asciiTheme="minorHAnsi" w:hAnsiTheme="minorHAnsi" w:cstheme="minorHAnsi"/>
                <w:color w:val="auto"/>
                <w:sz w:val="22"/>
                <w:szCs w:val="22"/>
                <w:highlight w:val="yellow"/>
                <w:u w:val="none"/>
              </w:rPr>
            </w:pPr>
            <w:r w:rsidRPr="00572A55">
              <w:rPr>
                <w:rStyle w:val="Hyperlink"/>
                <w:rFonts w:asciiTheme="minorHAnsi" w:hAnsiTheme="minorHAnsi" w:cstheme="minorHAnsi"/>
                <w:color w:val="auto"/>
                <w:sz w:val="22"/>
                <w:szCs w:val="22"/>
                <w:highlight w:val="yellow"/>
                <w:u w:val="none"/>
              </w:rPr>
              <w:t>Title I Part D (FC: 306/307)**</w:t>
            </w:r>
          </w:p>
        </w:tc>
        <w:tc>
          <w:tcPr>
            <w:tcW w:w="2430" w:type="dxa"/>
            <w:shd w:val="clear" w:color="auto" w:fill="auto"/>
          </w:tcPr>
          <w:p w14:paraId="4E042C54" w14:textId="77777777" w:rsidR="00A731BF" w:rsidRPr="00533045" w:rsidRDefault="00A731BF" w:rsidP="005568D7">
            <w:pPr>
              <w:rPr>
                <w:rStyle w:val="Hyperlink"/>
                <w:rFonts w:asciiTheme="minorHAnsi" w:hAnsiTheme="minorHAnsi" w:cstheme="minorHAnsi"/>
                <w:color w:val="auto"/>
                <w:sz w:val="22"/>
                <w:szCs w:val="22"/>
                <w:u w:val="none"/>
              </w:rPr>
            </w:pPr>
            <w:r w:rsidRPr="00572A55">
              <w:rPr>
                <w:rStyle w:val="Hyperlink"/>
                <w:rFonts w:asciiTheme="minorHAnsi" w:hAnsiTheme="minorHAnsi" w:cstheme="minorHAnsi"/>
                <w:color w:val="auto"/>
                <w:sz w:val="22"/>
                <w:szCs w:val="22"/>
                <w:highlight w:val="yellow"/>
                <w:u w:val="none"/>
              </w:rPr>
              <w:t>FY2019 &amp; FY2020</w:t>
            </w:r>
          </w:p>
        </w:tc>
      </w:tr>
      <w:tr w:rsidR="00A731BF" w:rsidRPr="00533045" w14:paraId="2D09246C" w14:textId="77777777" w:rsidTr="005568D7">
        <w:tc>
          <w:tcPr>
            <w:tcW w:w="4068" w:type="dxa"/>
            <w:shd w:val="clear" w:color="auto" w:fill="auto"/>
          </w:tcPr>
          <w:p w14:paraId="63E5CECA"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II-A (FC: 140)</w:t>
            </w:r>
          </w:p>
        </w:tc>
        <w:tc>
          <w:tcPr>
            <w:tcW w:w="2430" w:type="dxa"/>
            <w:shd w:val="clear" w:color="auto" w:fill="auto"/>
          </w:tcPr>
          <w:p w14:paraId="023B03B0"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497547BF" w14:textId="77777777" w:rsidTr="005568D7">
        <w:tc>
          <w:tcPr>
            <w:tcW w:w="4068" w:type="dxa"/>
            <w:shd w:val="clear" w:color="auto" w:fill="auto"/>
          </w:tcPr>
          <w:p w14:paraId="52C70087"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III (FC: 180 and 186)</w:t>
            </w:r>
          </w:p>
        </w:tc>
        <w:tc>
          <w:tcPr>
            <w:tcW w:w="2430" w:type="dxa"/>
            <w:shd w:val="clear" w:color="auto" w:fill="auto"/>
          </w:tcPr>
          <w:p w14:paraId="376C1BDA"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01A68687" w14:textId="77777777" w:rsidTr="005568D7">
        <w:tc>
          <w:tcPr>
            <w:tcW w:w="4068" w:type="dxa"/>
            <w:shd w:val="clear" w:color="auto" w:fill="auto"/>
          </w:tcPr>
          <w:p w14:paraId="334E4427"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IV (FC: 309)</w:t>
            </w:r>
          </w:p>
        </w:tc>
        <w:tc>
          <w:tcPr>
            <w:tcW w:w="2430" w:type="dxa"/>
            <w:shd w:val="clear" w:color="auto" w:fill="auto"/>
          </w:tcPr>
          <w:p w14:paraId="5C9956DF"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27F17F56" w14:textId="77777777" w:rsidTr="005568D7">
        <w:tc>
          <w:tcPr>
            <w:tcW w:w="4068" w:type="dxa"/>
            <w:shd w:val="clear" w:color="auto" w:fill="auto"/>
          </w:tcPr>
          <w:p w14:paraId="6C839087"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IDEA (FC: 240)</w:t>
            </w:r>
          </w:p>
        </w:tc>
        <w:tc>
          <w:tcPr>
            <w:tcW w:w="2430" w:type="dxa"/>
            <w:shd w:val="clear" w:color="auto" w:fill="auto"/>
          </w:tcPr>
          <w:p w14:paraId="0E4C80AF"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5D89F667" w14:textId="77777777" w:rsidTr="005568D7">
        <w:tc>
          <w:tcPr>
            <w:tcW w:w="4068" w:type="dxa"/>
            <w:shd w:val="clear" w:color="auto" w:fill="auto"/>
          </w:tcPr>
          <w:p w14:paraId="76AEBDD6"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Early Childhood Special Ed (FC: 262)</w:t>
            </w:r>
          </w:p>
        </w:tc>
        <w:tc>
          <w:tcPr>
            <w:tcW w:w="2430" w:type="dxa"/>
            <w:shd w:val="clear" w:color="auto" w:fill="auto"/>
          </w:tcPr>
          <w:p w14:paraId="28B5B268"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11D5B469" w14:textId="77777777" w:rsidTr="005568D7">
        <w:tc>
          <w:tcPr>
            <w:tcW w:w="4068" w:type="dxa"/>
            <w:shd w:val="clear" w:color="auto" w:fill="auto"/>
          </w:tcPr>
          <w:p w14:paraId="10BEB738"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Civics Teaching and Learning (FC: 589)*</w:t>
            </w:r>
          </w:p>
        </w:tc>
        <w:tc>
          <w:tcPr>
            <w:tcW w:w="2430" w:type="dxa"/>
            <w:shd w:val="clear" w:color="auto" w:fill="auto"/>
          </w:tcPr>
          <w:p w14:paraId="7F87A519"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p>
        </w:tc>
      </w:tr>
    </w:tbl>
    <w:p w14:paraId="4E76CB3A" w14:textId="77777777" w:rsidR="00A731BF" w:rsidRDefault="00A731BF" w:rsidP="00A731BF">
      <w:pPr>
        <w:rPr>
          <w:rStyle w:val="Hyperlink"/>
          <w:rFonts w:asciiTheme="minorHAnsi" w:hAnsiTheme="minorHAnsi" w:cstheme="minorHAnsi"/>
          <w:color w:val="auto"/>
          <w:sz w:val="22"/>
          <w:szCs w:val="22"/>
          <w:u w:val="none"/>
        </w:rPr>
      </w:pPr>
      <w:r w:rsidRPr="00572A55">
        <w:rPr>
          <w:rStyle w:val="Hyperlink"/>
          <w:rFonts w:asciiTheme="minorHAnsi" w:hAnsiTheme="minorHAnsi" w:cstheme="minorHAnsi"/>
          <w:color w:val="auto"/>
          <w:sz w:val="22"/>
          <w:szCs w:val="22"/>
          <w:highlight w:val="yellow"/>
          <w:u w:val="none"/>
        </w:rPr>
        <w:t xml:space="preserve">** Funds extended through an ISA.  Communication to grantees has gone out please contact: </w:t>
      </w:r>
      <w:hyperlink r:id="rId20" w:history="1">
        <w:r w:rsidRPr="00572A55">
          <w:rPr>
            <w:rStyle w:val="Hyperlink"/>
            <w:rFonts w:asciiTheme="minorHAnsi" w:hAnsiTheme="minorHAnsi" w:cstheme="minorHAnsi"/>
            <w:sz w:val="22"/>
            <w:szCs w:val="22"/>
            <w:highlight w:val="yellow"/>
          </w:rPr>
          <w:t>jennyfer.cabral@mass.gov</w:t>
        </w:r>
      </w:hyperlink>
      <w:r w:rsidRPr="00572A55">
        <w:rPr>
          <w:rStyle w:val="Hyperlink"/>
          <w:rFonts w:asciiTheme="minorHAnsi" w:hAnsiTheme="minorHAnsi" w:cstheme="minorHAnsi"/>
          <w:color w:val="auto"/>
          <w:sz w:val="22"/>
          <w:szCs w:val="22"/>
          <w:highlight w:val="yellow"/>
          <w:u w:val="none"/>
        </w:rPr>
        <w:t xml:space="preserve">  for questions regarding your ISA</w:t>
      </w:r>
    </w:p>
    <w:p w14:paraId="3E5F5AEB" w14:textId="77777777" w:rsidR="00A731BF" w:rsidRPr="00533045" w:rsidRDefault="00A731BF" w:rsidP="00A731BF">
      <w:pPr>
        <w:rPr>
          <w:rStyle w:val="Hyperlink"/>
          <w:rFonts w:asciiTheme="minorHAnsi" w:hAnsiTheme="minorHAnsi" w:cstheme="minorHAnsi"/>
          <w:color w:val="auto"/>
          <w:sz w:val="22"/>
          <w:szCs w:val="22"/>
          <w:u w:val="none"/>
        </w:rPr>
      </w:pPr>
    </w:p>
    <w:p w14:paraId="6B2FC3F5" w14:textId="77777777" w:rsidR="00A731BF"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This has e</w:t>
      </w:r>
      <w:r w:rsidRPr="00533045">
        <w:rPr>
          <w:rStyle w:val="Hyperlink"/>
          <w:rFonts w:asciiTheme="minorHAnsi" w:hAnsiTheme="minorHAnsi" w:cstheme="minorHAnsi"/>
          <w:color w:val="auto"/>
          <w:sz w:val="22"/>
          <w:szCs w:val="22"/>
          <w:u w:val="none"/>
        </w:rPr>
        <w:t>xtend</w:t>
      </w:r>
      <w:r>
        <w:rPr>
          <w:rStyle w:val="Hyperlink"/>
          <w:rFonts w:asciiTheme="minorHAnsi" w:hAnsiTheme="minorHAnsi" w:cstheme="minorHAnsi"/>
          <w:color w:val="auto"/>
          <w:sz w:val="22"/>
          <w:szCs w:val="22"/>
          <w:u w:val="none"/>
        </w:rPr>
        <w:t>ed</w:t>
      </w:r>
      <w:r w:rsidRPr="00533045">
        <w:rPr>
          <w:rStyle w:val="Hyperlink"/>
          <w:rFonts w:asciiTheme="minorHAnsi" w:hAnsiTheme="minorHAnsi" w:cstheme="minorHAnsi"/>
          <w:color w:val="auto"/>
          <w:sz w:val="22"/>
          <w:szCs w:val="22"/>
          <w:u w:val="none"/>
        </w:rPr>
        <w:t xml:space="preserve"> the end date for both FY2019 and FY2020 grants</w:t>
      </w:r>
      <w:r>
        <w:rPr>
          <w:rStyle w:val="Hyperlink"/>
          <w:rFonts w:asciiTheme="minorHAnsi" w:hAnsiTheme="minorHAnsi" w:cstheme="minorHAnsi"/>
          <w:color w:val="auto"/>
          <w:sz w:val="22"/>
          <w:szCs w:val="22"/>
          <w:u w:val="none"/>
        </w:rPr>
        <w:t xml:space="preserve"> as follows: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353"/>
        <w:gridCol w:w="2357"/>
      </w:tblGrid>
      <w:tr w:rsidR="00A731BF" w:rsidRPr="00BE0AE3" w14:paraId="2DE5D17A" w14:textId="77777777" w:rsidTr="005568D7">
        <w:tc>
          <w:tcPr>
            <w:tcW w:w="4015" w:type="dxa"/>
            <w:shd w:val="clear" w:color="auto" w:fill="auto"/>
          </w:tcPr>
          <w:p w14:paraId="227D7EFF"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Grant Program</w:t>
            </w:r>
          </w:p>
        </w:tc>
        <w:tc>
          <w:tcPr>
            <w:tcW w:w="2353" w:type="dxa"/>
            <w:shd w:val="clear" w:color="auto" w:fill="auto"/>
          </w:tcPr>
          <w:p w14:paraId="437DD32E"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Federal Award Year</w:t>
            </w:r>
          </w:p>
        </w:tc>
        <w:tc>
          <w:tcPr>
            <w:tcW w:w="2357" w:type="dxa"/>
          </w:tcPr>
          <w:p w14:paraId="4D1B5DAF"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New End Date</w:t>
            </w:r>
          </w:p>
        </w:tc>
      </w:tr>
      <w:tr w:rsidR="00A731BF" w14:paraId="7F31135C" w14:textId="77777777" w:rsidTr="005568D7">
        <w:tc>
          <w:tcPr>
            <w:tcW w:w="4015" w:type="dxa"/>
            <w:shd w:val="clear" w:color="auto" w:fill="auto"/>
          </w:tcPr>
          <w:p w14:paraId="64A1F30F"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 (FC: 305)</w:t>
            </w:r>
          </w:p>
        </w:tc>
        <w:tc>
          <w:tcPr>
            <w:tcW w:w="2353" w:type="dxa"/>
            <w:shd w:val="clear" w:color="auto" w:fill="auto"/>
          </w:tcPr>
          <w:p w14:paraId="33F67A11"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11B59C12"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533045" w14:paraId="4F72C49B" w14:textId="77777777" w:rsidTr="005568D7">
        <w:tc>
          <w:tcPr>
            <w:tcW w:w="4015" w:type="dxa"/>
            <w:shd w:val="clear" w:color="auto" w:fill="auto"/>
          </w:tcPr>
          <w:p w14:paraId="18C0B2CD" w14:textId="77777777" w:rsidR="00A731BF" w:rsidRPr="00572A55" w:rsidRDefault="00A731BF" w:rsidP="005568D7">
            <w:pPr>
              <w:rPr>
                <w:rStyle w:val="Hyperlink"/>
                <w:rFonts w:asciiTheme="minorHAnsi" w:hAnsiTheme="minorHAnsi" w:cstheme="minorHAnsi"/>
                <w:color w:val="auto"/>
                <w:sz w:val="22"/>
                <w:szCs w:val="22"/>
                <w:highlight w:val="yellow"/>
                <w:u w:val="none"/>
              </w:rPr>
            </w:pPr>
            <w:r w:rsidRPr="00572A55">
              <w:rPr>
                <w:rStyle w:val="Hyperlink"/>
                <w:rFonts w:asciiTheme="minorHAnsi" w:hAnsiTheme="minorHAnsi" w:cstheme="minorHAnsi"/>
                <w:color w:val="auto"/>
                <w:sz w:val="22"/>
                <w:szCs w:val="22"/>
                <w:highlight w:val="yellow"/>
                <w:u w:val="none"/>
              </w:rPr>
              <w:t>Title I Part D (FC: 306/307)</w:t>
            </w:r>
          </w:p>
        </w:tc>
        <w:tc>
          <w:tcPr>
            <w:tcW w:w="2353" w:type="dxa"/>
          </w:tcPr>
          <w:p w14:paraId="3398180C" w14:textId="77777777" w:rsidR="00A731BF" w:rsidRPr="00572A55" w:rsidRDefault="00A731BF" w:rsidP="005568D7">
            <w:pPr>
              <w:rPr>
                <w:rStyle w:val="Hyperlink"/>
                <w:rFonts w:asciiTheme="minorHAnsi" w:hAnsiTheme="minorHAnsi" w:cstheme="minorHAnsi"/>
                <w:color w:val="auto"/>
                <w:sz w:val="22"/>
                <w:szCs w:val="22"/>
                <w:highlight w:val="yellow"/>
                <w:u w:val="none"/>
              </w:rPr>
            </w:pPr>
            <w:r w:rsidRPr="00572A55">
              <w:rPr>
                <w:rStyle w:val="Hyperlink"/>
                <w:rFonts w:asciiTheme="minorHAnsi" w:hAnsiTheme="minorHAnsi" w:cstheme="minorHAnsi"/>
                <w:color w:val="auto"/>
                <w:sz w:val="22"/>
                <w:szCs w:val="22"/>
                <w:highlight w:val="yellow"/>
                <w:u w:val="none"/>
              </w:rPr>
              <w:t>FY2019 &amp; FY2020</w:t>
            </w:r>
          </w:p>
        </w:tc>
        <w:tc>
          <w:tcPr>
            <w:tcW w:w="2353" w:type="dxa"/>
            <w:shd w:val="clear" w:color="auto" w:fill="auto"/>
          </w:tcPr>
          <w:p w14:paraId="6CDF5953" w14:textId="77777777" w:rsidR="00A731BF" w:rsidRPr="00533045" w:rsidRDefault="00A731BF" w:rsidP="005568D7">
            <w:pPr>
              <w:rPr>
                <w:rStyle w:val="Hyperlink"/>
                <w:rFonts w:asciiTheme="minorHAnsi" w:hAnsiTheme="minorHAnsi" w:cstheme="minorHAnsi"/>
                <w:color w:val="auto"/>
                <w:sz w:val="22"/>
                <w:szCs w:val="22"/>
                <w:u w:val="none"/>
              </w:rPr>
            </w:pPr>
            <w:r w:rsidRPr="00572A55">
              <w:rPr>
                <w:rFonts w:asciiTheme="minorHAnsi" w:hAnsiTheme="minorHAnsi" w:cstheme="minorHAnsi"/>
                <w:sz w:val="22"/>
                <w:szCs w:val="22"/>
                <w:highlight w:val="yellow"/>
              </w:rPr>
              <w:t>6/30/2021</w:t>
            </w:r>
          </w:p>
        </w:tc>
      </w:tr>
      <w:tr w:rsidR="00A731BF" w:rsidRPr="00B8721E" w14:paraId="4C52FD01" w14:textId="77777777" w:rsidTr="005568D7">
        <w:tc>
          <w:tcPr>
            <w:tcW w:w="4015" w:type="dxa"/>
            <w:shd w:val="clear" w:color="auto" w:fill="auto"/>
          </w:tcPr>
          <w:p w14:paraId="00ED471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II-A (FC: 140)</w:t>
            </w:r>
          </w:p>
        </w:tc>
        <w:tc>
          <w:tcPr>
            <w:tcW w:w="2353" w:type="dxa"/>
            <w:shd w:val="clear" w:color="auto" w:fill="auto"/>
          </w:tcPr>
          <w:p w14:paraId="29CD6D4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48E6763E"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B8721E" w14:paraId="6C9A58A3" w14:textId="77777777" w:rsidTr="005568D7">
        <w:tc>
          <w:tcPr>
            <w:tcW w:w="4015" w:type="dxa"/>
            <w:shd w:val="clear" w:color="auto" w:fill="auto"/>
          </w:tcPr>
          <w:p w14:paraId="26C0F4AB"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53770DC6"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195853F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B8721E" w14:paraId="5A1B93C7" w14:textId="77777777" w:rsidTr="005568D7">
        <w:tc>
          <w:tcPr>
            <w:tcW w:w="4015" w:type="dxa"/>
            <w:shd w:val="clear" w:color="auto" w:fill="auto"/>
          </w:tcPr>
          <w:p w14:paraId="7847559B"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IV (FC: 309)</w:t>
            </w:r>
          </w:p>
        </w:tc>
        <w:tc>
          <w:tcPr>
            <w:tcW w:w="2353" w:type="dxa"/>
            <w:shd w:val="clear" w:color="auto" w:fill="auto"/>
          </w:tcPr>
          <w:p w14:paraId="63AC06D4"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598EE608"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3C7A8C" w14:paraId="03124052" w14:textId="77777777" w:rsidTr="005568D7">
        <w:tc>
          <w:tcPr>
            <w:tcW w:w="4015" w:type="dxa"/>
            <w:shd w:val="clear" w:color="auto" w:fill="auto"/>
          </w:tcPr>
          <w:p w14:paraId="6F010F15"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IDEA (FC: 240)</w:t>
            </w:r>
          </w:p>
        </w:tc>
        <w:tc>
          <w:tcPr>
            <w:tcW w:w="2353" w:type="dxa"/>
            <w:shd w:val="clear" w:color="auto" w:fill="auto"/>
          </w:tcPr>
          <w:p w14:paraId="16AC9803"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FY2019</w:t>
            </w:r>
          </w:p>
        </w:tc>
        <w:tc>
          <w:tcPr>
            <w:tcW w:w="2357" w:type="dxa"/>
          </w:tcPr>
          <w:p w14:paraId="76505678"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9/30/2020</w:t>
            </w:r>
          </w:p>
        </w:tc>
      </w:tr>
      <w:tr w:rsidR="00A731BF" w:rsidRPr="0051771E" w14:paraId="01ADBBED" w14:textId="77777777" w:rsidTr="005568D7">
        <w:tc>
          <w:tcPr>
            <w:tcW w:w="4015" w:type="dxa"/>
            <w:shd w:val="clear" w:color="auto" w:fill="auto"/>
          </w:tcPr>
          <w:p w14:paraId="6E3A2DAD"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IDEA (FC: 240)</w:t>
            </w:r>
          </w:p>
        </w:tc>
        <w:tc>
          <w:tcPr>
            <w:tcW w:w="2353" w:type="dxa"/>
            <w:shd w:val="clear" w:color="auto" w:fill="auto"/>
          </w:tcPr>
          <w:p w14:paraId="48F74647"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FY2020</w:t>
            </w:r>
          </w:p>
        </w:tc>
        <w:tc>
          <w:tcPr>
            <w:tcW w:w="2357" w:type="dxa"/>
          </w:tcPr>
          <w:p w14:paraId="514FE915"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3C7A8C" w14:paraId="055D6DFE" w14:textId="77777777" w:rsidTr="005568D7">
        <w:tc>
          <w:tcPr>
            <w:tcW w:w="4015" w:type="dxa"/>
            <w:shd w:val="clear" w:color="auto" w:fill="auto"/>
          </w:tcPr>
          <w:p w14:paraId="010F18CA"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Early Childhood Special Ed (FC: 262)</w:t>
            </w:r>
          </w:p>
        </w:tc>
        <w:tc>
          <w:tcPr>
            <w:tcW w:w="2353" w:type="dxa"/>
            <w:shd w:val="clear" w:color="auto" w:fill="auto"/>
          </w:tcPr>
          <w:p w14:paraId="3B36BEE0"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FY2019</w:t>
            </w:r>
          </w:p>
        </w:tc>
        <w:tc>
          <w:tcPr>
            <w:tcW w:w="2357" w:type="dxa"/>
          </w:tcPr>
          <w:p w14:paraId="3E455868"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9/30/2020</w:t>
            </w:r>
          </w:p>
        </w:tc>
      </w:tr>
      <w:tr w:rsidR="00A731BF" w:rsidRPr="00B8721E" w14:paraId="7514229C" w14:textId="77777777" w:rsidTr="005568D7">
        <w:tc>
          <w:tcPr>
            <w:tcW w:w="4015" w:type="dxa"/>
            <w:shd w:val="clear" w:color="auto" w:fill="auto"/>
          </w:tcPr>
          <w:p w14:paraId="6C516570"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Early Childhood Special Ed (FC: 262)</w:t>
            </w:r>
          </w:p>
        </w:tc>
        <w:tc>
          <w:tcPr>
            <w:tcW w:w="2353" w:type="dxa"/>
            <w:shd w:val="clear" w:color="auto" w:fill="auto"/>
          </w:tcPr>
          <w:p w14:paraId="09AD746C"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FY2020</w:t>
            </w:r>
          </w:p>
        </w:tc>
        <w:tc>
          <w:tcPr>
            <w:tcW w:w="2357" w:type="dxa"/>
          </w:tcPr>
          <w:p w14:paraId="5E581B17"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14:paraId="7A6953F0" w14:textId="77777777" w:rsidTr="005568D7">
        <w:tc>
          <w:tcPr>
            <w:tcW w:w="4015" w:type="dxa"/>
            <w:shd w:val="clear" w:color="auto" w:fill="auto"/>
          </w:tcPr>
          <w:p w14:paraId="2080B209"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Civics Teaching and Learning (FC: 589)</w:t>
            </w:r>
          </w:p>
        </w:tc>
        <w:tc>
          <w:tcPr>
            <w:tcW w:w="2353" w:type="dxa"/>
            <w:shd w:val="clear" w:color="auto" w:fill="auto"/>
          </w:tcPr>
          <w:p w14:paraId="043AC463"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FY2020</w:t>
            </w:r>
          </w:p>
        </w:tc>
        <w:tc>
          <w:tcPr>
            <w:tcW w:w="2357" w:type="dxa"/>
          </w:tcPr>
          <w:p w14:paraId="5D8CB785"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bl>
    <w:p w14:paraId="35C60A3C" w14:textId="77777777" w:rsidR="00A731BF" w:rsidRDefault="00A731BF" w:rsidP="00A731BF">
      <w:pPr>
        <w:rPr>
          <w:rStyle w:val="Hyperlink"/>
          <w:rFonts w:asciiTheme="minorHAnsi" w:hAnsiTheme="minorHAnsi" w:cstheme="minorHAnsi"/>
          <w:color w:val="auto"/>
          <w:sz w:val="22"/>
          <w:szCs w:val="22"/>
          <w:u w:val="none"/>
        </w:rPr>
      </w:pPr>
    </w:p>
    <w:p w14:paraId="098376F1" w14:textId="77777777" w:rsidR="00A731BF"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Other DESE discretionary grant programs, do NOT utilize the multi-year feature in EdGrants.  </w:t>
      </w:r>
    </w:p>
    <w:p w14:paraId="1376B88C" w14:textId="77777777" w:rsidR="00A731BF" w:rsidRDefault="00A731BF" w:rsidP="00A731BF">
      <w:pPr>
        <w:rPr>
          <w:rStyle w:val="Hyperlink"/>
          <w:rFonts w:asciiTheme="minorHAnsi" w:hAnsiTheme="minorHAnsi" w:cstheme="minorHAnsi"/>
          <w:color w:val="auto"/>
          <w:sz w:val="22"/>
          <w:szCs w:val="22"/>
          <w:u w:val="none"/>
        </w:rPr>
      </w:pPr>
    </w:p>
    <w:p w14:paraId="4C9280CA" w14:textId="77777777" w:rsidR="00A731BF" w:rsidRDefault="00E96650" w:rsidP="00A731BF">
      <w:pPr>
        <w:jc w:val="right"/>
        <w:rPr>
          <w:rStyle w:val="Hyperlink"/>
          <w:rFonts w:asciiTheme="minorHAnsi" w:hAnsiTheme="minorHAnsi" w:cstheme="minorHAnsi"/>
          <w:sz w:val="22"/>
          <w:szCs w:val="22"/>
        </w:rPr>
      </w:pPr>
      <w:hyperlink w:anchor="_top" w:history="1">
        <w:r w:rsidR="00A731BF" w:rsidRPr="00125C17">
          <w:rPr>
            <w:rStyle w:val="Hyperlink"/>
            <w:rFonts w:asciiTheme="minorHAnsi" w:hAnsiTheme="minorHAnsi" w:cstheme="minorHAnsi"/>
            <w:sz w:val="22"/>
            <w:szCs w:val="22"/>
          </w:rPr>
          <w:t>BACK TO THE TOP</w:t>
        </w:r>
      </w:hyperlink>
    </w:p>
    <w:p w14:paraId="5DD9F4D1" w14:textId="0D91D23E" w:rsidR="00A731BF" w:rsidRDefault="00A731BF" w:rsidP="001372BC">
      <w:pPr>
        <w:rPr>
          <w:rFonts w:asciiTheme="minorHAnsi" w:hAnsiTheme="minorHAnsi" w:cstheme="minorHAnsi"/>
          <w:bCs/>
          <w:sz w:val="22"/>
          <w:szCs w:val="22"/>
        </w:rPr>
      </w:pPr>
    </w:p>
    <w:p w14:paraId="5BDCFB39" w14:textId="77777777" w:rsidR="00851D9F" w:rsidRDefault="00851D9F" w:rsidP="0080060B">
      <w:pPr>
        <w:jc w:val="center"/>
        <w:rPr>
          <w:rFonts w:asciiTheme="minorHAnsi" w:hAnsiTheme="minorHAnsi" w:cstheme="minorHAnsi"/>
          <w:b/>
          <w:sz w:val="22"/>
          <w:szCs w:val="22"/>
          <w:u w:val="single"/>
        </w:rPr>
      </w:pPr>
    </w:p>
    <w:p w14:paraId="2BF377FD" w14:textId="77777777" w:rsidR="00851D9F" w:rsidRDefault="00851D9F" w:rsidP="0080060B">
      <w:pPr>
        <w:jc w:val="center"/>
        <w:rPr>
          <w:rFonts w:asciiTheme="minorHAnsi" w:hAnsiTheme="minorHAnsi" w:cstheme="minorHAnsi"/>
          <w:b/>
          <w:sz w:val="22"/>
          <w:szCs w:val="22"/>
          <w:u w:val="single"/>
        </w:rPr>
      </w:pPr>
    </w:p>
    <w:p w14:paraId="0A6E3887" w14:textId="77777777" w:rsidR="00851D9F" w:rsidRDefault="00851D9F" w:rsidP="0080060B">
      <w:pPr>
        <w:jc w:val="center"/>
        <w:rPr>
          <w:rFonts w:asciiTheme="minorHAnsi" w:hAnsiTheme="minorHAnsi" w:cstheme="minorHAnsi"/>
          <w:b/>
          <w:sz w:val="22"/>
          <w:szCs w:val="22"/>
          <w:u w:val="single"/>
        </w:rPr>
      </w:pPr>
    </w:p>
    <w:p w14:paraId="31C308B0" w14:textId="77777777" w:rsidR="00851D9F" w:rsidRDefault="00851D9F" w:rsidP="0080060B">
      <w:pPr>
        <w:jc w:val="center"/>
        <w:rPr>
          <w:rFonts w:asciiTheme="minorHAnsi" w:hAnsiTheme="minorHAnsi" w:cstheme="minorHAnsi"/>
          <w:b/>
          <w:sz w:val="22"/>
          <w:szCs w:val="22"/>
          <w:u w:val="single"/>
        </w:rPr>
      </w:pPr>
    </w:p>
    <w:p w14:paraId="4F855C83" w14:textId="77777777" w:rsidR="00851D9F" w:rsidRDefault="00851D9F" w:rsidP="0080060B">
      <w:pPr>
        <w:jc w:val="center"/>
        <w:rPr>
          <w:rFonts w:asciiTheme="minorHAnsi" w:hAnsiTheme="minorHAnsi" w:cstheme="minorHAnsi"/>
          <w:b/>
          <w:sz w:val="22"/>
          <w:szCs w:val="22"/>
          <w:u w:val="single"/>
        </w:rPr>
      </w:pPr>
    </w:p>
    <w:p w14:paraId="500CA14C" w14:textId="77777777" w:rsidR="00851D9F" w:rsidRDefault="00851D9F" w:rsidP="0080060B">
      <w:pPr>
        <w:jc w:val="center"/>
        <w:rPr>
          <w:rFonts w:asciiTheme="minorHAnsi" w:hAnsiTheme="minorHAnsi" w:cstheme="minorHAnsi"/>
          <w:b/>
          <w:sz w:val="22"/>
          <w:szCs w:val="22"/>
          <w:u w:val="single"/>
        </w:rPr>
      </w:pPr>
    </w:p>
    <w:p w14:paraId="58D2B329" w14:textId="77777777" w:rsidR="00851D9F" w:rsidRDefault="00851D9F" w:rsidP="0080060B">
      <w:pPr>
        <w:jc w:val="center"/>
        <w:rPr>
          <w:rFonts w:asciiTheme="minorHAnsi" w:hAnsiTheme="minorHAnsi" w:cstheme="minorHAnsi"/>
          <w:b/>
          <w:sz w:val="22"/>
          <w:szCs w:val="22"/>
          <w:u w:val="single"/>
        </w:rPr>
      </w:pPr>
    </w:p>
    <w:p w14:paraId="1FD97B1D" w14:textId="77777777" w:rsidR="00851D9F" w:rsidRDefault="00851D9F" w:rsidP="0080060B">
      <w:pPr>
        <w:jc w:val="center"/>
        <w:rPr>
          <w:rFonts w:asciiTheme="minorHAnsi" w:hAnsiTheme="minorHAnsi" w:cstheme="minorHAnsi"/>
          <w:b/>
          <w:sz w:val="22"/>
          <w:szCs w:val="22"/>
          <w:u w:val="single"/>
        </w:rPr>
      </w:pPr>
    </w:p>
    <w:p w14:paraId="4E15D995" w14:textId="77777777" w:rsidR="00851D9F" w:rsidRDefault="00851D9F" w:rsidP="0080060B">
      <w:pPr>
        <w:jc w:val="center"/>
        <w:rPr>
          <w:rFonts w:asciiTheme="minorHAnsi" w:hAnsiTheme="minorHAnsi" w:cstheme="minorHAnsi"/>
          <w:b/>
          <w:sz w:val="22"/>
          <w:szCs w:val="22"/>
          <w:u w:val="single"/>
        </w:rPr>
      </w:pPr>
    </w:p>
    <w:p w14:paraId="06010169" w14:textId="77777777" w:rsidR="00851D9F" w:rsidRDefault="00851D9F" w:rsidP="0080060B">
      <w:pPr>
        <w:jc w:val="center"/>
        <w:rPr>
          <w:rFonts w:asciiTheme="minorHAnsi" w:hAnsiTheme="minorHAnsi" w:cstheme="minorHAnsi"/>
          <w:b/>
          <w:sz w:val="22"/>
          <w:szCs w:val="22"/>
          <w:u w:val="single"/>
        </w:rPr>
      </w:pPr>
    </w:p>
    <w:p w14:paraId="5E7FD832" w14:textId="77777777" w:rsidR="00851D9F" w:rsidRDefault="00851D9F" w:rsidP="0080060B">
      <w:pPr>
        <w:jc w:val="center"/>
        <w:rPr>
          <w:rFonts w:asciiTheme="minorHAnsi" w:hAnsiTheme="minorHAnsi" w:cstheme="minorHAnsi"/>
          <w:b/>
          <w:sz w:val="22"/>
          <w:szCs w:val="22"/>
          <w:u w:val="single"/>
        </w:rPr>
      </w:pPr>
    </w:p>
    <w:p w14:paraId="32C40EC3" w14:textId="77777777" w:rsidR="00851D9F" w:rsidRDefault="00851D9F" w:rsidP="0080060B">
      <w:pPr>
        <w:jc w:val="center"/>
        <w:rPr>
          <w:rFonts w:asciiTheme="minorHAnsi" w:hAnsiTheme="minorHAnsi" w:cstheme="minorHAnsi"/>
          <w:b/>
          <w:sz w:val="22"/>
          <w:szCs w:val="22"/>
          <w:u w:val="single"/>
        </w:rPr>
      </w:pPr>
    </w:p>
    <w:p w14:paraId="41EDC913" w14:textId="77777777" w:rsidR="00851D9F" w:rsidRDefault="00851D9F" w:rsidP="0080060B">
      <w:pPr>
        <w:jc w:val="center"/>
        <w:rPr>
          <w:rFonts w:asciiTheme="minorHAnsi" w:hAnsiTheme="minorHAnsi" w:cstheme="minorHAnsi"/>
          <w:b/>
          <w:sz w:val="22"/>
          <w:szCs w:val="22"/>
          <w:u w:val="single"/>
        </w:rPr>
      </w:pPr>
    </w:p>
    <w:p w14:paraId="0EB6AACD" w14:textId="77777777" w:rsidR="00851D9F" w:rsidRDefault="00851D9F" w:rsidP="0080060B">
      <w:pPr>
        <w:jc w:val="center"/>
        <w:rPr>
          <w:rFonts w:asciiTheme="minorHAnsi" w:hAnsiTheme="minorHAnsi" w:cstheme="minorHAnsi"/>
          <w:b/>
          <w:sz w:val="22"/>
          <w:szCs w:val="22"/>
          <w:u w:val="single"/>
        </w:rPr>
      </w:pPr>
    </w:p>
    <w:p w14:paraId="28BB6C7D" w14:textId="77777777" w:rsidR="00851D9F" w:rsidRDefault="00851D9F" w:rsidP="0080060B">
      <w:pPr>
        <w:jc w:val="center"/>
        <w:rPr>
          <w:rFonts w:asciiTheme="minorHAnsi" w:hAnsiTheme="minorHAnsi" w:cstheme="minorHAnsi"/>
          <w:b/>
          <w:sz w:val="22"/>
          <w:szCs w:val="22"/>
          <w:u w:val="single"/>
        </w:rPr>
      </w:pPr>
    </w:p>
    <w:p w14:paraId="10EAF472" w14:textId="77777777" w:rsidR="00851D9F" w:rsidRDefault="00851D9F" w:rsidP="0080060B">
      <w:pPr>
        <w:jc w:val="center"/>
        <w:rPr>
          <w:rFonts w:asciiTheme="minorHAnsi" w:hAnsiTheme="minorHAnsi" w:cstheme="minorHAnsi"/>
          <w:b/>
          <w:sz w:val="22"/>
          <w:szCs w:val="22"/>
          <w:u w:val="single"/>
        </w:rPr>
      </w:pPr>
    </w:p>
    <w:p w14:paraId="2D426200" w14:textId="77777777" w:rsidR="00851D9F" w:rsidRDefault="00851D9F" w:rsidP="0080060B">
      <w:pPr>
        <w:jc w:val="center"/>
        <w:rPr>
          <w:rFonts w:asciiTheme="minorHAnsi" w:hAnsiTheme="minorHAnsi" w:cstheme="minorHAnsi"/>
          <w:b/>
          <w:sz w:val="22"/>
          <w:szCs w:val="22"/>
          <w:u w:val="single"/>
        </w:rPr>
      </w:pPr>
    </w:p>
    <w:p w14:paraId="7C7BFF55" w14:textId="77777777" w:rsidR="00851D9F" w:rsidRDefault="00851D9F" w:rsidP="0080060B">
      <w:pPr>
        <w:jc w:val="center"/>
        <w:rPr>
          <w:rFonts w:asciiTheme="minorHAnsi" w:hAnsiTheme="minorHAnsi" w:cstheme="minorHAnsi"/>
          <w:b/>
          <w:sz w:val="22"/>
          <w:szCs w:val="22"/>
          <w:u w:val="single"/>
        </w:rPr>
      </w:pPr>
    </w:p>
    <w:p w14:paraId="25604B00" w14:textId="66B658DD" w:rsidR="0080060B" w:rsidRDefault="0080060B" w:rsidP="00FF127D">
      <w:bookmarkStart w:id="5" w:name="FinalPaymentRequestWindows"/>
      <w:r w:rsidRPr="0080060B">
        <w:rPr>
          <w:rFonts w:asciiTheme="minorHAnsi" w:hAnsiTheme="minorHAnsi" w:cstheme="minorHAnsi"/>
          <w:b/>
          <w:sz w:val="22"/>
          <w:szCs w:val="22"/>
          <w:u w:val="single"/>
        </w:rPr>
        <w:lastRenderedPageBreak/>
        <w:t>Final</w:t>
      </w:r>
      <w:r>
        <w:rPr>
          <w:rFonts w:asciiTheme="minorHAnsi" w:hAnsiTheme="minorHAnsi" w:cstheme="minorHAnsi"/>
          <w:b/>
          <w:sz w:val="22"/>
          <w:szCs w:val="22"/>
          <w:u w:val="single"/>
        </w:rPr>
        <w:t xml:space="preserve"> FY2020</w:t>
      </w:r>
      <w:r w:rsidRPr="0080060B">
        <w:rPr>
          <w:rFonts w:asciiTheme="minorHAnsi" w:hAnsiTheme="minorHAnsi" w:cstheme="minorHAnsi"/>
          <w:b/>
          <w:sz w:val="22"/>
          <w:szCs w:val="22"/>
          <w:u w:val="single"/>
        </w:rPr>
        <w:t xml:space="preserve"> Payment Request Windows</w:t>
      </w:r>
    </w:p>
    <w:bookmarkEnd w:id="5"/>
    <w:p w14:paraId="6B368384" w14:textId="3A26C4A0" w:rsidR="0080060B" w:rsidRDefault="0080060B" w:rsidP="001372BC">
      <w:pPr>
        <w:rPr>
          <w:rStyle w:val="Hyperlink"/>
          <w:rFonts w:asciiTheme="minorHAnsi" w:hAnsiTheme="minorHAnsi" w:cstheme="minorHAnsi"/>
          <w:sz w:val="22"/>
          <w:szCs w:val="22"/>
        </w:rPr>
      </w:pPr>
    </w:p>
    <w:tbl>
      <w:tblPr>
        <w:tblStyle w:val="TableGrid"/>
        <w:tblW w:w="10440" w:type="dxa"/>
        <w:tblInd w:w="-1175" w:type="dxa"/>
        <w:tblLook w:val="04A0" w:firstRow="1" w:lastRow="0" w:firstColumn="1" w:lastColumn="0" w:noHBand="0" w:noVBand="1"/>
      </w:tblPr>
      <w:tblGrid>
        <w:gridCol w:w="4590"/>
        <w:gridCol w:w="1620"/>
        <w:gridCol w:w="4230"/>
      </w:tblGrid>
      <w:tr w:rsidR="0080060B" w14:paraId="0319B735" w14:textId="77777777" w:rsidTr="0080060B">
        <w:trPr>
          <w:trHeight w:val="413"/>
        </w:trPr>
        <w:tc>
          <w:tcPr>
            <w:tcW w:w="4590" w:type="dxa"/>
            <w:tcBorders>
              <w:top w:val="single" w:sz="4" w:space="0" w:color="auto"/>
              <w:left w:val="single" w:sz="4" w:space="0" w:color="auto"/>
              <w:bottom w:val="single" w:sz="4" w:space="0" w:color="auto"/>
              <w:right w:val="single" w:sz="4" w:space="0" w:color="auto"/>
            </w:tcBorders>
            <w:hideMark/>
          </w:tcPr>
          <w:p w14:paraId="776837C6"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Grant Type</w:t>
            </w:r>
          </w:p>
        </w:tc>
        <w:tc>
          <w:tcPr>
            <w:tcW w:w="1620" w:type="dxa"/>
            <w:tcBorders>
              <w:top w:val="single" w:sz="4" w:space="0" w:color="auto"/>
              <w:left w:val="single" w:sz="4" w:space="0" w:color="auto"/>
              <w:bottom w:val="single" w:sz="4" w:space="0" w:color="auto"/>
              <w:right w:val="single" w:sz="4" w:space="0" w:color="auto"/>
            </w:tcBorders>
            <w:hideMark/>
          </w:tcPr>
          <w:p w14:paraId="7430A807"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Award Year</w:t>
            </w:r>
          </w:p>
        </w:tc>
        <w:tc>
          <w:tcPr>
            <w:tcW w:w="4230" w:type="dxa"/>
            <w:tcBorders>
              <w:top w:val="single" w:sz="4" w:space="0" w:color="auto"/>
              <w:left w:val="single" w:sz="4" w:space="0" w:color="auto"/>
              <w:bottom w:val="single" w:sz="4" w:space="0" w:color="auto"/>
              <w:right w:val="single" w:sz="4" w:space="0" w:color="auto"/>
            </w:tcBorders>
            <w:hideMark/>
          </w:tcPr>
          <w:p w14:paraId="09AB138D"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Payment Request Window</w:t>
            </w:r>
          </w:p>
        </w:tc>
      </w:tr>
      <w:tr w:rsidR="0080060B" w14:paraId="1CEA2631" w14:textId="77777777" w:rsidTr="0080060B">
        <w:trPr>
          <w:trHeight w:val="917"/>
        </w:trPr>
        <w:tc>
          <w:tcPr>
            <w:tcW w:w="4590" w:type="dxa"/>
            <w:tcBorders>
              <w:top w:val="single" w:sz="4" w:space="0" w:color="auto"/>
              <w:left w:val="single" w:sz="4" w:space="0" w:color="auto"/>
              <w:bottom w:val="single" w:sz="4" w:space="0" w:color="auto"/>
              <w:right w:val="single" w:sz="4" w:space="0" w:color="auto"/>
            </w:tcBorders>
            <w:hideMark/>
          </w:tcPr>
          <w:p w14:paraId="0C961B76"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State / Federal / Trust – All Fund Codes*</w:t>
            </w:r>
          </w:p>
          <w:p w14:paraId="75A841FA" w14:textId="77777777" w:rsidR="0080060B" w:rsidRDefault="0080060B">
            <w:pPr>
              <w:rPr>
                <w:rFonts w:asciiTheme="minorHAnsi" w:hAnsiTheme="minorHAnsi" w:cstheme="minorHAnsi"/>
                <w:b/>
                <w:color w:val="FF0000"/>
                <w:sz w:val="22"/>
                <w:szCs w:val="22"/>
              </w:rPr>
            </w:pPr>
            <w:r>
              <w:rPr>
                <w:rFonts w:asciiTheme="minorHAnsi" w:hAnsiTheme="minorHAnsi" w:cstheme="minorHAnsi"/>
                <w:b/>
                <w:color w:val="FF0000"/>
                <w:sz w:val="22"/>
                <w:szCs w:val="22"/>
              </w:rPr>
              <w:t>This includes Federal grants ending 8/31/2019</w:t>
            </w:r>
          </w:p>
          <w:p w14:paraId="52F808EC"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*except multi-year fund codes</w:t>
            </w:r>
          </w:p>
        </w:tc>
        <w:tc>
          <w:tcPr>
            <w:tcW w:w="1620" w:type="dxa"/>
            <w:tcBorders>
              <w:top w:val="single" w:sz="4" w:space="0" w:color="auto"/>
              <w:left w:val="single" w:sz="4" w:space="0" w:color="auto"/>
              <w:bottom w:val="single" w:sz="4" w:space="0" w:color="auto"/>
              <w:right w:val="single" w:sz="4" w:space="0" w:color="auto"/>
            </w:tcBorders>
            <w:hideMark/>
          </w:tcPr>
          <w:p w14:paraId="107B330F" w14:textId="1AA25A30" w:rsidR="0080060B" w:rsidRDefault="0080060B">
            <w:pPr>
              <w:rPr>
                <w:rFonts w:asciiTheme="minorHAnsi" w:hAnsiTheme="minorHAnsi" w:cstheme="minorHAnsi"/>
                <w:sz w:val="22"/>
                <w:szCs w:val="22"/>
              </w:rPr>
            </w:pPr>
            <w:r>
              <w:rPr>
                <w:rFonts w:asciiTheme="minorHAnsi" w:hAnsiTheme="minorHAnsi" w:cstheme="minorHAnsi"/>
                <w:sz w:val="22"/>
                <w:szCs w:val="22"/>
              </w:rPr>
              <w:t>2020</w:t>
            </w:r>
          </w:p>
        </w:tc>
        <w:tc>
          <w:tcPr>
            <w:tcW w:w="4230" w:type="dxa"/>
            <w:tcBorders>
              <w:top w:val="single" w:sz="4" w:space="0" w:color="auto"/>
              <w:left w:val="single" w:sz="4" w:space="0" w:color="auto"/>
              <w:bottom w:val="single" w:sz="4" w:space="0" w:color="auto"/>
              <w:right w:val="single" w:sz="4" w:space="0" w:color="auto"/>
            </w:tcBorders>
            <w:hideMark/>
          </w:tcPr>
          <w:p w14:paraId="61627A73" w14:textId="77777777" w:rsidR="0080060B" w:rsidRDefault="0080060B">
            <w:pPr>
              <w:rPr>
                <w:rFonts w:asciiTheme="minorHAnsi" w:hAnsiTheme="minorHAnsi" w:cstheme="minorHAnsi"/>
                <w:sz w:val="22"/>
                <w:szCs w:val="22"/>
                <w:vertAlign w:val="superscript"/>
              </w:rPr>
            </w:pPr>
            <w:r>
              <w:rPr>
                <w:rFonts w:asciiTheme="minorHAnsi" w:hAnsiTheme="minorHAnsi" w:cstheme="minorHAnsi"/>
                <w:sz w:val="22"/>
                <w:szCs w:val="22"/>
              </w:rPr>
              <w:t>July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 July 31</w:t>
            </w:r>
            <w:r>
              <w:rPr>
                <w:rFonts w:asciiTheme="minorHAnsi" w:hAnsiTheme="minorHAnsi" w:cstheme="minorHAnsi"/>
                <w:sz w:val="22"/>
                <w:szCs w:val="22"/>
                <w:vertAlign w:val="superscript"/>
              </w:rPr>
              <w:t>st</w:t>
            </w:r>
          </w:p>
          <w:p w14:paraId="1A0069DE" w14:textId="77777777" w:rsidR="0080060B" w:rsidRDefault="0080060B">
            <w:pPr>
              <w:rPr>
                <w:rFonts w:asciiTheme="minorHAnsi" w:hAnsiTheme="minorHAnsi" w:cstheme="minorHAnsi"/>
                <w:sz w:val="22"/>
                <w:szCs w:val="22"/>
              </w:rPr>
            </w:pPr>
            <w:r>
              <w:rPr>
                <w:rFonts w:asciiTheme="minorHAnsi" w:hAnsiTheme="minorHAnsi" w:cstheme="minorHAnsi"/>
                <w:b/>
                <w:color w:val="FF0000"/>
                <w:sz w:val="22"/>
                <w:szCs w:val="22"/>
              </w:rPr>
              <w:t>Final</w:t>
            </w:r>
            <w:r>
              <w:rPr>
                <w:rFonts w:asciiTheme="minorHAnsi" w:hAnsiTheme="minorHAnsi" w:cstheme="minorHAnsi"/>
                <w:sz w:val="22"/>
                <w:szCs w:val="22"/>
              </w:rPr>
              <w:t xml:space="preserve"> opportunity to request funds </w:t>
            </w:r>
            <w:r>
              <w:rPr>
                <w:rFonts w:asciiTheme="minorHAnsi" w:hAnsiTheme="minorHAnsi" w:cstheme="minorHAnsi"/>
                <w:color w:val="FF0000"/>
                <w:sz w:val="22"/>
                <w:szCs w:val="22"/>
              </w:rPr>
              <w:t>including grants that end 8/31/2019.</w:t>
            </w:r>
          </w:p>
        </w:tc>
      </w:tr>
      <w:tr w:rsidR="0080060B" w14:paraId="19C2134D" w14:textId="77777777" w:rsidTr="0080060B">
        <w:trPr>
          <w:trHeight w:val="278"/>
        </w:trPr>
        <w:tc>
          <w:tcPr>
            <w:tcW w:w="10440" w:type="dxa"/>
            <w:gridSpan w:val="3"/>
            <w:tcBorders>
              <w:top w:val="single" w:sz="4" w:space="0" w:color="auto"/>
              <w:left w:val="single" w:sz="4" w:space="0" w:color="auto"/>
              <w:bottom w:val="single" w:sz="4" w:space="0" w:color="auto"/>
              <w:right w:val="single" w:sz="4" w:space="0" w:color="auto"/>
            </w:tcBorders>
          </w:tcPr>
          <w:p w14:paraId="392B1426" w14:textId="77777777" w:rsidR="00A731BF" w:rsidRDefault="00A731BF" w:rsidP="0080060B">
            <w:pPr>
              <w:jc w:val="center"/>
              <w:rPr>
                <w:rStyle w:val="Hyperlink"/>
                <w:rFonts w:asciiTheme="minorHAnsi" w:hAnsiTheme="minorHAnsi" w:cstheme="minorHAnsi"/>
                <w:b/>
                <w:bCs/>
                <w:color w:val="auto"/>
                <w:sz w:val="22"/>
                <w:szCs w:val="22"/>
                <w:u w:val="none"/>
              </w:rPr>
            </w:pPr>
          </w:p>
          <w:p w14:paraId="24B047E0" w14:textId="3F3396C0" w:rsidR="0080060B" w:rsidRPr="0080060B" w:rsidRDefault="0080060B" w:rsidP="0080060B">
            <w:pPr>
              <w:jc w:val="center"/>
              <w:rPr>
                <w:rFonts w:asciiTheme="minorHAnsi" w:hAnsiTheme="minorHAnsi" w:cstheme="minorHAnsi"/>
                <w:b/>
                <w:bCs/>
                <w:sz w:val="22"/>
                <w:szCs w:val="22"/>
              </w:rPr>
            </w:pPr>
            <w:r w:rsidRPr="0080060B">
              <w:rPr>
                <w:rStyle w:val="Hyperlink"/>
                <w:rFonts w:asciiTheme="minorHAnsi" w:hAnsiTheme="minorHAnsi" w:cstheme="minorHAnsi"/>
                <w:b/>
                <w:bCs/>
                <w:color w:val="auto"/>
                <w:sz w:val="22"/>
                <w:szCs w:val="22"/>
                <w:u w:val="none"/>
              </w:rPr>
              <w:t xml:space="preserve">FY2019 and FY2020 Multi-Year </w:t>
            </w:r>
            <w:r>
              <w:rPr>
                <w:rStyle w:val="Hyperlink"/>
                <w:rFonts w:asciiTheme="minorHAnsi" w:hAnsiTheme="minorHAnsi" w:cstheme="minorHAnsi"/>
                <w:b/>
                <w:bCs/>
                <w:color w:val="auto"/>
                <w:sz w:val="22"/>
                <w:szCs w:val="22"/>
                <w:u w:val="none"/>
              </w:rPr>
              <w:t xml:space="preserve">Payment Request </w:t>
            </w:r>
            <w:r w:rsidRPr="0080060B">
              <w:rPr>
                <w:rStyle w:val="Hyperlink"/>
                <w:rFonts w:asciiTheme="minorHAnsi" w:hAnsiTheme="minorHAnsi" w:cstheme="minorHAnsi"/>
                <w:b/>
                <w:bCs/>
                <w:color w:val="auto"/>
                <w:sz w:val="22"/>
                <w:szCs w:val="22"/>
                <w:u w:val="none"/>
              </w:rPr>
              <w:t>Windows</w:t>
            </w:r>
          </w:p>
        </w:tc>
      </w:tr>
      <w:tr w:rsidR="0080060B" w14:paraId="5F304406" w14:textId="77777777" w:rsidTr="0080060B">
        <w:trPr>
          <w:trHeight w:val="278"/>
        </w:trPr>
        <w:tc>
          <w:tcPr>
            <w:tcW w:w="10440" w:type="dxa"/>
            <w:gridSpan w:val="3"/>
            <w:tcBorders>
              <w:top w:val="single" w:sz="4" w:space="0" w:color="auto"/>
              <w:left w:val="single" w:sz="4" w:space="0" w:color="auto"/>
              <w:bottom w:val="single" w:sz="4" w:space="0" w:color="auto"/>
              <w:right w:val="single" w:sz="4" w:space="0" w:color="auto"/>
            </w:tcBorders>
          </w:tcPr>
          <w:p w14:paraId="2075B868" w14:textId="0A33F96E" w:rsidR="0080060B" w:rsidRPr="00A731BF" w:rsidRDefault="0080060B" w:rsidP="0080060B">
            <w:pPr>
              <w:jc w:val="center"/>
              <w:rPr>
                <w:rStyle w:val="Hyperlink"/>
                <w:rFonts w:asciiTheme="minorHAnsi" w:hAnsiTheme="minorHAnsi" w:cstheme="minorHAnsi"/>
                <w:color w:val="auto"/>
                <w:sz w:val="22"/>
                <w:szCs w:val="22"/>
                <w:u w:val="none"/>
              </w:rPr>
            </w:pPr>
            <w:r w:rsidRPr="00A731BF">
              <w:rPr>
                <w:rStyle w:val="Hyperlink"/>
                <w:rFonts w:asciiTheme="minorHAnsi" w:hAnsiTheme="minorHAnsi" w:cstheme="minorHAnsi"/>
                <w:color w:val="auto"/>
                <w:sz w:val="22"/>
                <w:szCs w:val="22"/>
                <w:u w:val="none"/>
              </w:rPr>
              <w:t>Fund Codes: 305</w:t>
            </w:r>
            <w:r w:rsidR="00A731BF">
              <w:rPr>
                <w:rStyle w:val="Hyperlink"/>
                <w:rFonts w:asciiTheme="minorHAnsi" w:hAnsiTheme="minorHAnsi" w:cstheme="minorHAnsi"/>
                <w:color w:val="auto"/>
                <w:sz w:val="22"/>
                <w:szCs w:val="22"/>
                <w:u w:val="none"/>
              </w:rPr>
              <w:t xml:space="preserve"> (Title I)</w:t>
            </w:r>
            <w:r w:rsidRPr="00A731BF">
              <w:rPr>
                <w:rStyle w:val="Hyperlink"/>
                <w:rFonts w:asciiTheme="minorHAnsi" w:hAnsiTheme="minorHAnsi" w:cstheme="minorHAnsi"/>
                <w:color w:val="auto"/>
                <w:sz w:val="22"/>
                <w:szCs w:val="22"/>
                <w:u w:val="none"/>
              </w:rPr>
              <w:t>, 140</w:t>
            </w:r>
            <w:r w:rsidR="00A731BF">
              <w:rPr>
                <w:rStyle w:val="Hyperlink"/>
                <w:rFonts w:asciiTheme="minorHAnsi" w:hAnsiTheme="minorHAnsi" w:cstheme="minorHAnsi"/>
                <w:color w:val="auto"/>
                <w:sz w:val="22"/>
                <w:szCs w:val="22"/>
                <w:u w:val="none"/>
              </w:rPr>
              <w:t xml:space="preserve"> (Title II-A)</w:t>
            </w:r>
            <w:r w:rsidRPr="00A731BF">
              <w:rPr>
                <w:rStyle w:val="Hyperlink"/>
                <w:rFonts w:asciiTheme="minorHAnsi" w:hAnsiTheme="minorHAnsi" w:cstheme="minorHAnsi"/>
                <w:color w:val="auto"/>
                <w:sz w:val="22"/>
                <w:szCs w:val="22"/>
                <w:u w:val="none"/>
              </w:rPr>
              <w:t>, 180</w:t>
            </w:r>
            <w:r w:rsidR="00A731BF">
              <w:rPr>
                <w:rStyle w:val="Hyperlink"/>
                <w:rFonts w:asciiTheme="minorHAnsi" w:hAnsiTheme="minorHAnsi" w:cstheme="minorHAnsi"/>
                <w:color w:val="auto"/>
                <w:sz w:val="22"/>
                <w:szCs w:val="22"/>
                <w:u w:val="none"/>
              </w:rPr>
              <w:t xml:space="preserve"> &amp; </w:t>
            </w:r>
            <w:r w:rsidRPr="00A731BF">
              <w:rPr>
                <w:rStyle w:val="Hyperlink"/>
                <w:rFonts w:asciiTheme="minorHAnsi" w:hAnsiTheme="minorHAnsi" w:cstheme="minorHAnsi"/>
                <w:color w:val="auto"/>
                <w:sz w:val="22"/>
                <w:szCs w:val="22"/>
                <w:u w:val="none"/>
              </w:rPr>
              <w:t>186</w:t>
            </w:r>
            <w:r w:rsidR="00A731BF">
              <w:rPr>
                <w:rStyle w:val="Hyperlink"/>
                <w:rFonts w:asciiTheme="minorHAnsi" w:hAnsiTheme="minorHAnsi" w:cstheme="minorHAnsi"/>
                <w:color w:val="auto"/>
                <w:sz w:val="22"/>
                <w:szCs w:val="22"/>
                <w:u w:val="none"/>
              </w:rPr>
              <w:t xml:space="preserve"> (Title III)</w:t>
            </w:r>
            <w:r w:rsidRPr="00A731BF">
              <w:rPr>
                <w:rStyle w:val="Hyperlink"/>
                <w:rFonts w:asciiTheme="minorHAnsi" w:hAnsiTheme="minorHAnsi" w:cstheme="minorHAnsi"/>
                <w:color w:val="auto"/>
                <w:sz w:val="22"/>
                <w:szCs w:val="22"/>
                <w:u w:val="none"/>
              </w:rPr>
              <w:t>, 309</w:t>
            </w:r>
            <w:r w:rsidR="00A731BF">
              <w:rPr>
                <w:rStyle w:val="Hyperlink"/>
                <w:rFonts w:asciiTheme="minorHAnsi" w:hAnsiTheme="minorHAnsi" w:cstheme="minorHAnsi"/>
                <w:color w:val="auto"/>
                <w:sz w:val="22"/>
                <w:szCs w:val="22"/>
                <w:u w:val="none"/>
              </w:rPr>
              <w:t xml:space="preserve"> (Title IV)</w:t>
            </w:r>
            <w:r w:rsidRPr="00A731BF">
              <w:rPr>
                <w:rStyle w:val="Hyperlink"/>
                <w:rFonts w:asciiTheme="minorHAnsi" w:hAnsiTheme="minorHAnsi" w:cstheme="minorHAnsi"/>
                <w:color w:val="auto"/>
                <w:sz w:val="22"/>
                <w:szCs w:val="22"/>
                <w:u w:val="none"/>
              </w:rPr>
              <w:t xml:space="preserve">, </w:t>
            </w:r>
            <w:r w:rsidR="00A731BF" w:rsidRPr="00A731BF">
              <w:rPr>
                <w:rStyle w:val="Hyperlink"/>
                <w:rFonts w:asciiTheme="minorHAnsi" w:hAnsiTheme="minorHAnsi" w:cstheme="minorHAnsi"/>
                <w:color w:val="auto"/>
                <w:sz w:val="22"/>
                <w:szCs w:val="22"/>
                <w:u w:val="none"/>
              </w:rPr>
              <w:t>240</w:t>
            </w:r>
            <w:r w:rsidR="00A731BF">
              <w:rPr>
                <w:rStyle w:val="Hyperlink"/>
                <w:rFonts w:asciiTheme="minorHAnsi" w:hAnsiTheme="minorHAnsi" w:cstheme="minorHAnsi"/>
                <w:color w:val="auto"/>
                <w:sz w:val="22"/>
                <w:szCs w:val="22"/>
                <w:u w:val="none"/>
              </w:rPr>
              <w:t xml:space="preserve"> (IDEA)</w:t>
            </w:r>
            <w:r w:rsidR="00A731BF" w:rsidRPr="00A731BF">
              <w:rPr>
                <w:rStyle w:val="Hyperlink"/>
                <w:rFonts w:asciiTheme="minorHAnsi" w:hAnsiTheme="minorHAnsi" w:cstheme="minorHAnsi"/>
                <w:color w:val="auto"/>
                <w:sz w:val="22"/>
                <w:szCs w:val="22"/>
                <w:u w:val="none"/>
              </w:rPr>
              <w:t>, 262</w:t>
            </w:r>
            <w:r w:rsidR="00A731BF">
              <w:rPr>
                <w:rStyle w:val="Hyperlink"/>
                <w:rFonts w:asciiTheme="minorHAnsi" w:hAnsiTheme="minorHAnsi" w:cstheme="minorHAnsi"/>
                <w:color w:val="auto"/>
                <w:sz w:val="22"/>
                <w:szCs w:val="22"/>
                <w:u w:val="none"/>
              </w:rPr>
              <w:t xml:space="preserve"> (Early Childhood Special Ed)</w:t>
            </w:r>
            <w:r w:rsidR="00A731BF" w:rsidRPr="00A731BF">
              <w:rPr>
                <w:rStyle w:val="Hyperlink"/>
                <w:rFonts w:asciiTheme="minorHAnsi" w:hAnsiTheme="minorHAnsi" w:cstheme="minorHAnsi"/>
                <w:color w:val="auto"/>
                <w:sz w:val="22"/>
                <w:szCs w:val="22"/>
                <w:u w:val="none"/>
              </w:rPr>
              <w:t xml:space="preserve"> and 589</w:t>
            </w:r>
            <w:r w:rsidR="00A731BF">
              <w:rPr>
                <w:rStyle w:val="Hyperlink"/>
                <w:rFonts w:asciiTheme="minorHAnsi" w:hAnsiTheme="minorHAnsi" w:cstheme="minorHAnsi"/>
                <w:color w:val="auto"/>
                <w:sz w:val="22"/>
                <w:szCs w:val="22"/>
                <w:u w:val="none"/>
              </w:rPr>
              <w:t xml:space="preserve"> (Civics Teaching and Learning)</w:t>
            </w:r>
          </w:p>
        </w:tc>
      </w:tr>
    </w:tbl>
    <w:p w14:paraId="7C51FB39" w14:textId="25708B90" w:rsidR="0080060B" w:rsidRDefault="0080060B" w:rsidP="001372BC">
      <w:pPr>
        <w:rPr>
          <w:rStyle w:val="Hyperlink"/>
          <w:rFonts w:asciiTheme="minorHAnsi" w:hAnsiTheme="minorHAnsi" w:cstheme="minorHAnsi"/>
          <w:sz w:val="22"/>
          <w:szCs w:val="22"/>
        </w:rPr>
      </w:pPr>
    </w:p>
    <w:p w14:paraId="7094D2F3" w14:textId="3B617825" w:rsidR="00A430E2" w:rsidRDefault="0080060B" w:rsidP="004D4D11">
      <w:pPr>
        <w:rPr>
          <w:rStyle w:val="Hyperlink"/>
          <w:rFonts w:asciiTheme="minorHAnsi" w:hAnsiTheme="minorHAnsi" w:cstheme="minorHAnsi"/>
          <w:sz w:val="22"/>
          <w:szCs w:val="22"/>
        </w:rPr>
      </w:pPr>
      <w:r>
        <w:rPr>
          <w:noProof/>
          <w:snapToGrid/>
        </w:rPr>
        <w:drawing>
          <wp:inline distT="0" distB="0" distL="0" distR="0" wp14:anchorId="0C33C9D3" wp14:editId="51F7A9D5">
            <wp:extent cx="5645150" cy="2666365"/>
            <wp:effectExtent l="0" t="0" r="0" b="635"/>
            <wp:docPr id="9" name="Picture 9" descr="chart of multi-year related paymen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45150" cy="2666365"/>
                    </a:xfrm>
                    <a:prstGeom prst="rect">
                      <a:avLst/>
                    </a:prstGeom>
                  </pic:spPr>
                </pic:pic>
              </a:graphicData>
            </a:graphic>
          </wp:inline>
        </w:drawing>
      </w:r>
      <w:bookmarkStart w:id="6" w:name="_GoBack"/>
      <w:bookmarkEnd w:id="6"/>
    </w:p>
    <w:p w14:paraId="254B0141" w14:textId="1C1C182C" w:rsidR="0080060B" w:rsidRDefault="0080060B" w:rsidP="004D4D11">
      <w:pPr>
        <w:rPr>
          <w:rStyle w:val="Hyperlink"/>
          <w:rFonts w:asciiTheme="minorHAnsi" w:hAnsiTheme="minorHAnsi" w:cstheme="minorHAnsi"/>
          <w:sz w:val="22"/>
          <w:szCs w:val="22"/>
        </w:rPr>
      </w:pPr>
      <w:r>
        <w:rPr>
          <w:noProof/>
          <w:snapToGrid/>
        </w:rPr>
        <w:drawing>
          <wp:inline distT="0" distB="0" distL="0" distR="0" wp14:anchorId="7CD82205" wp14:editId="205EC697">
            <wp:extent cx="5689600" cy="2360930"/>
            <wp:effectExtent l="0" t="0" r="6350" b="1270"/>
            <wp:docPr id="11" name="Picture 11" descr="chart of multi-year related paymen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89600" cy="2360930"/>
                    </a:xfrm>
                    <a:prstGeom prst="rect">
                      <a:avLst/>
                    </a:prstGeom>
                  </pic:spPr>
                </pic:pic>
              </a:graphicData>
            </a:graphic>
          </wp:inline>
        </w:drawing>
      </w:r>
    </w:p>
    <w:p w14:paraId="60BAE7F8" w14:textId="2575F570" w:rsidR="0080060B" w:rsidRDefault="0080060B" w:rsidP="004D4D11">
      <w:pPr>
        <w:rPr>
          <w:rStyle w:val="Hyperlink"/>
          <w:rFonts w:asciiTheme="minorHAnsi" w:hAnsiTheme="minorHAnsi" w:cstheme="minorHAnsi"/>
          <w:sz w:val="22"/>
          <w:szCs w:val="22"/>
        </w:rPr>
      </w:pPr>
    </w:p>
    <w:p w14:paraId="3955803C" w14:textId="77777777" w:rsidR="00851D9F" w:rsidRDefault="00851D9F" w:rsidP="004D4D11">
      <w:pPr>
        <w:rPr>
          <w:rStyle w:val="Hyperlink"/>
          <w:rFonts w:asciiTheme="minorHAnsi" w:hAnsiTheme="minorHAnsi" w:cstheme="minorHAnsi"/>
          <w:sz w:val="22"/>
          <w:szCs w:val="22"/>
        </w:rPr>
      </w:pPr>
    </w:p>
    <w:p w14:paraId="527287FE" w14:textId="77777777" w:rsidR="00907843" w:rsidRDefault="00E96650" w:rsidP="00907843">
      <w:pPr>
        <w:jc w:val="right"/>
        <w:rPr>
          <w:rStyle w:val="Hyperlink"/>
          <w:rFonts w:asciiTheme="minorHAnsi" w:hAnsiTheme="minorHAnsi" w:cstheme="minorHAnsi"/>
          <w:sz w:val="22"/>
          <w:szCs w:val="22"/>
        </w:rPr>
      </w:pPr>
      <w:hyperlink w:anchor="_top" w:history="1">
        <w:r w:rsidR="00907843" w:rsidRPr="00125C17">
          <w:rPr>
            <w:rStyle w:val="Hyperlink"/>
            <w:rFonts w:asciiTheme="minorHAnsi" w:hAnsiTheme="minorHAnsi" w:cstheme="minorHAnsi"/>
            <w:sz w:val="22"/>
            <w:szCs w:val="22"/>
          </w:rPr>
          <w:t>BACK TO THE TOP</w:t>
        </w:r>
      </w:hyperlink>
    </w:p>
    <w:p w14:paraId="03B6A06A" w14:textId="77777777" w:rsidR="00907843" w:rsidRPr="00907843" w:rsidRDefault="00907843" w:rsidP="00A430E2">
      <w:pPr>
        <w:rPr>
          <w:rStyle w:val="Hyperlink"/>
          <w:color w:val="auto"/>
          <w:u w:val="none"/>
        </w:rPr>
      </w:pPr>
    </w:p>
    <w:p w14:paraId="0375B32E" w14:textId="202560A1" w:rsidR="000F725C" w:rsidRDefault="000F725C" w:rsidP="00257B09">
      <w:pPr>
        <w:rPr>
          <w:rFonts w:asciiTheme="minorHAnsi" w:hAnsiTheme="minorHAnsi" w:cstheme="minorHAnsi"/>
          <w:color w:val="FF0000"/>
          <w:sz w:val="22"/>
          <w:szCs w:val="22"/>
        </w:rPr>
      </w:pPr>
    </w:p>
    <w:p w14:paraId="54F8CA5E" w14:textId="77777777" w:rsidR="00851D9F" w:rsidRPr="00F53183" w:rsidRDefault="00851D9F" w:rsidP="00257B09">
      <w:pPr>
        <w:rPr>
          <w:rFonts w:asciiTheme="minorHAnsi" w:hAnsiTheme="minorHAnsi" w:cstheme="minorHAnsi"/>
          <w:color w:val="FF0000"/>
          <w:sz w:val="22"/>
          <w:szCs w:val="22"/>
        </w:rPr>
      </w:pPr>
    </w:p>
    <w:p w14:paraId="25857165" w14:textId="77777777" w:rsidR="00D32EAE" w:rsidRDefault="00D32EAE" w:rsidP="00D32EAE">
      <w:pPr>
        <w:rPr>
          <w:rFonts w:asciiTheme="minorHAnsi" w:hAnsiTheme="minorHAnsi" w:cstheme="minorHAnsi"/>
          <w:b/>
          <w:sz w:val="22"/>
          <w:szCs w:val="22"/>
          <w:u w:val="single"/>
        </w:rPr>
      </w:pPr>
      <w:bookmarkStart w:id="7" w:name="MAIL"/>
      <w:r w:rsidRPr="00D32EAE">
        <w:rPr>
          <w:rFonts w:asciiTheme="minorHAnsi" w:hAnsiTheme="minorHAnsi" w:cstheme="minorHAnsi"/>
          <w:b/>
          <w:sz w:val="22"/>
          <w:szCs w:val="22"/>
          <w:u w:val="single"/>
        </w:rPr>
        <w:lastRenderedPageBreak/>
        <w:t>Monthly Update</w:t>
      </w:r>
      <w:r w:rsidR="00B525E3">
        <w:rPr>
          <w:rFonts w:asciiTheme="minorHAnsi" w:hAnsiTheme="minorHAnsi" w:cstheme="minorHAnsi"/>
          <w:b/>
          <w:sz w:val="22"/>
          <w:szCs w:val="22"/>
          <w:u w:val="single"/>
        </w:rPr>
        <w:t xml:space="preserve">s </w:t>
      </w:r>
    </w:p>
    <w:bookmarkEnd w:id="7"/>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3"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5119D410">
            <wp:extent cx="5486400" cy="781685"/>
            <wp:effectExtent l="0" t="0" r="0" b="0"/>
            <wp:docPr id="5" name="Picture 5" descr="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781685"/>
                    </a:xfrm>
                    <a:prstGeom prst="rect">
                      <a:avLst/>
                    </a:prstGeom>
                  </pic:spPr>
                </pic:pic>
              </a:graphicData>
            </a:graphic>
          </wp:inline>
        </w:drawing>
      </w:r>
    </w:p>
    <w:p w14:paraId="0AE69210" w14:textId="77777777" w:rsidR="007B3E53" w:rsidRDefault="00E96650"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5DAF5DB" w14:textId="2643BF46" w:rsidR="00055FA7" w:rsidRPr="00125C17" w:rsidRDefault="002A31BF" w:rsidP="00EF05D9">
      <w:pPr>
        <w:rPr>
          <w:rFonts w:asciiTheme="minorHAnsi" w:hAnsiTheme="minorHAnsi" w:cstheme="minorHAnsi"/>
          <w:b/>
          <w:sz w:val="22"/>
          <w:szCs w:val="22"/>
          <w:u w:val="single"/>
        </w:rPr>
      </w:pPr>
      <w:bookmarkStart w:id="8" w:name="ISAChange"/>
      <w:bookmarkStart w:id="9" w:name="ASSURANCS"/>
      <w:bookmarkStart w:id="10" w:name="FY19ISA"/>
      <w:bookmarkStart w:id="11" w:name="_Hlk25663422"/>
      <w:bookmarkStart w:id="12" w:name="_Hlk530994539"/>
      <w:bookmarkStart w:id="13" w:name="_Hlk535929416"/>
      <w:bookmarkStart w:id="14" w:name="_Hlk9513428"/>
      <w:r>
        <w:rPr>
          <w:rFonts w:asciiTheme="minorHAnsi" w:hAnsiTheme="minorHAnsi" w:cstheme="minorHAnsi"/>
          <w:b/>
          <w:sz w:val="22"/>
          <w:szCs w:val="22"/>
          <w:u w:val="single"/>
        </w:rPr>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8"/>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9"/>
    <w:bookmarkEnd w:id="10"/>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Fringe Rates for 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57E92270" w:rsidR="007E21D8" w:rsidRPr="007E21D8" w:rsidRDefault="007E21D8" w:rsidP="007E21D8">
      <w:pPr>
        <w:rPr>
          <w:rStyle w:val="Strong"/>
          <w:b w:val="0"/>
          <w:bCs w:val="0"/>
          <w:u w:val="single"/>
        </w:rPr>
      </w:pP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1.85%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38.88% of AA payroll and 1.85% of CC payroll</w:t>
      </w:r>
      <w:r>
        <w:br/>
      </w:r>
      <w:r>
        <w:br/>
      </w:r>
      <w:r w:rsidRPr="007E21D8">
        <w:rPr>
          <w:rFonts w:asciiTheme="minorHAnsi" w:hAnsiTheme="minorHAnsi" w:cstheme="minorHAnsi"/>
          <w:i/>
          <w:iCs/>
          <w:sz w:val="22"/>
          <w:szCs w:val="22"/>
        </w:rPr>
        <w:t>Fringe Rates for State Colleges/ Universities</w:t>
      </w:r>
      <w:r w:rsidRPr="007E21D8">
        <w:rPr>
          <w:rStyle w:val="Strong"/>
          <w:b w:val="0"/>
          <w:bCs w:val="0"/>
          <w:i/>
          <w:iCs/>
          <w:sz w:val="28"/>
          <w:szCs w:val="22"/>
        </w:rPr>
        <w:t>:</w:t>
      </w:r>
    </w:p>
    <w:p w14:paraId="0D684335" w14:textId="77777777" w:rsidR="007E21D8" w:rsidRPr="007E21D8"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38.88% AA payroll and 1.85% of CC payroll</w:t>
      </w:r>
    </w:p>
    <w:p w14:paraId="73E705EB" w14:textId="77777777" w:rsidR="007E21D8" w:rsidRDefault="007E21D8" w:rsidP="007E21D8"/>
    <w:p w14:paraId="2D3168E3" w14:textId="21F07AEE"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25"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w:t>
      </w:r>
      <w:r w:rsidR="007D6B0D">
        <w:rPr>
          <w:rFonts w:asciiTheme="minorHAnsi" w:hAnsiTheme="minorHAnsi" w:cstheme="minorHAnsi"/>
          <w:sz w:val="22"/>
          <w:szCs w:val="22"/>
        </w:rPr>
        <w:t>1</w:t>
      </w:r>
      <w:r w:rsidR="009D45E2" w:rsidRPr="0032637A">
        <w:rPr>
          <w:rFonts w:asciiTheme="minorHAnsi" w:hAnsiTheme="minorHAnsi" w:cstheme="minorHAnsi"/>
          <w:sz w:val="22"/>
          <w:szCs w:val="22"/>
        </w:rPr>
        <w:t xml:space="preserve"> once approved.</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1"/>
    </w:p>
    <w:p w14:paraId="43C4B96E" w14:textId="77777777" w:rsidR="000F725C" w:rsidRDefault="000F725C" w:rsidP="00EF05D9"/>
    <w:bookmarkEnd w:id="12"/>
    <w:bookmarkEnd w:id="13"/>
    <w:bookmarkEnd w:id="14"/>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5" w:name="FY17FINALREPORTS"/>
      <w:bookmarkStart w:id="16"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5"/>
    <w:bookmarkEnd w:id="16"/>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35BFD078"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6/30/2020 will be available 7/1/2020 and are due 8/31/2020</w:t>
      </w:r>
    </w:p>
    <w:p w14:paraId="2240A1D9" w14:textId="509A419A"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8/31/2020 will be available 9/1/2020 and are due 10/31/2020</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0471CBD" w14:textId="3B852B43" w:rsidR="001B27DA"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6E5721">
        <w:rPr>
          <w:rFonts w:asciiTheme="minorHAnsi" w:hAnsiTheme="minorHAnsi" w:cstheme="minorHAnsi"/>
          <w:sz w:val="22"/>
          <w:szCs w:val="22"/>
        </w:rPr>
        <w:t xml:space="preserve">should be submitted by now.  The exception </w:t>
      </w:r>
      <w:r w:rsidR="001C7860">
        <w:rPr>
          <w:rFonts w:asciiTheme="minorHAnsi" w:hAnsiTheme="minorHAnsi" w:cstheme="minorHAnsi"/>
          <w:sz w:val="22"/>
          <w:szCs w:val="22"/>
        </w:rPr>
        <w:t xml:space="preserve">being </w:t>
      </w:r>
      <w:r w:rsidR="006E5721">
        <w:rPr>
          <w:rFonts w:asciiTheme="minorHAnsi" w:hAnsiTheme="minorHAnsi" w:cstheme="minorHAnsi"/>
          <w:sz w:val="22"/>
          <w:szCs w:val="22"/>
        </w:rPr>
        <w:t>FY2019 multi-year grants still active with funds available to draw down and obligate.  See due date chart below for more info.</w:t>
      </w:r>
    </w:p>
    <w:p w14:paraId="1EC15C02" w14:textId="77777777" w:rsidR="006E5721" w:rsidRDefault="006E5721" w:rsidP="002E0A97">
      <w:pPr>
        <w:rPr>
          <w:rFonts w:asciiTheme="minorHAnsi" w:hAnsiTheme="minorHAnsi" w:cstheme="minorHAnsi"/>
          <w:sz w:val="22"/>
          <w:szCs w:val="22"/>
        </w:rPr>
      </w:pPr>
    </w:p>
    <w:p w14:paraId="03265834" w14:textId="705137FE" w:rsidR="00FF2BBD" w:rsidRDefault="00B23B92" w:rsidP="002E0A97">
      <w:pPr>
        <w:rPr>
          <w:rFonts w:asciiTheme="minorHAnsi" w:hAnsiTheme="minorHAnsi" w:cstheme="minorHAnsi"/>
          <w:sz w:val="22"/>
          <w:szCs w:val="22"/>
        </w:rPr>
      </w:pPr>
      <w:r>
        <w:rPr>
          <w:rFonts w:asciiTheme="minorHAnsi" w:hAnsiTheme="minorHAnsi" w:cstheme="minorHAnsi"/>
          <w:sz w:val="22"/>
          <w:szCs w:val="22"/>
        </w:rPr>
        <w:lastRenderedPageBreak/>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26"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7"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7"/>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397F45A7" w:rsidR="002E0A97" w:rsidRDefault="001C7860" w:rsidP="002E0A97">
      <w:r w:rsidRPr="001C7860">
        <w:rPr>
          <w:noProof/>
        </w:rPr>
        <w:lastRenderedPageBreak/>
        <w:drawing>
          <wp:inline distT="0" distB="0" distL="0" distR="0" wp14:anchorId="629FE9A3" wp14:editId="0612EBE9">
            <wp:extent cx="5486400" cy="3086100"/>
            <wp:effectExtent l="0" t="0" r="0" b="0"/>
            <wp:docPr id="8" name="Picture 8" descr="Final Repor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3086100"/>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E96650"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18"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18"/>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E96650"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19" w:name="REMINDERSANDFAQ"/>
      <w:r w:rsidRPr="00125C17">
        <w:rPr>
          <w:rFonts w:asciiTheme="minorHAnsi" w:hAnsiTheme="minorHAnsi" w:cstheme="minorHAnsi"/>
          <w:b/>
          <w:sz w:val="22"/>
          <w:szCs w:val="22"/>
          <w:u w:val="single"/>
        </w:rPr>
        <w:t>Requesting Funds Reminders &amp; FAQs</w:t>
      </w:r>
    </w:p>
    <w:bookmarkEnd w:id="19"/>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Default="001C7860" w:rsidP="007457CF">
      <w:pPr>
        <w:rPr>
          <w:rFonts w:asciiTheme="minorHAnsi" w:hAnsiTheme="minorHAnsi" w:cstheme="minorHAnsi"/>
          <w:sz w:val="22"/>
          <w:szCs w:val="22"/>
        </w:rPr>
      </w:pPr>
      <w:r>
        <w:rPr>
          <w:rFonts w:asciiTheme="minorHAnsi" w:hAnsiTheme="minorHAnsi" w:cstheme="minorHAnsi"/>
          <w:sz w:val="22"/>
          <w:szCs w:val="22"/>
        </w:rPr>
        <w:t xml:space="preserve">Payment Request windows will only be available once your grant </w:t>
      </w:r>
      <w:r w:rsidR="007457CF" w:rsidRPr="00125C17">
        <w:rPr>
          <w:rFonts w:asciiTheme="minorHAnsi" w:hAnsiTheme="minorHAnsi" w:cstheme="minorHAnsi"/>
          <w:sz w:val="22"/>
          <w:szCs w:val="22"/>
        </w:rPr>
        <w:t xml:space="preserve">has </w:t>
      </w:r>
      <w:r w:rsidR="007457CF" w:rsidRPr="002C4B21">
        <w:rPr>
          <w:rFonts w:asciiTheme="minorHAnsi" w:hAnsiTheme="minorHAnsi" w:cstheme="minorHAnsi"/>
          <w:noProof/>
          <w:sz w:val="22"/>
          <w:szCs w:val="22"/>
        </w:rPr>
        <w:t>been programmatically approved</w:t>
      </w:r>
      <w:r w:rsidR="007457CF" w:rsidRPr="00125C17">
        <w:rPr>
          <w:rFonts w:asciiTheme="minorHAnsi" w:hAnsiTheme="minorHAnsi" w:cstheme="minorHAnsi"/>
          <w:sz w:val="22"/>
          <w:szCs w:val="22"/>
        </w:rPr>
        <w:t xml:space="preserve">, processed and </w:t>
      </w:r>
      <w:r w:rsidR="007457CF" w:rsidRPr="002C4B21">
        <w:rPr>
          <w:rFonts w:asciiTheme="minorHAnsi" w:hAnsiTheme="minorHAnsi" w:cstheme="minorHAnsi"/>
          <w:noProof/>
          <w:sz w:val="22"/>
          <w:szCs w:val="22"/>
        </w:rPr>
        <w:t xml:space="preserve">an automatic </w:t>
      </w:r>
      <w:r w:rsidR="007457CF" w:rsidRPr="002C4B21">
        <w:rPr>
          <w:rFonts w:asciiTheme="minorHAnsi" w:hAnsiTheme="minorHAnsi" w:cstheme="minorHAnsi"/>
          <w:b/>
          <w:bCs/>
          <w:noProof/>
          <w:sz w:val="22"/>
          <w:szCs w:val="22"/>
        </w:rPr>
        <w:t>Initial Payment</w:t>
      </w:r>
      <w:r w:rsidR="007457CF" w:rsidRPr="002C4B21">
        <w:rPr>
          <w:rFonts w:asciiTheme="minorHAnsi" w:hAnsiTheme="minorHAnsi" w:cstheme="minorHAnsi"/>
          <w:noProof/>
          <w:sz w:val="22"/>
          <w:szCs w:val="22"/>
        </w:rPr>
        <w:t xml:space="preserve"> has been issued by DESE</w:t>
      </w:r>
      <w:r w:rsidR="007457CF" w:rsidRPr="00125C17">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0"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1"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E96650"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2"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F6861" w14:textId="77777777" w:rsidR="00E96650" w:rsidRDefault="00E96650">
      <w:r>
        <w:separator/>
      </w:r>
    </w:p>
  </w:endnote>
  <w:endnote w:type="continuationSeparator" w:id="0">
    <w:p w14:paraId="45D6EF7A" w14:textId="77777777" w:rsidR="00E96650" w:rsidRDefault="00E9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AA8F" w14:textId="77777777" w:rsidR="00E96650" w:rsidRDefault="00E96650">
      <w:r>
        <w:separator/>
      </w:r>
    </w:p>
  </w:footnote>
  <w:footnote w:type="continuationSeparator" w:id="0">
    <w:p w14:paraId="746F148D" w14:textId="77777777" w:rsidR="00E96650" w:rsidRDefault="00E96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6"/>
  </w:num>
  <w:num w:numId="2">
    <w:abstractNumId w:val="22"/>
  </w:num>
  <w:num w:numId="3">
    <w:abstractNumId w:val="0"/>
  </w:num>
  <w:num w:numId="4">
    <w:abstractNumId w:val="32"/>
  </w:num>
  <w:num w:numId="5">
    <w:abstractNumId w:val="31"/>
  </w:num>
  <w:num w:numId="6">
    <w:abstractNumId w:val="3"/>
  </w:num>
  <w:num w:numId="7">
    <w:abstractNumId w:val="19"/>
  </w:num>
  <w:num w:numId="8">
    <w:abstractNumId w:val="27"/>
  </w:num>
  <w:num w:numId="9">
    <w:abstractNumId w:val="11"/>
  </w:num>
  <w:num w:numId="10">
    <w:abstractNumId w:val="34"/>
  </w:num>
  <w:num w:numId="11">
    <w:abstractNumId w:val="4"/>
  </w:num>
  <w:num w:numId="12">
    <w:abstractNumId w:val="18"/>
  </w:num>
  <w:num w:numId="13">
    <w:abstractNumId w:val="12"/>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4"/>
  </w:num>
  <w:num w:numId="19">
    <w:abstractNumId w:val="30"/>
  </w:num>
  <w:num w:numId="20">
    <w:abstractNumId w:val="8"/>
  </w:num>
  <w:num w:numId="21">
    <w:abstractNumId w:val="20"/>
  </w:num>
  <w:num w:numId="22">
    <w:abstractNumId w:val="29"/>
  </w:num>
  <w:num w:numId="23">
    <w:abstractNumId w:val="25"/>
  </w:num>
  <w:num w:numId="24">
    <w:abstractNumId w:val="13"/>
  </w:num>
  <w:num w:numId="25">
    <w:abstractNumId w:val="35"/>
  </w:num>
  <w:num w:numId="26">
    <w:abstractNumId w:val="17"/>
  </w:num>
  <w:num w:numId="27">
    <w:abstractNumId w:val="7"/>
  </w:num>
  <w:num w:numId="28">
    <w:abstractNumId w:val="1"/>
  </w:num>
  <w:num w:numId="29">
    <w:abstractNumId w:val="23"/>
  </w:num>
  <w:num w:numId="30">
    <w:abstractNumId w:val="9"/>
  </w:num>
  <w:num w:numId="31">
    <w:abstractNumId w:val="6"/>
  </w:num>
  <w:num w:numId="32">
    <w:abstractNumId w:val="10"/>
  </w:num>
  <w:num w:numId="33">
    <w:abstractNumId w:val="26"/>
  </w:num>
  <w:num w:numId="34">
    <w:abstractNumId w:val="5"/>
  </w:num>
  <w:num w:numId="35">
    <w:abstractNumId w:val="28"/>
  </w:num>
  <w:num w:numId="36">
    <w:abstractNumId w:val="21"/>
  </w:num>
  <w:num w:numId="37">
    <w:abstractNumId w:val="14"/>
  </w:num>
  <w:num w:numId="38">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qwUAPBDZEi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0864"/>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9A5"/>
    <w:rsid w:val="00591F13"/>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527F"/>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60AE"/>
    <w:rsid w:val="00A576BB"/>
    <w:rsid w:val="00A57ACB"/>
    <w:rsid w:val="00A631E4"/>
    <w:rsid w:val="00A645C5"/>
    <w:rsid w:val="00A65A44"/>
    <w:rsid w:val="00A70BFE"/>
    <w:rsid w:val="00A72D38"/>
    <w:rsid w:val="00A731BF"/>
    <w:rsid w:val="00A74663"/>
    <w:rsid w:val="00A74B9D"/>
    <w:rsid w:val="00A75214"/>
    <w:rsid w:val="00A76029"/>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0DDA"/>
    <w:rsid w:val="00B04CB4"/>
    <w:rsid w:val="00B10CD1"/>
    <w:rsid w:val="00B12122"/>
    <w:rsid w:val="00B14926"/>
    <w:rsid w:val="00B155A5"/>
    <w:rsid w:val="00B23B92"/>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772FB"/>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8146C"/>
    <w:rsid w:val="00E827BC"/>
    <w:rsid w:val="00E83FFE"/>
    <w:rsid w:val="00E86F08"/>
    <w:rsid w:val="00E90AB5"/>
    <w:rsid w:val="00E90B3D"/>
    <w:rsid w:val="00E96650"/>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40A"/>
    <w:rsid w:val="00EF5DB0"/>
    <w:rsid w:val="00EF7985"/>
    <w:rsid w:val="00EF7A30"/>
    <w:rsid w:val="00F00A47"/>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4371" TargetMode="External"/><Relationship Id="rId26" Type="http://schemas.openxmlformats.org/officeDocument/2006/relationships/hyperlink" Target="mailto:EdGrants@doe.mass.edu"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hyperlink" Target="https://www.macomptroller.org/fiscal-year-upda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grants/2021/missing-standard-contract-list.xlsx" TargetMode="External"/><Relationship Id="rId20" Type="http://schemas.openxmlformats.org/officeDocument/2006/relationships/hyperlink" Target="mailto:Jennyfer.cabral@mass.gov" TargetMode="External"/><Relationship Id="rId29" Type="http://schemas.openxmlformats.org/officeDocument/2006/relationships/hyperlink" Target="http://www.doe.mass.edu/news/news.aspx?id=2437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hyperlink" Target="mailto:EdGrants@doe.mass.edu" TargetMode="External"/><Relationship Id="rId5" Type="http://schemas.openxmlformats.org/officeDocument/2006/relationships/customXml" Target="../customXml/item5.xml"/><Relationship Id="rId15" Type="http://schemas.openxmlformats.org/officeDocument/2006/relationships/hyperlink" Target="http://www.doe.mass.edu/news/news.aspx?id=25747" TargetMode="External"/><Relationship Id="rId23" Type="http://schemas.openxmlformats.org/officeDocument/2006/relationships/hyperlink" Target="http://www.doe.mass.edu/Grants/" TargetMode="External"/><Relationship Id="rId28"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DESE-231-61098</_dlc_DocId>
    <_dlc_DocIdUrl xmlns="733efe1c-5bbe-4968-87dc-d400e65c879f">
      <Url>https://sharepoint.doemass.org/ese/webteam/cps/_layouts/DocIdRedir.aspx?ID=DESE-231-61098</Url>
      <Description>DESE-231-61098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D3E90-CB08-4B5C-B7D2-DFD29BAB7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5D4829-72EE-4C9E-A81E-FA03EB7BDE62}">
  <ds:schemaRefs>
    <ds:schemaRef ds:uri="http://schemas.microsoft.com/sharepoint/v3/contenttype/forms"/>
  </ds:schemaRefs>
</ds:datastoreItem>
</file>

<file path=customXml/itemProps3.xml><?xml version="1.0" encoding="utf-8"?>
<ds:datastoreItem xmlns:ds="http://schemas.openxmlformats.org/officeDocument/2006/customXml" ds:itemID="{9161A28E-E127-43F5-81F8-087478D0A071}">
  <ds:schemaRefs>
    <ds:schemaRef ds:uri="http://schemas.microsoft.com/sharepoint/events"/>
  </ds:schemaRefs>
</ds:datastoreItem>
</file>

<file path=customXml/itemProps4.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2013EA-80A7-4E3C-9BCC-8A6A9300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1776</Words>
  <Characters>8936</Characters>
  <Application>Microsoft Office Word</Application>
  <DocSecurity>0</DocSecurity>
  <Lines>301</Lines>
  <Paragraphs>143</Paragraphs>
  <ScaleCrop>false</ScaleCrop>
  <HeadingPairs>
    <vt:vector size="2" baseType="variant">
      <vt:variant>
        <vt:lpstr>Title</vt:lpstr>
      </vt:variant>
      <vt:variant>
        <vt:i4>1</vt:i4>
      </vt:variant>
    </vt:vector>
  </HeadingPairs>
  <TitlesOfParts>
    <vt:vector size="1" baseType="lpstr">
      <vt:lpstr>FY2020 Grants Management May Update</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May Update</dc:title>
  <dc:creator>DESE</dc:creator>
  <cp:lastModifiedBy>Zou, Dong (EOE)</cp:lastModifiedBy>
  <cp:revision>6</cp:revision>
  <cp:lastPrinted>2011-01-14T19:54:00Z</cp:lastPrinted>
  <dcterms:created xsi:type="dcterms:W3CDTF">2020-05-20T21:16:00Z</dcterms:created>
  <dcterms:modified xsi:type="dcterms:W3CDTF">2020-05-26T21:27:00Z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2020</vt:lpwstr>
  </property>
</Properties>
</file>