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2D569EF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392FDE37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569EF1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2D569E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 w:rsidRPr="2D569EF1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63567274" w:rsidRPr="2D569EF1">
              <w:rPr>
                <w:rFonts w:ascii="Arial" w:hAnsi="Arial" w:cs="Arial"/>
                <w:sz w:val="22"/>
                <w:szCs w:val="22"/>
              </w:rPr>
              <w:t>Pre</w:t>
            </w:r>
            <w:r w:rsidR="00ED6B44" w:rsidRPr="2D569EF1">
              <w:rPr>
                <w:rFonts w:ascii="Arial" w:hAnsi="Arial" w:cs="Arial"/>
                <w:sz w:val="22"/>
                <w:szCs w:val="22"/>
              </w:rPr>
              <w:t>K-12</w:t>
            </w:r>
            <w:r w:rsidRPr="2D569EF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16044B98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</w:t>
            </w:r>
            <w:r w:rsidR="003D5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3673CF">
              <w:rPr>
                <w:rFonts w:ascii="Arial" w:hAnsi="Arial" w:cs="Arial"/>
                <w:sz w:val="22"/>
                <w:szCs w:val="22"/>
              </w:rPr>
              <w:t>0</w:t>
            </w:r>
            <w:r w:rsidR="00ED6B44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7F3ECBC2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 w:rsidR="00841A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DDEB" w14:textId="77777777" w:rsidR="00310753" w:rsidRDefault="00310753">
      <w:r>
        <w:separator/>
      </w:r>
    </w:p>
  </w:endnote>
  <w:endnote w:type="continuationSeparator" w:id="0">
    <w:p w14:paraId="57ED8487" w14:textId="77777777" w:rsidR="00310753" w:rsidRDefault="0031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F877" w14:textId="77777777" w:rsidR="00310753" w:rsidRDefault="00310753">
      <w:r>
        <w:separator/>
      </w:r>
    </w:p>
  </w:footnote>
  <w:footnote w:type="continuationSeparator" w:id="0">
    <w:p w14:paraId="49CA5A13" w14:textId="77777777" w:rsidR="00310753" w:rsidRDefault="0031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A613F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0753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70A"/>
    <w:rsid w:val="00390813"/>
    <w:rsid w:val="00397EC3"/>
    <w:rsid w:val="003A6D3A"/>
    <w:rsid w:val="003B75FB"/>
    <w:rsid w:val="003D5976"/>
    <w:rsid w:val="003E538F"/>
    <w:rsid w:val="003F2218"/>
    <w:rsid w:val="003F25AE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0A91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41A4D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734CA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2D569EF1"/>
    <w:rsid w:val="635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A1ABE-B07E-444E-803A-0803ACD46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509 510 GLEAM Part V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Part V</dc:title>
  <dc:subject/>
  <dc:creator>DESE</dc:creator>
  <cp:keywords/>
  <cp:lastModifiedBy>Zou, Dong (EOE)</cp:lastModifiedBy>
  <cp:revision>8</cp:revision>
  <cp:lastPrinted>2015-11-02T21:50:00Z</cp:lastPrinted>
  <dcterms:created xsi:type="dcterms:W3CDTF">2022-04-13T15:41:00Z</dcterms:created>
  <dcterms:modified xsi:type="dcterms:W3CDTF">2022-10-25T19:55:00Z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</vt:lpwstr>
  </property>
</Properties>
</file>