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D866" w14:textId="391EB7CE" w:rsidR="00D22896" w:rsidRPr="00603A13" w:rsidRDefault="00F43B6A" w:rsidP="00603A13">
      <w:pPr>
        <w:pStyle w:val="Heading1"/>
      </w:pPr>
      <w:r w:rsidRPr="00603A13">
        <w:t xml:space="preserve">Instructions for </w:t>
      </w:r>
      <w:r w:rsidR="00D612EA" w:rsidRPr="00603A13">
        <w:t>S</w:t>
      </w:r>
      <w:r w:rsidRPr="00603A13">
        <w:t>ubmitting Final Financial Reports (FR-1)</w:t>
      </w:r>
    </w:p>
    <w:p w14:paraId="0D96F8F2" w14:textId="73D905A5" w:rsidR="00AD28F7" w:rsidRDefault="00AD28F7" w:rsidP="00D22896">
      <w:pPr>
        <w:rPr>
          <w:b/>
          <w:bCs/>
          <w:u w:val="single"/>
        </w:rPr>
      </w:pPr>
    </w:p>
    <w:p w14:paraId="527F09C4" w14:textId="19C0C13E" w:rsidR="00411605" w:rsidRPr="000003AD" w:rsidRDefault="00E8412D" w:rsidP="00AD28F7">
      <w:pPr>
        <w:rPr>
          <w:rFonts w:eastAsia="Times New Roman"/>
        </w:rPr>
      </w:pPr>
      <w:r w:rsidRPr="000003AD">
        <w:rPr>
          <w:rFonts w:eastAsia="Times New Roman"/>
        </w:rPr>
        <w:t>At the conclusion of grant activities, recipients must submit a final financial report</w:t>
      </w:r>
      <w:r w:rsidR="00411605" w:rsidRPr="000003AD">
        <w:rPr>
          <w:rFonts w:eastAsia="Times New Roman"/>
        </w:rPr>
        <w:t xml:space="preserve"> (FR-1)</w:t>
      </w:r>
      <w:r w:rsidRPr="000003AD">
        <w:rPr>
          <w:rFonts w:eastAsia="Times New Roman"/>
        </w:rPr>
        <w:t xml:space="preserve"> to the Department, accounting for the expenditure of funds received.</w:t>
      </w:r>
      <w:r w:rsidR="00DC5D1A">
        <w:rPr>
          <w:rFonts w:eastAsia="Times New Roman"/>
        </w:rPr>
        <w:t xml:space="preserve">  </w:t>
      </w:r>
    </w:p>
    <w:p w14:paraId="4E664FEF" w14:textId="77777777" w:rsidR="000003AD" w:rsidRDefault="000003AD" w:rsidP="00AD28F7">
      <w:pPr>
        <w:rPr>
          <w:rFonts w:ascii="Segoe UI" w:hAnsi="Segoe UI" w:cs="Segoe UI"/>
          <w:b/>
          <w:bCs/>
          <w:color w:val="222222"/>
          <w:shd w:val="clear" w:color="auto" w:fill="FFFFFF"/>
        </w:rPr>
      </w:pPr>
    </w:p>
    <w:p w14:paraId="725CEA39" w14:textId="2B95E185" w:rsidR="00905FD3" w:rsidRDefault="00E8412D" w:rsidP="00905FD3">
      <w:pPr>
        <w:rPr>
          <w:rFonts w:eastAsia="Times New Roman"/>
          <w:b/>
          <w:bCs/>
          <w:color w:val="FF0000"/>
        </w:rPr>
      </w:pPr>
      <w:r w:rsidRPr="000003AD">
        <w:rPr>
          <w:rFonts w:asciiTheme="minorHAnsi" w:hAnsiTheme="minorHAnsi" w:cstheme="minorHAnsi"/>
          <w:b/>
          <w:bCs/>
          <w:color w:val="222222"/>
          <w:shd w:val="clear" w:color="auto" w:fill="FFFFFF"/>
        </w:rPr>
        <w:t xml:space="preserve">The FR1 form should be submitted to Grants Management within sixty (60) days of the end date of the grant. </w:t>
      </w:r>
      <w:r w:rsidR="00DC5D1A">
        <w:rPr>
          <w:rFonts w:asciiTheme="minorHAnsi" w:hAnsiTheme="minorHAnsi" w:cstheme="minorHAnsi"/>
          <w:b/>
          <w:bCs/>
          <w:color w:val="222222"/>
          <w:shd w:val="clear" w:color="auto" w:fill="FFFFFF"/>
        </w:rPr>
        <w:t>Applicants</w:t>
      </w:r>
      <w:r w:rsidRPr="000003AD">
        <w:rPr>
          <w:rFonts w:asciiTheme="minorHAnsi" w:hAnsiTheme="minorHAnsi" w:cstheme="minorHAnsi"/>
          <w:b/>
          <w:bCs/>
          <w:color w:val="222222"/>
          <w:shd w:val="clear" w:color="auto" w:fill="FFFFFF"/>
        </w:rPr>
        <w:t xml:space="preserve"> should file their reports after carefully reconciling all figures with their city auditor, town accountant, or agency business manager.</w:t>
      </w:r>
      <w:r w:rsidR="00DC5D1A">
        <w:rPr>
          <w:rFonts w:asciiTheme="minorHAnsi" w:hAnsiTheme="minorHAnsi" w:cstheme="minorHAnsi"/>
          <w:b/>
          <w:bCs/>
          <w:color w:val="222222"/>
          <w:shd w:val="clear" w:color="auto" w:fill="FFFFFF"/>
        </w:rPr>
        <w:t xml:space="preserve">  </w:t>
      </w:r>
      <w:r w:rsidR="004A1AB4">
        <w:rPr>
          <w:rFonts w:asciiTheme="minorHAnsi" w:hAnsiTheme="minorHAnsi" w:cstheme="minorHAnsi"/>
          <w:b/>
          <w:bCs/>
          <w:color w:val="222222"/>
          <w:shd w:val="clear" w:color="auto" w:fill="FFFFFF"/>
        </w:rPr>
        <w:t>Applicants should have drawn all funds needed to cover expenditures before they file their FR-1.</w:t>
      </w:r>
      <w:r w:rsidR="00EF3813">
        <w:rPr>
          <w:rFonts w:asciiTheme="minorHAnsi" w:hAnsiTheme="minorHAnsi" w:cstheme="minorHAnsi"/>
          <w:b/>
          <w:bCs/>
          <w:color w:val="222222"/>
          <w:shd w:val="clear" w:color="auto" w:fill="FFFFFF"/>
        </w:rPr>
        <w:t xml:space="preserve">  </w:t>
      </w:r>
      <w:r w:rsidR="00905FD3" w:rsidRPr="00A70C24">
        <w:rPr>
          <w:rFonts w:eastAsia="Times New Roman"/>
          <w:b/>
          <w:bCs/>
        </w:rPr>
        <w:t>The FR-1 is meant to reflect actual final expenditures.  Grant applicants have 60 days from program end to finalize billing and reconcile accounts to file a true and correct FR-1</w:t>
      </w:r>
      <w:r w:rsidR="00A70C24">
        <w:rPr>
          <w:rFonts w:eastAsia="Times New Roman"/>
          <w:b/>
          <w:bCs/>
        </w:rPr>
        <w:t>s</w:t>
      </w:r>
      <w:r w:rsidR="00905FD3" w:rsidRPr="00A70C24">
        <w:rPr>
          <w:rFonts w:eastAsia="Times New Roman"/>
          <w:b/>
          <w:bCs/>
        </w:rPr>
        <w:t>.</w:t>
      </w:r>
    </w:p>
    <w:p w14:paraId="3CF9C8FE" w14:textId="719283D7" w:rsidR="000003AD" w:rsidRDefault="000003AD" w:rsidP="00AD28F7">
      <w:pPr>
        <w:rPr>
          <w:rFonts w:asciiTheme="minorHAnsi" w:hAnsiTheme="minorHAnsi" w:cstheme="minorHAnsi"/>
          <w:b/>
          <w:bCs/>
          <w:color w:val="222222"/>
          <w:shd w:val="clear" w:color="auto" w:fill="FFFFFF"/>
        </w:rPr>
      </w:pPr>
    </w:p>
    <w:p w14:paraId="224FDECB" w14:textId="5AFAFD62" w:rsidR="00B515B8" w:rsidRDefault="00B515B8" w:rsidP="00AD28F7">
      <w:pPr>
        <w:rPr>
          <w:rFonts w:eastAsia="Times New Roman"/>
        </w:rPr>
      </w:pPr>
      <w:r>
        <w:rPr>
          <w:rFonts w:eastAsia="Times New Roman"/>
        </w:rPr>
        <w:t>Grants ending 6/30: FR-1 due 8/31</w:t>
      </w:r>
    </w:p>
    <w:p w14:paraId="69D77F2D" w14:textId="14DD6F81" w:rsidR="00B515B8" w:rsidRDefault="00B515B8" w:rsidP="00AD28F7">
      <w:pPr>
        <w:rPr>
          <w:rFonts w:eastAsia="Times New Roman"/>
        </w:rPr>
      </w:pPr>
      <w:r>
        <w:rPr>
          <w:rFonts w:eastAsia="Times New Roman"/>
        </w:rPr>
        <w:t>Grants ending 8/31</w:t>
      </w:r>
      <w:r w:rsidR="00B71BA3">
        <w:rPr>
          <w:rFonts w:eastAsia="Times New Roman"/>
        </w:rPr>
        <w:t>:</w:t>
      </w:r>
      <w:r>
        <w:rPr>
          <w:rFonts w:eastAsia="Times New Roman"/>
        </w:rPr>
        <w:t xml:space="preserve"> FR-1 due 10/31</w:t>
      </w:r>
    </w:p>
    <w:p w14:paraId="1D532BBE" w14:textId="12FF7F23" w:rsidR="00B515B8" w:rsidRDefault="00B515B8" w:rsidP="00AD28F7">
      <w:pPr>
        <w:rPr>
          <w:rFonts w:eastAsia="Times New Roman"/>
        </w:rPr>
      </w:pPr>
      <w:r>
        <w:rPr>
          <w:rFonts w:eastAsia="Times New Roman"/>
        </w:rPr>
        <w:t>Multi-Year grants</w:t>
      </w:r>
      <w:r w:rsidRPr="006D510A">
        <w:rPr>
          <w:rFonts w:eastAsia="Times New Roman"/>
          <w:b/>
          <w:bCs/>
          <w:i/>
          <w:iCs/>
        </w:rPr>
        <w:t xml:space="preserve"> (specific fund codes only)</w:t>
      </w:r>
      <w:r w:rsidR="004365A7" w:rsidRPr="006D510A">
        <w:rPr>
          <w:rFonts w:eastAsia="Times New Roman"/>
          <w:b/>
          <w:bCs/>
          <w:i/>
          <w:iCs/>
        </w:rPr>
        <w:t xml:space="preserve"> </w:t>
      </w:r>
      <w:r w:rsidR="004365A7">
        <w:rPr>
          <w:rFonts w:eastAsia="Times New Roman"/>
        </w:rPr>
        <w:t xml:space="preserve">ending 9/30: Due 11/30 </w:t>
      </w:r>
      <w:r w:rsidR="00043175" w:rsidRPr="004365A7">
        <w:rPr>
          <w:rFonts w:eastAsia="Times New Roman"/>
          <w:b/>
          <w:bCs/>
          <w:i/>
          <w:iCs/>
        </w:rPr>
        <w:t>OR</w:t>
      </w:r>
      <w:r w:rsidR="00043175">
        <w:rPr>
          <w:rFonts w:eastAsia="Times New Roman"/>
        </w:rPr>
        <w:t xml:space="preserve"> 60 days after final payment</w:t>
      </w:r>
      <w:r w:rsidR="006602C1">
        <w:rPr>
          <w:rFonts w:eastAsia="Times New Roman"/>
        </w:rPr>
        <w:t xml:space="preserve"> </w:t>
      </w:r>
      <w:r w:rsidR="004365A7">
        <w:rPr>
          <w:rFonts w:eastAsia="Times New Roman"/>
        </w:rPr>
        <w:t xml:space="preserve">request </w:t>
      </w:r>
      <w:r w:rsidR="006602C1">
        <w:rPr>
          <w:rFonts w:eastAsia="Times New Roman"/>
        </w:rPr>
        <w:t>whichever comes sooner.</w:t>
      </w:r>
    </w:p>
    <w:p w14:paraId="3E6846D8" w14:textId="45D80B19" w:rsidR="005D467E" w:rsidRDefault="005D467E" w:rsidP="00AD28F7">
      <w:pPr>
        <w:rPr>
          <w:rFonts w:eastAsia="Times New Roman"/>
        </w:rPr>
      </w:pPr>
    </w:p>
    <w:p w14:paraId="4F0814D5" w14:textId="67D0AD34" w:rsidR="00D22896" w:rsidRPr="00295FD1" w:rsidRDefault="00D22896" w:rsidP="00295FD1">
      <w:pPr>
        <w:pStyle w:val="ListParagraph"/>
        <w:numPr>
          <w:ilvl w:val="0"/>
          <w:numId w:val="1"/>
        </w:numPr>
        <w:rPr>
          <w:rFonts w:eastAsia="Times New Roman"/>
        </w:rPr>
      </w:pPr>
      <w:r w:rsidRPr="00295FD1">
        <w:rPr>
          <w:rFonts w:eastAsia="Times New Roman"/>
        </w:rPr>
        <w:t>Log into EdGrants</w:t>
      </w:r>
    </w:p>
    <w:p w14:paraId="04140CF8" w14:textId="77777777" w:rsidR="00D22896" w:rsidRDefault="00D22896" w:rsidP="00D22896">
      <w:pPr>
        <w:pStyle w:val="ListParagraph"/>
        <w:numPr>
          <w:ilvl w:val="0"/>
          <w:numId w:val="1"/>
        </w:numPr>
        <w:rPr>
          <w:rFonts w:eastAsia="Times New Roman"/>
        </w:rPr>
      </w:pPr>
      <w:r>
        <w:rPr>
          <w:rFonts w:eastAsia="Times New Roman"/>
        </w:rPr>
        <w:t>Go to “Submissions”</w:t>
      </w:r>
    </w:p>
    <w:p w14:paraId="1042348D" w14:textId="46084BE4" w:rsidR="00D22896" w:rsidRDefault="00D22896" w:rsidP="00D22896">
      <w:pPr>
        <w:pStyle w:val="ListParagraph"/>
        <w:numPr>
          <w:ilvl w:val="0"/>
          <w:numId w:val="1"/>
        </w:numPr>
        <w:rPr>
          <w:rFonts w:eastAsia="Times New Roman"/>
        </w:rPr>
      </w:pPr>
      <w:r>
        <w:rPr>
          <w:rFonts w:eastAsia="Times New Roman"/>
        </w:rPr>
        <w:t xml:space="preserve">Select from the drop-down list </w:t>
      </w:r>
      <w:r w:rsidR="00FF3F80">
        <w:rPr>
          <w:rFonts w:eastAsia="Times New Roman"/>
        </w:rPr>
        <w:t>the</w:t>
      </w:r>
      <w:r>
        <w:rPr>
          <w:rFonts w:eastAsia="Times New Roman"/>
        </w:rPr>
        <w:t xml:space="preserve"> </w:t>
      </w:r>
      <w:r w:rsidR="00464BAC">
        <w:rPr>
          <w:rFonts w:eastAsia="Times New Roman"/>
        </w:rPr>
        <w:t xml:space="preserve">project </w:t>
      </w:r>
      <w:r w:rsidR="006848DB">
        <w:rPr>
          <w:rFonts w:eastAsia="Times New Roman"/>
        </w:rPr>
        <w:t xml:space="preserve">ready </w:t>
      </w:r>
      <w:r w:rsidR="00464BAC">
        <w:rPr>
          <w:rFonts w:eastAsia="Times New Roman"/>
        </w:rPr>
        <w:t xml:space="preserve">for FR-1 completion </w:t>
      </w:r>
    </w:p>
    <w:p w14:paraId="56E6D060" w14:textId="1DBC8959" w:rsidR="00D22896" w:rsidRDefault="006E505B" w:rsidP="00D22896">
      <w:pPr>
        <w:pStyle w:val="ListParagraph"/>
        <w:numPr>
          <w:ilvl w:val="0"/>
          <w:numId w:val="1"/>
        </w:numPr>
        <w:rPr>
          <w:rFonts w:eastAsia="Times New Roman"/>
        </w:rPr>
      </w:pPr>
      <w:r>
        <w:rPr>
          <w:rFonts w:eastAsia="Times New Roman"/>
        </w:rPr>
        <w:t xml:space="preserve">The Final Report is labeled as such </w:t>
      </w:r>
      <w:r w:rsidR="00D22896">
        <w:rPr>
          <w:rFonts w:eastAsia="Times New Roman"/>
        </w:rPr>
        <w:t xml:space="preserve">if </w:t>
      </w:r>
      <w:r w:rsidR="006848DB">
        <w:rPr>
          <w:rFonts w:eastAsia="Times New Roman"/>
        </w:rPr>
        <w:t xml:space="preserve">there is a </w:t>
      </w:r>
      <w:r w:rsidR="00D22896">
        <w:rPr>
          <w:rFonts w:eastAsia="Times New Roman"/>
        </w:rPr>
        <w:t xml:space="preserve">date </w:t>
      </w:r>
      <w:r w:rsidR="006848DB">
        <w:rPr>
          <w:rFonts w:eastAsia="Times New Roman"/>
        </w:rPr>
        <w:t xml:space="preserve">that </w:t>
      </w:r>
      <w:r w:rsidR="00D22896">
        <w:rPr>
          <w:rFonts w:eastAsia="Times New Roman"/>
        </w:rPr>
        <w:t xml:space="preserve">is an indication that </w:t>
      </w:r>
      <w:r w:rsidR="006848DB">
        <w:rPr>
          <w:rFonts w:eastAsia="Times New Roman"/>
        </w:rPr>
        <w:t>it</w:t>
      </w:r>
      <w:r w:rsidR="00F54750">
        <w:rPr>
          <w:rFonts w:eastAsia="Times New Roman"/>
        </w:rPr>
        <w:t xml:space="preserve"> is</w:t>
      </w:r>
      <w:r w:rsidR="00D22896">
        <w:rPr>
          <w:rFonts w:eastAsia="Times New Roman"/>
        </w:rPr>
        <w:t xml:space="preserve"> submitted.  If </w:t>
      </w:r>
      <w:r w:rsidR="002A0FA1" w:rsidRPr="002A0FA1">
        <w:rPr>
          <w:rFonts w:eastAsia="Times New Roman"/>
          <w:b/>
          <w:bCs/>
        </w:rPr>
        <w:t>Date Submitted</w:t>
      </w:r>
      <w:r w:rsidR="002A0FA1">
        <w:rPr>
          <w:rFonts w:eastAsia="Times New Roman"/>
        </w:rPr>
        <w:t xml:space="preserve"> </w:t>
      </w:r>
      <w:r w:rsidR="00D22896">
        <w:rPr>
          <w:rFonts w:eastAsia="Times New Roman"/>
        </w:rPr>
        <w:t xml:space="preserve">is blank, then the final report has not been completed. </w:t>
      </w:r>
    </w:p>
    <w:p w14:paraId="6FD4D3D4" w14:textId="77777777" w:rsidR="00D22896" w:rsidRDefault="00D22896" w:rsidP="00D22896"/>
    <w:p w14:paraId="52CF6DDE" w14:textId="3FBA8F4C" w:rsidR="00D22896" w:rsidRDefault="003205AF" w:rsidP="00D22896">
      <w:r>
        <w:rPr>
          <w:noProof/>
        </w:rPr>
        <w:drawing>
          <wp:inline distT="0" distB="0" distL="0" distR="0" wp14:anchorId="535541B0" wp14:editId="4A584D6A">
            <wp:extent cx="7000875" cy="1152525"/>
            <wp:effectExtent l="0" t="0" r="9525" b="9525"/>
            <wp:docPr id="2" name="Picture 2" descr="Final Re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nal Report Loc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0875" cy="1152525"/>
                    </a:xfrm>
                    <a:prstGeom prst="rect">
                      <a:avLst/>
                    </a:prstGeom>
                    <a:noFill/>
                    <a:ln>
                      <a:noFill/>
                    </a:ln>
                  </pic:spPr>
                </pic:pic>
              </a:graphicData>
            </a:graphic>
          </wp:inline>
        </w:drawing>
      </w:r>
    </w:p>
    <w:p w14:paraId="7AB6AF3E" w14:textId="77777777" w:rsidR="00D22896" w:rsidRDefault="00D22896" w:rsidP="00D22896"/>
    <w:p w14:paraId="4D6DD64F" w14:textId="77777777" w:rsidR="00D22896" w:rsidRDefault="00D22896" w:rsidP="00D22896"/>
    <w:p w14:paraId="09C3670D" w14:textId="4BF2F75D" w:rsidR="00D22896" w:rsidRDefault="00D22896" w:rsidP="00D22896">
      <w:pPr>
        <w:pStyle w:val="ListParagraph"/>
        <w:numPr>
          <w:ilvl w:val="0"/>
          <w:numId w:val="1"/>
        </w:numPr>
        <w:rPr>
          <w:rFonts w:eastAsia="Times New Roman"/>
        </w:rPr>
      </w:pPr>
      <w:r>
        <w:rPr>
          <w:rFonts w:eastAsia="Times New Roman"/>
        </w:rPr>
        <w:t xml:space="preserve">Under “Actions” in the far right-hand column, click on the </w:t>
      </w:r>
      <w:r>
        <w:rPr>
          <w:rFonts w:eastAsia="Times New Roman"/>
          <w:b/>
          <w:bCs/>
          <w:color w:val="ED7D31"/>
        </w:rPr>
        <w:t xml:space="preserve">orange folder </w:t>
      </w:r>
      <w:r>
        <w:rPr>
          <w:rFonts w:eastAsia="Times New Roman"/>
        </w:rPr>
        <w:t>and complete the report.</w:t>
      </w:r>
    </w:p>
    <w:p w14:paraId="43089077" w14:textId="01EA2992" w:rsidR="00295FD1" w:rsidRPr="00EE42E9" w:rsidRDefault="00EE42E9" w:rsidP="00EE42E9">
      <w:pPr>
        <w:ind w:left="360"/>
        <w:rPr>
          <w:rFonts w:eastAsia="Times New Roman"/>
        </w:rPr>
      </w:pPr>
      <w:r>
        <w:rPr>
          <w:rFonts w:eastAsia="Times New Roman"/>
          <w:noProof/>
        </w:rPr>
        <w:lastRenderedPageBreak/>
        <w:drawing>
          <wp:inline distT="0" distB="0" distL="0" distR="0" wp14:anchorId="2B4306E2" wp14:editId="070C2C69">
            <wp:extent cx="8273815" cy="938530"/>
            <wp:effectExtent l="0" t="0" r="0" b="0"/>
            <wp:docPr id="4" name="Picture 4" descr="How to open the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w to open the final re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6201" cy="941069"/>
                    </a:xfrm>
                    <a:prstGeom prst="rect">
                      <a:avLst/>
                    </a:prstGeom>
                    <a:noFill/>
                    <a:ln>
                      <a:noFill/>
                    </a:ln>
                  </pic:spPr>
                </pic:pic>
              </a:graphicData>
            </a:graphic>
          </wp:inline>
        </w:drawing>
      </w:r>
    </w:p>
    <w:p w14:paraId="6056DC28" w14:textId="208B5056" w:rsidR="00D22896" w:rsidRDefault="00D22896" w:rsidP="00D22896"/>
    <w:p w14:paraId="1B95AE10" w14:textId="506F5F5A" w:rsidR="00D65BF9" w:rsidRDefault="00D65BF9" w:rsidP="00D22896"/>
    <w:p w14:paraId="5BA9D4F6" w14:textId="1E13CCFC" w:rsidR="00270D8B" w:rsidRDefault="00270D8B" w:rsidP="00D22896">
      <w:r>
        <w:t xml:space="preserve">Please Note:  If the </w:t>
      </w:r>
      <w:r w:rsidR="00384548">
        <w:t>dates of the FR-1 have expired</w:t>
      </w:r>
      <w:r w:rsidR="00F62075">
        <w:t xml:space="preserve"> (End Date next to the FR-1 has passed)</w:t>
      </w:r>
      <w:r w:rsidR="00384548">
        <w:t xml:space="preserve">, this means the FR-1 will </w:t>
      </w:r>
      <w:r w:rsidR="00F62075">
        <w:t xml:space="preserve">be </w:t>
      </w:r>
      <w:r w:rsidR="00384548">
        <w:t>blank</w:t>
      </w:r>
      <w:r w:rsidR="00F62075">
        <w:t xml:space="preserve"> when it is opened</w:t>
      </w:r>
      <w:r w:rsidR="00D81303">
        <w:t>,</w:t>
      </w:r>
      <w:r w:rsidR="00384548">
        <w:t xml:space="preserve"> and it </w:t>
      </w:r>
      <w:r w:rsidR="00F62075">
        <w:t>will not be able to be complet</w:t>
      </w:r>
      <w:r w:rsidR="000E4464">
        <w:t xml:space="preserve">ed without </w:t>
      </w:r>
      <w:r w:rsidR="00384548">
        <w:t>contacting Grants Management or the grant program manager of the grant</w:t>
      </w:r>
      <w:r w:rsidR="000E4464">
        <w:t xml:space="preserve"> to open it back up.</w:t>
      </w:r>
    </w:p>
    <w:p w14:paraId="7860A758" w14:textId="70F40FE9" w:rsidR="000E4464" w:rsidRPr="000E4464" w:rsidRDefault="000E4464" w:rsidP="00D22896">
      <w:pPr>
        <w:rPr>
          <w:i/>
          <w:iCs/>
        </w:rPr>
      </w:pPr>
      <w:r w:rsidRPr="000E4464">
        <w:rPr>
          <w:i/>
          <w:iCs/>
        </w:rPr>
        <w:t xml:space="preserve">If the FR-1 end date has passed this means the FR-1 is delinquent and this could </w:t>
      </w:r>
      <w:r>
        <w:rPr>
          <w:i/>
          <w:iCs/>
        </w:rPr>
        <w:t>a</w:t>
      </w:r>
      <w:r w:rsidRPr="000E4464">
        <w:rPr>
          <w:i/>
          <w:iCs/>
        </w:rPr>
        <w:t xml:space="preserve">ffect </w:t>
      </w:r>
      <w:r>
        <w:rPr>
          <w:i/>
          <w:iCs/>
        </w:rPr>
        <w:t>the</w:t>
      </w:r>
      <w:r w:rsidRPr="000E4464">
        <w:rPr>
          <w:i/>
          <w:iCs/>
        </w:rPr>
        <w:t xml:space="preserve"> ability to draw down current grant funds.</w:t>
      </w:r>
    </w:p>
    <w:p w14:paraId="0796C1D1" w14:textId="77777777" w:rsidR="000E4464" w:rsidRDefault="000E4464" w:rsidP="00D22896"/>
    <w:p w14:paraId="2B809071" w14:textId="5E134F29" w:rsidR="00384548" w:rsidRDefault="00384548" w:rsidP="00D22896">
      <w:r>
        <w:rPr>
          <w:noProof/>
        </w:rPr>
        <w:drawing>
          <wp:inline distT="0" distB="0" distL="0" distR="0" wp14:anchorId="01C35219" wp14:editId="30820D1A">
            <wp:extent cx="8229600" cy="971550"/>
            <wp:effectExtent l="0" t="0" r="0" b="0"/>
            <wp:docPr id="5" name="Picture 5" descr="Final Report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nal Report End Da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971550"/>
                    </a:xfrm>
                    <a:prstGeom prst="rect">
                      <a:avLst/>
                    </a:prstGeom>
                    <a:noFill/>
                    <a:ln>
                      <a:noFill/>
                    </a:ln>
                  </pic:spPr>
                </pic:pic>
              </a:graphicData>
            </a:graphic>
          </wp:inline>
        </w:drawing>
      </w:r>
    </w:p>
    <w:p w14:paraId="25D0B8EE" w14:textId="5ACB8558" w:rsidR="000E4464" w:rsidRDefault="000E4464" w:rsidP="00D22896"/>
    <w:p w14:paraId="4CC75CAE" w14:textId="74148EB6" w:rsidR="00A70C24" w:rsidRDefault="00A70C24" w:rsidP="00D22896"/>
    <w:p w14:paraId="53B3C2EB" w14:textId="3249934E" w:rsidR="00A70C24" w:rsidRDefault="00A70C24" w:rsidP="00D22896"/>
    <w:p w14:paraId="4BA4DA52" w14:textId="0E586478" w:rsidR="00A70C24" w:rsidRDefault="00A70C24" w:rsidP="00D22896"/>
    <w:p w14:paraId="7012F98D" w14:textId="22FC8BA3" w:rsidR="00A70C24" w:rsidRDefault="00A70C24" w:rsidP="00D22896"/>
    <w:p w14:paraId="4D85B7F8" w14:textId="1DEF7113" w:rsidR="00A70C24" w:rsidRDefault="00A70C24" w:rsidP="00D22896"/>
    <w:p w14:paraId="05D1A06D" w14:textId="560423C1" w:rsidR="00A70C24" w:rsidRDefault="00A70C24" w:rsidP="00D22896"/>
    <w:p w14:paraId="77DC78C1" w14:textId="6011758E" w:rsidR="00A70C24" w:rsidRDefault="00A70C24" w:rsidP="00D22896"/>
    <w:p w14:paraId="18D7A2BA" w14:textId="238A80C1" w:rsidR="00A70C24" w:rsidRDefault="00A70C24" w:rsidP="00D22896"/>
    <w:p w14:paraId="137A3506" w14:textId="5250D08A" w:rsidR="00A70C24" w:rsidRDefault="00A70C24" w:rsidP="00D22896"/>
    <w:p w14:paraId="015D222B" w14:textId="6CF46B8A" w:rsidR="00A70C24" w:rsidRDefault="00A70C24" w:rsidP="00D22896"/>
    <w:p w14:paraId="77CE7582" w14:textId="467EE2A7" w:rsidR="00A70C24" w:rsidRDefault="00A70C24" w:rsidP="00D22896"/>
    <w:p w14:paraId="0CCA0633" w14:textId="3D5C8AB9" w:rsidR="00A70C24" w:rsidRDefault="00A70C24" w:rsidP="00D22896"/>
    <w:p w14:paraId="2242BDE4" w14:textId="757B8FC5" w:rsidR="00A70C24" w:rsidRDefault="00A70C24" w:rsidP="00D22896"/>
    <w:p w14:paraId="20475E65" w14:textId="6CFD1CD5" w:rsidR="00A70C24" w:rsidRDefault="00A70C24" w:rsidP="00D22896"/>
    <w:p w14:paraId="454816E8" w14:textId="79A3A21D" w:rsidR="00A70C24" w:rsidRDefault="00A70C24" w:rsidP="00D22896"/>
    <w:p w14:paraId="31C3502B" w14:textId="77777777" w:rsidR="00A70C24" w:rsidRDefault="00A70C24" w:rsidP="00D22896"/>
    <w:p w14:paraId="2C538D8F" w14:textId="77C50A8A" w:rsidR="00227598" w:rsidRDefault="00A70C24" w:rsidP="00A13DED">
      <w:pPr>
        <w:pStyle w:val="ListParagraph"/>
        <w:numPr>
          <w:ilvl w:val="0"/>
          <w:numId w:val="1"/>
        </w:numPr>
        <w:ind w:left="360"/>
      </w:pPr>
      <w:r>
        <w:lastRenderedPageBreak/>
        <w:t>If the Final Financial Report opens</w:t>
      </w:r>
      <w:r w:rsidR="00B51BD5">
        <w:t xml:space="preserve"> and the top section</w:t>
      </w:r>
      <w:r>
        <w:t xml:space="preserve"> BLANK</w:t>
      </w:r>
      <w:r w:rsidR="00B51BD5">
        <w:t xml:space="preserve"> (Name of Grant Program, etc.)</w:t>
      </w:r>
      <w:r>
        <w:t xml:space="preserve">, this could mean it is delinquent. </w:t>
      </w:r>
      <w:r w:rsidR="00B51BD5">
        <w:t xml:space="preserve"> Contact Grants Management so we can extend it open for you.  </w:t>
      </w:r>
      <w:r w:rsidR="0030222C">
        <w:t>If it has expired, it means it is WELL OVERDUE because they are set up to remain open beyond the 60</w:t>
      </w:r>
      <w:r w:rsidR="00054CDF">
        <w:t>-</w:t>
      </w:r>
      <w:r w:rsidR="0030222C">
        <w:t>day due dates.</w:t>
      </w:r>
      <w:r w:rsidR="00227598">
        <w:rPr>
          <w:noProof/>
        </w:rPr>
        <w:drawing>
          <wp:inline distT="0" distB="0" distL="0" distR="0" wp14:anchorId="475DCAA8" wp14:editId="7225ACEB">
            <wp:extent cx="8229600" cy="3472815"/>
            <wp:effectExtent l="0" t="0" r="0" b="0"/>
            <wp:docPr id="1" name="Picture 1" descr="Final Report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nal Report eform"/>
                    <pic:cNvPicPr/>
                  </pic:nvPicPr>
                  <pic:blipFill>
                    <a:blip r:embed="rId14"/>
                    <a:stretch>
                      <a:fillRect/>
                    </a:stretch>
                  </pic:blipFill>
                  <pic:spPr>
                    <a:xfrm>
                      <a:off x="0" y="0"/>
                      <a:ext cx="8229600" cy="3472815"/>
                    </a:xfrm>
                    <a:prstGeom prst="rect">
                      <a:avLst/>
                    </a:prstGeom>
                  </pic:spPr>
                </pic:pic>
              </a:graphicData>
            </a:graphic>
          </wp:inline>
        </w:drawing>
      </w:r>
    </w:p>
    <w:p w14:paraId="5D323E93" w14:textId="12F90CAB" w:rsidR="00054CDF" w:rsidRDefault="00054CDF" w:rsidP="00054CDF"/>
    <w:p w14:paraId="7767AA59" w14:textId="5EFF1B4E" w:rsidR="00054CDF" w:rsidRDefault="00054CDF" w:rsidP="00054CDF"/>
    <w:p w14:paraId="7BC76CA7" w14:textId="2CA04365" w:rsidR="00054CDF" w:rsidRDefault="00054CDF" w:rsidP="00054CDF"/>
    <w:p w14:paraId="1B4655EE" w14:textId="745B55F0" w:rsidR="00054CDF" w:rsidRDefault="00054CDF" w:rsidP="00054CDF"/>
    <w:p w14:paraId="6EFCC727" w14:textId="727123D1" w:rsidR="00054CDF" w:rsidRDefault="00054CDF" w:rsidP="00054CDF"/>
    <w:p w14:paraId="7978047B" w14:textId="0C50D0C2" w:rsidR="00054CDF" w:rsidRDefault="00054CDF" w:rsidP="00054CDF"/>
    <w:p w14:paraId="13654F83" w14:textId="30A80E70" w:rsidR="00054CDF" w:rsidRDefault="00054CDF" w:rsidP="00054CDF"/>
    <w:p w14:paraId="3A3E9ADB" w14:textId="0EC797EE" w:rsidR="00054CDF" w:rsidRDefault="00054CDF" w:rsidP="00054CDF"/>
    <w:p w14:paraId="1A1C4D2C" w14:textId="4AC93DF1" w:rsidR="00054CDF" w:rsidRDefault="00054CDF" w:rsidP="00054CDF"/>
    <w:p w14:paraId="255A1FCB" w14:textId="0D826F0A" w:rsidR="00054CDF" w:rsidRDefault="00054CDF" w:rsidP="00054CDF"/>
    <w:p w14:paraId="5FEA8043" w14:textId="42477BEE" w:rsidR="00054CDF" w:rsidRDefault="00054CDF" w:rsidP="00054CDF"/>
    <w:p w14:paraId="4B6A4163" w14:textId="77777777" w:rsidR="00054CDF" w:rsidRDefault="00054CDF" w:rsidP="00054CDF"/>
    <w:p w14:paraId="30B105AE" w14:textId="3E4D3923" w:rsidR="00054CDF" w:rsidRDefault="00054CDF" w:rsidP="00054CDF">
      <w:pPr>
        <w:pStyle w:val="ListParagraph"/>
        <w:numPr>
          <w:ilvl w:val="0"/>
          <w:numId w:val="1"/>
        </w:numPr>
      </w:pPr>
      <w:r>
        <w:t xml:space="preserve">Report expenditures by line item in the report in the </w:t>
      </w:r>
      <w:r w:rsidRPr="00054CDF">
        <w:rPr>
          <w:b/>
          <w:bCs/>
        </w:rPr>
        <w:t>Expenditure Grid.</w:t>
      </w:r>
    </w:p>
    <w:p w14:paraId="7CC366BB" w14:textId="110E1ADA" w:rsidR="00054CDF" w:rsidRDefault="00054CDF" w:rsidP="00054CDF">
      <w:pPr>
        <w:ind w:left="360"/>
      </w:pPr>
    </w:p>
    <w:p w14:paraId="53DCF495" w14:textId="2A698336" w:rsidR="00664929" w:rsidRDefault="00664929" w:rsidP="00664929">
      <w:r>
        <w:rPr>
          <w:noProof/>
        </w:rPr>
        <w:drawing>
          <wp:inline distT="0" distB="0" distL="0" distR="0" wp14:anchorId="62C6B350" wp14:editId="2FB0E6FC">
            <wp:extent cx="8229600" cy="4399280"/>
            <wp:effectExtent l="0" t="0" r="0" b="1270"/>
            <wp:docPr id="6" name="Picture 6" descr="Final Report Expenditur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nal Report Expenditure Grid"/>
                    <pic:cNvPicPr/>
                  </pic:nvPicPr>
                  <pic:blipFill>
                    <a:blip r:embed="rId15"/>
                    <a:stretch>
                      <a:fillRect/>
                    </a:stretch>
                  </pic:blipFill>
                  <pic:spPr>
                    <a:xfrm>
                      <a:off x="0" y="0"/>
                      <a:ext cx="8229600" cy="4399280"/>
                    </a:xfrm>
                    <a:prstGeom prst="rect">
                      <a:avLst/>
                    </a:prstGeom>
                  </pic:spPr>
                </pic:pic>
              </a:graphicData>
            </a:graphic>
          </wp:inline>
        </w:drawing>
      </w:r>
    </w:p>
    <w:p w14:paraId="2CDB7893" w14:textId="3794FB2C" w:rsidR="00664929" w:rsidRDefault="00664929" w:rsidP="00664929"/>
    <w:p w14:paraId="69749DAD" w14:textId="1BCC8B79" w:rsidR="0063792A" w:rsidRDefault="0063792A" w:rsidP="00664929"/>
    <w:p w14:paraId="1061F844" w14:textId="71E6C00B" w:rsidR="00A929ED" w:rsidRDefault="005F26C0" w:rsidP="00054CDF">
      <w:pPr>
        <w:pStyle w:val="ListParagraph"/>
        <w:numPr>
          <w:ilvl w:val="0"/>
          <w:numId w:val="1"/>
        </w:numPr>
      </w:pPr>
      <w:r>
        <w:t xml:space="preserve">If an </w:t>
      </w:r>
      <w:r w:rsidR="00197339">
        <w:t xml:space="preserve">expenditure </w:t>
      </w:r>
      <w:r>
        <w:t xml:space="preserve">amount over the </w:t>
      </w:r>
      <w:r w:rsidRPr="00082977">
        <w:t xml:space="preserve">approved budgeted line item is reported, </w:t>
      </w:r>
      <w:r w:rsidR="00BE41AC" w:rsidRPr="00082977">
        <w:t xml:space="preserve">even when it is within the allowable thresholds, the </w:t>
      </w:r>
      <w:r w:rsidR="00082977" w:rsidRPr="00CE68FD">
        <w:rPr>
          <w:b/>
          <w:bCs/>
          <w:i/>
          <w:iCs/>
        </w:rPr>
        <w:t>F</w:t>
      </w:r>
      <w:r w:rsidR="00BE41AC" w:rsidRPr="00F018EE">
        <w:rPr>
          <w:rFonts w:eastAsia="Times New Roman"/>
          <w:b/>
          <w:bCs/>
          <w:i/>
          <w:iCs/>
        </w:rPr>
        <w:t xml:space="preserve">unds </w:t>
      </w:r>
      <w:r w:rsidR="00082977" w:rsidRPr="00F018EE">
        <w:rPr>
          <w:rFonts w:eastAsia="Times New Roman"/>
          <w:b/>
          <w:bCs/>
          <w:i/>
          <w:iCs/>
        </w:rPr>
        <w:t>E</w:t>
      </w:r>
      <w:r w:rsidR="00BE41AC" w:rsidRPr="00F018EE">
        <w:rPr>
          <w:rFonts w:eastAsia="Times New Roman"/>
          <w:b/>
          <w:bCs/>
          <w:i/>
          <w:iCs/>
        </w:rPr>
        <w:t>xpended</w:t>
      </w:r>
      <w:r w:rsidR="00BE41AC" w:rsidRPr="00F018EE">
        <w:rPr>
          <w:rFonts w:eastAsia="Times New Roman"/>
          <w:b/>
          <w:bCs/>
        </w:rPr>
        <w:t xml:space="preserve"> </w:t>
      </w:r>
      <w:r w:rsidR="00BE41AC" w:rsidRPr="00F018EE">
        <w:rPr>
          <w:rFonts w:eastAsia="Times New Roman"/>
        </w:rPr>
        <w:t xml:space="preserve">and </w:t>
      </w:r>
      <w:r w:rsidR="00082977" w:rsidRPr="00F018EE">
        <w:rPr>
          <w:rFonts w:eastAsia="Times New Roman"/>
          <w:b/>
          <w:bCs/>
          <w:i/>
          <w:iCs/>
        </w:rPr>
        <w:t>B</w:t>
      </w:r>
      <w:r w:rsidR="00BE41AC" w:rsidRPr="00F018EE">
        <w:rPr>
          <w:rFonts w:eastAsia="Times New Roman"/>
          <w:b/>
          <w:bCs/>
          <w:i/>
          <w:iCs/>
        </w:rPr>
        <w:t xml:space="preserve">alance </w:t>
      </w:r>
      <w:r w:rsidR="00082977" w:rsidRPr="00F018EE">
        <w:rPr>
          <w:rFonts w:eastAsia="Times New Roman"/>
          <w:b/>
          <w:bCs/>
          <w:i/>
          <w:iCs/>
        </w:rPr>
        <w:t>U</w:t>
      </w:r>
      <w:r w:rsidR="00BE41AC" w:rsidRPr="00F018EE">
        <w:rPr>
          <w:rFonts w:eastAsia="Times New Roman"/>
          <w:b/>
          <w:bCs/>
          <w:i/>
          <w:iCs/>
        </w:rPr>
        <w:t>nexpended</w:t>
      </w:r>
      <w:r w:rsidR="00BE41AC" w:rsidRPr="00F018EE">
        <w:rPr>
          <w:rFonts w:eastAsia="Times New Roman"/>
        </w:rPr>
        <w:t xml:space="preserve"> columns will calculate incorrectly</w:t>
      </w:r>
      <w:r w:rsidR="00082977" w:rsidRPr="00F018EE">
        <w:rPr>
          <w:rFonts w:eastAsia="Times New Roman"/>
        </w:rPr>
        <w:t xml:space="preserve">.  </w:t>
      </w:r>
      <w:r w:rsidR="00BE41AC" w:rsidRPr="00F018EE">
        <w:rPr>
          <w:rFonts w:eastAsia="Times New Roman"/>
          <w:b/>
          <w:bCs/>
          <w:u w:val="single"/>
        </w:rPr>
        <w:t>T</w:t>
      </w:r>
      <w:r w:rsidR="00251442" w:rsidRPr="00F018EE">
        <w:rPr>
          <w:b/>
          <w:bCs/>
          <w:u w:val="single"/>
        </w:rPr>
        <w:t>his is a known glitch.</w:t>
      </w:r>
      <w:r w:rsidR="00251442" w:rsidRPr="00082977">
        <w:t xml:space="preserve">  </w:t>
      </w:r>
      <w:r w:rsidR="00BE41AC" w:rsidRPr="00082977">
        <w:t xml:space="preserve">If the </w:t>
      </w:r>
      <w:r w:rsidR="00BE41AC" w:rsidRPr="00F018EE">
        <w:rPr>
          <w:b/>
          <w:bCs/>
        </w:rPr>
        <w:t>Cash Balance</w:t>
      </w:r>
      <w:r w:rsidR="00BE41AC" w:rsidRPr="00082977">
        <w:t xml:space="preserve"> section looks correct, this can be ignored.</w:t>
      </w:r>
      <w:r w:rsidR="00F062B2">
        <w:t xml:space="preserve">  </w:t>
      </w:r>
      <w:r w:rsidR="00F35237">
        <w:t xml:space="preserve">Allowable thresholds would be </w:t>
      </w:r>
      <w:r w:rsidR="00F35237" w:rsidRPr="00C63372">
        <w:t>a</w:t>
      </w:r>
      <w:r w:rsidR="00F35237">
        <w:t xml:space="preserve"> reported expenditure that is over the </w:t>
      </w:r>
      <w:r w:rsidR="00F018EE">
        <w:t xml:space="preserve">approved budget line amount but does not </w:t>
      </w:r>
      <w:r w:rsidR="00F35237" w:rsidRPr="00C63372">
        <w:t xml:space="preserve">exceed $100 or 10% of the line (whichever is greater) or </w:t>
      </w:r>
      <w:r w:rsidR="00F018EE">
        <w:t xml:space="preserve">does not </w:t>
      </w:r>
      <w:r w:rsidR="00F35237" w:rsidRPr="00C63372">
        <w:t>exceed $10,000.</w:t>
      </w:r>
    </w:p>
    <w:p w14:paraId="3A476DB4" w14:textId="77777777" w:rsidR="00F018EE" w:rsidRDefault="00F018EE" w:rsidP="00F018EE">
      <w:pPr>
        <w:pStyle w:val="ListParagraph"/>
      </w:pPr>
    </w:p>
    <w:p w14:paraId="7F572A88" w14:textId="47182C6E" w:rsidR="00802416" w:rsidRDefault="00082977" w:rsidP="00454BB3">
      <w:pPr>
        <w:pStyle w:val="ListParagraph"/>
        <w:numPr>
          <w:ilvl w:val="0"/>
          <w:numId w:val="1"/>
        </w:numPr>
      </w:pPr>
      <w:r>
        <w:t xml:space="preserve">If an </w:t>
      </w:r>
      <w:r w:rsidR="00197339">
        <w:t xml:space="preserve">expenditure </w:t>
      </w:r>
      <w:r>
        <w:t>amount over the approved budget</w:t>
      </w:r>
      <w:r w:rsidR="00197339">
        <w:t>ed</w:t>
      </w:r>
      <w:r>
        <w:t xml:space="preserve"> line item is reported, when it </w:t>
      </w:r>
      <w:r w:rsidRPr="00D95BAE">
        <w:rPr>
          <w:i/>
          <w:iCs/>
          <w:color w:val="FF0000"/>
        </w:rPr>
        <w:t>is NOT within the allowable thresholds</w:t>
      </w:r>
      <w:r>
        <w:t xml:space="preserve">, the </w:t>
      </w:r>
      <w:r w:rsidR="0062047D" w:rsidRPr="00D95BAE">
        <w:rPr>
          <w:b/>
          <w:bCs/>
        </w:rPr>
        <w:t>I</w:t>
      </w:r>
      <w:r w:rsidR="0062047D" w:rsidRPr="005216B9">
        <w:rPr>
          <w:b/>
          <w:bCs/>
          <w:i/>
          <w:iCs/>
        </w:rPr>
        <w:t>ssue Message</w:t>
      </w:r>
      <w:r w:rsidR="00C700BA">
        <w:rPr>
          <w:b/>
          <w:bCs/>
        </w:rPr>
        <w:t xml:space="preserve"> </w:t>
      </w:r>
      <w:r w:rsidR="00C700BA" w:rsidRPr="005216B9">
        <w:t>(red column) will populate</w:t>
      </w:r>
      <w:r w:rsidR="00C32BD8">
        <w:t xml:space="preserve"> the word “Issue” next to the </w:t>
      </w:r>
      <w:r w:rsidR="00141798">
        <w:t>affected line</w:t>
      </w:r>
      <w:r w:rsidR="00C700BA" w:rsidRPr="005216B9">
        <w:t xml:space="preserve">.  This </w:t>
      </w:r>
      <w:r w:rsidR="0062047D">
        <w:t>signifies that an amendment must be filed and approved before the FR-1 can be completed.</w:t>
      </w:r>
      <w:r w:rsidR="007021F3">
        <w:t xml:space="preserve">  </w:t>
      </w:r>
      <w:r w:rsidR="00802416" w:rsidRPr="00141798">
        <w:rPr>
          <w:b/>
          <w:bCs/>
          <w:color w:val="FF0000"/>
        </w:rPr>
        <w:t xml:space="preserve">Please review </w:t>
      </w:r>
      <w:r w:rsidR="0077628D" w:rsidRPr="00141798">
        <w:rPr>
          <w:b/>
          <w:bCs/>
          <w:color w:val="FF0000"/>
        </w:rPr>
        <w:t xml:space="preserve">the Issue Message </w:t>
      </w:r>
      <w:r w:rsidR="009C2299" w:rsidRPr="00141798">
        <w:rPr>
          <w:b/>
          <w:bCs/>
          <w:color w:val="FF0000"/>
        </w:rPr>
        <w:t>column before you submit the FR-1 and if you see “Issue” on any reported line item</w:t>
      </w:r>
      <w:r w:rsidR="00D95BAE" w:rsidRPr="00141798">
        <w:rPr>
          <w:b/>
          <w:bCs/>
          <w:color w:val="FF0000"/>
        </w:rPr>
        <w:t xml:space="preserve"> </w:t>
      </w:r>
      <w:r w:rsidR="007021F3" w:rsidRPr="00141798">
        <w:rPr>
          <w:b/>
          <w:bCs/>
          <w:color w:val="FF0000"/>
        </w:rPr>
        <w:t>DO NOT submit the FR-1</w:t>
      </w:r>
      <w:r w:rsidR="00D95BAE" w:rsidRPr="00141798">
        <w:rPr>
          <w:b/>
          <w:bCs/>
          <w:color w:val="FF0000"/>
        </w:rPr>
        <w:t>.</w:t>
      </w:r>
      <w:r w:rsidR="00D95BAE" w:rsidRPr="00141798">
        <w:rPr>
          <w:color w:val="FF0000"/>
        </w:rPr>
        <w:t xml:space="preserve">  </w:t>
      </w:r>
    </w:p>
    <w:p w14:paraId="6B647667" w14:textId="77777777" w:rsidR="00D95BAE" w:rsidRDefault="00D95BAE" w:rsidP="00D95BAE">
      <w:pPr>
        <w:pStyle w:val="ListParagraph"/>
      </w:pPr>
    </w:p>
    <w:p w14:paraId="6AF59BBC" w14:textId="2BAB3928" w:rsidR="00D95BAE" w:rsidRDefault="00426154" w:rsidP="00426154">
      <w:pPr>
        <w:pStyle w:val="ListParagraph"/>
      </w:pPr>
      <w:r>
        <w:rPr>
          <w:noProof/>
        </w:rPr>
        <w:drawing>
          <wp:inline distT="0" distB="0" distL="0" distR="0" wp14:anchorId="5FCF7A8C" wp14:editId="78C5552B">
            <wp:extent cx="8220075" cy="1781175"/>
            <wp:effectExtent l="0" t="0" r="9525" b="9525"/>
            <wp:docPr id="3" name="Picture 3" descr="Final Report Expenditure Grid Error Mes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nal Report Expenditure Grid Error Messag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0075" cy="1781175"/>
                    </a:xfrm>
                    <a:prstGeom prst="rect">
                      <a:avLst/>
                    </a:prstGeom>
                    <a:noFill/>
                    <a:ln>
                      <a:noFill/>
                    </a:ln>
                  </pic:spPr>
                </pic:pic>
              </a:graphicData>
            </a:graphic>
          </wp:inline>
        </w:drawing>
      </w:r>
    </w:p>
    <w:p w14:paraId="62BC8607" w14:textId="77777777" w:rsidR="00C32BD8" w:rsidRDefault="00C32BD8" w:rsidP="00426154">
      <w:pPr>
        <w:pStyle w:val="ListParagraph"/>
      </w:pPr>
    </w:p>
    <w:p w14:paraId="7A8D4889" w14:textId="194C29E4" w:rsidR="00E40805" w:rsidRPr="00E40805" w:rsidRDefault="006851B8" w:rsidP="00D86605">
      <w:pPr>
        <w:ind w:left="720"/>
      </w:pPr>
      <w:r w:rsidRPr="006851B8">
        <w:t xml:space="preserve">Note that over-expenditures that fall at or below the $100, </w:t>
      </w:r>
      <w:r w:rsidR="001E113F" w:rsidRPr="006851B8">
        <w:t>10%- or $10,000-line</w:t>
      </w:r>
      <w:r w:rsidRPr="006851B8">
        <w:t xml:space="preserve"> item increase thresholds specified in the Department's amendment policy will be allowed and the final report will be filed. </w:t>
      </w:r>
      <w:r>
        <w:t xml:space="preserve"> </w:t>
      </w:r>
      <w:r w:rsidRPr="00E40805">
        <w:rPr>
          <w:b/>
          <w:bCs/>
        </w:rPr>
        <w:t>Increases in line items, without approved amendments, that exceed these thresholds, will be subject to possible audit exceptions and the required return of any funds that were expended inappropriately.</w:t>
      </w:r>
    </w:p>
    <w:p w14:paraId="1924AC61" w14:textId="77777777" w:rsidR="00E40805" w:rsidRDefault="00E40805" w:rsidP="00E40805">
      <w:pPr>
        <w:pStyle w:val="ListParagraph"/>
      </w:pPr>
    </w:p>
    <w:p w14:paraId="5889072D" w14:textId="1EC16CBC" w:rsidR="00082977" w:rsidRDefault="00E40805" w:rsidP="00D86605">
      <w:pPr>
        <w:ind w:left="720"/>
      </w:pPr>
      <w:r>
        <w:t xml:space="preserve">Waiting until the FR-1 is due to request </w:t>
      </w:r>
      <w:r w:rsidR="00D86605">
        <w:t>an</w:t>
      </w:r>
      <w:r>
        <w:t xml:space="preserve">d file an amendment will result in delays submitting the FR-1 as </w:t>
      </w:r>
      <w:r w:rsidR="00B8281C">
        <w:t xml:space="preserve">the FR-1 form </w:t>
      </w:r>
      <w:r>
        <w:t>will not update with the revisions until it has fully completed the amendment cycle within the DESE workflow.</w:t>
      </w:r>
      <w:r w:rsidRPr="00E40805">
        <w:rPr>
          <w:rFonts w:ascii="Segoe UI" w:hAnsi="Segoe UI" w:cs="Segoe UI"/>
          <w:color w:val="222222"/>
          <w:shd w:val="clear" w:color="auto" w:fill="FFFFFF"/>
        </w:rPr>
        <w:t xml:space="preserve">  </w:t>
      </w:r>
      <w:r w:rsidR="009554E0">
        <w:t>Program</w:t>
      </w:r>
      <w:r w:rsidR="00E83889">
        <w:t xml:space="preserve"> staff managing the grant</w:t>
      </w:r>
      <w:r w:rsidR="00984F82">
        <w:t xml:space="preserve">s have </w:t>
      </w:r>
      <w:r w:rsidR="00E83889">
        <w:t>the authority to not approve the requested amendment.  Best practice is to complete and file all amendments on a grant project 30-days prior to the grant program end.</w:t>
      </w:r>
      <w:r w:rsidR="00C63372" w:rsidRPr="00E40805">
        <w:rPr>
          <w:rFonts w:ascii="Segoe UI" w:hAnsi="Segoe UI" w:cs="Segoe UI"/>
          <w:color w:val="212529"/>
        </w:rPr>
        <w:t xml:space="preserve"> </w:t>
      </w:r>
      <w:r w:rsidR="00A929ED" w:rsidRPr="00E40805">
        <w:rPr>
          <w:rFonts w:ascii="Segoe UI" w:hAnsi="Segoe UI" w:cs="Segoe UI"/>
          <w:color w:val="212529"/>
        </w:rPr>
        <w:t xml:space="preserve"> </w:t>
      </w:r>
      <w:r w:rsidR="00C63372" w:rsidRPr="00C63372">
        <w:t>A</w:t>
      </w:r>
      <w:r w:rsidR="00A929ED">
        <w:t>n</w:t>
      </w:r>
      <w:r w:rsidR="00C63372" w:rsidRPr="00C63372">
        <w:t xml:space="preserve"> amendment will be required when there has been an increase in a line of the budget exceeds $100 or 10% of the line (whichever is greater)</w:t>
      </w:r>
      <w:r w:rsidR="00664C6B">
        <w:t xml:space="preserve"> </w:t>
      </w:r>
      <w:r w:rsidR="00C63372" w:rsidRPr="00C63372">
        <w:t>or exceeds $10,000.</w:t>
      </w:r>
      <w:r w:rsidR="007A6B26">
        <w:t xml:space="preserve">  </w:t>
      </w:r>
    </w:p>
    <w:p w14:paraId="38524F6E" w14:textId="77777777" w:rsidR="005C04D0" w:rsidRDefault="005C04D0" w:rsidP="005C04D0">
      <w:pPr>
        <w:pStyle w:val="ListParagraph"/>
      </w:pPr>
    </w:p>
    <w:p w14:paraId="33DD775E" w14:textId="3935C44B" w:rsidR="003A4120" w:rsidRDefault="00677D7E" w:rsidP="00054CDF">
      <w:pPr>
        <w:pStyle w:val="ListParagraph"/>
        <w:numPr>
          <w:ilvl w:val="0"/>
          <w:numId w:val="1"/>
        </w:numPr>
      </w:pPr>
      <w:r w:rsidRPr="008A552E">
        <w:rPr>
          <w:b/>
          <w:bCs/>
        </w:rPr>
        <w:t xml:space="preserve">A note about </w:t>
      </w:r>
      <w:r w:rsidR="0093272B" w:rsidRPr="008A552E">
        <w:rPr>
          <w:b/>
          <w:bCs/>
        </w:rPr>
        <w:t>Mass Teacher’s Retirement System (</w:t>
      </w:r>
      <w:r w:rsidRPr="008A552E">
        <w:rPr>
          <w:b/>
          <w:bCs/>
        </w:rPr>
        <w:t>MTRS</w:t>
      </w:r>
      <w:r w:rsidR="0093272B" w:rsidRPr="008A552E">
        <w:rPr>
          <w:b/>
          <w:bCs/>
        </w:rPr>
        <w:t>)</w:t>
      </w:r>
      <w:r w:rsidRPr="008A552E">
        <w:rPr>
          <w:b/>
          <w:bCs/>
        </w:rPr>
        <w:t xml:space="preserve"> paid by DESE:</w:t>
      </w:r>
      <w:r>
        <w:t xml:space="preserve">  typically, between December and February all </w:t>
      </w:r>
      <w:r w:rsidR="008A552E">
        <w:t>federally funded</w:t>
      </w:r>
      <w:r>
        <w:t xml:space="preserve"> grants are </w:t>
      </w:r>
      <w:r w:rsidR="008A552E">
        <w:t>assessed,</w:t>
      </w:r>
      <w:r>
        <w:t xml:space="preserve"> and it is determined how much funding</w:t>
      </w:r>
      <w:r w:rsidR="00474B4F">
        <w:t xml:space="preserve"> must be </w:t>
      </w:r>
      <w:r>
        <w:t>sent to MTR</w:t>
      </w:r>
      <w:r w:rsidR="00AA26B7">
        <w:t>S</w:t>
      </w:r>
      <w:r>
        <w:t xml:space="preserve"> on behalf </w:t>
      </w:r>
      <w:r w:rsidR="00474B4F">
        <w:t>of each</w:t>
      </w:r>
      <w:r>
        <w:t xml:space="preserve"> grant project</w:t>
      </w:r>
      <w:r w:rsidR="00474B4F">
        <w:t>.</w:t>
      </w:r>
      <w:r>
        <w:t xml:space="preserve">  DESE sends MTRS in one lump sum by funded account to MTRS</w:t>
      </w:r>
      <w:r w:rsidR="00474B4F">
        <w:t xml:space="preserve"> and </w:t>
      </w:r>
      <w:r>
        <w:t>provide</w:t>
      </w:r>
      <w:r w:rsidR="00474B4F">
        <w:t>s</w:t>
      </w:r>
      <w:r>
        <w:t xml:space="preserve"> a backup report showing </w:t>
      </w:r>
      <w:r w:rsidR="00FD05DA">
        <w:t>contributions by g</w:t>
      </w:r>
      <w:r>
        <w:t>rant project</w:t>
      </w:r>
      <w:r w:rsidR="00FD05DA">
        <w:t xml:space="preserve"> number.  </w:t>
      </w:r>
      <w:r w:rsidR="001862E1">
        <w:t xml:space="preserve">The MTRS amount paid is </w:t>
      </w:r>
      <w:r w:rsidR="005A1EF0">
        <w:t xml:space="preserve">80% of the MTRS amount budgeted </w:t>
      </w:r>
      <w:r w:rsidR="001862E1">
        <w:t xml:space="preserve">on the approved budget at the time </w:t>
      </w:r>
      <w:r w:rsidR="000617BA">
        <w:t xml:space="preserve">when analysis has begun </w:t>
      </w:r>
      <w:r w:rsidR="00FD05DA">
        <w:t xml:space="preserve">for each fund code.  </w:t>
      </w:r>
    </w:p>
    <w:p w14:paraId="52391243" w14:textId="77777777" w:rsidR="003A4120" w:rsidRDefault="003A4120" w:rsidP="003A4120">
      <w:pPr>
        <w:pStyle w:val="ListParagraph"/>
      </w:pPr>
    </w:p>
    <w:p w14:paraId="081D061C" w14:textId="748F4DC0" w:rsidR="003A4120" w:rsidRDefault="00164DBF" w:rsidP="003A4120">
      <w:pPr>
        <w:pStyle w:val="ListParagraph"/>
      </w:pPr>
      <w:r>
        <w:lastRenderedPageBreak/>
        <w:t>If a</w:t>
      </w:r>
      <w:r w:rsidR="00E8761C">
        <w:t xml:space="preserve"> grant </w:t>
      </w:r>
      <w:r>
        <w:t>amendment has been submitted and approved</w:t>
      </w:r>
      <w:r w:rsidR="004916AA">
        <w:t xml:space="preserve"> which </w:t>
      </w:r>
      <w:r>
        <w:t>chang</w:t>
      </w:r>
      <w:r w:rsidR="004916AA">
        <w:t>es</w:t>
      </w:r>
      <w:r>
        <w:t xml:space="preserve"> the MTRS contribution amount, DESE can seek reimbursement on behalf of the district once we see an approved amendment showing the change.  </w:t>
      </w:r>
      <w:r w:rsidR="00014D67">
        <w:t>The reimbursement</w:t>
      </w:r>
      <w:r w:rsidR="00331F76">
        <w:t>,</w:t>
      </w:r>
      <w:r w:rsidR="00014D67">
        <w:t xml:space="preserve"> once approved and verified by DESE</w:t>
      </w:r>
      <w:r w:rsidR="00331F76">
        <w:t>,</w:t>
      </w:r>
      <w:r w:rsidR="00014D67">
        <w:t xml:space="preserve"> is between MTRS and the Applicant.  </w:t>
      </w:r>
      <w:r w:rsidR="00014D67" w:rsidRPr="00ED7D6E">
        <w:rPr>
          <w:b/>
          <w:bCs/>
          <w:i/>
          <w:iCs/>
        </w:rPr>
        <w:t>The FR-1 will always show the amount we paid to MTRS</w:t>
      </w:r>
      <w:r w:rsidR="00725C02" w:rsidRPr="00ED7D6E">
        <w:rPr>
          <w:b/>
          <w:bCs/>
          <w:i/>
          <w:iCs/>
        </w:rPr>
        <w:t>, because we have a transaction and a backup report showing the payment</w:t>
      </w:r>
      <w:r w:rsidR="00331F76">
        <w:rPr>
          <w:b/>
          <w:bCs/>
          <w:i/>
          <w:iCs/>
        </w:rPr>
        <w:t xml:space="preserve"> was made</w:t>
      </w:r>
      <w:r w:rsidR="00725C02" w:rsidRPr="00ED7D6E">
        <w:rPr>
          <w:b/>
          <w:bCs/>
          <w:i/>
          <w:iCs/>
        </w:rPr>
        <w:t>.</w:t>
      </w:r>
      <w:r w:rsidR="00725C02">
        <w:t xml:space="preserve">  Applicant</w:t>
      </w:r>
      <w:r w:rsidR="00331F76">
        <w:t>s</w:t>
      </w:r>
      <w:r w:rsidR="00231F54">
        <w:t xml:space="preserve"> should maintain records </w:t>
      </w:r>
      <w:r w:rsidR="00646423">
        <w:t xml:space="preserve">showing </w:t>
      </w:r>
      <w:r w:rsidR="00725C02">
        <w:t>MTRS reimbursement</w:t>
      </w:r>
      <w:r w:rsidR="00231F54">
        <w:t xml:space="preserve"> expenditures </w:t>
      </w:r>
      <w:r w:rsidR="00646423">
        <w:t>that happen after the payment is made and should not apply these expenditures to unapproved b</w:t>
      </w:r>
      <w:r w:rsidR="0093272B">
        <w:t>u</w:t>
      </w:r>
      <w:r w:rsidR="00646423">
        <w:t>dget lines on their grant.</w:t>
      </w:r>
      <w:r w:rsidR="00ED7D6E">
        <w:t xml:space="preserve">  </w:t>
      </w:r>
    </w:p>
    <w:p w14:paraId="3B52F863" w14:textId="77777777" w:rsidR="003A4120" w:rsidRDefault="003A4120" w:rsidP="003A4120">
      <w:pPr>
        <w:pStyle w:val="ListParagraph"/>
      </w:pPr>
    </w:p>
    <w:p w14:paraId="7D66BE58" w14:textId="4544004C" w:rsidR="00677D7E" w:rsidRDefault="00ED7D6E" w:rsidP="003A4120">
      <w:pPr>
        <w:pStyle w:val="ListParagraph"/>
      </w:pPr>
      <w:r>
        <w:t>Changing MTRS while we are analyzing the accounts is a hardship for DESE as too many subsequent forms in EdGrants can reflect the wrong information</w:t>
      </w:r>
      <w:r w:rsidR="003A4120">
        <w:t xml:space="preserve"> post MTRS payment</w:t>
      </w:r>
      <w:r>
        <w:t xml:space="preserve">.  </w:t>
      </w:r>
      <w:r w:rsidR="006D0115">
        <w:t xml:space="preserve">It </w:t>
      </w:r>
      <w:r w:rsidR="00503EC9">
        <w:t xml:space="preserve">is better to </w:t>
      </w:r>
      <w:r w:rsidR="006D0115">
        <w:t>under</w:t>
      </w:r>
      <w:r w:rsidR="00E03CE1">
        <w:t>-</w:t>
      </w:r>
      <w:r w:rsidR="006D0115">
        <w:t>estimate MTRS</w:t>
      </w:r>
      <w:r w:rsidR="00361C9F">
        <w:t xml:space="preserve"> (i.e., contributing salaries)</w:t>
      </w:r>
      <w:r w:rsidR="006D0115">
        <w:t xml:space="preserve">, and any changes where Applicant would owe more than </w:t>
      </w:r>
      <w:r w:rsidR="00765DFC">
        <w:t xml:space="preserve">the </w:t>
      </w:r>
      <w:r w:rsidR="005A1EF0">
        <w:t>20%</w:t>
      </w:r>
      <w:r w:rsidR="002E393E">
        <w:t xml:space="preserve"> originally budgeted would simply mean cutting a higher check to MTRS once the grant is done and no need to request reimbursement from</w:t>
      </w:r>
      <w:r w:rsidR="00503EC9">
        <w:t xml:space="preserve"> DESE and MTRS.</w:t>
      </w:r>
      <w:r w:rsidR="00765DFC">
        <w:t xml:space="preserve"> </w:t>
      </w:r>
    </w:p>
    <w:p w14:paraId="66A13AFF" w14:textId="52614637" w:rsidR="00765DFC" w:rsidRDefault="00765DFC" w:rsidP="003A4120">
      <w:pPr>
        <w:pStyle w:val="ListParagraph"/>
      </w:pPr>
    </w:p>
    <w:p w14:paraId="78CF964D" w14:textId="73840C59" w:rsidR="00765DFC" w:rsidRDefault="00765DFC" w:rsidP="003A4120">
      <w:pPr>
        <w:pStyle w:val="ListParagraph"/>
      </w:pPr>
      <w:r>
        <w:t xml:space="preserve">Once MTRS is paid, the project record card, subsequent payment requests and FR-1 will </w:t>
      </w:r>
      <w:r w:rsidR="008A552E">
        <w:t xml:space="preserve">all </w:t>
      </w:r>
      <w:r>
        <w:t>show the amount DESE paid on that grant project.</w:t>
      </w:r>
    </w:p>
    <w:p w14:paraId="2BDAAC18" w14:textId="7F08CEA3" w:rsidR="00B01795" w:rsidRDefault="00B01795" w:rsidP="003A4120">
      <w:pPr>
        <w:pStyle w:val="ListParagraph"/>
      </w:pPr>
    </w:p>
    <w:p w14:paraId="0FEC2CB8" w14:textId="320B0CFC" w:rsidR="00B01795" w:rsidRPr="00B01795" w:rsidRDefault="00B01795" w:rsidP="003A4120">
      <w:pPr>
        <w:pStyle w:val="ListParagraph"/>
        <w:rPr>
          <w:b/>
          <w:bCs/>
        </w:rPr>
      </w:pPr>
      <w:r w:rsidRPr="00B01795">
        <w:rPr>
          <w:b/>
          <w:bCs/>
        </w:rPr>
        <w:t xml:space="preserve">MTRS is </w:t>
      </w:r>
      <w:r>
        <w:rPr>
          <w:b/>
          <w:bCs/>
        </w:rPr>
        <w:t xml:space="preserve">not applicable </w:t>
      </w:r>
      <w:r w:rsidR="00E9017B">
        <w:rPr>
          <w:b/>
          <w:bCs/>
        </w:rPr>
        <w:t>to</w:t>
      </w:r>
      <w:r w:rsidRPr="00B01795">
        <w:rPr>
          <w:b/>
          <w:bCs/>
        </w:rPr>
        <w:t xml:space="preserve"> state funded grants.</w:t>
      </w:r>
    </w:p>
    <w:p w14:paraId="42023A22" w14:textId="6A7D0F34" w:rsidR="0063792A" w:rsidRDefault="0063792A" w:rsidP="00664929"/>
    <w:p w14:paraId="1F333D9E" w14:textId="4F767BD0" w:rsidR="0063792A" w:rsidRDefault="00B23588" w:rsidP="00054CDF">
      <w:pPr>
        <w:pStyle w:val="ListParagraph"/>
        <w:numPr>
          <w:ilvl w:val="0"/>
          <w:numId w:val="1"/>
        </w:numPr>
      </w:pPr>
      <w:r>
        <w:t xml:space="preserve">Click </w:t>
      </w:r>
      <w:r w:rsidRPr="00BB71E6">
        <w:rPr>
          <w:b/>
          <w:bCs/>
        </w:rPr>
        <w:t xml:space="preserve">SAVE </w:t>
      </w:r>
      <w:r w:rsidR="00BB71E6">
        <w:t xml:space="preserve">so the </w:t>
      </w:r>
      <w:r>
        <w:t>form calculate</w:t>
      </w:r>
      <w:r w:rsidR="00BB71E6">
        <w:t>s and saves entries</w:t>
      </w:r>
      <w:r>
        <w:t>.</w:t>
      </w:r>
    </w:p>
    <w:p w14:paraId="0AEC370D" w14:textId="22374973" w:rsidR="00664929" w:rsidRDefault="00664929" w:rsidP="00664929"/>
    <w:p w14:paraId="3E0979F3" w14:textId="2C69A658" w:rsidR="0063792A" w:rsidRDefault="00BB71E6" w:rsidP="00054CDF">
      <w:pPr>
        <w:pStyle w:val="ListParagraph"/>
        <w:numPr>
          <w:ilvl w:val="0"/>
          <w:numId w:val="1"/>
        </w:numPr>
      </w:pPr>
      <w:r>
        <w:t xml:space="preserve">Once saved, the </w:t>
      </w:r>
      <w:r w:rsidR="0063792A" w:rsidRPr="00BB71E6">
        <w:rPr>
          <w:b/>
          <w:bCs/>
        </w:rPr>
        <w:t>Cash Balance</w:t>
      </w:r>
      <w:r w:rsidR="0063792A">
        <w:t xml:space="preserve"> section will show the overall information in terms of funds received, </w:t>
      </w:r>
      <w:r w:rsidR="00B23588">
        <w:t xml:space="preserve">ESE Portion </w:t>
      </w:r>
      <w:r w:rsidR="0063792A">
        <w:t>MTRS</w:t>
      </w:r>
      <w:r w:rsidR="00363CA9">
        <w:t>,</w:t>
      </w:r>
      <w:r w:rsidR="0063792A">
        <w:t xml:space="preserve"> </w:t>
      </w:r>
      <w:r w:rsidR="00B23588">
        <w:t>Funds Expended (based on what has been entered into the expenditure grid), and Unexpended Cash Balance.</w:t>
      </w:r>
    </w:p>
    <w:p w14:paraId="3ABBCAA4" w14:textId="5159D363" w:rsidR="0063792A" w:rsidRDefault="0063792A" w:rsidP="00664929"/>
    <w:p w14:paraId="7E0F66AF" w14:textId="1AA23739" w:rsidR="0063792A" w:rsidRDefault="0063792A" w:rsidP="00664929">
      <w:r>
        <w:rPr>
          <w:noProof/>
        </w:rPr>
        <w:lastRenderedPageBreak/>
        <w:drawing>
          <wp:inline distT="0" distB="0" distL="0" distR="0" wp14:anchorId="13E2F03B" wp14:editId="774932CD">
            <wp:extent cx="8229600" cy="3234690"/>
            <wp:effectExtent l="0" t="0" r="0" b="3810"/>
            <wp:docPr id="7" name="Picture 7" descr="Cash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sh Balance"/>
                    <pic:cNvPicPr/>
                  </pic:nvPicPr>
                  <pic:blipFill>
                    <a:blip r:embed="rId17"/>
                    <a:stretch>
                      <a:fillRect/>
                    </a:stretch>
                  </pic:blipFill>
                  <pic:spPr>
                    <a:xfrm>
                      <a:off x="0" y="0"/>
                      <a:ext cx="8229600" cy="3234690"/>
                    </a:xfrm>
                    <a:prstGeom prst="rect">
                      <a:avLst/>
                    </a:prstGeom>
                  </pic:spPr>
                </pic:pic>
              </a:graphicData>
            </a:graphic>
          </wp:inline>
        </w:drawing>
      </w:r>
    </w:p>
    <w:p w14:paraId="5C2D3D9A" w14:textId="4EA12A1E" w:rsidR="00363CA9" w:rsidRDefault="00363CA9" w:rsidP="00664929"/>
    <w:p w14:paraId="17D98D54" w14:textId="7C286F00" w:rsidR="00363CA9" w:rsidRDefault="00363CA9" w:rsidP="00BB71E6"/>
    <w:p w14:paraId="36374E56" w14:textId="07450B39" w:rsidR="00BB71E6" w:rsidRDefault="00BB71E6" w:rsidP="00054CDF">
      <w:pPr>
        <w:pStyle w:val="ListParagraph"/>
        <w:numPr>
          <w:ilvl w:val="0"/>
          <w:numId w:val="1"/>
        </w:numPr>
      </w:pPr>
      <w:r>
        <w:t xml:space="preserve">Fill out the Person Completing Report section.  Be sure to include up to date information in case DESE needs to call about an issue with the report as it is reviewed.  </w:t>
      </w:r>
    </w:p>
    <w:p w14:paraId="5B12B9FA" w14:textId="136DDCF9" w:rsidR="00BB71E6" w:rsidRDefault="00BB71E6" w:rsidP="00BB71E6">
      <w:r>
        <w:rPr>
          <w:noProof/>
        </w:rPr>
        <w:lastRenderedPageBreak/>
        <w:drawing>
          <wp:inline distT="0" distB="0" distL="0" distR="0" wp14:anchorId="39099B59" wp14:editId="381C1697">
            <wp:extent cx="8229600" cy="2375535"/>
            <wp:effectExtent l="0" t="0" r="0" b="5715"/>
            <wp:docPr id="8" name="Picture 8" descr="Person Complet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son Completing Report"/>
                    <pic:cNvPicPr/>
                  </pic:nvPicPr>
                  <pic:blipFill>
                    <a:blip r:embed="rId18"/>
                    <a:stretch>
                      <a:fillRect/>
                    </a:stretch>
                  </pic:blipFill>
                  <pic:spPr>
                    <a:xfrm>
                      <a:off x="0" y="0"/>
                      <a:ext cx="8229600" cy="2375535"/>
                    </a:xfrm>
                    <a:prstGeom prst="rect">
                      <a:avLst/>
                    </a:prstGeom>
                  </pic:spPr>
                </pic:pic>
              </a:graphicData>
            </a:graphic>
          </wp:inline>
        </w:drawing>
      </w:r>
    </w:p>
    <w:p w14:paraId="78C2F0C1" w14:textId="7ECC3EFA" w:rsidR="00BB71E6" w:rsidRPr="00BB71E6" w:rsidRDefault="00BB71E6" w:rsidP="00054CDF">
      <w:pPr>
        <w:pStyle w:val="ListParagraph"/>
        <w:numPr>
          <w:ilvl w:val="0"/>
          <w:numId w:val="1"/>
        </w:numPr>
      </w:pPr>
      <w:r>
        <w:t xml:space="preserve">Click </w:t>
      </w:r>
      <w:r w:rsidRPr="00BB71E6">
        <w:rPr>
          <w:b/>
          <w:bCs/>
        </w:rPr>
        <w:t>Save &amp; Next.</w:t>
      </w:r>
    </w:p>
    <w:p w14:paraId="7C9902A4" w14:textId="246F63A8" w:rsidR="00BB71E6" w:rsidRDefault="00B300C6" w:rsidP="00054CDF">
      <w:pPr>
        <w:pStyle w:val="ListParagraph"/>
        <w:numPr>
          <w:ilvl w:val="0"/>
          <w:numId w:val="1"/>
        </w:numPr>
      </w:pPr>
      <w:r w:rsidRPr="00B300C6">
        <w:t>Next is the Final Financial Report Summary</w:t>
      </w:r>
      <w:r>
        <w:t xml:space="preserve"> which again displays what has been awarded, expended, and displays any unexpended cash which needs to be returned to DESE.  </w:t>
      </w:r>
    </w:p>
    <w:p w14:paraId="604EDACD" w14:textId="4C2CE235" w:rsidR="00C253F9" w:rsidRDefault="00C253F9" w:rsidP="00C253F9">
      <w:pPr>
        <w:pStyle w:val="ListParagraph"/>
      </w:pPr>
    </w:p>
    <w:p w14:paraId="70EEEF21" w14:textId="1958CA10" w:rsidR="00C253F9" w:rsidRDefault="00C253F9" w:rsidP="00C253F9">
      <w:pPr>
        <w:pStyle w:val="ListParagraph"/>
      </w:pPr>
    </w:p>
    <w:p w14:paraId="7E4C9210" w14:textId="5A8C703D" w:rsidR="00C253F9" w:rsidRDefault="00C253F9" w:rsidP="00C253F9">
      <w:pPr>
        <w:pStyle w:val="ListParagraph"/>
      </w:pPr>
    </w:p>
    <w:p w14:paraId="58BABAE3" w14:textId="0EA0716E" w:rsidR="00C253F9" w:rsidRDefault="00C253F9" w:rsidP="00C253F9">
      <w:pPr>
        <w:pStyle w:val="ListParagraph"/>
      </w:pPr>
    </w:p>
    <w:p w14:paraId="3C2C5012" w14:textId="0B08847B" w:rsidR="00C253F9" w:rsidRDefault="00C253F9" w:rsidP="00C253F9">
      <w:pPr>
        <w:pStyle w:val="ListParagraph"/>
      </w:pPr>
    </w:p>
    <w:p w14:paraId="60CF102A" w14:textId="02ABFEEB" w:rsidR="00C253F9" w:rsidRDefault="00C253F9" w:rsidP="00C253F9">
      <w:pPr>
        <w:pStyle w:val="ListParagraph"/>
      </w:pPr>
    </w:p>
    <w:p w14:paraId="1B5F20D1" w14:textId="2B7AA22F" w:rsidR="00C253F9" w:rsidRDefault="00C253F9" w:rsidP="00C253F9">
      <w:pPr>
        <w:pStyle w:val="ListParagraph"/>
      </w:pPr>
    </w:p>
    <w:p w14:paraId="1AACAEA8" w14:textId="6DB524BE" w:rsidR="00C253F9" w:rsidRDefault="00C253F9" w:rsidP="00C253F9">
      <w:pPr>
        <w:pStyle w:val="ListParagraph"/>
      </w:pPr>
    </w:p>
    <w:p w14:paraId="594F7253" w14:textId="57E1CA2B" w:rsidR="00C253F9" w:rsidRDefault="00C253F9" w:rsidP="00C253F9">
      <w:pPr>
        <w:pStyle w:val="ListParagraph"/>
      </w:pPr>
    </w:p>
    <w:p w14:paraId="0C15C2AB" w14:textId="39D9D4F1" w:rsidR="00C253F9" w:rsidRDefault="00C253F9" w:rsidP="00C253F9">
      <w:pPr>
        <w:pStyle w:val="ListParagraph"/>
      </w:pPr>
    </w:p>
    <w:p w14:paraId="74CAEB94" w14:textId="27BC784A" w:rsidR="00C253F9" w:rsidRDefault="00C253F9" w:rsidP="00C253F9">
      <w:pPr>
        <w:pStyle w:val="ListParagraph"/>
      </w:pPr>
    </w:p>
    <w:p w14:paraId="045F7B8A" w14:textId="5E1309A4" w:rsidR="00C253F9" w:rsidRDefault="00C253F9" w:rsidP="00C253F9">
      <w:pPr>
        <w:pStyle w:val="ListParagraph"/>
      </w:pPr>
    </w:p>
    <w:p w14:paraId="1B65AE60" w14:textId="26DF4B87" w:rsidR="00C253F9" w:rsidRDefault="00C253F9" w:rsidP="00C253F9">
      <w:pPr>
        <w:pStyle w:val="ListParagraph"/>
      </w:pPr>
    </w:p>
    <w:p w14:paraId="5F614BCA" w14:textId="32A564BE" w:rsidR="00C253F9" w:rsidRDefault="00C253F9" w:rsidP="00C253F9">
      <w:pPr>
        <w:pStyle w:val="ListParagraph"/>
      </w:pPr>
    </w:p>
    <w:p w14:paraId="0E169722" w14:textId="13B0991E" w:rsidR="00C253F9" w:rsidRDefault="00C253F9" w:rsidP="00C253F9">
      <w:pPr>
        <w:pStyle w:val="ListParagraph"/>
      </w:pPr>
    </w:p>
    <w:p w14:paraId="78EEDC5A" w14:textId="7E885B55" w:rsidR="00C253F9" w:rsidRDefault="00C253F9" w:rsidP="00C253F9">
      <w:pPr>
        <w:pStyle w:val="ListParagraph"/>
      </w:pPr>
    </w:p>
    <w:p w14:paraId="5024C8C9" w14:textId="2E379911" w:rsidR="00C253F9" w:rsidRDefault="00C253F9" w:rsidP="00C253F9">
      <w:pPr>
        <w:pStyle w:val="ListParagraph"/>
      </w:pPr>
    </w:p>
    <w:p w14:paraId="25F7F70C" w14:textId="77777777" w:rsidR="00C253F9" w:rsidRDefault="00C253F9" w:rsidP="00C253F9">
      <w:pPr>
        <w:pStyle w:val="ListParagraph"/>
      </w:pPr>
    </w:p>
    <w:p w14:paraId="7AC60372" w14:textId="57ADA015" w:rsidR="009F48F9" w:rsidRDefault="00B300C6" w:rsidP="00054CDF">
      <w:pPr>
        <w:pStyle w:val="ListParagraph"/>
        <w:numPr>
          <w:ilvl w:val="0"/>
          <w:numId w:val="1"/>
        </w:numPr>
      </w:pPr>
      <w:r>
        <w:t xml:space="preserve">Complete the </w:t>
      </w:r>
      <w:r w:rsidR="00505A1C">
        <w:t xml:space="preserve">Authorized Representative Approving Report section.  </w:t>
      </w:r>
      <w:r w:rsidR="00913CE7">
        <w:t>This would typically</w:t>
      </w:r>
      <w:r w:rsidR="00DA64DC">
        <w:t xml:space="preserve"> </w:t>
      </w:r>
      <w:r w:rsidR="00913CE7">
        <w:t xml:space="preserve">be the name of the Superintendent, Executive Director or other </w:t>
      </w:r>
      <w:r w:rsidR="00DA64DC">
        <w:t>Applicant personnel</w:t>
      </w:r>
      <w:r w:rsidR="00C253F9">
        <w:t xml:space="preserve"> listed as an Authorized Signatory for the Applicant</w:t>
      </w:r>
      <w:r w:rsidR="00DA64DC">
        <w:t>.</w:t>
      </w:r>
    </w:p>
    <w:p w14:paraId="443088FC" w14:textId="6E7124A8" w:rsidR="00D648F4" w:rsidRPr="00B300C6" w:rsidRDefault="00D648F4" w:rsidP="00C253F9">
      <w:pPr>
        <w:ind w:left="360"/>
      </w:pPr>
    </w:p>
    <w:p w14:paraId="02CE4E71" w14:textId="3AE326D0" w:rsidR="00B300C6" w:rsidRDefault="00B300C6" w:rsidP="009F48F9">
      <w:pPr>
        <w:ind w:left="360"/>
      </w:pPr>
      <w:r>
        <w:rPr>
          <w:noProof/>
        </w:rPr>
        <w:drawing>
          <wp:inline distT="0" distB="0" distL="0" distR="0" wp14:anchorId="129A251D" wp14:editId="6A6DC97C">
            <wp:extent cx="8229600" cy="4573270"/>
            <wp:effectExtent l="0" t="0" r="0" b="0"/>
            <wp:docPr id="9" name="Picture 9" descr="Final Repor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nal Report Summary"/>
                    <pic:cNvPicPr/>
                  </pic:nvPicPr>
                  <pic:blipFill>
                    <a:blip r:embed="rId19"/>
                    <a:stretch>
                      <a:fillRect/>
                    </a:stretch>
                  </pic:blipFill>
                  <pic:spPr>
                    <a:xfrm>
                      <a:off x="0" y="0"/>
                      <a:ext cx="8229600" cy="4573270"/>
                    </a:xfrm>
                    <a:prstGeom prst="rect">
                      <a:avLst/>
                    </a:prstGeom>
                  </pic:spPr>
                </pic:pic>
              </a:graphicData>
            </a:graphic>
          </wp:inline>
        </w:drawing>
      </w:r>
    </w:p>
    <w:p w14:paraId="49E06361" w14:textId="77777777" w:rsidR="009F48F9" w:rsidRDefault="009F48F9" w:rsidP="009F48F9">
      <w:pPr>
        <w:pStyle w:val="ListParagraph"/>
      </w:pPr>
    </w:p>
    <w:p w14:paraId="3754C398" w14:textId="3DE1D64A" w:rsidR="009F48F9" w:rsidRDefault="009F48F9" w:rsidP="00054CDF">
      <w:pPr>
        <w:pStyle w:val="ListParagraph"/>
        <w:numPr>
          <w:ilvl w:val="0"/>
          <w:numId w:val="1"/>
        </w:numPr>
      </w:pPr>
      <w:r>
        <w:t xml:space="preserve">Once the Authorized Representative Approving Report is filled out, </w:t>
      </w:r>
      <w:r w:rsidR="007E5205">
        <w:t>click SAVE.</w:t>
      </w:r>
    </w:p>
    <w:p w14:paraId="1BE6A462" w14:textId="1BE7CBDD" w:rsidR="007E5205" w:rsidRDefault="007E5205" w:rsidP="00054CDF">
      <w:pPr>
        <w:pStyle w:val="ListParagraph"/>
        <w:numPr>
          <w:ilvl w:val="0"/>
          <w:numId w:val="1"/>
        </w:numPr>
      </w:pPr>
      <w:r>
        <w:t>Then, export this formlet to PDF</w:t>
      </w:r>
      <w:r w:rsidR="00E3081D">
        <w:t xml:space="preserve"> by </w:t>
      </w:r>
      <w:r w:rsidR="005D6877">
        <w:t>click Export to PDF on the left-hand navigation menu.</w:t>
      </w:r>
    </w:p>
    <w:p w14:paraId="5E0EF755" w14:textId="29C6F99D" w:rsidR="005D6877" w:rsidRDefault="005D6877" w:rsidP="005D6877">
      <w:r>
        <w:rPr>
          <w:noProof/>
        </w:rPr>
        <w:lastRenderedPageBreak/>
        <w:drawing>
          <wp:inline distT="0" distB="0" distL="0" distR="0" wp14:anchorId="0420FD26" wp14:editId="614D0694">
            <wp:extent cx="8220075" cy="3810000"/>
            <wp:effectExtent l="0" t="0" r="9525" b="0"/>
            <wp:docPr id="11" name="Picture 11" descr="Export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ort Final Re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0075" cy="3810000"/>
                    </a:xfrm>
                    <a:prstGeom prst="rect">
                      <a:avLst/>
                    </a:prstGeom>
                    <a:noFill/>
                    <a:ln>
                      <a:noFill/>
                    </a:ln>
                  </pic:spPr>
                </pic:pic>
              </a:graphicData>
            </a:graphic>
          </wp:inline>
        </w:drawing>
      </w:r>
    </w:p>
    <w:p w14:paraId="5162B91A" w14:textId="10CEFCE2" w:rsidR="005D6877" w:rsidRDefault="005D6877" w:rsidP="005D6877"/>
    <w:p w14:paraId="6FC81961" w14:textId="782C4F85" w:rsidR="005D6877" w:rsidRPr="005F26C0" w:rsidRDefault="005D6877" w:rsidP="00054CDF">
      <w:pPr>
        <w:pStyle w:val="ListParagraph"/>
        <w:numPr>
          <w:ilvl w:val="0"/>
          <w:numId w:val="1"/>
        </w:numPr>
        <w:rPr>
          <w:i/>
          <w:iCs/>
        </w:rPr>
      </w:pPr>
      <w:r w:rsidRPr="001306C5">
        <w:t>Print out and sign the PDF.</w:t>
      </w:r>
      <w:r w:rsidR="00BC3B3B" w:rsidRPr="001306C5">
        <w:t xml:space="preserve">  Scan the signed PDF.</w:t>
      </w:r>
      <w:r w:rsidR="001306C5" w:rsidRPr="001306C5">
        <w:t xml:space="preserve">  </w:t>
      </w:r>
      <w:r w:rsidR="001306C5" w:rsidRPr="005F26C0">
        <w:rPr>
          <w:i/>
          <w:iCs/>
        </w:rPr>
        <w:t>P</w:t>
      </w:r>
      <w:r w:rsidR="001306C5" w:rsidRPr="005F26C0">
        <w:rPr>
          <w:rFonts w:eastAsia="Times New Roman"/>
          <w:i/>
          <w:iCs/>
        </w:rPr>
        <w:t>lease scan as a “single page” in your scan settings, if you scan it as a “book” it will be too large for you to attach.  If size limit error message appears when trying to attach, please re-scan as “single page.”</w:t>
      </w:r>
    </w:p>
    <w:p w14:paraId="3F2FEC8D" w14:textId="30D4650B" w:rsidR="005D6877" w:rsidRPr="005F26C0" w:rsidRDefault="00BC3B3B" w:rsidP="00054CDF">
      <w:pPr>
        <w:pStyle w:val="ListParagraph"/>
        <w:numPr>
          <w:ilvl w:val="0"/>
          <w:numId w:val="1"/>
        </w:numPr>
        <w:rPr>
          <w:b/>
          <w:bCs/>
        </w:rPr>
      </w:pPr>
      <w:r>
        <w:t xml:space="preserve">Click </w:t>
      </w:r>
      <w:r w:rsidRPr="005F26C0">
        <w:rPr>
          <w:b/>
          <w:bCs/>
        </w:rPr>
        <w:t>Save &amp; Next</w:t>
      </w:r>
      <w:r w:rsidR="005F26C0">
        <w:rPr>
          <w:b/>
          <w:bCs/>
        </w:rPr>
        <w:t>.</w:t>
      </w:r>
    </w:p>
    <w:p w14:paraId="67D160DA" w14:textId="1926A53A" w:rsidR="00BC3B3B" w:rsidRDefault="00A44C75" w:rsidP="00054CDF">
      <w:pPr>
        <w:pStyle w:val="ListParagraph"/>
        <w:numPr>
          <w:ilvl w:val="0"/>
          <w:numId w:val="1"/>
        </w:numPr>
      </w:pPr>
      <w:r>
        <w:t xml:space="preserve">Upload the signed/scanned PDF as an attachment in the </w:t>
      </w:r>
      <w:r w:rsidRPr="00A44C75">
        <w:rPr>
          <w:b/>
          <w:bCs/>
        </w:rPr>
        <w:t>Attachment</w:t>
      </w:r>
      <w:r>
        <w:t xml:space="preserve"> formlet</w:t>
      </w:r>
      <w:r w:rsidR="00950A13">
        <w:t xml:space="preserve"> by clicking </w:t>
      </w:r>
      <w:r w:rsidR="007B7F7E">
        <w:t xml:space="preserve">the </w:t>
      </w:r>
      <w:r w:rsidR="00950A13">
        <w:t xml:space="preserve">Final Report link under Document </w:t>
      </w:r>
      <w:r w:rsidR="006A076C">
        <w:t>Type</w:t>
      </w:r>
      <w:r w:rsidR="007B7F7E">
        <w:t>.</w:t>
      </w:r>
    </w:p>
    <w:p w14:paraId="74A7D087" w14:textId="00994E95" w:rsidR="00BC3B3B" w:rsidRDefault="001F552E" w:rsidP="00BC3B3B">
      <w:pPr>
        <w:pStyle w:val="ListParagraph"/>
      </w:pPr>
      <w:r>
        <w:rPr>
          <w:noProof/>
        </w:rPr>
        <w:lastRenderedPageBreak/>
        <w:drawing>
          <wp:inline distT="0" distB="0" distL="0" distR="0" wp14:anchorId="0D3834D1" wp14:editId="1DA08A4E">
            <wp:extent cx="8229600" cy="2181225"/>
            <wp:effectExtent l="0" t="0" r="0" b="9525"/>
            <wp:docPr id="12" name="Picture 12" descr="Final Report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nal Report Attach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2181225"/>
                    </a:xfrm>
                    <a:prstGeom prst="rect">
                      <a:avLst/>
                    </a:prstGeom>
                    <a:noFill/>
                    <a:ln>
                      <a:noFill/>
                    </a:ln>
                  </pic:spPr>
                </pic:pic>
              </a:graphicData>
            </a:graphic>
          </wp:inline>
        </w:drawing>
      </w:r>
    </w:p>
    <w:p w14:paraId="4A167374" w14:textId="7A9D5817" w:rsidR="005D6877" w:rsidRDefault="005D6877" w:rsidP="005D6877"/>
    <w:p w14:paraId="01496923" w14:textId="13E6DFED" w:rsidR="007B7F7E" w:rsidRDefault="007B7F7E" w:rsidP="00054CDF">
      <w:pPr>
        <w:pStyle w:val="ListParagraph"/>
        <w:numPr>
          <w:ilvl w:val="0"/>
          <w:numId w:val="1"/>
        </w:numPr>
      </w:pPr>
      <w:r>
        <w:t xml:space="preserve"> Follow the prompts to attach the signed FR-1 scan.</w:t>
      </w:r>
      <w:r w:rsidR="00330292">
        <w:t xml:space="preserve">  Name the Document by filling in the Document Description and choose the file to attach it.</w:t>
      </w:r>
    </w:p>
    <w:p w14:paraId="1B294E82" w14:textId="433C3268" w:rsidR="00330292" w:rsidRDefault="00330292" w:rsidP="00330292">
      <w:pPr>
        <w:pStyle w:val="ListParagraph"/>
      </w:pPr>
      <w:r>
        <w:rPr>
          <w:noProof/>
        </w:rPr>
        <w:drawing>
          <wp:inline distT="0" distB="0" distL="0" distR="0" wp14:anchorId="3AC855C4" wp14:editId="227F187B">
            <wp:extent cx="8229600" cy="2873375"/>
            <wp:effectExtent l="0" t="0" r="0" b="3175"/>
            <wp:docPr id="13" name="Picture 13" descr="Final Report Attach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nal Report Attachment Details"/>
                    <pic:cNvPicPr/>
                  </pic:nvPicPr>
                  <pic:blipFill>
                    <a:blip r:embed="rId22"/>
                    <a:stretch>
                      <a:fillRect/>
                    </a:stretch>
                  </pic:blipFill>
                  <pic:spPr>
                    <a:xfrm>
                      <a:off x="0" y="0"/>
                      <a:ext cx="8229600" cy="2873375"/>
                    </a:xfrm>
                    <a:prstGeom prst="rect">
                      <a:avLst/>
                    </a:prstGeom>
                  </pic:spPr>
                </pic:pic>
              </a:graphicData>
            </a:graphic>
          </wp:inline>
        </w:drawing>
      </w:r>
    </w:p>
    <w:p w14:paraId="77669845" w14:textId="2A7E27FE" w:rsidR="00AC2F1E" w:rsidRDefault="00AC2F1E" w:rsidP="00AC2F1E"/>
    <w:p w14:paraId="44D11377" w14:textId="3C2D640F" w:rsidR="00AC2F1E" w:rsidRPr="00AC2F1E" w:rsidRDefault="00AC2F1E" w:rsidP="00054CDF">
      <w:pPr>
        <w:pStyle w:val="ListParagraph"/>
        <w:numPr>
          <w:ilvl w:val="0"/>
          <w:numId w:val="1"/>
        </w:numPr>
      </w:pPr>
      <w:r>
        <w:t xml:space="preserve">Click </w:t>
      </w:r>
      <w:r w:rsidRPr="00AC2F1E">
        <w:rPr>
          <w:b/>
          <w:bCs/>
        </w:rPr>
        <w:t>Save &amp; Back to List.</w:t>
      </w:r>
    </w:p>
    <w:p w14:paraId="34645B02" w14:textId="126EB7C8" w:rsidR="00AC2F1E" w:rsidRPr="00D111B5" w:rsidRDefault="00C63B3C" w:rsidP="00054CDF">
      <w:pPr>
        <w:pStyle w:val="ListParagraph"/>
        <w:numPr>
          <w:ilvl w:val="0"/>
          <w:numId w:val="1"/>
        </w:numPr>
      </w:pPr>
      <w:r w:rsidRPr="00C63B3C">
        <w:lastRenderedPageBreak/>
        <w:t xml:space="preserve">Once back at the </w:t>
      </w:r>
      <w:r w:rsidRPr="00C63B3C">
        <w:rPr>
          <w:b/>
          <w:bCs/>
        </w:rPr>
        <w:t>Attachment</w:t>
      </w:r>
      <w:r w:rsidRPr="00C63B3C">
        <w:t xml:space="preserve"> formlet, click </w:t>
      </w:r>
      <w:r w:rsidRPr="00C63B3C">
        <w:rPr>
          <w:b/>
          <w:bCs/>
        </w:rPr>
        <w:t>Save &amp; Next.</w:t>
      </w:r>
    </w:p>
    <w:p w14:paraId="6B6FF4E3" w14:textId="584B6381" w:rsidR="00D111B5" w:rsidRDefault="00D111B5" w:rsidP="00054CDF">
      <w:pPr>
        <w:pStyle w:val="ListParagraph"/>
        <w:numPr>
          <w:ilvl w:val="0"/>
          <w:numId w:val="1"/>
        </w:numPr>
      </w:pPr>
      <w:r w:rsidRPr="00D111B5">
        <w:t>If Unexpended Cash Balance is</w:t>
      </w:r>
      <w:r>
        <w:t xml:space="preserve"> $0, then </w:t>
      </w:r>
      <w:r w:rsidR="002616CD">
        <w:t xml:space="preserve">click </w:t>
      </w:r>
      <w:r w:rsidR="002616CD" w:rsidRPr="002616CD">
        <w:rPr>
          <w:b/>
          <w:bCs/>
        </w:rPr>
        <w:t>S</w:t>
      </w:r>
      <w:r w:rsidRPr="00D111B5">
        <w:rPr>
          <w:b/>
          <w:bCs/>
        </w:rPr>
        <w:t>ubmit.</w:t>
      </w:r>
      <w:r>
        <w:t xml:space="preserve">  The FR-1 has been completed.</w:t>
      </w:r>
    </w:p>
    <w:p w14:paraId="02482C2F" w14:textId="729FE8EA" w:rsidR="00D111B5" w:rsidRDefault="00D111B5" w:rsidP="00054CDF">
      <w:pPr>
        <w:pStyle w:val="ListParagraph"/>
        <w:numPr>
          <w:ilvl w:val="0"/>
          <w:numId w:val="1"/>
        </w:numPr>
      </w:pPr>
      <w:r>
        <w:t>The Submissions menu will show a date/time stamp of the completed report.</w:t>
      </w:r>
      <w:r w:rsidR="00733836">
        <w:t xml:space="preserve">  If the Submissions menu does not show a date/time stamp of submission, go back into the report</w:t>
      </w:r>
      <w:r w:rsidR="00F10B85">
        <w:t xml:space="preserve">, </w:t>
      </w:r>
      <w:r w:rsidR="00733836">
        <w:t>and</w:t>
      </w:r>
      <w:r w:rsidR="00BA5A15">
        <w:t xml:space="preserve"> click</w:t>
      </w:r>
      <w:r w:rsidR="00733836">
        <w:t xml:space="preserve"> </w:t>
      </w:r>
      <w:r w:rsidR="00733836" w:rsidRPr="00BA5A15">
        <w:rPr>
          <w:b/>
          <w:bCs/>
        </w:rPr>
        <w:t>Submit.</w:t>
      </w:r>
      <w:r w:rsidR="00966947">
        <w:t xml:space="preserve">  The screen shot below is showing an example of a submitted report.</w:t>
      </w:r>
    </w:p>
    <w:p w14:paraId="47B09E7B" w14:textId="26DE6C8E" w:rsidR="00D111B5" w:rsidRDefault="00D111B5" w:rsidP="00BF6B17">
      <w:pPr>
        <w:ind w:left="360"/>
      </w:pPr>
    </w:p>
    <w:p w14:paraId="08322C50" w14:textId="737F6D47" w:rsidR="00BF6B17" w:rsidRDefault="009A1E31" w:rsidP="009A1E31">
      <w:pPr>
        <w:ind w:left="360"/>
      </w:pPr>
      <w:r>
        <w:rPr>
          <w:noProof/>
        </w:rPr>
        <w:drawing>
          <wp:inline distT="0" distB="0" distL="0" distR="0" wp14:anchorId="5C884060" wp14:editId="03469E47">
            <wp:extent cx="8229600" cy="3017520"/>
            <wp:effectExtent l="0" t="0" r="0" b="0"/>
            <wp:docPr id="15" name="Picture 15" descr="Final Report Dat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nal Report Date Submit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3017520"/>
                    </a:xfrm>
                    <a:prstGeom prst="rect">
                      <a:avLst/>
                    </a:prstGeom>
                    <a:noFill/>
                    <a:ln>
                      <a:noFill/>
                    </a:ln>
                  </pic:spPr>
                </pic:pic>
              </a:graphicData>
            </a:graphic>
          </wp:inline>
        </w:drawing>
      </w:r>
    </w:p>
    <w:p w14:paraId="7A90417D" w14:textId="77E68709" w:rsidR="00966947" w:rsidRDefault="00966947" w:rsidP="009A1E31">
      <w:pPr>
        <w:ind w:left="360"/>
      </w:pPr>
    </w:p>
    <w:p w14:paraId="61E40894" w14:textId="1958A990" w:rsidR="00F5355A" w:rsidRPr="00F5355A" w:rsidRDefault="00F5355A" w:rsidP="00F5355A">
      <w:pPr>
        <w:rPr>
          <w:b/>
          <w:bCs/>
          <w:u w:val="single"/>
        </w:rPr>
      </w:pPr>
      <w:r w:rsidRPr="00F5355A">
        <w:rPr>
          <w:b/>
          <w:bCs/>
          <w:u w:val="single"/>
        </w:rPr>
        <w:t>Filing FR-1 when there is an Unexpended Cash Balance:</w:t>
      </w:r>
    </w:p>
    <w:p w14:paraId="796DBBD8" w14:textId="77777777" w:rsidR="00F5355A" w:rsidRPr="00F5355A" w:rsidRDefault="00F5355A" w:rsidP="00F5355A"/>
    <w:p w14:paraId="087DD4BD" w14:textId="71C353E5" w:rsidR="002C4772" w:rsidRPr="00BA7432" w:rsidRDefault="0045035E" w:rsidP="00054CDF">
      <w:pPr>
        <w:pStyle w:val="ListParagraph"/>
        <w:numPr>
          <w:ilvl w:val="0"/>
          <w:numId w:val="1"/>
        </w:numPr>
        <w:rPr>
          <w:b/>
          <w:bCs/>
        </w:rPr>
      </w:pPr>
      <w:r w:rsidRPr="002C4772">
        <w:rPr>
          <w:b/>
          <w:bCs/>
          <w:i/>
          <w:iCs/>
        </w:rPr>
        <w:t>If Unexpended Cash Balance is</w:t>
      </w:r>
      <w:r w:rsidR="00D111B5" w:rsidRPr="002C4772">
        <w:rPr>
          <w:b/>
          <w:bCs/>
          <w:i/>
          <w:iCs/>
        </w:rPr>
        <w:t xml:space="preserve"> not $0,</w:t>
      </w:r>
      <w:r w:rsidR="00D111B5" w:rsidRPr="00D111B5">
        <w:t xml:space="preserve"> </w:t>
      </w:r>
      <w:r w:rsidR="00BA7432">
        <w:t xml:space="preserve">after the Attachment formlet, </w:t>
      </w:r>
      <w:r w:rsidR="00D111B5" w:rsidRPr="00D111B5">
        <w:t>the</w:t>
      </w:r>
      <w:r>
        <w:t xml:space="preserve"> system will navigate to </w:t>
      </w:r>
      <w:r w:rsidR="00D111B5" w:rsidRPr="00D111B5">
        <w:t xml:space="preserve">the </w:t>
      </w:r>
      <w:r w:rsidR="00D111B5" w:rsidRPr="0045035E">
        <w:rPr>
          <w:b/>
          <w:bCs/>
        </w:rPr>
        <w:t>Return Checks</w:t>
      </w:r>
      <w:r w:rsidR="00D111B5" w:rsidRPr="00D111B5">
        <w:t xml:space="preserve"> formlet</w:t>
      </w:r>
      <w:r w:rsidR="009F61F5">
        <w:t xml:space="preserve">.  </w:t>
      </w:r>
      <w:r w:rsidR="002C4772" w:rsidRPr="00BA7432">
        <w:rPr>
          <w:b/>
          <w:bCs/>
        </w:rPr>
        <w:t xml:space="preserve">The Return Checks formlet will only appear if funds received by applicant exceeds the funds reported as expended.  </w:t>
      </w:r>
    </w:p>
    <w:p w14:paraId="5DE9FBE4" w14:textId="5E264D1E" w:rsidR="00E60726" w:rsidRPr="001306C5" w:rsidRDefault="00E60726" w:rsidP="00054CDF">
      <w:pPr>
        <w:pStyle w:val="ListParagraph"/>
        <w:numPr>
          <w:ilvl w:val="0"/>
          <w:numId w:val="1"/>
        </w:numPr>
        <w:rPr>
          <w:color w:val="FF0000"/>
        </w:rPr>
      </w:pPr>
      <w:r w:rsidRPr="001306C5">
        <w:rPr>
          <w:b/>
          <w:bCs/>
          <w:i/>
          <w:iCs/>
          <w:color w:val="FF0000"/>
        </w:rPr>
        <w:t>If Unexpended Cash Balance is</w:t>
      </w:r>
      <w:r w:rsidR="001306C5" w:rsidRPr="001306C5">
        <w:rPr>
          <w:b/>
          <w:bCs/>
          <w:i/>
          <w:iCs/>
          <w:color w:val="FF0000"/>
        </w:rPr>
        <w:t xml:space="preserve"> less than </w:t>
      </w:r>
      <w:r w:rsidRPr="001306C5">
        <w:rPr>
          <w:b/>
          <w:bCs/>
          <w:i/>
          <w:iCs/>
          <w:color w:val="FF0000"/>
        </w:rPr>
        <w:t xml:space="preserve">$1 no need to return funds.  The </w:t>
      </w:r>
      <w:r w:rsidR="00863F3E">
        <w:rPr>
          <w:b/>
          <w:bCs/>
          <w:i/>
          <w:iCs/>
          <w:color w:val="FF0000"/>
        </w:rPr>
        <w:t xml:space="preserve">Return Checks formlet </w:t>
      </w:r>
      <w:r w:rsidRPr="001306C5">
        <w:rPr>
          <w:b/>
          <w:bCs/>
          <w:i/>
          <w:iCs/>
          <w:color w:val="FF0000"/>
        </w:rPr>
        <w:t xml:space="preserve">will appear and </w:t>
      </w:r>
      <w:r w:rsidR="00863F3E">
        <w:rPr>
          <w:b/>
          <w:bCs/>
          <w:i/>
          <w:iCs/>
          <w:color w:val="FF0000"/>
        </w:rPr>
        <w:t xml:space="preserve">the </w:t>
      </w:r>
      <w:r w:rsidR="00090FA7">
        <w:rPr>
          <w:b/>
          <w:bCs/>
          <w:i/>
          <w:iCs/>
          <w:color w:val="FF0000"/>
        </w:rPr>
        <w:t xml:space="preserve">check box should be marked </w:t>
      </w:r>
      <w:r w:rsidRPr="001306C5">
        <w:rPr>
          <w:b/>
          <w:bCs/>
          <w:i/>
          <w:iCs/>
          <w:color w:val="FF0000"/>
        </w:rPr>
        <w:t>and submit</w:t>
      </w:r>
      <w:r w:rsidR="00F42233">
        <w:rPr>
          <w:b/>
          <w:bCs/>
          <w:i/>
          <w:iCs/>
          <w:color w:val="FF0000"/>
        </w:rPr>
        <w:t>ted</w:t>
      </w:r>
      <w:r w:rsidRPr="001306C5">
        <w:rPr>
          <w:b/>
          <w:bCs/>
          <w:i/>
          <w:iCs/>
          <w:color w:val="FF0000"/>
        </w:rPr>
        <w:t xml:space="preserve"> as normal.  DESE will not ex</w:t>
      </w:r>
      <w:r w:rsidR="001306C5" w:rsidRPr="001306C5">
        <w:rPr>
          <w:b/>
          <w:bCs/>
          <w:i/>
          <w:iCs/>
          <w:color w:val="FF0000"/>
        </w:rPr>
        <w:t>pect</w:t>
      </w:r>
      <w:r w:rsidRPr="001306C5">
        <w:rPr>
          <w:b/>
          <w:bCs/>
          <w:i/>
          <w:iCs/>
          <w:color w:val="FF0000"/>
        </w:rPr>
        <w:t xml:space="preserve"> a return for </w:t>
      </w:r>
      <w:r w:rsidR="00F42233">
        <w:rPr>
          <w:b/>
          <w:bCs/>
          <w:i/>
          <w:iCs/>
          <w:color w:val="FF0000"/>
        </w:rPr>
        <w:t xml:space="preserve">anything </w:t>
      </w:r>
      <w:r w:rsidR="001306C5" w:rsidRPr="001306C5">
        <w:rPr>
          <w:b/>
          <w:bCs/>
          <w:i/>
          <w:iCs/>
          <w:color w:val="FF0000"/>
        </w:rPr>
        <w:t>less than $1.</w:t>
      </w:r>
    </w:p>
    <w:p w14:paraId="1501944E" w14:textId="789F0DF3" w:rsidR="006F5CDC" w:rsidRDefault="009F61F5" w:rsidP="00054CDF">
      <w:pPr>
        <w:pStyle w:val="ListParagraph"/>
        <w:numPr>
          <w:ilvl w:val="0"/>
          <w:numId w:val="1"/>
        </w:numPr>
      </w:pPr>
      <w:r>
        <w:t xml:space="preserve">The </w:t>
      </w:r>
      <w:r w:rsidRPr="00BA1938">
        <w:rPr>
          <w:b/>
          <w:bCs/>
        </w:rPr>
        <w:t>Return Checks</w:t>
      </w:r>
      <w:r>
        <w:t xml:space="preserve"> </w:t>
      </w:r>
      <w:r w:rsidR="00BA1938">
        <w:t>f</w:t>
      </w:r>
      <w:r>
        <w:t>ormlet will display the amount of funds needing to be returned to DESE, based</w:t>
      </w:r>
      <w:r w:rsidR="007B332C">
        <w:t xml:space="preserve"> </w:t>
      </w:r>
      <w:r>
        <w:t xml:space="preserve">on the </w:t>
      </w:r>
      <w:r w:rsidR="00F449BF">
        <w:t>amount received</w:t>
      </w:r>
      <w:r w:rsidR="007B332C">
        <w:t xml:space="preserve"> by the Applicant</w:t>
      </w:r>
      <w:r w:rsidR="00F449BF">
        <w:t xml:space="preserve"> and the amount that was reported as expended in the expenditures grid.  If this number looks off, check the en</w:t>
      </w:r>
      <w:r w:rsidR="007B332C">
        <w:t xml:space="preserve">tries </w:t>
      </w:r>
      <w:r w:rsidR="00F449BF">
        <w:t>in the expenditure g</w:t>
      </w:r>
      <w:r w:rsidR="005F24F4">
        <w:t>rid.</w:t>
      </w:r>
    </w:p>
    <w:p w14:paraId="215DF1CA" w14:textId="26C2AA07" w:rsidR="009F61F5" w:rsidRDefault="00100C74" w:rsidP="00054CDF">
      <w:pPr>
        <w:pStyle w:val="ListParagraph"/>
        <w:numPr>
          <w:ilvl w:val="0"/>
          <w:numId w:val="1"/>
        </w:numPr>
      </w:pPr>
      <w:r>
        <w:t xml:space="preserve">Check the box to indicate a check will be returned to DESE in the expected amount.  </w:t>
      </w:r>
    </w:p>
    <w:p w14:paraId="2EDFF118" w14:textId="18692549" w:rsidR="00F449BF" w:rsidRPr="00D111B5" w:rsidRDefault="00F449BF" w:rsidP="00F449BF">
      <w:r>
        <w:rPr>
          <w:noProof/>
        </w:rPr>
        <w:lastRenderedPageBreak/>
        <w:drawing>
          <wp:inline distT="0" distB="0" distL="0" distR="0" wp14:anchorId="27159920" wp14:editId="5DDA6F89">
            <wp:extent cx="8220075" cy="3467100"/>
            <wp:effectExtent l="0" t="0" r="9525" b="0"/>
            <wp:docPr id="14" name="Picture 14" descr="Retur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turn Chec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0075" cy="3467100"/>
                    </a:xfrm>
                    <a:prstGeom prst="rect">
                      <a:avLst/>
                    </a:prstGeom>
                    <a:noFill/>
                    <a:ln>
                      <a:noFill/>
                    </a:ln>
                  </pic:spPr>
                </pic:pic>
              </a:graphicData>
            </a:graphic>
          </wp:inline>
        </w:drawing>
      </w:r>
    </w:p>
    <w:p w14:paraId="4D469A47" w14:textId="07E0ACC6" w:rsidR="007B7F7E" w:rsidRDefault="007B7F7E" w:rsidP="005D6877"/>
    <w:p w14:paraId="39D20258" w14:textId="77777777" w:rsidR="006F5CDC" w:rsidRPr="00A211A1" w:rsidRDefault="006F5CDC" w:rsidP="00054CDF">
      <w:pPr>
        <w:pStyle w:val="ListParagraph"/>
        <w:numPr>
          <w:ilvl w:val="0"/>
          <w:numId w:val="1"/>
        </w:numPr>
        <w:rPr>
          <w:i/>
          <w:iCs/>
        </w:rPr>
      </w:pPr>
      <w:r>
        <w:t xml:space="preserve">Click </w:t>
      </w:r>
      <w:r w:rsidRPr="00A211A1">
        <w:rPr>
          <w:b/>
          <w:bCs/>
        </w:rPr>
        <w:t>Save &amp; Next.</w:t>
      </w:r>
      <w:r>
        <w:t xml:space="preserve">  Once at </w:t>
      </w:r>
      <w:r w:rsidRPr="00A211A1">
        <w:rPr>
          <w:b/>
          <w:bCs/>
        </w:rPr>
        <w:t>Submission Summary</w:t>
      </w:r>
      <w:r>
        <w:t xml:space="preserve"> formlet, click </w:t>
      </w:r>
      <w:r w:rsidRPr="00A211A1">
        <w:rPr>
          <w:b/>
          <w:bCs/>
        </w:rPr>
        <w:t>Submit.</w:t>
      </w:r>
      <w:r>
        <w:t xml:space="preserve">  </w:t>
      </w:r>
      <w:r w:rsidRPr="00A211A1">
        <w:rPr>
          <w:i/>
          <w:iCs/>
        </w:rPr>
        <w:t>The submit button must be pressed for the FR-1 to show as submitted.</w:t>
      </w:r>
    </w:p>
    <w:p w14:paraId="4FEE27B5" w14:textId="77777777" w:rsidR="00AF1D4D" w:rsidRDefault="00100C74" w:rsidP="00054CDF">
      <w:pPr>
        <w:pStyle w:val="ListParagraph"/>
        <w:numPr>
          <w:ilvl w:val="0"/>
          <w:numId w:val="1"/>
        </w:numPr>
      </w:pPr>
      <w:r>
        <w:t>If funds are being returned, one check must be sent for each grant project.  Please do not combine checks.  If your city/town issues these checks and combines them, please ask them to</w:t>
      </w:r>
      <w:r w:rsidR="00AF1D4D">
        <w:t xml:space="preserve"> be</w:t>
      </w:r>
      <w:r>
        <w:t xml:space="preserve"> separate</w:t>
      </w:r>
      <w:r w:rsidR="00AF1D4D">
        <w:t>d</w:t>
      </w:r>
      <w:r>
        <w:t xml:space="preserve">.  </w:t>
      </w:r>
    </w:p>
    <w:p w14:paraId="5150D423" w14:textId="7E7625CA" w:rsidR="00100C74" w:rsidRDefault="00100C74" w:rsidP="00054CDF">
      <w:pPr>
        <w:pStyle w:val="ListParagraph"/>
        <w:numPr>
          <w:ilvl w:val="0"/>
          <w:numId w:val="1"/>
        </w:numPr>
      </w:pPr>
      <w:r>
        <w:t xml:space="preserve">The project number for the grant return must be included on the Check.  </w:t>
      </w:r>
    </w:p>
    <w:p w14:paraId="1594AAD3" w14:textId="147B2A56" w:rsidR="00AF1D4D" w:rsidRDefault="00AF1D4D" w:rsidP="00054CDF">
      <w:pPr>
        <w:pStyle w:val="ListParagraph"/>
        <w:numPr>
          <w:ilvl w:val="0"/>
          <w:numId w:val="1"/>
        </w:numPr>
      </w:pPr>
      <w:r>
        <w:t xml:space="preserve">A copy of the </w:t>
      </w:r>
      <w:r w:rsidR="00E01823">
        <w:t>FR-1 should be mailed with the return check.</w:t>
      </w:r>
    </w:p>
    <w:p w14:paraId="5413D917" w14:textId="353067FF" w:rsidR="00E01823" w:rsidRDefault="00E01823" w:rsidP="00054CDF">
      <w:pPr>
        <w:pStyle w:val="ListParagraph"/>
        <w:numPr>
          <w:ilvl w:val="0"/>
          <w:numId w:val="1"/>
        </w:numPr>
      </w:pPr>
      <w:r>
        <w:t xml:space="preserve">As stated in the </w:t>
      </w:r>
      <w:r w:rsidRPr="00E01823">
        <w:rPr>
          <w:b/>
          <w:bCs/>
        </w:rPr>
        <w:t>Return Checks</w:t>
      </w:r>
      <w:r>
        <w:t xml:space="preserve"> formlet, all returns should be sent to:</w:t>
      </w:r>
    </w:p>
    <w:p w14:paraId="157F11C2" w14:textId="48765BAB" w:rsidR="00E01823" w:rsidRDefault="00E01823" w:rsidP="00E01823"/>
    <w:p w14:paraId="7FA77F84" w14:textId="1AF2C70B" w:rsidR="00E01823" w:rsidRDefault="00E01823" w:rsidP="00E01823">
      <w:pPr>
        <w:jc w:val="center"/>
      </w:pPr>
      <w:r>
        <w:t>Massachusetts Department of Elementary &amp; Secondary Education</w:t>
      </w:r>
    </w:p>
    <w:p w14:paraId="6ECAC18B" w14:textId="7BC5CD39" w:rsidR="00E01823" w:rsidRDefault="00E01823" w:rsidP="00E01823">
      <w:pPr>
        <w:jc w:val="center"/>
      </w:pPr>
      <w:r>
        <w:t>Grants Management</w:t>
      </w:r>
    </w:p>
    <w:p w14:paraId="715B3078" w14:textId="62368868" w:rsidR="00E01823" w:rsidRDefault="00E01823" w:rsidP="00E01823">
      <w:pPr>
        <w:jc w:val="center"/>
      </w:pPr>
      <w:r>
        <w:t>75 Pleasant St.</w:t>
      </w:r>
    </w:p>
    <w:p w14:paraId="702DDC48" w14:textId="1BDFFCD0" w:rsidR="00E01823" w:rsidRDefault="00E01823" w:rsidP="00E01823">
      <w:pPr>
        <w:jc w:val="center"/>
      </w:pPr>
      <w:r>
        <w:t>Malden, MA 02148</w:t>
      </w:r>
    </w:p>
    <w:p w14:paraId="12D1B5F2" w14:textId="6BF6782E" w:rsidR="005D6877" w:rsidRDefault="005D6877" w:rsidP="005D6877"/>
    <w:p w14:paraId="696D7E69" w14:textId="5B30C497" w:rsidR="000808C0" w:rsidRPr="00784B91" w:rsidRDefault="001B67D6" w:rsidP="005D6877">
      <w:pPr>
        <w:rPr>
          <w:b/>
          <w:bCs/>
          <w:u w:val="single"/>
        </w:rPr>
      </w:pPr>
      <w:r w:rsidRPr="00784B91">
        <w:rPr>
          <w:b/>
          <w:bCs/>
          <w:u w:val="single"/>
        </w:rPr>
        <w:lastRenderedPageBreak/>
        <w:t>Modifying the FR-1 post-submission</w:t>
      </w:r>
      <w:r w:rsidR="005928CE" w:rsidRPr="00784B91">
        <w:rPr>
          <w:b/>
          <w:bCs/>
          <w:u w:val="single"/>
        </w:rPr>
        <w:t>:</w:t>
      </w:r>
    </w:p>
    <w:p w14:paraId="78F2BAD4" w14:textId="12F65F63" w:rsidR="005928CE" w:rsidRDefault="005928CE" w:rsidP="005D6877"/>
    <w:p w14:paraId="10B622EC" w14:textId="16CA1F6E" w:rsidR="005928CE" w:rsidRDefault="005928CE" w:rsidP="005D6877">
      <w:r>
        <w:t xml:space="preserve">Since the FR-1 is due 60 days after the grant program ends, </w:t>
      </w:r>
      <w:r w:rsidR="008314C4">
        <w:t xml:space="preserve">allowing applicants to report actual expenditures, </w:t>
      </w:r>
      <w:r>
        <w:t xml:space="preserve">DESE expects that there will be limited need to re-file </w:t>
      </w:r>
      <w:r w:rsidR="008314C4">
        <w:t xml:space="preserve">or correct </w:t>
      </w:r>
      <w:r>
        <w:t xml:space="preserve">FR-1s.  However, we do know that in some cases </w:t>
      </w:r>
      <w:r w:rsidR="00E41856">
        <w:t xml:space="preserve">unexpected refunds from vendors occur outside of the reconciliation process or errors do occur when reporting.  </w:t>
      </w:r>
      <w:r w:rsidR="002D02BE">
        <w:t xml:space="preserve">In these instances, you will need to revise and re-submit your FR-1 to return the </w:t>
      </w:r>
      <w:r w:rsidR="00D30979">
        <w:t xml:space="preserve">unexpended funds/vendor reimbursement.  </w:t>
      </w:r>
      <w:r w:rsidR="00291E3A">
        <w:t>To</w:t>
      </w:r>
      <w:r w:rsidR="00D30979">
        <w:t xml:space="preserve"> re-file, you must contact grants management and ask to amend the FR-1 submission.  Please include the full </w:t>
      </w:r>
      <w:r w:rsidR="00784B91">
        <w:t xml:space="preserve">17-digit </w:t>
      </w:r>
      <w:r w:rsidR="00D30979">
        <w:t>project number of the grant when making these requests</w:t>
      </w:r>
      <w:r w:rsidR="00784B91">
        <w:t xml:space="preserve"> (i.e., </w:t>
      </w:r>
      <w:r w:rsidR="00784B91" w:rsidRPr="00784B91">
        <w:t>317-580569-2022-0046)</w:t>
      </w:r>
      <w:r w:rsidR="00784B91">
        <w:t>.</w:t>
      </w:r>
    </w:p>
    <w:p w14:paraId="27E1676E" w14:textId="0D499F3C" w:rsidR="00EF3813" w:rsidRDefault="00EF3813" w:rsidP="005D6877"/>
    <w:p w14:paraId="16CDF7D1" w14:textId="1D6A9BBF" w:rsidR="00EF3813" w:rsidRDefault="00EF3813" w:rsidP="00EF3813">
      <w:pPr>
        <w:rPr>
          <w:rFonts w:asciiTheme="minorHAnsi" w:hAnsiTheme="minorHAnsi" w:cstheme="minorHAnsi"/>
          <w:b/>
          <w:bCs/>
          <w:color w:val="222222"/>
          <w:shd w:val="clear" w:color="auto" w:fill="FFFFFF"/>
        </w:rPr>
      </w:pPr>
      <w:r>
        <w:rPr>
          <w:rFonts w:asciiTheme="minorHAnsi" w:hAnsiTheme="minorHAnsi" w:cstheme="minorHAnsi"/>
          <w:b/>
          <w:bCs/>
          <w:color w:val="222222"/>
          <w:shd w:val="clear" w:color="auto" w:fill="FFFFFF"/>
        </w:rPr>
        <w:t xml:space="preserve">Applicants should </w:t>
      </w:r>
      <w:r w:rsidR="0012142E">
        <w:rPr>
          <w:rFonts w:asciiTheme="minorHAnsi" w:hAnsiTheme="minorHAnsi" w:cstheme="minorHAnsi"/>
          <w:b/>
          <w:bCs/>
          <w:color w:val="222222"/>
          <w:shd w:val="clear" w:color="auto" w:fill="FFFFFF"/>
        </w:rPr>
        <w:t>claim</w:t>
      </w:r>
      <w:r>
        <w:rPr>
          <w:rFonts w:asciiTheme="minorHAnsi" w:hAnsiTheme="minorHAnsi" w:cstheme="minorHAnsi"/>
          <w:b/>
          <w:bCs/>
          <w:color w:val="222222"/>
          <w:shd w:val="clear" w:color="auto" w:fill="FFFFFF"/>
        </w:rPr>
        <w:t xml:space="preserve"> all funds needed to cover expenditures before they file their FR-1.  </w:t>
      </w:r>
      <w:r w:rsidR="00D022C6">
        <w:rPr>
          <w:rFonts w:asciiTheme="minorHAnsi" w:hAnsiTheme="minorHAnsi" w:cstheme="minorHAnsi"/>
          <w:b/>
          <w:bCs/>
          <w:color w:val="222222"/>
          <w:shd w:val="clear" w:color="auto" w:fill="FFFFFF"/>
        </w:rPr>
        <w:t>If the FR-1 is filed and then additional funds are requested due to the timing of the payment request windows and when the Applicant</w:t>
      </w:r>
      <w:r w:rsidR="00CA7F45">
        <w:rPr>
          <w:rFonts w:asciiTheme="minorHAnsi" w:hAnsiTheme="minorHAnsi" w:cstheme="minorHAnsi"/>
          <w:b/>
          <w:bCs/>
          <w:color w:val="222222"/>
          <w:shd w:val="clear" w:color="auto" w:fill="FFFFFF"/>
        </w:rPr>
        <w:t xml:space="preserve"> chose to file </w:t>
      </w:r>
      <w:r w:rsidR="00D022C6">
        <w:rPr>
          <w:rFonts w:asciiTheme="minorHAnsi" w:hAnsiTheme="minorHAnsi" w:cstheme="minorHAnsi"/>
          <w:b/>
          <w:bCs/>
          <w:color w:val="222222"/>
          <w:shd w:val="clear" w:color="auto" w:fill="FFFFFF"/>
        </w:rPr>
        <w:t>the FR-1</w:t>
      </w:r>
      <w:r w:rsidR="00CA7F45">
        <w:rPr>
          <w:rFonts w:asciiTheme="minorHAnsi" w:hAnsiTheme="minorHAnsi" w:cstheme="minorHAnsi"/>
          <w:b/>
          <w:bCs/>
          <w:color w:val="222222"/>
          <w:shd w:val="clear" w:color="auto" w:fill="FFFFFF"/>
        </w:rPr>
        <w:t xml:space="preserve">, </w:t>
      </w:r>
      <w:r w:rsidR="00D022C6">
        <w:rPr>
          <w:rFonts w:asciiTheme="minorHAnsi" w:hAnsiTheme="minorHAnsi" w:cstheme="minorHAnsi"/>
          <w:b/>
          <w:bCs/>
          <w:color w:val="222222"/>
          <w:shd w:val="clear" w:color="auto" w:fill="FFFFFF"/>
        </w:rPr>
        <w:t xml:space="preserve">the Applicant is responsible for modifying the </w:t>
      </w:r>
      <w:r w:rsidR="0012142E">
        <w:rPr>
          <w:rFonts w:asciiTheme="minorHAnsi" w:hAnsiTheme="minorHAnsi" w:cstheme="minorHAnsi"/>
          <w:b/>
          <w:bCs/>
          <w:color w:val="222222"/>
          <w:shd w:val="clear" w:color="auto" w:fill="FFFFFF"/>
        </w:rPr>
        <w:t xml:space="preserve">original FR-1 submission so that all funds </w:t>
      </w:r>
      <w:r w:rsidR="009F0700">
        <w:rPr>
          <w:rFonts w:asciiTheme="minorHAnsi" w:hAnsiTheme="minorHAnsi" w:cstheme="minorHAnsi"/>
          <w:b/>
          <w:bCs/>
          <w:color w:val="222222"/>
          <w:shd w:val="clear" w:color="auto" w:fill="FFFFFF"/>
        </w:rPr>
        <w:t>received,</w:t>
      </w:r>
      <w:r w:rsidR="0092288E">
        <w:rPr>
          <w:rFonts w:asciiTheme="minorHAnsi" w:hAnsiTheme="minorHAnsi" w:cstheme="minorHAnsi"/>
          <w:b/>
          <w:bCs/>
          <w:color w:val="222222"/>
          <w:shd w:val="clear" w:color="auto" w:fill="FFFFFF"/>
        </w:rPr>
        <w:t xml:space="preserve"> and all expenditures are </w:t>
      </w:r>
      <w:r w:rsidR="0012142E">
        <w:rPr>
          <w:rFonts w:asciiTheme="minorHAnsi" w:hAnsiTheme="minorHAnsi" w:cstheme="minorHAnsi"/>
          <w:b/>
          <w:bCs/>
          <w:color w:val="222222"/>
          <w:shd w:val="clear" w:color="auto" w:fill="FFFFFF"/>
        </w:rPr>
        <w:t>reflected in what is reported.</w:t>
      </w:r>
    </w:p>
    <w:p w14:paraId="76A8CCC3" w14:textId="77777777" w:rsidR="00EF3813" w:rsidRPr="000003AD" w:rsidRDefault="00EF3813" w:rsidP="00EF3813">
      <w:pPr>
        <w:rPr>
          <w:rFonts w:asciiTheme="minorHAnsi" w:hAnsiTheme="minorHAnsi" w:cstheme="minorHAnsi"/>
          <w:b/>
          <w:bCs/>
          <w:color w:val="222222"/>
          <w:shd w:val="clear" w:color="auto" w:fill="FFFFFF"/>
        </w:rPr>
      </w:pPr>
    </w:p>
    <w:p w14:paraId="713BB24E" w14:textId="77777777" w:rsidR="00D22896" w:rsidRPr="006D510A" w:rsidRDefault="00D22896" w:rsidP="00D22896">
      <w:pPr>
        <w:rPr>
          <w:b/>
          <w:bCs/>
          <w:u w:val="single"/>
        </w:rPr>
      </w:pPr>
    </w:p>
    <w:p w14:paraId="626035E3" w14:textId="7A972F9C" w:rsidR="005E5B84" w:rsidRDefault="006D510A">
      <w:pPr>
        <w:rPr>
          <w:b/>
          <w:bCs/>
          <w:u w:val="single"/>
        </w:rPr>
      </w:pPr>
      <w:r w:rsidRPr="006D510A">
        <w:rPr>
          <w:b/>
          <w:bCs/>
          <w:u w:val="single"/>
        </w:rPr>
        <w:t>Filing FR-1s for Multi-Year grants</w:t>
      </w:r>
      <w:r>
        <w:rPr>
          <w:b/>
          <w:bCs/>
          <w:u w:val="single"/>
        </w:rPr>
        <w:t>:</w:t>
      </w:r>
    </w:p>
    <w:p w14:paraId="150A7E38" w14:textId="4E98D846" w:rsidR="006D510A" w:rsidRDefault="006D510A">
      <w:pPr>
        <w:rPr>
          <w:b/>
          <w:bCs/>
          <w:u w:val="single"/>
        </w:rPr>
      </w:pPr>
    </w:p>
    <w:p w14:paraId="58ADDC88" w14:textId="2AA8035E" w:rsidR="006D510A" w:rsidRPr="001E0155" w:rsidRDefault="006D510A">
      <w:r w:rsidRPr="001E0155">
        <w:t>Multi-year grants are specific fund codes in EdGrants where a multi-year delegation form is available to be submitted.  For a list of current Multi</w:t>
      </w:r>
      <w:r w:rsidR="001E0155">
        <w:t>-</w:t>
      </w:r>
      <w:r w:rsidR="00A26E8B">
        <w:t>Y</w:t>
      </w:r>
      <w:r w:rsidRPr="001E0155">
        <w:t xml:space="preserve">ear grants, please review the </w:t>
      </w:r>
      <w:hyperlink r:id="rId25" w:history="1">
        <w:r w:rsidR="00203CCA" w:rsidRPr="001E0155">
          <w:rPr>
            <w:rStyle w:val="Hyperlink"/>
          </w:rPr>
          <w:t>May</w:t>
        </w:r>
        <w:r w:rsidR="001E0155" w:rsidRPr="001E0155">
          <w:rPr>
            <w:rStyle w:val="Hyperlink"/>
          </w:rPr>
          <w:t xml:space="preserve"> or June </w:t>
        </w:r>
        <w:r w:rsidRPr="001E0155">
          <w:rPr>
            <w:rStyle w:val="Hyperlink"/>
          </w:rPr>
          <w:t>GM Update</w:t>
        </w:r>
        <w:r w:rsidR="001E0155" w:rsidRPr="001E0155">
          <w:rPr>
            <w:rStyle w:val="Hyperlink"/>
          </w:rPr>
          <w:t xml:space="preserve"> for that Fiscal Year</w:t>
        </w:r>
      </w:hyperlink>
      <w:r w:rsidRPr="001E0155">
        <w:t>.</w:t>
      </w:r>
    </w:p>
    <w:p w14:paraId="3E2697AC" w14:textId="16BCA757" w:rsidR="006D510A" w:rsidRDefault="006D510A">
      <w:pPr>
        <w:rPr>
          <w:b/>
          <w:bCs/>
          <w:u w:val="single"/>
        </w:rPr>
      </w:pPr>
    </w:p>
    <w:p w14:paraId="5E6C7318" w14:textId="115DD4F6" w:rsidR="001E0155" w:rsidRDefault="001E0155">
      <w:r w:rsidRPr="003F033B">
        <w:t>Multi</w:t>
      </w:r>
      <w:r w:rsidR="003F033B">
        <w:t>-</w:t>
      </w:r>
      <w:r w:rsidRPr="003F033B">
        <w:t>Year grants have approximately 27-months to spend down funding, depending on when there is an approv</w:t>
      </w:r>
      <w:r w:rsidR="003F033B" w:rsidRPr="003F033B">
        <w:t>ed grant submission.  For this reason, DESE ex</w:t>
      </w:r>
      <w:r w:rsidR="009E146D">
        <w:t>pects</w:t>
      </w:r>
      <w:r w:rsidR="003F033B" w:rsidRPr="003F033B">
        <w:t xml:space="preserve"> that all funds will be utilized and spent down and anticipates NO returns on this funding.</w:t>
      </w:r>
      <w:r w:rsidR="009E146D">
        <w:t xml:space="preserve">  </w:t>
      </w:r>
      <w:r w:rsidR="009E146D" w:rsidRPr="009D6D69">
        <w:t xml:space="preserve">Grantees should </w:t>
      </w:r>
      <w:r w:rsidR="0048657F" w:rsidRPr="009D6D69">
        <w:t xml:space="preserve">review their oldest multi-year balances and </w:t>
      </w:r>
      <w:r w:rsidR="009E146D" w:rsidRPr="009D6D69">
        <w:t>always use their oldest awards first to avoid reverting funds back to the federal government.</w:t>
      </w:r>
      <w:r w:rsidR="009E146D">
        <w:t xml:space="preserve">  When we revert funds to the feds, we make it look as though MA allocation for those given program is too high/not needed and we could be in </w:t>
      </w:r>
      <w:r w:rsidR="00446EC1">
        <w:t>jeopardy</w:t>
      </w:r>
      <w:r w:rsidR="009E146D">
        <w:t xml:space="preserve"> of not receiving level-funding.</w:t>
      </w:r>
    </w:p>
    <w:p w14:paraId="7B5A5E46" w14:textId="35C760F4" w:rsidR="009E146D" w:rsidRDefault="009E146D"/>
    <w:p w14:paraId="3CDF3580" w14:textId="55D3F956" w:rsidR="00446EC1" w:rsidRDefault="00446EC1">
      <w:r>
        <w:t>Always</w:t>
      </w:r>
      <w:r w:rsidR="009D6D69">
        <w:t xml:space="preserve"> actively</w:t>
      </w:r>
      <w:r>
        <w:t xml:space="preserve"> assess the prior year balances on the mul</w:t>
      </w:r>
      <w:r w:rsidR="00174920">
        <w:t>t</w:t>
      </w:r>
      <w:r>
        <w:t xml:space="preserve">i-year grants and see where there is opportunity to shift all balances to the salary line to get them absorbed up and spent down first.  Many </w:t>
      </w:r>
      <w:r w:rsidR="004A034F">
        <w:t xml:space="preserve">DESE </w:t>
      </w:r>
      <w:r>
        <w:t>program units send out</w:t>
      </w:r>
      <w:r w:rsidR="00F75ED2">
        <w:t xml:space="preserve"> a monthly list of unclaimed balances for</w:t>
      </w:r>
      <w:r w:rsidR="004A034F">
        <w:t xml:space="preserve"> prior multi-year awards</w:t>
      </w:r>
      <w:r w:rsidR="00F75ED2">
        <w:t>.  I</w:t>
      </w:r>
      <w:r w:rsidR="004A034F">
        <w:t>n</w:t>
      </w:r>
      <w:r w:rsidR="00F75ED2">
        <w:t xml:space="preserve"> Addition, Applicants can review the project record card for each multi-year grant to </w:t>
      </w:r>
      <w:r w:rsidR="00174920">
        <w:t>review any unclaimed balances.</w:t>
      </w:r>
    </w:p>
    <w:p w14:paraId="618BFCF3" w14:textId="77777777" w:rsidR="00174920" w:rsidRDefault="00174920"/>
    <w:p w14:paraId="603A3691" w14:textId="7D4D2BD7" w:rsidR="00446EC1" w:rsidRPr="003F033B" w:rsidRDefault="00174920">
      <w:r>
        <w:t xml:space="preserve">The </w:t>
      </w:r>
      <w:hyperlink r:id="rId26" w:history="1">
        <w:r w:rsidRPr="00174920">
          <w:rPr>
            <w:rStyle w:val="Hyperlink"/>
          </w:rPr>
          <w:t>How to Request Funds</w:t>
        </w:r>
      </w:hyperlink>
      <w:r>
        <w:t xml:space="preserve"> document explains how to draw down all grant funds and describe</w:t>
      </w:r>
      <w:r w:rsidR="0079529D">
        <w:t>s</w:t>
      </w:r>
      <w:r>
        <w:t xml:space="preserve"> where to fin</w:t>
      </w:r>
      <w:r w:rsidR="0079529D">
        <w:t>d</w:t>
      </w:r>
      <w:r>
        <w:t xml:space="preserve"> the Project Record </w:t>
      </w:r>
      <w:r w:rsidR="0079529D">
        <w:t>C</w:t>
      </w:r>
      <w:r>
        <w:t>ard for each grant project.</w:t>
      </w:r>
      <w:r w:rsidR="0079529D">
        <w:t xml:space="preserve">  The Project Record Card shows all payments made on a grant project and shows any remaining balances.</w:t>
      </w:r>
    </w:p>
    <w:p w14:paraId="6EBBC4FC" w14:textId="77777777" w:rsidR="003F033B" w:rsidRPr="006D510A" w:rsidRDefault="003F033B">
      <w:pPr>
        <w:rPr>
          <w:b/>
          <w:bCs/>
          <w:u w:val="single"/>
        </w:rPr>
      </w:pPr>
    </w:p>
    <w:p w14:paraId="6F79E293" w14:textId="68A4465D" w:rsidR="001306C5" w:rsidRDefault="00774765" w:rsidP="006D510A">
      <w:pPr>
        <w:rPr>
          <w:rFonts w:eastAsia="Times New Roman"/>
        </w:rPr>
      </w:pPr>
      <w:r w:rsidRPr="005C295D">
        <w:rPr>
          <w:rFonts w:eastAsia="Times New Roman"/>
        </w:rPr>
        <w:t>Filing the FR-1 for multi-year grants is the same process described in th</w:t>
      </w:r>
      <w:r w:rsidR="00650EF8">
        <w:rPr>
          <w:rFonts w:eastAsia="Times New Roman"/>
        </w:rPr>
        <w:t>is</w:t>
      </w:r>
      <w:r w:rsidRPr="005C295D">
        <w:rPr>
          <w:rFonts w:eastAsia="Times New Roman"/>
        </w:rPr>
        <w:t xml:space="preserve"> document.  However, since most multi-year grants end 9/30 of year 3 of the award, </w:t>
      </w:r>
      <w:r w:rsidR="00967876" w:rsidRPr="005C295D">
        <w:rPr>
          <w:rFonts w:eastAsia="Times New Roman"/>
        </w:rPr>
        <w:t xml:space="preserve">they are due 11/30 of that year OR 60 days after the final draw-down for these funds, whichever is sooner.  The final draw down </w:t>
      </w:r>
      <w:r w:rsidR="005C295D" w:rsidRPr="005C295D">
        <w:rPr>
          <w:rFonts w:eastAsia="Times New Roman"/>
        </w:rPr>
        <w:t xml:space="preserve">in </w:t>
      </w:r>
      <w:r w:rsidR="005C295D" w:rsidRPr="005C295D">
        <w:rPr>
          <w:rFonts w:eastAsia="Times New Roman"/>
        </w:rPr>
        <w:lastRenderedPageBreak/>
        <w:t xml:space="preserve">this scenario is referring to </w:t>
      </w:r>
      <w:r w:rsidR="00967876" w:rsidRPr="005C295D">
        <w:rPr>
          <w:rFonts w:eastAsia="Times New Roman"/>
        </w:rPr>
        <w:t xml:space="preserve">when the district claims the final payment on the multi-year grant.  Applicant then has 60 days to </w:t>
      </w:r>
      <w:r w:rsidR="005C295D" w:rsidRPr="005C295D">
        <w:rPr>
          <w:rFonts w:eastAsia="Times New Roman"/>
        </w:rPr>
        <w:t xml:space="preserve">pay out, reconcile and submit the FR-1. </w:t>
      </w:r>
    </w:p>
    <w:p w14:paraId="012C56CA" w14:textId="1D0A34FD" w:rsidR="00650EF8" w:rsidRDefault="00650EF8" w:rsidP="006D510A">
      <w:pPr>
        <w:rPr>
          <w:rFonts w:eastAsia="Times New Roman"/>
        </w:rPr>
      </w:pPr>
    </w:p>
    <w:p w14:paraId="2B9F8AD4" w14:textId="4038C45C" w:rsidR="00650EF8" w:rsidRPr="001B67D6" w:rsidRDefault="00650EF8" w:rsidP="006D510A">
      <w:pPr>
        <w:rPr>
          <w:rFonts w:eastAsia="Times New Roman"/>
          <w:b/>
          <w:bCs/>
          <w:u w:val="single"/>
        </w:rPr>
      </w:pPr>
      <w:r w:rsidRPr="001B67D6">
        <w:rPr>
          <w:rFonts w:eastAsia="Times New Roman"/>
          <w:b/>
          <w:bCs/>
          <w:u w:val="single"/>
        </w:rPr>
        <w:t>Examples</w:t>
      </w:r>
      <w:r w:rsidR="00A41DEC" w:rsidRPr="001B67D6">
        <w:rPr>
          <w:rFonts w:eastAsia="Times New Roman"/>
          <w:b/>
          <w:bCs/>
          <w:u w:val="single"/>
        </w:rPr>
        <w:t xml:space="preserve"> of Multi-Year</w:t>
      </w:r>
      <w:r w:rsidR="001B67D6" w:rsidRPr="001B67D6">
        <w:rPr>
          <w:rFonts w:eastAsia="Times New Roman"/>
          <w:b/>
          <w:bCs/>
          <w:u w:val="single"/>
        </w:rPr>
        <w:t xml:space="preserve"> FR-1 due dates</w:t>
      </w:r>
      <w:r w:rsidRPr="001B67D6">
        <w:rPr>
          <w:rFonts w:eastAsia="Times New Roman"/>
          <w:b/>
          <w:bCs/>
          <w:u w:val="single"/>
        </w:rPr>
        <w:t>:</w:t>
      </w:r>
    </w:p>
    <w:p w14:paraId="08CA33E6" w14:textId="5035C49D" w:rsidR="00650EF8" w:rsidRDefault="00650EF8" w:rsidP="006D510A">
      <w:pPr>
        <w:rPr>
          <w:rFonts w:eastAsia="Times New Roman"/>
        </w:rPr>
      </w:pPr>
    </w:p>
    <w:p w14:paraId="39C48E82" w14:textId="21B58966" w:rsidR="00650EF8" w:rsidRDefault="00650EF8" w:rsidP="006D510A">
      <w:pPr>
        <w:rPr>
          <w:rFonts w:eastAsia="Times New Roman"/>
        </w:rPr>
      </w:pPr>
      <w:r>
        <w:rPr>
          <w:rFonts w:eastAsia="Times New Roman"/>
        </w:rPr>
        <w:t>FY2021 Multi Year Award – ends 9/30/2022.</w:t>
      </w:r>
    </w:p>
    <w:p w14:paraId="4C64CE31" w14:textId="7A14A77E" w:rsidR="00650EF8" w:rsidRDefault="00650EF8" w:rsidP="006D510A">
      <w:pPr>
        <w:rPr>
          <w:rFonts w:eastAsia="Times New Roman"/>
        </w:rPr>
      </w:pPr>
      <w:r>
        <w:rPr>
          <w:rFonts w:eastAsia="Times New Roman"/>
        </w:rPr>
        <w:t>FR-1 due 11/30/2022 OR 60 days after the Applicant draws down the final balance.</w:t>
      </w:r>
    </w:p>
    <w:p w14:paraId="1E8BC50C" w14:textId="77777777" w:rsidR="00B32D05" w:rsidRDefault="00B32D05" w:rsidP="006D510A">
      <w:pPr>
        <w:rPr>
          <w:rFonts w:eastAsia="Times New Roman"/>
        </w:rPr>
      </w:pPr>
    </w:p>
    <w:p w14:paraId="056A7334" w14:textId="45B72824" w:rsidR="00650EF8" w:rsidRDefault="00650EF8" w:rsidP="006D510A">
      <w:pPr>
        <w:rPr>
          <w:rFonts w:eastAsia="Times New Roman"/>
        </w:rPr>
      </w:pPr>
      <w:r>
        <w:rPr>
          <w:rFonts w:eastAsia="Times New Roman"/>
        </w:rPr>
        <w:t xml:space="preserve">Applicant A draws their final </w:t>
      </w:r>
      <w:r w:rsidR="00F547EA">
        <w:rPr>
          <w:rFonts w:eastAsia="Times New Roman"/>
        </w:rPr>
        <w:t>balance on 2/20/2022.</w:t>
      </w:r>
    </w:p>
    <w:p w14:paraId="2ADA0D77" w14:textId="473AD176" w:rsidR="00F547EA" w:rsidRDefault="00F547EA" w:rsidP="006D510A">
      <w:pPr>
        <w:rPr>
          <w:rFonts w:eastAsia="Times New Roman"/>
        </w:rPr>
      </w:pPr>
      <w:r>
        <w:rPr>
          <w:rFonts w:eastAsia="Times New Roman"/>
        </w:rPr>
        <w:t>Applicant A should file FR-1 by 4/20/2022</w:t>
      </w:r>
      <w:r w:rsidR="00E93328">
        <w:rPr>
          <w:rFonts w:eastAsia="Times New Roman"/>
        </w:rPr>
        <w:t>.</w:t>
      </w:r>
    </w:p>
    <w:p w14:paraId="3EE3E31F" w14:textId="478CE11F" w:rsidR="00B32D05" w:rsidRDefault="00B32D05" w:rsidP="006D510A">
      <w:pPr>
        <w:rPr>
          <w:rFonts w:eastAsia="Times New Roman"/>
        </w:rPr>
      </w:pPr>
    </w:p>
    <w:p w14:paraId="02A53955" w14:textId="55EC9DD1" w:rsidR="00B32D05" w:rsidRDefault="00B32D05" w:rsidP="006D510A">
      <w:pPr>
        <w:rPr>
          <w:rFonts w:eastAsia="Times New Roman"/>
        </w:rPr>
      </w:pPr>
      <w:r>
        <w:rPr>
          <w:rFonts w:eastAsia="Times New Roman"/>
        </w:rPr>
        <w:t>Applicant B leaves an unclaimed balance post 9/30/2022.</w:t>
      </w:r>
    </w:p>
    <w:p w14:paraId="00A5C372" w14:textId="37E1CBAD" w:rsidR="001D20DF" w:rsidRDefault="00B32D05" w:rsidP="006D510A">
      <w:pPr>
        <w:rPr>
          <w:rFonts w:eastAsia="Times New Roman"/>
        </w:rPr>
      </w:pPr>
      <w:r>
        <w:rPr>
          <w:rFonts w:eastAsia="Times New Roman"/>
        </w:rPr>
        <w:t xml:space="preserve">DESE contacts </w:t>
      </w:r>
      <w:r w:rsidR="00E93328">
        <w:rPr>
          <w:rFonts w:eastAsia="Times New Roman"/>
        </w:rPr>
        <w:t xml:space="preserve">Applicant B </w:t>
      </w:r>
      <w:r w:rsidR="004017D0">
        <w:rPr>
          <w:rFonts w:eastAsia="Times New Roman"/>
        </w:rPr>
        <w:t xml:space="preserve">in November 2022 </w:t>
      </w:r>
      <w:r>
        <w:rPr>
          <w:rFonts w:eastAsia="Times New Roman"/>
        </w:rPr>
        <w:t xml:space="preserve">to see if they have </w:t>
      </w:r>
      <w:r w:rsidR="001D20DF">
        <w:rPr>
          <w:rFonts w:eastAsia="Times New Roman"/>
        </w:rPr>
        <w:t xml:space="preserve">obligations incurred through 9/30/2022 </w:t>
      </w:r>
      <w:r w:rsidR="004017D0">
        <w:rPr>
          <w:rFonts w:eastAsia="Times New Roman"/>
        </w:rPr>
        <w:t>as a last chance effort to c</w:t>
      </w:r>
      <w:r w:rsidR="001D20DF">
        <w:rPr>
          <w:rFonts w:eastAsia="Times New Roman"/>
        </w:rPr>
        <w:t>laim these funds.</w:t>
      </w:r>
      <w:r w:rsidR="00E93328">
        <w:rPr>
          <w:rFonts w:eastAsia="Times New Roman"/>
        </w:rPr>
        <w:t xml:space="preserve">  </w:t>
      </w:r>
      <w:r w:rsidR="001D20DF">
        <w:rPr>
          <w:rFonts w:eastAsia="Times New Roman"/>
        </w:rPr>
        <w:t>Applicant B confirms that yes, they do have obligations that align with the 9/30/2022 end date.</w:t>
      </w:r>
    </w:p>
    <w:p w14:paraId="2178C977" w14:textId="68689F5E" w:rsidR="001D20DF" w:rsidRDefault="001D20DF" w:rsidP="006D510A">
      <w:pPr>
        <w:rPr>
          <w:rFonts w:eastAsia="Times New Roman"/>
        </w:rPr>
      </w:pPr>
      <w:r>
        <w:rPr>
          <w:rFonts w:eastAsia="Times New Roman"/>
        </w:rPr>
        <w:t>DESE opens a payment adjustment for Applicant B to go in and claim the funding to apply to expenditures through 9/30/2022.</w:t>
      </w:r>
    </w:p>
    <w:p w14:paraId="10B6D2A6" w14:textId="50BBDEE7" w:rsidR="001D20DF" w:rsidRDefault="001D20DF" w:rsidP="006D510A">
      <w:pPr>
        <w:rPr>
          <w:rFonts w:eastAsia="Times New Roman"/>
        </w:rPr>
      </w:pPr>
    </w:p>
    <w:p w14:paraId="52633163" w14:textId="13B6D34E" w:rsidR="001D20DF" w:rsidRDefault="001D20DF" w:rsidP="006D510A">
      <w:pPr>
        <w:rPr>
          <w:rFonts w:eastAsia="Times New Roman"/>
        </w:rPr>
      </w:pPr>
      <w:r>
        <w:rPr>
          <w:rFonts w:eastAsia="Times New Roman"/>
        </w:rPr>
        <w:t>Applicant B must file an FR-1 by 11/30/2022</w:t>
      </w:r>
      <w:r w:rsidR="00CE7042">
        <w:rPr>
          <w:rFonts w:eastAsia="Times New Roman"/>
        </w:rPr>
        <w:t xml:space="preserve">, regardless of when they receive the payment as the payment adjustment was done after the grant end date </w:t>
      </w:r>
      <w:r w:rsidR="001F2A8F">
        <w:rPr>
          <w:rFonts w:eastAsia="Times New Roman"/>
        </w:rPr>
        <w:t xml:space="preserve">of 9/30/2022 </w:t>
      </w:r>
      <w:r w:rsidR="00CE7042">
        <w:rPr>
          <w:rFonts w:eastAsia="Times New Roman"/>
        </w:rPr>
        <w:t xml:space="preserve">and 11/30/2022 is the latest and final due date for </w:t>
      </w:r>
      <w:r w:rsidR="001F2A8F">
        <w:rPr>
          <w:rFonts w:eastAsia="Times New Roman"/>
        </w:rPr>
        <w:t xml:space="preserve">this award year </w:t>
      </w:r>
      <w:r w:rsidR="00CE7042">
        <w:rPr>
          <w:rFonts w:eastAsia="Times New Roman"/>
        </w:rPr>
        <w:t>FR-1.</w:t>
      </w:r>
    </w:p>
    <w:p w14:paraId="0473E31B" w14:textId="77777777" w:rsidR="00CE7042" w:rsidRDefault="00CE7042" w:rsidP="006D510A">
      <w:pPr>
        <w:rPr>
          <w:rFonts w:eastAsia="Times New Roman"/>
        </w:rPr>
      </w:pPr>
    </w:p>
    <w:p w14:paraId="27F9FC9A" w14:textId="564E16C3" w:rsidR="00F547EA" w:rsidRPr="001F2A8F" w:rsidRDefault="001F2A8F" w:rsidP="006D510A">
      <w:pPr>
        <w:rPr>
          <w:rFonts w:eastAsia="Times New Roman"/>
          <w:b/>
          <w:bCs/>
        </w:rPr>
      </w:pPr>
      <w:r w:rsidRPr="001F2A8F">
        <w:rPr>
          <w:rFonts w:eastAsia="Times New Roman"/>
          <w:b/>
          <w:bCs/>
        </w:rPr>
        <w:t>To</w:t>
      </w:r>
      <w:r w:rsidR="009427CB" w:rsidRPr="001F2A8F">
        <w:rPr>
          <w:rFonts w:eastAsia="Times New Roman"/>
          <w:b/>
          <w:bCs/>
        </w:rPr>
        <w:t xml:space="preserve"> avoid</w:t>
      </w:r>
      <w:r>
        <w:rPr>
          <w:rFonts w:eastAsia="Times New Roman"/>
          <w:b/>
          <w:bCs/>
        </w:rPr>
        <w:t xml:space="preserve"> the </w:t>
      </w:r>
      <w:r w:rsidR="009427CB" w:rsidRPr="001F2A8F">
        <w:rPr>
          <w:rFonts w:eastAsia="Times New Roman"/>
          <w:b/>
          <w:bCs/>
        </w:rPr>
        <w:t>Applicant B</w:t>
      </w:r>
      <w:r>
        <w:rPr>
          <w:rFonts w:eastAsia="Times New Roman"/>
          <w:b/>
          <w:bCs/>
        </w:rPr>
        <w:t xml:space="preserve"> scenario</w:t>
      </w:r>
      <w:r w:rsidR="009427CB" w:rsidRPr="001F2A8F">
        <w:rPr>
          <w:rFonts w:eastAsia="Times New Roman"/>
          <w:b/>
          <w:bCs/>
        </w:rPr>
        <w:t>, DESE expects all grantees will actively assess and have a plan for their oldest funds to be utilized and spent down so they can file a timely FR-1 and close out the grant award.</w:t>
      </w:r>
      <w:r>
        <w:rPr>
          <w:rFonts w:eastAsia="Times New Roman"/>
          <w:b/>
          <w:bCs/>
        </w:rPr>
        <w:t xml:space="preserve">  Ideally, all applicant</w:t>
      </w:r>
      <w:r w:rsidR="00BA5A15">
        <w:rPr>
          <w:rFonts w:eastAsia="Times New Roman"/>
          <w:b/>
          <w:bCs/>
        </w:rPr>
        <w:t>s</w:t>
      </w:r>
      <w:r>
        <w:rPr>
          <w:rFonts w:eastAsia="Times New Roman"/>
          <w:b/>
          <w:bCs/>
        </w:rPr>
        <w:t xml:space="preserve"> will have spen</w:t>
      </w:r>
      <w:r w:rsidR="00BA5A15">
        <w:rPr>
          <w:rFonts w:eastAsia="Times New Roman"/>
          <w:b/>
          <w:bCs/>
        </w:rPr>
        <w:t>t</w:t>
      </w:r>
      <w:r>
        <w:rPr>
          <w:rFonts w:eastAsia="Times New Roman"/>
          <w:b/>
          <w:bCs/>
        </w:rPr>
        <w:t xml:space="preserve"> down all multi-year awards in Year 2 of the grant, and not need to extend into Year 3</w:t>
      </w:r>
      <w:r w:rsidR="00EC6C63">
        <w:rPr>
          <w:rFonts w:eastAsia="Times New Roman"/>
          <w:b/>
          <w:bCs/>
        </w:rPr>
        <w:t xml:space="preserve"> (7/1/ - 9/30).</w:t>
      </w:r>
    </w:p>
    <w:p w14:paraId="70E4BD2D" w14:textId="123A64DB" w:rsidR="005C295D" w:rsidRDefault="005C295D" w:rsidP="006D510A">
      <w:pPr>
        <w:rPr>
          <w:rFonts w:eastAsia="Times New Roman"/>
          <w:highlight w:val="yellow"/>
        </w:rPr>
      </w:pPr>
    </w:p>
    <w:p w14:paraId="653BE2A0" w14:textId="77777777" w:rsidR="005C295D" w:rsidRPr="006D510A" w:rsidRDefault="005C295D" w:rsidP="006D510A">
      <w:pPr>
        <w:rPr>
          <w:rFonts w:eastAsia="Times New Roman"/>
          <w:highlight w:val="yellow"/>
        </w:rPr>
      </w:pPr>
    </w:p>
    <w:p w14:paraId="16B825AC" w14:textId="44B9DE85" w:rsidR="003C2B8B" w:rsidRDefault="003C2B8B">
      <w:r>
        <w:rPr>
          <w:rFonts w:ascii="Helvetica" w:eastAsia="Times New Roman" w:hAnsi="Helvetica" w:cs="Helvetica"/>
          <w:color w:val="202020"/>
          <w:sz w:val="24"/>
          <w:szCs w:val="24"/>
        </w:rPr>
        <w:br/>
      </w:r>
    </w:p>
    <w:sectPr w:rsidR="003C2B8B" w:rsidSect="004448F0">
      <w:footerReference w:type="default" r:id="rId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F3A3B" w14:textId="77777777" w:rsidR="00721391" w:rsidRDefault="00721391" w:rsidP="00970768">
      <w:r>
        <w:separator/>
      </w:r>
    </w:p>
  </w:endnote>
  <w:endnote w:type="continuationSeparator" w:id="0">
    <w:p w14:paraId="1DD157E1" w14:textId="77777777" w:rsidR="00721391" w:rsidRDefault="00721391" w:rsidP="0097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59678"/>
      <w:docPartObj>
        <w:docPartGallery w:val="Page Numbers (Bottom of Page)"/>
        <w:docPartUnique/>
      </w:docPartObj>
    </w:sdtPr>
    <w:sdtEndPr>
      <w:rPr>
        <w:noProof/>
      </w:rPr>
    </w:sdtEndPr>
    <w:sdtContent>
      <w:p w14:paraId="6D5A85B6" w14:textId="5C0EF13B" w:rsidR="00550B87" w:rsidRDefault="00550B87" w:rsidP="00550B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6AADD7" w14:textId="20B31C6C" w:rsidR="00970768" w:rsidRDefault="00970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A864F" w14:textId="77777777" w:rsidR="00721391" w:rsidRDefault="00721391" w:rsidP="00970768">
      <w:r>
        <w:separator/>
      </w:r>
    </w:p>
  </w:footnote>
  <w:footnote w:type="continuationSeparator" w:id="0">
    <w:p w14:paraId="12674368" w14:textId="77777777" w:rsidR="00721391" w:rsidRDefault="00721391" w:rsidP="00970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F276C"/>
    <w:multiLevelType w:val="multilevel"/>
    <w:tmpl w:val="0E960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B0885"/>
    <w:multiLevelType w:val="hybridMultilevel"/>
    <w:tmpl w:val="4DA086C6"/>
    <w:lvl w:ilvl="0" w:tplc="FFFFFFFF">
      <w:start w:val="1"/>
      <w:numFmt w:val="decimal"/>
      <w:lvlText w:val="%1."/>
      <w:lvlJc w:val="left"/>
      <w:pPr>
        <w:ind w:left="720" w:hanging="360"/>
      </w:pPr>
      <w:rPr>
        <w:rFonts w:ascii="Calibri" w:eastAsia="Times New Roman" w:hAnsi="Calibri" w:cs="Calibri"/>
        <w:i w:val="0"/>
        <w:i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12213207"/>
    <w:multiLevelType w:val="hybridMultilevel"/>
    <w:tmpl w:val="7FCC1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8B03CE1"/>
    <w:multiLevelType w:val="hybridMultilevel"/>
    <w:tmpl w:val="97205252"/>
    <w:lvl w:ilvl="0" w:tplc="FFFFFFFF">
      <w:start w:val="1"/>
      <w:numFmt w:val="decimal"/>
      <w:lvlText w:val="%1."/>
      <w:lvlJc w:val="left"/>
      <w:pPr>
        <w:ind w:left="720" w:hanging="360"/>
      </w:pPr>
      <w:rPr>
        <w:rFonts w:ascii="Calibri" w:eastAsia="Times New Roman" w:hAnsi="Calibri" w:cs="Calibri"/>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57F17C46"/>
    <w:multiLevelType w:val="multilevel"/>
    <w:tmpl w:val="9F68F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724CBE"/>
    <w:multiLevelType w:val="hybridMultilevel"/>
    <w:tmpl w:val="4DA086C6"/>
    <w:lvl w:ilvl="0" w:tplc="FCF033A6">
      <w:start w:val="1"/>
      <w:numFmt w:val="decimal"/>
      <w:lvlText w:val="%1."/>
      <w:lvlJc w:val="left"/>
      <w:pPr>
        <w:ind w:left="720" w:hanging="360"/>
      </w:pPr>
      <w:rPr>
        <w:rFonts w:ascii="Calibri" w:eastAsia="Times New Roman" w:hAnsi="Calibri" w:cs="Calibri"/>
        <w:i w:val="0"/>
        <w:i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EBF6A7C"/>
    <w:multiLevelType w:val="hybridMultilevel"/>
    <w:tmpl w:val="4DA086C6"/>
    <w:lvl w:ilvl="0" w:tplc="FFFFFFFF">
      <w:start w:val="1"/>
      <w:numFmt w:val="decimal"/>
      <w:lvlText w:val="%1."/>
      <w:lvlJc w:val="left"/>
      <w:pPr>
        <w:ind w:left="720" w:hanging="360"/>
      </w:pPr>
      <w:rPr>
        <w:rFonts w:ascii="Calibri" w:eastAsia="Times New Roman" w:hAnsi="Calibri" w:cs="Calibri"/>
        <w:i w:val="0"/>
        <w:i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wNDcxN7QwMzC2NDNQ0lEKTi0uzszPAykwrAUAiBt8TCwAAAA="/>
  </w:docVars>
  <w:rsids>
    <w:rsidRoot w:val="00D22896"/>
    <w:rsid w:val="000003AD"/>
    <w:rsid w:val="00013EF7"/>
    <w:rsid w:val="00014D67"/>
    <w:rsid w:val="00043175"/>
    <w:rsid w:val="00047FA8"/>
    <w:rsid w:val="00054CDF"/>
    <w:rsid w:val="000617BA"/>
    <w:rsid w:val="000808C0"/>
    <w:rsid w:val="00082977"/>
    <w:rsid w:val="00090FA7"/>
    <w:rsid w:val="000E4464"/>
    <w:rsid w:val="00100C74"/>
    <w:rsid w:val="0012142E"/>
    <w:rsid w:val="001306C5"/>
    <w:rsid w:val="00141798"/>
    <w:rsid w:val="00164DBF"/>
    <w:rsid w:val="00174920"/>
    <w:rsid w:val="001862E1"/>
    <w:rsid w:val="00186D39"/>
    <w:rsid w:val="001972E6"/>
    <w:rsid w:val="00197339"/>
    <w:rsid w:val="001B67D6"/>
    <w:rsid w:val="001C4D01"/>
    <w:rsid w:val="001D20DF"/>
    <w:rsid w:val="001E0155"/>
    <w:rsid w:val="001E113F"/>
    <w:rsid w:val="001F2A8F"/>
    <w:rsid w:val="001F552E"/>
    <w:rsid w:val="00203CCA"/>
    <w:rsid w:val="00227598"/>
    <w:rsid w:val="00231F54"/>
    <w:rsid w:val="00251442"/>
    <w:rsid w:val="002616CD"/>
    <w:rsid w:val="00270D8B"/>
    <w:rsid w:val="00291E3A"/>
    <w:rsid w:val="00295FD1"/>
    <w:rsid w:val="002A0FA1"/>
    <w:rsid w:val="002B7256"/>
    <w:rsid w:val="002C4772"/>
    <w:rsid w:val="002D02BE"/>
    <w:rsid w:val="002E393E"/>
    <w:rsid w:val="002E6DA9"/>
    <w:rsid w:val="002F5D9E"/>
    <w:rsid w:val="0030222C"/>
    <w:rsid w:val="003205AF"/>
    <w:rsid w:val="00330292"/>
    <w:rsid w:val="00331F76"/>
    <w:rsid w:val="00361C9F"/>
    <w:rsid w:val="00363CA9"/>
    <w:rsid w:val="00373C10"/>
    <w:rsid w:val="00384548"/>
    <w:rsid w:val="003A4120"/>
    <w:rsid w:val="003A6DB9"/>
    <w:rsid w:val="003C2B8B"/>
    <w:rsid w:val="003D3B33"/>
    <w:rsid w:val="003D5E35"/>
    <w:rsid w:val="003F033B"/>
    <w:rsid w:val="004017D0"/>
    <w:rsid w:val="00403B7F"/>
    <w:rsid w:val="00411605"/>
    <w:rsid w:val="00426154"/>
    <w:rsid w:val="004365A7"/>
    <w:rsid w:val="004448F0"/>
    <w:rsid w:val="00446EC1"/>
    <w:rsid w:val="0045035E"/>
    <w:rsid w:val="00464BAC"/>
    <w:rsid w:val="00474B4F"/>
    <w:rsid w:val="0048657F"/>
    <w:rsid w:val="004916AA"/>
    <w:rsid w:val="004A034F"/>
    <w:rsid w:val="004A1AB4"/>
    <w:rsid w:val="00503EC9"/>
    <w:rsid w:val="00505A1C"/>
    <w:rsid w:val="005216B9"/>
    <w:rsid w:val="00550B87"/>
    <w:rsid w:val="005928CE"/>
    <w:rsid w:val="005A1E8B"/>
    <w:rsid w:val="005A1EF0"/>
    <w:rsid w:val="005C04D0"/>
    <w:rsid w:val="005C295D"/>
    <w:rsid w:val="005D467E"/>
    <w:rsid w:val="005D6877"/>
    <w:rsid w:val="005F24F4"/>
    <w:rsid w:val="005F26C0"/>
    <w:rsid w:val="00603A13"/>
    <w:rsid w:val="0061365A"/>
    <w:rsid w:val="0062047D"/>
    <w:rsid w:val="0063792A"/>
    <w:rsid w:val="00646423"/>
    <w:rsid w:val="00650EF8"/>
    <w:rsid w:val="006602C1"/>
    <w:rsid w:val="00664929"/>
    <w:rsid w:val="00664C6B"/>
    <w:rsid w:val="00677D7E"/>
    <w:rsid w:val="006848DB"/>
    <w:rsid w:val="006851B8"/>
    <w:rsid w:val="006A076C"/>
    <w:rsid w:val="006D0115"/>
    <w:rsid w:val="006D510A"/>
    <w:rsid w:val="006E505B"/>
    <w:rsid w:val="006F5CDC"/>
    <w:rsid w:val="007021F3"/>
    <w:rsid w:val="00702BBC"/>
    <w:rsid w:val="00721391"/>
    <w:rsid w:val="00725C02"/>
    <w:rsid w:val="00733836"/>
    <w:rsid w:val="00765DFC"/>
    <w:rsid w:val="00774765"/>
    <w:rsid w:val="0077628D"/>
    <w:rsid w:val="00777811"/>
    <w:rsid w:val="007847AA"/>
    <w:rsid w:val="00784B91"/>
    <w:rsid w:val="0079529D"/>
    <w:rsid w:val="007A6B26"/>
    <w:rsid w:val="007B332C"/>
    <w:rsid w:val="007B7F7E"/>
    <w:rsid w:val="007D244A"/>
    <w:rsid w:val="007D4582"/>
    <w:rsid w:val="007D6E70"/>
    <w:rsid w:val="007E5205"/>
    <w:rsid w:val="00802416"/>
    <w:rsid w:val="008314C4"/>
    <w:rsid w:val="00863BDD"/>
    <w:rsid w:val="00863F3E"/>
    <w:rsid w:val="008A552E"/>
    <w:rsid w:val="008A56C0"/>
    <w:rsid w:val="00905FD3"/>
    <w:rsid w:val="00913CE7"/>
    <w:rsid w:val="00920363"/>
    <w:rsid w:val="0092288E"/>
    <w:rsid w:val="0093272B"/>
    <w:rsid w:val="009427CB"/>
    <w:rsid w:val="00950A13"/>
    <w:rsid w:val="009554E0"/>
    <w:rsid w:val="00966947"/>
    <w:rsid w:val="00967876"/>
    <w:rsid w:val="00970768"/>
    <w:rsid w:val="0098368B"/>
    <w:rsid w:val="00984F82"/>
    <w:rsid w:val="00994C95"/>
    <w:rsid w:val="009A1E31"/>
    <w:rsid w:val="009B435B"/>
    <w:rsid w:val="009C2299"/>
    <w:rsid w:val="009D6D69"/>
    <w:rsid w:val="009E146D"/>
    <w:rsid w:val="009E3F03"/>
    <w:rsid w:val="009F0700"/>
    <w:rsid w:val="009F48F9"/>
    <w:rsid w:val="009F61F5"/>
    <w:rsid w:val="00A17B23"/>
    <w:rsid w:val="00A211A1"/>
    <w:rsid w:val="00A26E8B"/>
    <w:rsid w:val="00A346E0"/>
    <w:rsid w:val="00A41DEC"/>
    <w:rsid w:val="00A44C75"/>
    <w:rsid w:val="00A70C24"/>
    <w:rsid w:val="00A929ED"/>
    <w:rsid w:val="00AA2578"/>
    <w:rsid w:val="00AA26B7"/>
    <w:rsid w:val="00AB7803"/>
    <w:rsid w:val="00AC2F1E"/>
    <w:rsid w:val="00AC323A"/>
    <w:rsid w:val="00AD28F7"/>
    <w:rsid w:val="00AF1D4D"/>
    <w:rsid w:val="00B01795"/>
    <w:rsid w:val="00B23588"/>
    <w:rsid w:val="00B300C6"/>
    <w:rsid w:val="00B32D05"/>
    <w:rsid w:val="00B358D3"/>
    <w:rsid w:val="00B515B8"/>
    <w:rsid w:val="00B51BD5"/>
    <w:rsid w:val="00B52063"/>
    <w:rsid w:val="00B71BA3"/>
    <w:rsid w:val="00B8281C"/>
    <w:rsid w:val="00BA1938"/>
    <w:rsid w:val="00BA5A15"/>
    <w:rsid w:val="00BA7432"/>
    <w:rsid w:val="00BB71E6"/>
    <w:rsid w:val="00BC3B3B"/>
    <w:rsid w:val="00BE01D5"/>
    <w:rsid w:val="00BE4168"/>
    <w:rsid w:val="00BE41AC"/>
    <w:rsid w:val="00BF6B17"/>
    <w:rsid w:val="00C253F9"/>
    <w:rsid w:val="00C32BD8"/>
    <w:rsid w:val="00C45A2E"/>
    <w:rsid w:val="00C63372"/>
    <w:rsid w:val="00C63B3C"/>
    <w:rsid w:val="00C66F8E"/>
    <w:rsid w:val="00C700BA"/>
    <w:rsid w:val="00CA7F45"/>
    <w:rsid w:val="00CD4481"/>
    <w:rsid w:val="00CE143D"/>
    <w:rsid w:val="00CE68FD"/>
    <w:rsid w:val="00CE7042"/>
    <w:rsid w:val="00D022C6"/>
    <w:rsid w:val="00D111B5"/>
    <w:rsid w:val="00D22896"/>
    <w:rsid w:val="00D30979"/>
    <w:rsid w:val="00D612EA"/>
    <w:rsid w:val="00D648F4"/>
    <w:rsid w:val="00D65BF9"/>
    <w:rsid w:val="00D81303"/>
    <w:rsid w:val="00D86605"/>
    <w:rsid w:val="00D95BAE"/>
    <w:rsid w:val="00DA64DC"/>
    <w:rsid w:val="00DC5D1A"/>
    <w:rsid w:val="00E01823"/>
    <w:rsid w:val="00E03CE1"/>
    <w:rsid w:val="00E3081D"/>
    <w:rsid w:val="00E40805"/>
    <w:rsid w:val="00E41856"/>
    <w:rsid w:val="00E60726"/>
    <w:rsid w:val="00E65F2F"/>
    <w:rsid w:val="00E83889"/>
    <w:rsid w:val="00E8412D"/>
    <w:rsid w:val="00E8761C"/>
    <w:rsid w:val="00E9017B"/>
    <w:rsid w:val="00E93328"/>
    <w:rsid w:val="00EC6C63"/>
    <w:rsid w:val="00ED3EFC"/>
    <w:rsid w:val="00ED7D6E"/>
    <w:rsid w:val="00EE42E9"/>
    <w:rsid w:val="00EF3813"/>
    <w:rsid w:val="00F018EE"/>
    <w:rsid w:val="00F062B2"/>
    <w:rsid w:val="00F10B85"/>
    <w:rsid w:val="00F34DCE"/>
    <w:rsid w:val="00F35237"/>
    <w:rsid w:val="00F42233"/>
    <w:rsid w:val="00F43B6A"/>
    <w:rsid w:val="00F449BF"/>
    <w:rsid w:val="00F5355A"/>
    <w:rsid w:val="00F54750"/>
    <w:rsid w:val="00F547EA"/>
    <w:rsid w:val="00F62075"/>
    <w:rsid w:val="00F62BCA"/>
    <w:rsid w:val="00F75ED2"/>
    <w:rsid w:val="00FC1130"/>
    <w:rsid w:val="00FD05DA"/>
    <w:rsid w:val="00FE3F45"/>
    <w:rsid w:val="00FF3F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5C486"/>
  <w15:chartTrackingRefBased/>
  <w15:docId w15:val="{EFDD7663-6FBE-434B-981A-396D5063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813"/>
    <w:pPr>
      <w:spacing w:line="240" w:lineRule="auto"/>
    </w:pPr>
    <w:rPr>
      <w:rFonts w:ascii="Calibri" w:hAnsi="Calibri" w:cs="Calibri"/>
    </w:rPr>
  </w:style>
  <w:style w:type="paragraph" w:styleId="Heading1">
    <w:name w:val="heading 1"/>
    <w:basedOn w:val="Normal"/>
    <w:next w:val="Normal"/>
    <w:link w:val="Heading1Char"/>
    <w:uiPriority w:val="9"/>
    <w:qFormat/>
    <w:rsid w:val="00603A13"/>
    <w:pPr>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2896"/>
    <w:pPr>
      <w:spacing w:before="100" w:beforeAutospacing="1" w:after="100" w:afterAutospacing="1"/>
    </w:pPr>
  </w:style>
  <w:style w:type="paragraph" w:styleId="ListParagraph">
    <w:name w:val="List Paragraph"/>
    <w:basedOn w:val="Normal"/>
    <w:uiPriority w:val="34"/>
    <w:qFormat/>
    <w:rsid w:val="00D22896"/>
    <w:pPr>
      <w:ind w:left="720"/>
    </w:pPr>
  </w:style>
  <w:style w:type="character" w:styleId="Strong">
    <w:name w:val="Strong"/>
    <w:basedOn w:val="DefaultParagraphFont"/>
    <w:uiPriority w:val="22"/>
    <w:qFormat/>
    <w:rsid w:val="00F34DCE"/>
    <w:rPr>
      <w:b/>
      <w:bCs/>
    </w:rPr>
  </w:style>
  <w:style w:type="character" w:styleId="Hyperlink">
    <w:name w:val="Hyperlink"/>
    <w:basedOn w:val="DefaultParagraphFont"/>
    <w:uiPriority w:val="99"/>
    <w:unhideWhenUsed/>
    <w:rsid w:val="001E0155"/>
    <w:rPr>
      <w:color w:val="0563C1" w:themeColor="hyperlink"/>
      <w:u w:val="single"/>
    </w:rPr>
  </w:style>
  <w:style w:type="character" w:styleId="UnresolvedMention">
    <w:name w:val="Unresolved Mention"/>
    <w:basedOn w:val="DefaultParagraphFont"/>
    <w:uiPriority w:val="99"/>
    <w:semiHidden/>
    <w:unhideWhenUsed/>
    <w:rsid w:val="001E0155"/>
    <w:rPr>
      <w:color w:val="605E5C"/>
      <w:shd w:val="clear" w:color="auto" w:fill="E1DFDD"/>
    </w:rPr>
  </w:style>
  <w:style w:type="paragraph" w:styleId="Header">
    <w:name w:val="header"/>
    <w:basedOn w:val="Normal"/>
    <w:link w:val="HeaderChar"/>
    <w:uiPriority w:val="99"/>
    <w:unhideWhenUsed/>
    <w:rsid w:val="00970768"/>
    <w:pPr>
      <w:tabs>
        <w:tab w:val="center" w:pos="4680"/>
        <w:tab w:val="right" w:pos="9360"/>
      </w:tabs>
    </w:pPr>
  </w:style>
  <w:style w:type="character" w:customStyle="1" w:styleId="HeaderChar">
    <w:name w:val="Header Char"/>
    <w:basedOn w:val="DefaultParagraphFont"/>
    <w:link w:val="Header"/>
    <w:uiPriority w:val="99"/>
    <w:rsid w:val="00970768"/>
    <w:rPr>
      <w:rFonts w:ascii="Calibri" w:hAnsi="Calibri" w:cs="Calibri"/>
    </w:rPr>
  </w:style>
  <w:style w:type="paragraph" w:styleId="Footer">
    <w:name w:val="footer"/>
    <w:basedOn w:val="Normal"/>
    <w:link w:val="FooterChar"/>
    <w:uiPriority w:val="99"/>
    <w:unhideWhenUsed/>
    <w:rsid w:val="00970768"/>
    <w:pPr>
      <w:tabs>
        <w:tab w:val="center" w:pos="4680"/>
        <w:tab w:val="right" w:pos="9360"/>
      </w:tabs>
    </w:pPr>
  </w:style>
  <w:style w:type="character" w:customStyle="1" w:styleId="FooterChar">
    <w:name w:val="Footer Char"/>
    <w:basedOn w:val="DefaultParagraphFont"/>
    <w:link w:val="Footer"/>
    <w:uiPriority w:val="99"/>
    <w:rsid w:val="00970768"/>
    <w:rPr>
      <w:rFonts w:ascii="Calibri" w:hAnsi="Calibri" w:cs="Calibri"/>
    </w:rPr>
  </w:style>
  <w:style w:type="character" w:customStyle="1" w:styleId="Heading1Char">
    <w:name w:val="Heading 1 Char"/>
    <w:basedOn w:val="DefaultParagraphFont"/>
    <w:link w:val="Heading1"/>
    <w:uiPriority w:val="9"/>
    <w:rsid w:val="00603A13"/>
    <w:rPr>
      <w:rFonts w:ascii="Calibri" w:hAnsi="Calibri" w:cs="Calibri"/>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630561">
      <w:bodyDiv w:val="1"/>
      <w:marLeft w:val="0"/>
      <w:marRight w:val="0"/>
      <w:marTop w:val="0"/>
      <w:marBottom w:val="0"/>
      <w:divBdr>
        <w:top w:val="none" w:sz="0" w:space="0" w:color="auto"/>
        <w:left w:val="none" w:sz="0" w:space="0" w:color="auto"/>
        <w:bottom w:val="none" w:sz="0" w:space="0" w:color="auto"/>
        <w:right w:val="none" w:sz="0" w:space="0" w:color="auto"/>
      </w:divBdr>
    </w:div>
    <w:div w:id="1383944105">
      <w:bodyDiv w:val="1"/>
      <w:marLeft w:val="0"/>
      <w:marRight w:val="0"/>
      <w:marTop w:val="0"/>
      <w:marBottom w:val="0"/>
      <w:divBdr>
        <w:top w:val="none" w:sz="0" w:space="0" w:color="auto"/>
        <w:left w:val="none" w:sz="0" w:space="0" w:color="auto"/>
        <w:bottom w:val="none" w:sz="0" w:space="0" w:color="auto"/>
        <w:right w:val="none" w:sz="0" w:space="0" w:color="auto"/>
      </w:divBdr>
    </w:div>
    <w:div w:id="151121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file:///C:\Users\MJA\Downloads\requesting-funds.docx"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doe.mass.edu/Grants/?section=archiv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unt xmlns="9324d023-3849-46fe-9182-6ce950756b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E4B4D68279094DB93237BC2E98CD8D" ma:contentTypeVersion="9" ma:contentTypeDescription="Create a new document." ma:contentTypeScope="" ma:versionID="3c6f773e937d7bbb13716c14c872b5c9">
  <xsd:schema xmlns:xsd="http://www.w3.org/2001/XMLSchema" xmlns:xs="http://www.w3.org/2001/XMLSchema" xmlns:p="http://schemas.microsoft.com/office/2006/metadata/properties" xmlns:ns2="9324d023-3849-46fe-9182-6ce950756bea" xmlns:ns3="14c63040-5e06-4c4a-8b07-ca5832d9b241" targetNamespace="http://schemas.microsoft.com/office/2006/metadata/properties" ma:root="true" ma:fieldsID="fc4abed75ffa919b63be4bcaf1c52417" ns2:_="" ns3:_="">
    <xsd:import namespace="9324d023-3849-46fe-9182-6ce950756bea"/>
    <xsd:import namespace="14c63040-5e06-4c4a-8b07-ca5832d9b2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unt"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4d023-3849-46fe-9182-6ce950756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unt" ma:index="12" nillable="true" ma:displayName="Count" ma:format="Dropdown" ma:internalName="Count" ma:percentage="FALSE">
      <xsd:simpleType>
        <xsd:restriction base="dms:Number"/>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63040-5e06-4c4a-8b07-ca5832d9b2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48834-FCC8-4B37-AEEC-C24BD1676E19}">
  <ds:schemaRefs>
    <ds:schemaRef ds:uri="http://schemas.microsoft.com/sharepoint/v3/contenttype/forms"/>
  </ds:schemaRefs>
</ds:datastoreItem>
</file>

<file path=customXml/itemProps2.xml><?xml version="1.0" encoding="utf-8"?>
<ds:datastoreItem xmlns:ds="http://schemas.openxmlformats.org/officeDocument/2006/customXml" ds:itemID="{DAB0D7DA-BB1F-4232-AE7D-5BD0F480D86B}">
  <ds:schemaRefs>
    <ds:schemaRef ds:uri="http://schemas.microsoft.com/office/2006/metadata/properties"/>
    <ds:schemaRef ds:uri="http://schemas.microsoft.com/office/infopath/2007/PartnerControls"/>
    <ds:schemaRef ds:uri="9324d023-3849-46fe-9182-6ce950756bea"/>
  </ds:schemaRefs>
</ds:datastoreItem>
</file>

<file path=customXml/itemProps3.xml><?xml version="1.0" encoding="utf-8"?>
<ds:datastoreItem xmlns:ds="http://schemas.openxmlformats.org/officeDocument/2006/customXml" ds:itemID="{69A6FE39-4782-44A9-8C25-B1E004C02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4d023-3849-46fe-9182-6ce950756bea"/>
    <ds:schemaRef ds:uri="14c63040-5e06-4c4a-8b07-ca5832d9b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7B901F-65D1-44A2-8CEA-48ABEAFE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2091</Words>
  <Characters>11921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Instructions for Submitting Final Financial Reports (FR-1)</vt:lpstr>
    </vt:vector>
  </TitlesOfParts>
  <Company/>
  <LinksUpToDate>false</LinksUpToDate>
  <CharactersWithSpaces>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Submitting Final Financial Reports (FR-1)</dc:title>
  <dc:subject/>
  <dc:creator>DESE</dc:creator>
  <cp:keywords/>
  <dc:description/>
  <cp:lastModifiedBy>Zou, Dong (EOE)</cp:lastModifiedBy>
  <cp:revision>25</cp:revision>
  <cp:lastPrinted>2021-12-29T17:10:00Z</cp:lastPrinted>
  <dcterms:created xsi:type="dcterms:W3CDTF">2022-06-23T19:53:00Z</dcterms:created>
  <dcterms:modified xsi:type="dcterms:W3CDTF">2022-07-05T14:12:00Z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5 2022</vt:lpwstr>
  </property>
</Properties>
</file>