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B1831" w14:textId="1D7B749B" w:rsidR="005E6CE5" w:rsidRDefault="00774F6D" w:rsidP="0012678F">
      <w:pPr>
        <w:jc w:val="center"/>
        <w:rPr>
          <w:b/>
          <w:sz w:val="24"/>
          <w:szCs w:val="24"/>
        </w:rPr>
      </w:pPr>
      <w:r w:rsidRPr="00083062">
        <w:rPr>
          <w:b/>
          <w:sz w:val="24"/>
          <w:szCs w:val="24"/>
        </w:rPr>
        <w:t xml:space="preserve">ISA </w:t>
      </w:r>
      <w:r w:rsidR="003B3FC5">
        <w:rPr>
          <w:b/>
          <w:sz w:val="24"/>
          <w:szCs w:val="24"/>
        </w:rPr>
        <w:t xml:space="preserve">Process and </w:t>
      </w:r>
      <w:r w:rsidRPr="00083062">
        <w:rPr>
          <w:b/>
          <w:sz w:val="24"/>
          <w:szCs w:val="24"/>
        </w:rPr>
        <w:t>Timeline</w:t>
      </w:r>
      <w:r w:rsidR="003B3FC5">
        <w:rPr>
          <w:b/>
          <w:sz w:val="24"/>
          <w:szCs w:val="24"/>
        </w:rPr>
        <w:t>s</w:t>
      </w:r>
      <w:r w:rsidR="00393B58">
        <w:rPr>
          <w:b/>
          <w:sz w:val="24"/>
          <w:szCs w:val="24"/>
        </w:rPr>
        <w:t xml:space="preserve"> for ISAs on MMARS</w:t>
      </w:r>
      <w:r w:rsidR="00BF7F3F">
        <w:rPr>
          <w:b/>
          <w:sz w:val="24"/>
          <w:szCs w:val="24"/>
        </w:rPr>
        <w:t xml:space="preserve"> – updated </w:t>
      </w:r>
      <w:r w:rsidR="000000B6">
        <w:rPr>
          <w:b/>
          <w:sz w:val="24"/>
          <w:szCs w:val="24"/>
        </w:rPr>
        <w:t>5</w:t>
      </w:r>
      <w:r w:rsidR="00BF7F3F">
        <w:rPr>
          <w:b/>
          <w:sz w:val="24"/>
          <w:szCs w:val="24"/>
        </w:rPr>
        <w:t>/</w:t>
      </w:r>
      <w:r w:rsidR="000000B6">
        <w:rPr>
          <w:b/>
          <w:sz w:val="24"/>
          <w:szCs w:val="24"/>
        </w:rPr>
        <w:t>10</w:t>
      </w:r>
      <w:r w:rsidR="00BF7F3F">
        <w:rPr>
          <w:b/>
          <w:sz w:val="24"/>
          <w:szCs w:val="24"/>
        </w:rPr>
        <w:t>/2</w:t>
      </w:r>
      <w:r w:rsidR="000000B6">
        <w:rPr>
          <w:b/>
          <w:sz w:val="24"/>
          <w:szCs w:val="24"/>
        </w:rPr>
        <w:t>4</w:t>
      </w:r>
    </w:p>
    <w:p w14:paraId="033BCF0B" w14:textId="77777777" w:rsidR="007D1F54" w:rsidRPr="00083062" w:rsidRDefault="007D1F54" w:rsidP="0012678F">
      <w:pPr>
        <w:jc w:val="center"/>
        <w:rPr>
          <w:b/>
          <w:sz w:val="24"/>
          <w:szCs w:val="24"/>
        </w:rPr>
      </w:pPr>
    </w:p>
    <w:p w14:paraId="2882982A" w14:textId="3DE23111" w:rsidR="00774F6D" w:rsidRDefault="00774F6D">
      <w:pPr>
        <w:rPr>
          <w:b/>
        </w:rPr>
      </w:pPr>
      <w:r w:rsidRPr="00774F6D">
        <w:rPr>
          <w:b/>
        </w:rPr>
        <w:t>State</w:t>
      </w:r>
      <w:r w:rsidR="003C0E78">
        <w:rPr>
          <w:b/>
        </w:rPr>
        <w:t xml:space="preserve"> account</w:t>
      </w:r>
      <w:r w:rsidRPr="00774F6D">
        <w:rPr>
          <w:b/>
        </w:rPr>
        <w:t xml:space="preserve"> ISAs – total processing time </w:t>
      </w:r>
      <w:r w:rsidR="00745E85">
        <w:rPr>
          <w:b/>
        </w:rPr>
        <w:t xml:space="preserve">can take </w:t>
      </w:r>
      <w:r w:rsidR="00CC4B9D">
        <w:rPr>
          <w:b/>
        </w:rPr>
        <w:t>1</w:t>
      </w:r>
      <w:r w:rsidRPr="00774F6D">
        <w:rPr>
          <w:b/>
        </w:rPr>
        <w:t xml:space="preserve"> (no BGTS</w:t>
      </w:r>
      <w:r w:rsidR="00452CFA">
        <w:rPr>
          <w:b/>
        </w:rPr>
        <w:t xml:space="preserve"> required</w:t>
      </w:r>
      <w:r w:rsidRPr="00774F6D">
        <w:rPr>
          <w:b/>
        </w:rPr>
        <w:t>)</w:t>
      </w:r>
      <w:r w:rsidR="00C5648F">
        <w:rPr>
          <w:b/>
        </w:rPr>
        <w:t xml:space="preserve"> to </w:t>
      </w:r>
      <w:r w:rsidR="00452CFA">
        <w:rPr>
          <w:b/>
        </w:rPr>
        <w:t>4</w:t>
      </w:r>
      <w:r w:rsidRPr="00774F6D">
        <w:rPr>
          <w:b/>
        </w:rPr>
        <w:t xml:space="preserve"> weeks (w</w:t>
      </w:r>
      <w:r w:rsidR="00DC6D8A">
        <w:rPr>
          <w:b/>
        </w:rPr>
        <w:t>/</w:t>
      </w:r>
      <w:r w:rsidRPr="00774F6D">
        <w:rPr>
          <w:b/>
        </w:rPr>
        <w:t xml:space="preserve"> BGTS)</w:t>
      </w:r>
    </w:p>
    <w:p w14:paraId="35143B75" w14:textId="77777777" w:rsidR="008A01E5" w:rsidRPr="00774F6D" w:rsidRDefault="008A01E5">
      <w:pPr>
        <w:rPr>
          <w:b/>
        </w:rPr>
      </w:pPr>
      <w:r>
        <w:rPr>
          <w:b/>
        </w:rPr>
        <w:t>(</w:t>
      </w:r>
      <w:r w:rsidR="006E53D5">
        <w:rPr>
          <w:b/>
        </w:rPr>
        <w:t>Signed</w:t>
      </w:r>
      <w:r>
        <w:rPr>
          <w:b/>
        </w:rPr>
        <w:t xml:space="preserve"> cover page, Attachment A</w:t>
      </w:r>
      <w:r w:rsidR="001716F1">
        <w:rPr>
          <w:b/>
        </w:rPr>
        <w:t xml:space="preserve"> – Scope of Services</w:t>
      </w:r>
      <w:r>
        <w:rPr>
          <w:b/>
        </w:rPr>
        <w:t xml:space="preserve"> and B</w:t>
      </w:r>
      <w:r w:rsidR="001716F1">
        <w:rPr>
          <w:b/>
        </w:rPr>
        <w:t xml:space="preserve"> -Budget</w:t>
      </w:r>
      <w:r>
        <w:rPr>
          <w:b/>
        </w:rPr>
        <w:t>)</w:t>
      </w:r>
    </w:p>
    <w:p w14:paraId="6439CAD3" w14:textId="3C709AA1" w:rsidR="00774F6D" w:rsidRDefault="00774F6D" w:rsidP="00774F6D">
      <w:pPr>
        <w:pStyle w:val="ListParagraph"/>
        <w:numPr>
          <w:ilvl w:val="0"/>
          <w:numId w:val="1"/>
        </w:numPr>
      </w:pPr>
      <w:r>
        <w:t xml:space="preserve">Signed ISA </w:t>
      </w:r>
      <w:r w:rsidR="007D1F54">
        <w:t xml:space="preserve">for each Grant Fund Code </w:t>
      </w:r>
      <w:r w:rsidR="00C33EF1">
        <w:t xml:space="preserve">is </w:t>
      </w:r>
      <w:r>
        <w:t>given from G</w:t>
      </w:r>
      <w:r w:rsidR="00745E85">
        <w:t xml:space="preserve">rants </w:t>
      </w:r>
      <w:r>
        <w:t>M</w:t>
      </w:r>
      <w:r w:rsidR="00745E85">
        <w:t>anagement (GM)</w:t>
      </w:r>
      <w:r>
        <w:t xml:space="preserve"> to Budget for </w:t>
      </w:r>
      <w:r w:rsidR="001716F1">
        <w:t>review and signature</w:t>
      </w:r>
    </w:p>
    <w:p w14:paraId="1826D9E5" w14:textId="77777777" w:rsidR="00774F6D" w:rsidRDefault="00774F6D" w:rsidP="00774F6D">
      <w:pPr>
        <w:pStyle w:val="ListParagraph"/>
        <w:numPr>
          <w:ilvl w:val="0"/>
          <w:numId w:val="1"/>
        </w:numPr>
      </w:pPr>
      <w:r>
        <w:t xml:space="preserve">Budget Analyst prepares BGCS document </w:t>
      </w:r>
      <w:r w:rsidR="0012678F">
        <w:t xml:space="preserve">for </w:t>
      </w:r>
      <w:r w:rsidR="00745E85">
        <w:t>Budget Director</w:t>
      </w:r>
      <w:r w:rsidR="0012678F">
        <w:t xml:space="preserve"> to submit</w:t>
      </w:r>
      <w:r>
        <w:t>– 1 to 2 days</w:t>
      </w:r>
    </w:p>
    <w:p w14:paraId="2581E67B" w14:textId="13A6CE57" w:rsidR="00774F6D" w:rsidRDefault="00774F6D" w:rsidP="00774F6D">
      <w:pPr>
        <w:pStyle w:val="ListParagraph"/>
        <w:numPr>
          <w:ilvl w:val="0"/>
          <w:numId w:val="1"/>
        </w:numPr>
      </w:pPr>
      <w:r>
        <w:t>If insufficient balance in the object class needed, Budget Analyst prepares BGTS document for ANF approval –</w:t>
      </w:r>
      <w:r w:rsidR="00C5648F">
        <w:t xml:space="preserve">up to </w:t>
      </w:r>
      <w:r w:rsidR="00641F7B">
        <w:t>3</w:t>
      </w:r>
      <w:r>
        <w:t xml:space="preserve"> weeks</w:t>
      </w:r>
    </w:p>
    <w:p w14:paraId="0373D0AF" w14:textId="0C395AB1" w:rsidR="00774F6D" w:rsidRDefault="00774F6D" w:rsidP="00774F6D">
      <w:pPr>
        <w:pStyle w:val="ListParagraph"/>
        <w:numPr>
          <w:ilvl w:val="0"/>
          <w:numId w:val="1"/>
        </w:numPr>
      </w:pPr>
      <w:r>
        <w:t xml:space="preserve">Signed ISA </w:t>
      </w:r>
      <w:r w:rsidR="00641F7B">
        <w:t>emailed</w:t>
      </w:r>
      <w:r>
        <w:t xml:space="preserve"> to Comptroller’s Office</w:t>
      </w:r>
      <w:r w:rsidR="00641F7B">
        <w:t xml:space="preserve"> for ISA Unit to process BGCS and establishes BQ81 ceilings per ISA budget</w:t>
      </w:r>
      <w:r>
        <w:t xml:space="preserve"> – </w:t>
      </w:r>
      <w:r w:rsidR="00641F7B">
        <w:t>2</w:t>
      </w:r>
      <w:r>
        <w:t xml:space="preserve"> to </w:t>
      </w:r>
      <w:r w:rsidR="00641F7B">
        <w:t>5</w:t>
      </w:r>
      <w:r>
        <w:t xml:space="preserve"> days</w:t>
      </w:r>
    </w:p>
    <w:p w14:paraId="7C078A84" w14:textId="77777777" w:rsidR="00BC2FF1" w:rsidRDefault="00BC2FF1" w:rsidP="00774F6D">
      <w:pPr>
        <w:rPr>
          <w:b/>
        </w:rPr>
      </w:pPr>
    </w:p>
    <w:p w14:paraId="7E3AAC66" w14:textId="4B905B33" w:rsidR="00774F6D" w:rsidRDefault="00774F6D" w:rsidP="00774F6D">
      <w:pPr>
        <w:rPr>
          <w:b/>
        </w:rPr>
      </w:pPr>
      <w:r>
        <w:rPr>
          <w:b/>
        </w:rPr>
        <w:t>Federal</w:t>
      </w:r>
      <w:r w:rsidR="003C0E78">
        <w:rPr>
          <w:b/>
        </w:rPr>
        <w:t xml:space="preserve"> account</w:t>
      </w:r>
      <w:r w:rsidRPr="00774F6D">
        <w:rPr>
          <w:b/>
        </w:rPr>
        <w:t xml:space="preserve"> ISAs – total processing time </w:t>
      </w:r>
      <w:r w:rsidR="00745E85">
        <w:rPr>
          <w:b/>
        </w:rPr>
        <w:t>can take</w:t>
      </w:r>
      <w:r w:rsidR="00CC4B9D">
        <w:rPr>
          <w:b/>
        </w:rPr>
        <w:t xml:space="preserve"> 1</w:t>
      </w:r>
      <w:r w:rsidR="0012678F">
        <w:rPr>
          <w:b/>
        </w:rPr>
        <w:t xml:space="preserve"> to </w:t>
      </w:r>
      <w:r w:rsidR="00CC4B9D">
        <w:rPr>
          <w:b/>
        </w:rPr>
        <w:t>2</w:t>
      </w:r>
      <w:r w:rsidR="0012678F">
        <w:rPr>
          <w:b/>
        </w:rPr>
        <w:t xml:space="preserve"> weeks </w:t>
      </w:r>
    </w:p>
    <w:p w14:paraId="2BF4BD51" w14:textId="77777777" w:rsidR="008A01E5" w:rsidRPr="00774F6D" w:rsidRDefault="008A01E5" w:rsidP="008A01E5">
      <w:pPr>
        <w:rPr>
          <w:b/>
        </w:rPr>
      </w:pPr>
      <w:r>
        <w:rPr>
          <w:b/>
        </w:rPr>
        <w:t>(</w:t>
      </w:r>
      <w:r w:rsidR="006E53D5">
        <w:rPr>
          <w:b/>
        </w:rPr>
        <w:t>Signed</w:t>
      </w:r>
      <w:r>
        <w:rPr>
          <w:b/>
        </w:rPr>
        <w:t xml:space="preserve"> cover page, Attachment A and B and signed Attachment C</w:t>
      </w:r>
      <w:r w:rsidR="001716F1">
        <w:rPr>
          <w:b/>
        </w:rPr>
        <w:t xml:space="preserve"> – Federal Grant Accounting Information</w:t>
      </w:r>
      <w:r>
        <w:rPr>
          <w:b/>
        </w:rPr>
        <w:t>)</w:t>
      </w:r>
    </w:p>
    <w:p w14:paraId="670F946E" w14:textId="74265B61" w:rsidR="00774F6D" w:rsidRDefault="00774F6D" w:rsidP="00774F6D">
      <w:pPr>
        <w:pStyle w:val="ListParagraph"/>
        <w:numPr>
          <w:ilvl w:val="0"/>
          <w:numId w:val="3"/>
        </w:numPr>
      </w:pPr>
      <w:r>
        <w:t>Signed ISA</w:t>
      </w:r>
      <w:r w:rsidR="00C33EF1">
        <w:t xml:space="preserve"> </w:t>
      </w:r>
      <w:r w:rsidR="00D2747E">
        <w:t>for each Grant Fund Code</w:t>
      </w:r>
      <w:r w:rsidR="007D1F54">
        <w:t xml:space="preserve"> </w:t>
      </w:r>
      <w:r w:rsidR="00C33EF1">
        <w:t xml:space="preserve">including </w:t>
      </w:r>
      <w:r w:rsidR="001716F1">
        <w:t xml:space="preserve">signed </w:t>
      </w:r>
      <w:r w:rsidR="00C33EF1">
        <w:t>Attachment C are</w:t>
      </w:r>
      <w:r>
        <w:t xml:space="preserve"> given from GM to Budget </w:t>
      </w:r>
      <w:r w:rsidR="001716F1">
        <w:t xml:space="preserve">for review and </w:t>
      </w:r>
      <w:r>
        <w:t xml:space="preserve"> signature</w:t>
      </w:r>
    </w:p>
    <w:p w14:paraId="5BBE2F27" w14:textId="77777777" w:rsidR="00774F6D" w:rsidRDefault="00774F6D" w:rsidP="00774F6D">
      <w:pPr>
        <w:pStyle w:val="ListParagraph"/>
        <w:numPr>
          <w:ilvl w:val="0"/>
          <w:numId w:val="3"/>
        </w:numPr>
      </w:pPr>
      <w:r>
        <w:t>Budget Analyst prepares BGC</w:t>
      </w:r>
      <w:r w:rsidR="0012678F">
        <w:t>N</w:t>
      </w:r>
      <w:r>
        <w:t xml:space="preserve"> document – 1 to 2 days</w:t>
      </w:r>
    </w:p>
    <w:p w14:paraId="2A23DA4A" w14:textId="77777777" w:rsidR="00774F6D" w:rsidRDefault="00774F6D" w:rsidP="00774F6D">
      <w:pPr>
        <w:pStyle w:val="ListParagraph"/>
        <w:numPr>
          <w:ilvl w:val="0"/>
          <w:numId w:val="3"/>
        </w:numPr>
      </w:pPr>
      <w:r>
        <w:t>Budget Analyst gives ISA to Federal Accounting Unit to set up BGRG  – 1 to 2 days</w:t>
      </w:r>
    </w:p>
    <w:p w14:paraId="3C7A0AAC" w14:textId="77777777" w:rsidR="00774F6D" w:rsidRDefault="00745E85" w:rsidP="00774F6D">
      <w:pPr>
        <w:pStyle w:val="ListParagraph"/>
        <w:numPr>
          <w:ilvl w:val="0"/>
          <w:numId w:val="3"/>
        </w:numPr>
      </w:pPr>
      <w:r>
        <w:t>Budget Director</w:t>
      </w:r>
      <w:r w:rsidR="0012678F">
        <w:t xml:space="preserve"> submits BGCN – 1 day</w:t>
      </w:r>
    </w:p>
    <w:p w14:paraId="5FF50949" w14:textId="1A3718D1" w:rsidR="00774F6D" w:rsidRPr="00CC4B9D" w:rsidRDefault="00774F6D" w:rsidP="00A43240">
      <w:pPr>
        <w:pStyle w:val="ListParagraph"/>
        <w:numPr>
          <w:ilvl w:val="0"/>
          <w:numId w:val="3"/>
        </w:numPr>
        <w:rPr>
          <w:b/>
        </w:rPr>
      </w:pPr>
      <w:r>
        <w:t xml:space="preserve">CTR </w:t>
      </w:r>
      <w:r w:rsidR="0012678F">
        <w:t xml:space="preserve">ISA Unit </w:t>
      </w:r>
      <w:r>
        <w:t>processes BGC</w:t>
      </w:r>
      <w:r w:rsidR="0012678F">
        <w:t>N</w:t>
      </w:r>
      <w:r>
        <w:t xml:space="preserve"> and establishes BQ8</w:t>
      </w:r>
      <w:r w:rsidR="0012678F">
        <w:t>9 ceilings for current fiscal year</w:t>
      </w:r>
      <w:r>
        <w:t xml:space="preserve"> budget</w:t>
      </w:r>
      <w:r w:rsidR="001027BD">
        <w:t xml:space="preserve"> and Federal Grants Unit approves BGRG document and sets up BQ88 ceilings</w:t>
      </w:r>
      <w:r>
        <w:t xml:space="preserve"> – </w:t>
      </w:r>
      <w:r w:rsidR="007102CB">
        <w:t>2</w:t>
      </w:r>
      <w:r w:rsidR="00CC4B9D">
        <w:t xml:space="preserve"> to 5 days</w:t>
      </w:r>
    </w:p>
    <w:p w14:paraId="0B7FB85F" w14:textId="77777777" w:rsidR="00CC4B9D" w:rsidRPr="00CC4B9D" w:rsidRDefault="00CC4B9D" w:rsidP="00CC4B9D">
      <w:pPr>
        <w:pStyle w:val="ListParagraph"/>
        <w:rPr>
          <w:b/>
        </w:rPr>
      </w:pPr>
    </w:p>
    <w:p w14:paraId="5672114E" w14:textId="74A0953E" w:rsidR="0012678F" w:rsidRDefault="0012678F" w:rsidP="0012678F">
      <w:pPr>
        <w:rPr>
          <w:b/>
        </w:rPr>
      </w:pPr>
      <w:r>
        <w:rPr>
          <w:b/>
        </w:rPr>
        <w:t>Trust</w:t>
      </w:r>
      <w:r w:rsidRPr="00774F6D">
        <w:rPr>
          <w:b/>
        </w:rPr>
        <w:t xml:space="preserve"> </w:t>
      </w:r>
      <w:r w:rsidR="003C0E78">
        <w:rPr>
          <w:b/>
        </w:rPr>
        <w:t xml:space="preserve">account </w:t>
      </w:r>
      <w:r w:rsidRPr="00774F6D">
        <w:rPr>
          <w:b/>
        </w:rPr>
        <w:t xml:space="preserve">ISAs – total processing time </w:t>
      </w:r>
      <w:r w:rsidR="00745E85">
        <w:rPr>
          <w:b/>
        </w:rPr>
        <w:t>can take</w:t>
      </w:r>
      <w:r w:rsidR="007D1F54">
        <w:rPr>
          <w:b/>
        </w:rPr>
        <w:t xml:space="preserve"> </w:t>
      </w:r>
      <w:r w:rsidR="004B1ECE">
        <w:rPr>
          <w:b/>
        </w:rPr>
        <w:t>1</w:t>
      </w:r>
      <w:r>
        <w:rPr>
          <w:b/>
        </w:rPr>
        <w:t xml:space="preserve"> to </w:t>
      </w:r>
      <w:r w:rsidR="004B1ECE">
        <w:rPr>
          <w:b/>
        </w:rPr>
        <w:t>2</w:t>
      </w:r>
      <w:r w:rsidRPr="00774F6D">
        <w:rPr>
          <w:b/>
        </w:rPr>
        <w:t xml:space="preserve"> weeks</w:t>
      </w:r>
      <w:r>
        <w:rPr>
          <w:b/>
        </w:rPr>
        <w:t xml:space="preserve"> </w:t>
      </w:r>
    </w:p>
    <w:p w14:paraId="710ECABB" w14:textId="02F299B1" w:rsidR="008A01E5" w:rsidRPr="00774F6D" w:rsidRDefault="006E53D5" w:rsidP="008A01E5">
      <w:pPr>
        <w:rPr>
          <w:b/>
        </w:rPr>
      </w:pPr>
      <w:r>
        <w:rPr>
          <w:b/>
        </w:rPr>
        <w:t>(S</w:t>
      </w:r>
      <w:r w:rsidR="008A01E5">
        <w:rPr>
          <w:b/>
        </w:rPr>
        <w:t xml:space="preserve">igned cover page, </w:t>
      </w:r>
      <w:r w:rsidR="00E348B8">
        <w:rPr>
          <w:b/>
        </w:rPr>
        <w:t>Attachment A – Scope of Services and B -Budget</w:t>
      </w:r>
      <w:r w:rsidR="008A01E5">
        <w:rPr>
          <w:b/>
        </w:rPr>
        <w:t>)</w:t>
      </w:r>
    </w:p>
    <w:p w14:paraId="5F844944" w14:textId="48D49632" w:rsidR="0012678F" w:rsidRDefault="0012678F" w:rsidP="0012678F">
      <w:pPr>
        <w:pStyle w:val="ListParagraph"/>
        <w:numPr>
          <w:ilvl w:val="0"/>
          <w:numId w:val="5"/>
        </w:numPr>
      </w:pPr>
      <w:r>
        <w:t xml:space="preserve">Signed ISA </w:t>
      </w:r>
      <w:r w:rsidR="007D1F54">
        <w:t xml:space="preserve">for each Grant Fund Code </w:t>
      </w:r>
      <w:r w:rsidR="00AB5D68">
        <w:t xml:space="preserve">is </w:t>
      </w:r>
      <w:r>
        <w:t xml:space="preserve">given from GM to Budget for </w:t>
      </w:r>
      <w:r w:rsidR="001716F1">
        <w:t xml:space="preserve">review and </w:t>
      </w:r>
      <w:r>
        <w:t>signature</w:t>
      </w:r>
    </w:p>
    <w:p w14:paraId="0BB26DC5" w14:textId="7C88295A" w:rsidR="00437DC4" w:rsidRDefault="00437DC4" w:rsidP="00437DC4">
      <w:pPr>
        <w:pStyle w:val="ListParagraph"/>
        <w:numPr>
          <w:ilvl w:val="0"/>
          <w:numId w:val="5"/>
        </w:numPr>
      </w:pPr>
      <w:r>
        <w:t>Budget Analyst prepares BGCN document – 1 to 2 days</w:t>
      </w:r>
    </w:p>
    <w:p w14:paraId="4532D403" w14:textId="77777777" w:rsidR="00437DC4" w:rsidRDefault="00437DC4" w:rsidP="00437DC4">
      <w:pPr>
        <w:pStyle w:val="ListParagraph"/>
        <w:numPr>
          <w:ilvl w:val="0"/>
          <w:numId w:val="5"/>
        </w:numPr>
      </w:pPr>
      <w:r>
        <w:t>Budget Director submits BGCN – 1 day</w:t>
      </w:r>
    </w:p>
    <w:p w14:paraId="3D6CF2C9" w14:textId="5E877A45" w:rsidR="0012678F" w:rsidRDefault="0012678F" w:rsidP="0012678F">
      <w:pPr>
        <w:pStyle w:val="ListParagraph"/>
        <w:numPr>
          <w:ilvl w:val="0"/>
          <w:numId w:val="5"/>
        </w:numPr>
      </w:pPr>
      <w:r>
        <w:t xml:space="preserve">CTR ISA Unit processes BGCN and establishes BQ89 ceilings for current </w:t>
      </w:r>
      <w:r w:rsidR="008A01E5">
        <w:t xml:space="preserve">fiscal </w:t>
      </w:r>
      <w:r>
        <w:t>year budget –</w:t>
      </w:r>
      <w:r w:rsidR="00525718">
        <w:t>2 to 5 days</w:t>
      </w:r>
    </w:p>
    <w:p w14:paraId="17AADC45" w14:textId="77777777" w:rsidR="007D1F54" w:rsidRDefault="007D1F54" w:rsidP="00774F6D">
      <w:pPr>
        <w:rPr>
          <w:b/>
        </w:rPr>
      </w:pPr>
    </w:p>
    <w:p w14:paraId="10D0EEFA" w14:textId="77777777" w:rsidR="008A01E5" w:rsidRDefault="008A01E5" w:rsidP="008A01E5">
      <w:pPr>
        <w:rPr>
          <w:b/>
        </w:rPr>
      </w:pPr>
      <w:r>
        <w:rPr>
          <w:b/>
        </w:rPr>
        <w:t>Fringe costs for AA employee and CC contracted employee payroll</w:t>
      </w:r>
    </w:p>
    <w:p w14:paraId="3A6CB13B" w14:textId="77732D8B" w:rsidR="008A01E5" w:rsidRDefault="008A01E5" w:rsidP="008A01E5">
      <w:r>
        <w:t>State accounts – AA and CC payroll are assessed payroll tax rate</w:t>
      </w:r>
      <w:r w:rsidR="00F107E8">
        <w:t xml:space="preserve"> which changes every fiscal year</w:t>
      </w:r>
      <w:r>
        <w:t xml:space="preserve"> (1.</w:t>
      </w:r>
      <w:r w:rsidR="00F107E8">
        <w:t>97</w:t>
      </w:r>
      <w:r>
        <w:t>% in FY</w:t>
      </w:r>
      <w:r w:rsidR="00F107E8">
        <w:t>2</w:t>
      </w:r>
      <w:r w:rsidR="00365009">
        <w:t>2</w:t>
      </w:r>
      <w:r w:rsidR="00F107E8">
        <w:t>)</w:t>
      </w:r>
    </w:p>
    <w:p w14:paraId="76D7F80D" w14:textId="5F8F7BF2" w:rsidR="008A01E5" w:rsidRDefault="00376F46" w:rsidP="008A01E5">
      <w:r>
        <w:t xml:space="preserve">Federal and </w:t>
      </w:r>
      <w:r w:rsidR="008A01E5">
        <w:t xml:space="preserve">trust accounts – AA payroll is assessed the full fringe rate </w:t>
      </w:r>
      <w:r w:rsidR="00365009">
        <w:t xml:space="preserve">which changes every fiscal year </w:t>
      </w:r>
      <w:r w:rsidR="008A01E5">
        <w:t>(3</w:t>
      </w:r>
      <w:r w:rsidR="00365009">
        <w:t>9.43</w:t>
      </w:r>
      <w:r w:rsidR="008A01E5">
        <w:t xml:space="preserve">% </w:t>
      </w:r>
      <w:r w:rsidR="00365009">
        <w:t>in</w:t>
      </w:r>
      <w:r w:rsidR="008A01E5">
        <w:t xml:space="preserve"> FY2</w:t>
      </w:r>
      <w:r w:rsidR="00365009">
        <w:t>2</w:t>
      </w:r>
      <w:r w:rsidR="008A01E5">
        <w:t>).  CC payroll is assessed p</w:t>
      </w:r>
      <w:r w:rsidR="00745E85">
        <w:t>ayroll tax rate (1.</w:t>
      </w:r>
      <w:r w:rsidR="007C5FB2">
        <w:t>97</w:t>
      </w:r>
      <w:r w:rsidR="00745E85">
        <w:t>% in FY</w:t>
      </w:r>
      <w:r w:rsidR="007C5FB2">
        <w:t>22</w:t>
      </w:r>
      <w:r w:rsidR="008A01E5">
        <w:t>).</w:t>
      </w:r>
    </w:p>
    <w:p w14:paraId="5653FFD6" w14:textId="77777777" w:rsidR="008A01E5" w:rsidRDefault="008A01E5" w:rsidP="00C33EF1">
      <w:pPr>
        <w:jc w:val="center"/>
        <w:rPr>
          <w:b/>
        </w:rPr>
      </w:pPr>
    </w:p>
    <w:p w14:paraId="6F8A8AFB" w14:textId="77777777" w:rsidR="00C33EF1" w:rsidRDefault="00C33EF1" w:rsidP="00C33EF1">
      <w:pPr>
        <w:jc w:val="center"/>
        <w:rPr>
          <w:b/>
        </w:rPr>
      </w:pPr>
      <w:r>
        <w:rPr>
          <w:b/>
        </w:rPr>
        <w:t>Amendment Process</w:t>
      </w:r>
    </w:p>
    <w:p w14:paraId="3102C202" w14:textId="77777777" w:rsidR="00774F6D" w:rsidRDefault="00D55890" w:rsidP="00D55890">
      <w:pPr>
        <w:rPr>
          <w:b/>
        </w:rPr>
      </w:pPr>
      <w:r>
        <w:rPr>
          <w:b/>
        </w:rPr>
        <w:lastRenderedPageBreak/>
        <w:t>State ISA Amendment</w:t>
      </w:r>
      <w:r w:rsidR="007C3B59">
        <w:rPr>
          <w:b/>
        </w:rPr>
        <w:t xml:space="preserve"> to change totals between object classes</w:t>
      </w:r>
    </w:p>
    <w:p w14:paraId="6E904D1D" w14:textId="3F8357A1" w:rsidR="00B24DF7" w:rsidRDefault="00D55890" w:rsidP="00C51E72">
      <w:pPr>
        <w:pStyle w:val="ListParagraph"/>
        <w:numPr>
          <w:ilvl w:val="0"/>
          <w:numId w:val="12"/>
        </w:numPr>
      </w:pPr>
      <w:r w:rsidRPr="002A7661">
        <w:t xml:space="preserve">Once </w:t>
      </w:r>
      <w:r w:rsidR="007C3B59">
        <w:t xml:space="preserve">the </w:t>
      </w:r>
      <w:r w:rsidRPr="002A7661">
        <w:t xml:space="preserve">Grant amendment is approved and signed ISA amendment is sent to DESE, </w:t>
      </w:r>
      <w:r w:rsidR="007C3B59">
        <w:t xml:space="preserve">DESE will sign and send </w:t>
      </w:r>
      <w:r w:rsidRPr="002A7661">
        <w:t xml:space="preserve">ISA amendment back to </w:t>
      </w:r>
      <w:r w:rsidR="00B24DF7">
        <w:t>County House of Corrections for them to prepare the BGTS request in MMARS</w:t>
      </w:r>
      <w:r w:rsidRPr="002A7661">
        <w:t xml:space="preserve">.  </w:t>
      </w:r>
      <w:r w:rsidR="00E07715">
        <w:t xml:space="preserve">  </w:t>
      </w:r>
    </w:p>
    <w:p w14:paraId="25CC2285" w14:textId="0E8FDA4D" w:rsidR="00A01455" w:rsidRDefault="00A01455" w:rsidP="00C51E72">
      <w:pPr>
        <w:pStyle w:val="ListParagraph"/>
        <w:numPr>
          <w:ilvl w:val="0"/>
          <w:numId w:val="12"/>
        </w:numPr>
      </w:pPr>
      <w:r>
        <w:t>State allotment by object class is usually loaded for 2 months of funding (16.666%) in July</w:t>
      </w:r>
      <w:r w:rsidR="00472EC3">
        <w:t xml:space="preserve"> after the state budget has been signed</w:t>
      </w:r>
      <w:r>
        <w:t>.  A $50,000 in AA object class will have $8,333.33 to spend until the next allotment increase.  Allotment is increased by another 2 months of funding in late August, October, January and finally in April to reach 100% allotment.  All BGTS must reflect the allotment percentage for that specific date.  The Expenditure Ceiling on BQ81 table shows the total allotment to date.  Divide that amount by the Obligation Ceiling amount to determine the allotment percentage to use for the BGTS.</w:t>
      </w:r>
    </w:p>
    <w:p w14:paraId="23551B6A" w14:textId="3BF54DED" w:rsidR="00A051DA" w:rsidRPr="00C51E72" w:rsidRDefault="00A051DA" w:rsidP="00C51E72">
      <w:pPr>
        <w:pStyle w:val="ListParagraph"/>
        <w:numPr>
          <w:ilvl w:val="0"/>
          <w:numId w:val="12"/>
        </w:numPr>
        <w:rPr>
          <w:u w:val="single"/>
        </w:rPr>
      </w:pPr>
      <w:r w:rsidRPr="00D2747E">
        <w:t xml:space="preserve">If a grant is issued for a separate </w:t>
      </w:r>
      <w:r w:rsidR="007D1F54" w:rsidRPr="00D2747E">
        <w:t xml:space="preserve">Grant </w:t>
      </w:r>
      <w:r w:rsidRPr="00D2747E">
        <w:t>Fund code, a separate ISA will be executed for the second grant</w:t>
      </w:r>
      <w:r w:rsidR="007D1F54" w:rsidRPr="00D2747E">
        <w:t>/fund code</w:t>
      </w:r>
      <w:r w:rsidRPr="00D2747E">
        <w:t>.  The BQ81 ceilings in MMARS will reflect the combined budget totals of the 2 ISAs</w:t>
      </w:r>
      <w:r w:rsidR="00F729A5">
        <w:t xml:space="preserve">.  </w:t>
      </w:r>
      <w:r w:rsidR="007D1F54" w:rsidRPr="00C51E72">
        <w:rPr>
          <w:u w:val="single"/>
        </w:rPr>
        <w:t xml:space="preserve">Any </w:t>
      </w:r>
      <w:r w:rsidR="00D2747E" w:rsidRPr="00C51E72">
        <w:rPr>
          <w:u w:val="single"/>
        </w:rPr>
        <w:t>change</w:t>
      </w:r>
      <w:r w:rsidR="007D1F54" w:rsidRPr="00C51E72">
        <w:rPr>
          <w:u w:val="single"/>
        </w:rPr>
        <w:t xml:space="preserve"> to an existing grant</w:t>
      </w:r>
      <w:r w:rsidR="00D2747E" w:rsidRPr="00C51E72">
        <w:rPr>
          <w:u w:val="single"/>
        </w:rPr>
        <w:t>/Fund Code</w:t>
      </w:r>
      <w:r w:rsidR="007D1F54" w:rsidRPr="00C51E72">
        <w:rPr>
          <w:u w:val="single"/>
        </w:rPr>
        <w:t xml:space="preserve"> will still require an ISA amendment.</w:t>
      </w:r>
    </w:p>
    <w:p w14:paraId="130975D8" w14:textId="77777777" w:rsidR="007C3B59" w:rsidRPr="00D2747E" w:rsidRDefault="007C3B59" w:rsidP="00D55890">
      <w:pPr>
        <w:rPr>
          <w:b/>
        </w:rPr>
      </w:pPr>
    </w:p>
    <w:p w14:paraId="6CFAAC1E" w14:textId="77777777" w:rsidR="00D55890" w:rsidRPr="00D2747E" w:rsidRDefault="00D55890" w:rsidP="00D55890">
      <w:pPr>
        <w:rPr>
          <w:b/>
        </w:rPr>
      </w:pPr>
      <w:r w:rsidRPr="00D2747E">
        <w:rPr>
          <w:b/>
        </w:rPr>
        <w:t>Federa</w:t>
      </w:r>
      <w:r w:rsidR="002A7661" w:rsidRPr="00D2747E">
        <w:rPr>
          <w:b/>
        </w:rPr>
        <w:t>l</w:t>
      </w:r>
      <w:r w:rsidR="00376F46" w:rsidRPr="00D2747E">
        <w:rPr>
          <w:b/>
        </w:rPr>
        <w:t xml:space="preserve"> and </w:t>
      </w:r>
      <w:r w:rsidRPr="00D2747E">
        <w:rPr>
          <w:b/>
        </w:rPr>
        <w:t>Trust ISA Amendment</w:t>
      </w:r>
    </w:p>
    <w:p w14:paraId="67A9F421" w14:textId="65E0C408" w:rsidR="002A7661" w:rsidRPr="00D2747E" w:rsidRDefault="002A7661" w:rsidP="00C51E72">
      <w:pPr>
        <w:pStyle w:val="ListParagraph"/>
        <w:numPr>
          <w:ilvl w:val="0"/>
          <w:numId w:val="13"/>
        </w:numPr>
      </w:pPr>
      <w:r w:rsidRPr="00D2747E">
        <w:t xml:space="preserve">Once </w:t>
      </w:r>
      <w:r w:rsidR="007C3B59" w:rsidRPr="00D2747E">
        <w:t xml:space="preserve">the </w:t>
      </w:r>
      <w:r w:rsidRPr="00D2747E">
        <w:t xml:space="preserve">Grant amendment is approved and the change </w:t>
      </w:r>
      <w:r w:rsidR="007C3B59" w:rsidRPr="00D2747E">
        <w:t xml:space="preserve">on Attachment B </w:t>
      </w:r>
      <w:r w:rsidRPr="00D2747E">
        <w:t xml:space="preserve">is only between object classes only and no change to the fiscal year total, then </w:t>
      </w:r>
      <w:r w:rsidR="009F5475">
        <w:t xml:space="preserve">County House of Corrections </w:t>
      </w:r>
      <w:r w:rsidRPr="00D2747E">
        <w:t xml:space="preserve">sends </w:t>
      </w:r>
      <w:r w:rsidR="00083062" w:rsidRPr="00D2747E">
        <w:t>the signed</w:t>
      </w:r>
      <w:r w:rsidRPr="00D2747E">
        <w:t xml:space="preserve"> ISA amendment for DESE </w:t>
      </w:r>
      <w:r w:rsidR="00083062" w:rsidRPr="00D2747E">
        <w:t xml:space="preserve">to update our </w:t>
      </w:r>
      <w:r w:rsidRPr="00D2747E">
        <w:t xml:space="preserve">file only.  No MMARS transaction </w:t>
      </w:r>
      <w:r w:rsidR="007C3B59" w:rsidRPr="00D2747E">
        <w:t xml:space="preserve">is </w:t>
      </w:r>
      <w:r w:rsidRPr="00D2747E">
        <w:t>needed.</w:t>
      </w:r>
    </w:p>
    <w:p w14:paraId="7E07924A" w14:textId="77777777" w:rsidR="002A7661" w:rsidRPr="00D2747E" w:rsidRDefault="002A7661" w:rsidP="00C51E72">
      <w:pPr>
        <w:pStyle w:val="ListParagraph"/>
        <w:numPr>
          <w:ilvl w:val="0"/>
          <w:numId w:val="13"/>
        </w:numPr>
      </w:pPr>
      <w:r w:rsidRPr="00D2747E">
        <w:t>If the total ISA budget changes (i.e. increase to a</w:t>
      </w:r>
      <w:r w:rsidR="008A01E5" w:rsidRPr="00D2747E">
        <w:t>n</w:t>
      </w:r>
      <w:r w:rsidRPr="00D2747E">
        <w:t xml:space="preserve"> ISA on same account and program code), a signed ISA amendment</w:t>
      </w:r>
      <w:r w:rsidR="001716F1" w:rsidRPr="00D2747E">
        <w:t xml:space="preserve"> (including signed Attachment C)</w:t>
      </w:r>
      <w:r w:rsidRPr="00D2747E">
        <w:t xml:space="preserve"> is </w:t>
      </w:r>
      <w:r w:rsidR="007C3B59" w:rsidRPr="00D2747E">
        <w:t xml:space="preserve">sent to </w:t>
      </w:r>
      <w:r w:rsidRPr="00D2747E">
        <w:t xml:space="preserve">DESE </w:t>
      </w:r>
      <w:r w:rsidR="007C3B59" w:rsidRPr="00D2747E">
        <w:t>to</w:t>
      </w:r>
      <w:r w:rsidRPr="00D2747E">
        <w:t xml:space="preserve"> prepare both BGCN and BGRG documents in MMARS. </w:t>
      </w:r>
    </w:p>
    <w:p w14:paraId="03842E34" w14:textId="220A6A4C" w:rsidR="002A7661" w:rsidRPr="00D2747E" w:rsidRDefault="002A7661" w:rsidP="00C51E72">
      <w:pPr>
        <w:pStyle w:val="ListParagraph"/>
        <w:numPr>
          <w:ilvl w:val="0"/>
          <w:numId w:val="13"/>
        </w:numPr>
      </w:pPr>
      <w:r w:rsidRPr="00D2747E">
        <w:t>If the fiscal year total changes (i.e moving funds from FY</w:t>
      </w:r>
      <w:r w:rsidR="00C63B03">
        <w:t>22</w:t>
      </w:r>
      <w:r w:rsidRPr="00D2747E">
        <w:t xml:space="preserve"> to FY2</w:t>
      </w:r>
      <w:r w:rsidR="00C63B03">
        <w:t>3</w:t>
      </w:r>
      <w:r w:rsidRPr="00D2747E">
        <w:t>), a signed ISA</w:t>
      </w:r>
      <w:r w:rsidR="00C23E7C" w:rsidRPr="00D2747E">
        <w:t xml:space="preserve"> amendment</w:t>
      </w:r>
      <w:r w:rsidRPr="00D2747E">
        <w:t xml:space="preserve"> is </w:t>
      </w:r>
      <w:r w:rsidR="007C3B59" w:rsidRPr="00D2747E">
        <w:t>sent to</w:t>
      </w:r>
      <w:r w:rsidRPr="00D2747E">
        <w:t xml:space="preserve"> DESE to process BGCN document in MMARS.</w:t>
      </w:r>
    </w:p>
    <w:p w14:paraId="00ED2430" w14:textId="098440A3" w:rsidR="007D1F54" w:rsidRPr="00080B95" w:rsidRDefault="007D1F54" w:rsidP="00C51E72">
      <w:pPr>
        <w:pStyle w:val="ListParagraph"/>
        <w:numPr>
          <w:ilvl w:val="0"/>
          <w:numId w:val="13"/>
        </w:numPr>
        <w:rPr>
          <w:u w:val="single"/>
        </w:rPr>
      </w:pPr>
      <w:r w:rsidRPr="00D2747E">
        <w:t xml:space="preserve">If a grant is issued for a separate Grant Fund code, a separate ISA will be executed for the second grant/fund code even if they share the same </w:t>
      </w:r>
      <w:r w:rsidR="00EA5933">
        <w:t xml:space="preserve">account and </w:t>
      </w:r>
      <w:r w:rsidRPr="00D2747E">
        <w:t xml:space="preserve">program code.  The BQ88 </w:t>
      </w:r>
      <w:r w:rsidR="00EA5933">
        <w:t>totals</w:t>
      </w:r>
      <w:r w:rsidRPr="00D2747E">
        <w:t xml:space="preserve"> in MMARS for that </w:t>
      </w:r>
      <w:r w:rsidR="00EA5933">
        <w:t xml:space="preserve">federal </w:t>
      </w:r>
      <w:r w:rsidRPr="00D2747E">
        <w:t xml:space="preserve">program code will reflect the combined budget totals of the 2 ISAs. </w:t>
      </w:r>
      <w:r w:rsidRPr="00080B95">
        <w:rPr>
          <w:u w:val="single"/>
        </w:rPr>
        <w:t xml:space="preserve">Any </w:t>
      </w:r>
      <w:r w:rsidR="00D2747E" w:rsidRPr="00080B95">
        <w:rPr>
          <w:u w:val="single"/>
        </w:rPr>
        <w:t>change</w:t>
      </w:r>
      <w:r w:rsidRPr="00080B95">
        <w:rPr>
          <w:u w:val="single"/>
        </w:rPr>
        <w:t xml:space="preserve"> to an existing grant</w:t>
      </w:r>
      <w:r w:rsidR="00D2747E" w:rsidRPr="00080B95">
        <w:rPr>
          <w:u w:val="single"/>
        </w:rPr>
        <w:t>/Fund Code</w:t>
      </w:r>
      <w:r w:rsidRPr="00080B95">
        <w:rPr>
          <w:u w:val="single"/>
        </w:rPr>
        <w:t xml:space="preserve"> will still require an ISA amendment.</w:t>
      </w:r>
    </w:p>
    <w:p w14:paraId="2491E7C2" w14:textId="77777777" w:rsidR="007D1F54" w:rsidRDefault="007D1F54" w:rsidP="007D1F54">
      <w:pPr>
        <w:pStyle w:val="ListParagraph"/>
        <w:rPr>
          <w:highlight w:val="yellow"/>
        </w:rPr>
      </w:pPr>
    </w:p>
    <w:p w14:paraId="0C74B84D" w14:textId="77777777" w:rsidR="00F30013" w:rsidRDefault="007D1F54" w:rsidP="00F30013">
      <w:pPr>
        <w:jc w:val="center"/>
        <w:rPr>
          <w:b/>
        </w:rPr>
      </w:pPr>
      <w:r>
        <w:rPr>
          <w:b/>
        </w:rPr>
        <w:t>I</w:t>
      </w:r>
      <w:r w:rsidR="00F30013">
        <w:rPr>
          <w:b/>
        </w:rPr>
        <w:t>SA Closeout</w:t>
      </w:r>
    </w:p>
    <w:p w14:paraId="74CF1123" w14:textId="77777777" w:rsidR="00667746" w:rsidRDefault="00F30013" w:rsidP="00F30013">
      <w:pPr>
        <w:rPr>
          <w:b/>
        </w:rPr>
      </w:pPr>
      <w:r w:rsidRPr="00E86B3B">
        <w:rPr>
          <w:b/>
        </w:rPr>
        <w:t>State account</w:t>
      </w:r>
      <w:r w:rsidR="00667746">
        <w:rPr>
          <w:b/>
        </w:rPr>
        <w:t>:</w:t>
      </w:r>
    </w:p>
    <w:p w14:paraId="46D165E3" w14:textId="77777777" w:rsidR="00F30013" w:rsidRDefault="00E86B3B" w:rsidP="00667746">
      <w:pPr>
        <w:pStyle w:val="ListParagraph"/>
        <w:numPr>
          <w:ilvl w:val="0"/>
          <w:numId w:val="9"/>
        </w:numPr>
      </w:pPr>
      <w:r>
        <w:t>A</w:t>
      </w:r>
      <w:r w:rsidR="00F30013">
        <w:t xml:space="preserve">ny </w:t>
      </w:r>
      <w:r>
        <w:t xml:space="preserve">remaining </w:t>
      </w:r>
      <w:r w:rsidR="007C3B59">
        <w:t xml:space="preserve">ISA </w:t>
      </w:r>
      <w:r>
        <w:t xml:space="preserve">balance </w:t>
      </w:r>
      <w:r w:rsidR="00F30013">
        <w:t xml:space="preserve">at the end of the fiscal year </w:t>
      </w:r>
      <w:r>
        <w:t>reverts</w:t>
      </w:r>
      <w:r w:rsidR="00F30013">
        <w:t xml:space="preserve"> to General Fund</w:t>
      </w:r>
      <w:r>
        <w:t>.</w:t>
      </w:r>
    </w:p>
    <w:p w14:paraId="6A3E8290" w14:textId="77777777" w:rsidR="00667746" w:rsidRDefault="00667746" w:rsidP="00667746">
      <w:pPr>
        <w:pStyle w:val="ListParagraph"/>
        <w:numPr>
          <w:ilvl w:val="0"/>
          <w:numId w:val="9"/>
        </w:numPr>
      </w:pPr>
      <w:r>
        <w:t xml:space="preserve">If </w:t>
      </w:r>
      <w:r w:rsidR="007C3B59">
        <w:t xml:space="preserve">a </w:t>
      </w:r>
      <w:r>
        <w:t xml:space="preserve">budget reduction </w:t>
      </w:r>
      <w:r w:rsidR="007C3B59">
        <w:t>occurs</w:t>
      </w:r>
      <w:r>
        <w:t xml:space="preserve"> during </w:t>
      </w:r>
      <w:r w:rsidR="007C3B59">
        <w:t xml:space="preserve">the </w:t>
      </w:r>
      <w:r>
        <w:t xml:space="preserve">fiscal year, signed ISA amendment is </w:t>
      </w:r>
      <w:r w:rsidR="007C3B59">
        <w:t xml:space="preserve">sent to </w:t>
      </w:r>
      <w:r>
        <w:t>DESE to process BGCS to pull back funds</w:t>
      </w:r>
      <w:r w:rsidR="007C3B59">
        <w:t xml:space="preserve"> in MMARS</w:t>
      </w:r>
      <w:r>
        <w:t>.</w:t>
      </w:r>
    </w:p>
    <w:p w14:paraId="7B23CAFD" w14:textId="77777777" w:rsidR="00F30013" w:rsidRPr="00E86B3B" w:rsidRDefault="00F30013" w:rsidP="00F30013">
      <w:pPr>
        <w:rPr>
          <w:b/>
        </w:rPr>
      </w:pPr>
      <w:r w:rsidRPr="00E86B3B">
        <w:rPr>
          <w:b/>
        </w:rPr>
        <w:t xml:space="preserve">Federal </w:t>
      </w:r>
      <w:r w:rsidR="00E86B3B" w:rsidRPr="00E86B3B">
        <w:rPr>
          <w:b/>
        </w:rPr>
        <w:t>account:</w:t>
      </w:r>
    </w:p>
    <w:p w14:paraId="272F55B5" w14:textId="3FCAF6C8" w:rsidR="00F30013" w:rsidRDefault="00F30013" w:rsidP="00F30013">
      <w:pPr>
        <w:pStyle w:val="ListParagraph"/>
        <w:numPr>
          <w:ilvl w:val="0"/>
          <w:numId w:val="8"/>
        </w:numPr>
      </w:pPr>
      <w:r>
        <w:t>If ISA ended in previous fiscal year (6/30/</w:t>
      </w:r>
      <w:r w:rsidR="00DA3666">
        <w:t>21</w:t>
      </w:r>
      <w:r>
        <w:t xml:space="preserve">), then DESE </w:t>
      </w:r>
      <w:r w:rsidR="00E86B3B">
        <w:t xml:space="preserve">can </w:t>
      </w:r>
      <w:r>
        <w:t xml:space="preserve">pull back </w:t>
      </w:r>
      <w:r w:rsidR="00E86B3B">
        <w:t>remaining balance</w:t>
      </w:r>
      <w:r>
        <w:t xml:space="preserve"> with an Attachment C and BGRG document</w:t>
      </w:r>
      <w:r w:rsidR="00E86B3B">
        <w:t xml:space="preserve"> –ISA amendment not needed</w:t>
      </w:r>
      <w:r>
        <w:t xml:space="preserve">.  </w:t>
      </w:r>
    </w:p>
    <w:p w14:paraId="5DF7B5BA" w14:textId="591B26ED" w:rsidR="00F30013" w:rsidRDefault="00F30013" w:rsidP="00F30013">
      <w:pPr>
        <w:pStyle w:val="ListParagraph"/>
        <w:numPr>
          <w:ilvl w:val="0"/>
          <w:numId w:val="8"/>
        </w:numPr>
      </w:pPr>
      <w:r>
        <w:t>If ISA ends in current fiscal year (i.e. 8/31/</w:t>
      </w:r>
      <w:r w:rsidR="00DA3666">
        <w:t>22</w:t>
      </w:r>
      <w:r>
        <w:t xml:space="preserve">), the child agency must mail back </w:t>
      </w:r>
      <w:r w:rsidR="00E86B3B">
        <w:t xml:space="preserve">signed </w:t>
      </w:r>
      <w:r>
        <w:t>ISA amendment reconciling all expenses by object class and fiscal year for DESE to process necessary B</w:t>
      </w:r>
      <w:r w:rsidR="00E86B3B">
        <w:t>GCN and BGRG documents to pull back remaining balance.</w:t>
      </w:r>
    </w:p>
    <w:p w14:paraId="28836056" w14:textId="77777777" w:rsidR="00C51E72" w:rsidRDefault="00C51E72" w:rsidP="00F30013">
      <w:pPr>
        <w:rPr>
          <w:b/>
        </w:rPr>
      </w:pPr>
    </w:p>
    <w:p w14:paraId="03038A86" w14:textId="3E7BA55B" w:rsidR="00F30013" w:rsidRPr="00E86B3B" w:rsidRDefault="00F30013" w:rsidP="00F30013">
      <w:pPr>
        <w:rPr>
          <w:b/>
        </w:rPr>
      </w:pPr>
      <w:r w:rsidRPr="00E86B3B">
        <w:rPr>
          <w:b/>
        </w:rPr>
        <w:lastRenderedPageBreak/>
        <w:t>Trust account</w:t>
      </w:r>
      <w:r w:rsidR="00E86B3B" w:rsidRPr="00E86B3B">
        <w:rPr>
          <w:b/>
        </w:rPr>
        <w:t>:</w:t>
      </w:r>
    </w:p>
    <w:p w14:paraId="39E5E403" w14:textId="4DE32A99" w:rsidR="00E86B3B" w:rsidRDefault="00E86B3B" w:rsidP="00E86B3B">
      <w:pPr>
        <w:pStyle w:val="ListParagraph"/>
        <w:numPr>
          <w:ilvl w:val="0"/>
          <w:numId w:val="8"/>
        </w:numPr>
      </w:pPr>
      <w:r>
        <w:t>If ISA ended in previous fiscal year (6/30/</w:t>
      </w:r>
      <w:r w:rsidR="002D1AA7">
        <w:t>21</w:t>
      </w:r>
      <w:r>
        <w:t>), then Comptroller’s Office may automatically return balance to DESE in the current year. – ISA amendment not needed</w:t>
      </w:r>
    </w:p>
    <w:p w14:paraId="43691CCF" w14:textId="1E475CA1" w:rsidR="00E86B3B" w:rsidRDefault="00E86B3B" w:rsidP="00E86B3B">
      <w:pPr>
        <w:pStyle w:val="ListParagraph"/>
        <w:numPr>
          <w:ilvl w:val="0"/>
          <w:numId w:val="8"/>
        </w:numPr>
      </w:pPr>
      <w:r>
        <w:t>If ISA ends in current fiscal year (i.e. 8/31/</w:t>
      </w:r>
      <w:r w:rsidR="002D1AA7">
        <w:t>22</w:t>
      </w:r>
      <w:r>
        <w:t>), the child agency must mail back signed ISA amendment reconciling all expenses by object class and fiscal year for DESE to process BGCN to pull back remaining balance.</w:t>
      </w:r>
    </w:p>
    <w:p w14:paraId="32831A40" w14:textId="77777777" w:rsidR="00376F46" w:rsidRDefault="00376F46" w:rsidP="00376F46">
      <w:pPr>
        <w:pStyle w:val="ListParagraph"/>
      </w:pPr>
    </w:p>
    <w:p w14:paraId="6A92D60D" w14:textId="77777777" w:rsidR="00416AE3" w:rsidRDefault="00416AE3" w:rsidP="002A7661">
      <w:pPr>
        <w:rPr>
          <w:b/>
        </w:rPr>
      </w:pPr>
      <w:r>
        <w:rPr>
          <w:b/>
        </w:rPr>
        <w:t>Other inclusions on Attachment A</w:t>
      </w:r>
      <w:r w:rsidR="001716F1">
        <w:rPr>
          <w:b/>
        </w:rPr>
        <w:t xml:space="preserve"> (Scope of Services)</w:t>
      </w:r>
      <w:r w:rsidR="00C23E7C">
        <w:rPr>
          <w:b/>
        </w:rPr>
        <w:t xml:space="preserve"> if applicable</w:t>
      </w:r>
      <w:r>
        <w:rPr>
          <w:b/>
        </w:rPr>
        <w:t>:</w:t>
      </w:r>
    </w:p>
    <w:p w14:paraId="1E2A9188" w14:textId="77777777" w:rsidR="006E53D5" w:rsidRPr="00DF7749" w:rsidRDefault="006E53D5" w:rsidP="006E53D5">
      <w:pPr>
        <w:pStyle w:val="ListParagraph"/>
        <w:numPr>
          <w:ilvl w:val="0"/>
          <w:numId w:val="7"/>
        </w:numPr>
        <w:spacing w:after="0" w:line="240" w:lineRule="auto"/>
        <w:rPr>
          <w:b/>
          <w:bCs/>
          <w:i/>
          <w:iCs/>
        </w:rPr>
      </w:pPr>
      <w:r w:rsidRPr="00DF7749">
        <w:rPr>
          <w:b/>
          <w:bCs/>
          <w:i/>
          <w:iCs/>
        </w:rPr>
        <w:t>Insert this language on all ISAs on #</w:t>
      </w:r>
      <w:r>
        <w:rPr>
          <w:b/>
          <w:bCs/>
          <w:i/>
          <w:iCs/>
        </w:rPr>
        <w:t>3</w:t>
      </w:r>
      <w:r w:rsidRPr="00DF7749">
        <w:rPr>
          <w:b/>
          <w:bCs/>
          <w:i/>
          <w:iCs/>
        </w:rPr>
        <w:t xml:space="preserve"> in Attachment A</w:t>
      </w:r>
    </w:p>
    <w:p w14:paraId="621DDBF5" w14:textId="77777777" w:rsidR="006E53D5" w:rsidRPr="00D337DE" w:rsidRDefault="006E53D5" w:rsidP="006E53D5">
      <w:pPr>
        <w:ind w:left="720"/>
      </w:pPr>
      <w:r w:rsidRPr="00D337DE">
        <w:t>The Seller (Child Agency) will have 60 days to pay for obligations incurred by the end date of this agreement or until the end of the</w:t>
      </w:r>
      <w:r w:rsidRPr="00D337DE">
        <w:rPr>
          <w:color w:val="1F497D"/>
        </w:rPr>
        <w:t xml:space="preserve"> </w:t>
      </w:r>
      <w:r w:rsidRPr="00D337DE">
        <w:t xml:space="preserve">budget fiscal </w:t>
      </w:r>
      <w:r>
        <w:t xml:space="preserve">year, whichever comes first.  </w:t>
      </w:r>
      <w:r w:rsidRPr="00D337DE">
        <w:t>The Seller shall also submit to the Buyer (Parent Agency) a final expenditure report within 60 days following the termination of this agreement or following the close of the state fiscal year.  The reconciliation statement shall include final expenditures for each line included in the budget.</w:t>
      </w:r>
    </w:p>
    <w:p w14:paraId="2E8C1FC5" w14:textId="77777777" w:rsidR="006E53D5" w:rsidRPr="00DF7749" w:rsidRDefault="006E53D5" w:rsidP="006E53D5">
      <w:pPr>
        <w:pStyle w:val="ListParagraph"/>
        <w:numPr>
          <w:ilvl w:val="0"/>
          <w:numId w:val="7"/>
        </w:numPr>
        <w:spacing w:after="0" w:line="240" w:lineRule="auto"/>
        <w:rPr>
          <w:b/>
          <w:bCs/>
        </w:rPr>
      </w:pPr>
      <w:r w:rsidRPr="00DF7749">
        <w:rPr>
          <w:b/>
          <w:bCs/>
        </w:rPr>
        <w:t xml:space="preserve">Insert this language </w:t>
      </w:r>
      <w:r w:rsidRPr="00DF7749">
        <w:rPr>
          <w:b/>
          <w:bCs/>
          <w:i/>
          <w:iCs/>
        </w:rPr>
        <w:t>on #9 in Attachment A</w:t>
      </w:r>
      <w:r>
        <w:rPr>
          <w:b/>
          <w:bCs/>
          <w:i/>
          <w:iCs/>
        </w:rPr>
        <w:t xml:space="preserve"> </w:t>
      </w:r>
      <w:r w:rsidRPr="00DF7749">
        <w:rPr>
          <w:b/>
          <w:bCs/>
        </w:rPr>
        <w:t>if ISA funds AA payroll.</w:t>
      </w:r>
    </w:p>
    <w:p w14:paraId="50AB9345" w14:textId="77777777" w:rsidR="006E53D5" w:rsidRDefault="006E53D5" w:rsidP="006E53D5">
      <w:pPr>
        <w:ind w:left="720"/>
      </w:pPr>
      <w:r>
        <w:t>The child agency certifies that it will maintain the proper time and attendance records to substantiate its use of federal funds provided through this ISA.  Access to these written records by either the parent or the federal agency granting these funds must be made available with 30 days notice.</w:t>
      </w:r>
    </w:p>
    <w:p w14:paraId="613D9B93" w14:textId="77777777" w:rsidR="006E53D5" w:rsidRPr="00376F46" w:rsidRDefault="006E53D5" w:rsidP="006E53D5">
      <w:pPr>
        <w:pStyle w:val="ListParagraph"/>
        <w:numPr>
          <w:ilvl w:val="0"/>
          <w:numId w:val="7"/>
        </w:numPr>
        <w:autoSpaceDE w:val="0"/>
        <w:autoSpaceDN w:val="0"/>
        <w:spacing w:after="0" w:line="240" w:lineRule="auto"/>
        <w:rPr>
          <w:i/>
          <w:iCs/>
        </w:rPr>
      </w:pPr>
      <w:r w:rsidRPr="006E53D5">
        <w:rPr>
          <w:b/>
        </w:rPr>
        <w:t>If any spending or services have occurred before the start date of the ISA</w:t>
      </w:r>
      <w:r w:rsidR="00376F46">
        <w:rPr>
          <w:b/>
        </w:rPr>
        <w:t xml:space="preserve"> and/or signature date</w:t>
      </w:r>
      <w:r w:rsidRPr="006E53D5">
        <w:rPr>
          <w:b/>
        </w:rPr>
        <w:t xml:space="preserve">, then include this settlement language in </w:t>
      </w:r>
      <w:r w:rsidRPr="006E53D5">
        <w:rPr>
          <w:b/>
          <w:u w:val="single"/>
        </w:rPr>
        <w:t>Section #9 on Attachment A with the appropriate child agency name and service to/from dates</w:t>
      </w:r>
      <w:r w:rsidRPr="006E53D5">
        <w:rPr>
          <w:b/>
        </w:rPr>
        <w:t>.</w:t>
      </w:r>
      <w:r w:rsidRPr="003362AD">
        <w:t xml:space="preserve">  The dollar amount would need to be entered even if the amount is $0.  </w:t>
      </w:r>
    </w:p>
    <w:p w14:paraId="13864A9F" w14:textId="77777777" w:rsidR="00376F46" w:rsidRPr="003362AD" w:rsidRDefault="00376F46" w:rsidP="00376F46">
      <w:pPr>
        <w:pStyle w:val="ListParagraph"/>
        <w:autoSpaceDE w:val="0"/>
        <w:autoSpaceDN w:val="0"/>
        <w:spacing w:after="0" w:line="240" w:lineRule="auto"/>
        <w:rPr>
          <w:i/>
          <w:iCs/>
        </w:rPr>
      </w:pPr>
    </w:p>
    <w:p w14:paraId="21E95EAD" w14:textId="7ACCA571" w:rsidR="006E53D5" w:rsidRDefault="006E53D5" w:rsidP="006E53D5">
      <w:pPr>
        <w:autoSpaceDE w:val="0"/>
        <w:autoSpaceDN w:val="0"/>
        <w:ind w:left="360"/>
        <w:rPr>
          <w:i/>
          <w:iCs/>
        </w:rPr>
      </w:pPr>
      <w:r w:rsidRPr="00D337DE">
        <w:rPr>
          <w:i/>
          <w:iCs/>
        </w:rPr>
        <w:t>Obligations were incurred by (</w:t>
      </w:r>
      <w:r w:rsidRPr="00D337DE">
        <w:rPr>
          <w:i/>
          <w:iCs/>
          <w:highlight w:val="yellow"/>
        </w:rPr>
        <w:t>the child agency</w:t>
      </w:r>
      <w:r w:rsidRPr="00D337DE">
        <w:rPr>
          <w:i/>
          <w:iCs/>
        </w:rPr>
        <w:t xml:space="preserve">) in the amount of </w:t>
      </w:r>
      <w:r w:rsidRPr="00D337DE">
        <w:rPr>
          <w:i/>
          <w:iCs/>
          <w:highlight w:val="yellow"/>
        </w:rPr>
        <w:t>$__XXX___  for the time period XX/XX/2017 - XX/XX/XXXX</w:t>
      </w:r>
      <w:r w:rsidRPr="00D337DE">
        <w:rPr>
          <w:i/>
          <w:iCs/>
        </w:rPr>
        <w:t xml:space="preserve"> </w:t>
      </w:r>
      <w:r w:rsidRPr="00D337DE">
        <w:rPr>
          <w:i/>
          <w:iCs/>
          <w:u w:val="single"/>
        </w:rPr>
        <w:t>prior</w:t>
      </w:r>
      <w:r w:rsidRPr="00D337DE">
        <w:rPr>
          <w:i/>
          <w:iCs/>
        </w:rPr>
        <w:t xml:space="preserve"> to the </w:t>
      </w:r>
      <w:r w:rsidRPr="00D337DE">
        <w:rPr>
          <w:b/>
          <w:bCs/>
          <w:i/>
          <w:iCs/>
          <w:highlight w:val="yellow"/>
        </w:rPr>
        <w:t>Effective Date (XX/XX/XXXX)</w:t>
      </w:r>
      <w:r w:rsidRPr="00D337DE">
        <w:rPr>
          <w:i/>
          <w:iCs/>
        </w:rPr>
        <w:t xml:space="preserve"> of this Contract (for which a payment obligation has been triggered) and are intended to be part of this Contract/Amendment and shall be considered a final </w:t>
      </w:r>
      <w:r w:rsidRPr="00D337DE">
        <w:rPr>
          <w:b/>
          <w:bCs/>
          <w:i/>
          <w:iCs/>
        </w:rPr>
        <w:t>Settlement and Release</w:t>
      </w:r>
      <w:r w:rsidRPr="00D337DE">
        <w:rPr>
          <w:i/>
          <w:iCs/>
        </w:rPr>
        <w:t xml:space="preserve"> of these obligations which are incorporated herein, and upon payment of these obligations, (</w:t>
      </w:r>
      <w:r w:rsidRPr="00D337DE">
        <w:rPr>
          <w:i/>
          <w:iCs/>
          <w:highlight w:val="yellow"/>
        </w:rPr>
        <w:t>the child agency</w:t>
      </w:r>
      <w:r w:rsidRPr="00D337DE">
        <w:rPr>
          <w:i/>
          <w:iCs/>
        </w:rPr>
        <w:t>) forever releases the Commonwealth from any further claims related to these obligations.</w:t>
      </w:r>
    </w:p>
    <w:p w14:paraId="17F3EAF8" w14:textId="77777777" w:rsidR="007606D6" w:rsidRPr="00D337DE" w:rsidRDefault="007606D6" w:rsidP="006E53D5">
      <w:pPr>
        <w:autoSpaceDE w:val="0"/>
        <w:autoSpaceDN w:val="0"/>
        <w:ind w:left="360"/>
        <w:rPr>
          <w:i/>
          <w:iCs/>
        </w:rPr>
      </w:pPr>
    </w:p>
    <w:tbl>
      <w:tblPr>
        <w:tblStyle w:val="TableGrid"/>
        <w:tblW w:w="0" w:type="auto"/>
        <w:tblLook w:val="04A0" w:firstRow="1" w:lastRow="0" w:firstColumn="1" w:lastColumn="0" w:noHBand="0" w:noVBand="1"/>
      </w:tblPr>
      <w:tblGrid>
        <w:gridCol w:w="2065"/>
        <w:gridCol w:w="7285"/>
      </w:tblGrid>
      <w:tr w:rsidR="00712689" w14:paraId="2232C534" w14:textId="77777777" w:rsidTr="001C064E">
        <w:tc>
          <w:tcPr>
            <w:tcW w:w="9350" w:type="dxa"/>
            <w:gridSpan w:val="2"/>
          </w:tcPr>
          <w:p w14:paraId="4184E42F" w14:textId="77777777" w:rsidR="00712689" w:rsidRPr="00712689" w:rsidRDefault="00712689" w:rsidP="00712689">
            <w:pPr>
              <w:jc w:val="center"/>
              <w:rPr>
                <w:b/>
              </w:rPr>
            </w:pPr>
            <w:r w:rsidRPr="00712689">
              <w:rPr>
                <w:b/>
              </w:rPr>
              <w:t>Glossary/MMARS Tables</w:t>
            </w:r>
          </w:p>
        </w:tc>
      </w:tr>
      <w:tr w:rsidR="007F7572" w14:paraId="1F63096D" w14:textId="77777777" w:rsidTr="007F7572">
        <w:tc>
          <w:tcPr>
            <w:tcW w:w="2065" w:type="dxa"/>
          </w:tcPr>
          <w:p w14:paraId="10C42579" w14:textId="77777777" w:rsidR="007F7572" w:rsidRDefault="007F7572" w:rsidP="00E86B3B">
            <w:pPr>
              <w:jc w:val="center"/>
              <w:rPr>
                <w:b/>
              </w:rPr>
            </w:pPr>
            <w:r>
              <w:rPr>
                <w:b/>
              </w:rPr>
              <w:t>ANF</w:t>
            </w:r>
          </w:p>
        </w:tc>
        <w:tc>
          <w:tcPr>
            <w:tcW w:w="7285" w:type="dxa"/>
          </w:tcPr>
          <w:p w14:paraId="4FDE54AB" w14:textId="77777777" w:rsidR="007F7572" w:rsidRPr="003031AD" w:rsidRDefault="007F7572" w:rsidP="007F7572">
            <w:r w:rsidRPr="003031AD">
              <w:t>Executive Office of Administration and Finance</w:t>
            </w:r>
          </w:p>
        </w:tc>
      </w:tr>
      <w:tr w:rsidR="007F7572" w14:paraId="1BE2506E" w14:textId="77777777" w:rsidTr="007F7572">
        <w:tc>
          <w:tcPr>
            <w:tcW w:w="2065" w:type="dxa"/>
          </w:tcPr>
          <w:p w14:paraId="356D6441" w14:textId="77777777" w:rsidR="007F7572" w:rsidRDefault="007F7572" w:rsidP="00E86B3B">
            <w:pPr>
              <w:jc w:val="center"/>
              <w:rPr>
                <w:b/>
              </w:rPr>
            </w:pPr>
            <w:r>
              <w:rPr>
                <w:b/>
              </w:rPr>
              <w:t>CTR</w:t>
            </w:r>
          </w:p>
        </w:tc>
        <w:tc>
          <w:tcPr>
            <w:tcW w:w="7285" w:type="dxa"/>
          </w:tcPr>
          <w:p w14:paraId="40ABDA4B" w14:textId="77777777" w:rsidR="007F7572" w:rsidRPr="003031AD" w:rsidRDefault="007F7572" w:rsidP="007F7572">
            <w:r w:rsidRPr="003031AD">
              <w:t>Comptroller’s Office</w:t>
            </w:r>
          </w:p>
        </w:tc>
      </w:tr>
      <w:tr w:rsidR="007F7572" w14:paraId="330A8CE7" w14:textId="77777777" w:rsidTr="007F7572">
        <w:tc>
          <w:tcPr>
            <w:tcW w:w="2065" w:type="dxa"/>
          </w:tcPr>
          <w:p w14:paraId="543455FD" w14:textId="77777777" w:rsidR="007F7572" w:rsidRDefault="007F7572" w:rsidP="00E86B3B">
            <w:pPr>
              <w:jc w:val="center"/>
              <w:rPr>
                <w:b/>
              </w:rPr>
            </w:pPr>
            <w:r>
              <w:rPr>
                <w:b/>
              </w:rPr>
              <w:t>BGCS</w:t>
            </w:r>
          </w:p>
        </w:tc>
        <w:tc>
          <w:tcPr>
            <w:tcW w:w="7285" w:type="dxa"/>
          </w:tcPr>
          <w:p w14:paraId="76D3B66E" w14:textId="77777777" w:rsidR="007F7572" w:rsidRPr="003031AD" w:rsidRDefault="00712689" w:rsidP="00712689">
            <w:r>
              <w:t>MMARS document to establish Object C</w:t>
            </w:r>
            <w:r w:rsidR="003031AD">
              <w:t xml:space="preserve">lass </w:t>
            </w:r>
            <w:r>
              <w:t>ceiling</w:t>
            </w:r>
            <w:r w:rsidR="003031AD">
              <w:t xml:space="preserve">s for state </w:t>
            </w:r>
            <w:r>
              <w:t xml:space="preserve">account </w:t>
            </w:r>
            <w:r w:rsidR="003031AD">
              <w:t>ISAs</w:t>
            </w:r>
          </w:p>
        </w:tc>
      </w:tr>
      <w:tr w:rsidR="007F7572" w14:paraId="3B3A6E50" w14:textId="77777777" w:rsidTr="007F7572">
        <w:tc>
          <w:tcPr>
            <w:tcW w:w="2065" w:type="dxa"/>
          </w:tcPr>
          <w:p w14:paraId="36CC45F9" w14:textId="77777777" w:rsidR="007F7572" w:rsidRDefault="007F7572" w:rsidP="00E86B3B">
            <w:pPr>
              <w:jc w:val="center"/>
              <w:rPr>
                <w:b/>
              </w:rPr>
            </w:pPr>
            <w:r>
              <w:rPr>
                <w:b/>
              </w:rPr>
              <w:t>BGCN</w:t>
            </w:r>
          </w:p>
        </w:tc>
        <w:tc>
          <w:tcPr>
            <w:tcW w:w="7285" w:type="dxa"/>
          </w:tcPr>
          <w:p w14:paraId="55A522F2" w14:textId="77777777" w:rsidR="007F7572" w:rsidRPr="003031AD" w:rsidRDefault="003031AD" w:rsidP="007F7572">
            <w:r>
              <w:t>MMARS document to establish fiscal year total ceiling for federal/trust ISAs</w:t>
            </w:r>
          </w:p>
        </w:tc>
      </w:tr>
      <w:tr w:rsidR="007F7572" w14:paraId="4C63E0D2" w14:textId="77777777" w:rsidTr="007F7572">
        <w:tc>
          <w:tcPr>
            <w:tcW w:w="2065" w:type="dxa"/>
          </w:tcPr>
          <w:p w14:paraId="4BA6C914" w14:textId="77777777" w:rsidR="007F7572" w:rsidRDefault="007F7572" w:rsidP="00E86B3B">
            <w:pPr>
              <w:jc w:val="center"/>
              <w:rPr>
                <w:b/>
              </w:rPr>
            </w:pPr>
            <w:r>
              <w:rPr>
                <w:b/>
              </w:rPr>
              <w:t>BGRG</w:t>
            </w:r>
          </w:p>
        </w:tc>
        <w:tc>
          <w:tcPr>
            <w:tcW w:w="7285" w:type="dxa"/>
          </w:tcPr>
          <w:p w14:paraId="587CF22F" w14:textId="77777777" w:rsidR="007F7572" w:rsidRPr="003031AD" w:rsidRDefault="00712689" w:rsidP="00712689">
            <w:r>
              <w:t>MMARS document to establish federal program code total (including all budget years covered by the ISA)</w:t>
            </w:r>
          </w:p>
        </w:tc>
      </w:tr>
      <w:tr w:rsidR="00846629" w14:paraId="64E3F6A1" w14:textId="77777777" w:rsidTr="007F7572">
        <w:tc>
          <w:tcPr>
            <w:tcW w:w="2065" w:type="dxa"/>
          </w:tcPr>
          <w:p w14:paraId="2EB4B9C6" w14:textId="77777777" w:rsidR="00846629" w:rsidRDefault="00846629" w:rsidP="00E86B3B">
            <w:pPr>
              <w:jc w:val="center"/>
              <w:rPr>
                <w:b/>
              </w:rPr>
            </w:pPr>
            <w:r>
              <w:rPr>
                <w:b/>
              </w:rPr>
              <w:t>BGTS</w:t>
            </w:r>
          </w:p>
        </w:tc>
        <w:tc>
          <w:tcPr>
            <w:tcW w:w="7285" w:type="dxa"/>
          </w:tcPr>
          <w:p w14:paraId="6647A078" w14:textId="77777777" w:rsidR="00846629" w:rsidRPr="006E53D5" w:rsidRDefault="00846629" w:rsidP="007F7572">
            <w:r>
              <w:t>MMARS document to transfer funds between Object Classes for state account ISAs</w:t>
            </w:r>
          </w:p>
        </w:tc>
      </w:tr>
      <w:tr w:rsidR="007F7572" w14:paraId="19A1C204" w14:textId="77777777" w:rsidTr="007F7572">
        <w:tc>
          <w:tcPr>
            <w:tcW w:w="2065" w:type="dxa"/>
          </w:tcPr>
          <w:p w14:paraId="187972EE" w14:textId="77777777" w:rsidR="007F7572" w:rsidRDefault="007F7572" w:rsidP="00E86B3B">
            <w:pPr>
              <w:jc w:val="center"/>
              <w:rPr>
                <w:b/>
              </w:rPr>
            </w:pPr>
            <w:r>
              <w:rPr>
                <w:b/>
              </w:rPr>
              <w:t>BQ81 Level 3</w:t>
            </w:r>
          </w:p>
        </w:tc>
        <w:tc>
          <w:tcPr>
            <w:tcW w:w="7285" w:type="dxa"/>
          </w:tcPr>
          <w:p w14:paraId="063AD248" w14:textId="77777777" w:rsidR="007F7572" w:rsidRPr="007F7572" w:rsidRDefault="007F7572" w:rsidP="007F7572">
            <w:r w:rsidRPr="006E53D5">
              <w:t xml:space="preserve">Object class total ceiling for state account </w:t>
            </w:r>
            <w:r>
              <w:t xml:space="preserve">established by BGCS </w:t>
            </w:r>
          </w:p>
        </w:tc>
      </w:tr>
      <w:tr w:rsidR="007F7572" w14:paraId="657732B4" w14:textId="77777777" w:rsidTr="007F7572">
        <w:tc>
          <w:tcPr>
            <w:tcW w:w="2065" w:type="dxa"/>
          </w:tcPr>
          <w:p w14:paraId="6D9CCD38" w14:textId="77777777" w:rsidR="007F7572" w:rsidRDefault="007F7572" w:rsidP="00E86B3B">
            <w:pPr>
              <w:jc w:val="center"/>
              <w:rPr>
                <w:b/>
              </w:rPr>
            </w:pPr>
            <w:r>
              <w:rPr>
                <w:b/>
              </w:rPr>
              <w:t>BQ89 Level 2</w:t>
            </w:r>
          </w:p>
        </w:tc>
        <w:tc>
          <w:tcPr>
            <w:tcW w:w="7285" w:type="dxa"/>
          </w:tcPr>
          <w:p w14:paraId="3379DF45" w14:textId="77777777" w:rsidR="007F7572" w:rsidRPr="007F7572" w:rsidRDefault="007F7572" w:rsidP="007F7572">
            <w:r w:rsidRPr="006E53D5">
              <w:t xml:space="preserve">Fiscal year total ceiling for federal/trust </w:t>
            </w:r>
            <w:r>
              <w:t>account</w:t>
            </w:r>
            <w:r w:rsidR="00712689">
              <w:t>s</w:t>
            </w:r>
            <w:r>
              <w:t xml:space="preserve"> established by BGCN</w:t>
            </w:r>
          </w:p>
        </w:tc>
      </w:tr>
      <w:tr w:rsidR="007F7572" w14:paraId="65817BE3" w14:textId="77777777" w:rsidTr="00712689">
        <w:tc>
          <w:tcPr>
            <w:tcW w:w="2065" w:type="dxa"/>
            <w:tcBorders>
              <w:bottom w:val="single" w:sz="4" w:space="0" w:color="auto"/>
            </w:tcBorders>
          </w:tcPr>
          <w:p w14:paraId="28E11F06" w14:textId="77777777" w:rsidR="007F7572" w:rsidRDefault="007F7572" w:rsidP="00E86B3B">
            <w:pPr>
              <w:jc w:val="center"/>
              <w:rPr>
                <w:b/>
              </w:rPr>
            </w:pPr>
            <w:r>
              <w:rPr>
                <w:b/>
              </w:rPr>
              <w:t>BQ88</w:t>
            </w:r>
            <w:r w:rsidR="00712689">
              <w:rPr>
                <w:b/>
              </w:rPr>
              <w:t xml:space="preserve"> Level 1</w:t>
            </w:r>
          </w:p>
        </w:tc>
        <w:tc>
          <w:tcPr>
            <w:tcW w:w="7285" w:type="dxa"/>
            <w:tcBorders>
              <w:bottom w:val="single" w:sz="4" w:space="0" w:color="auto"/>
            </w:tcBorders>
          </w:tcPr>
          <w:p w14:paraId="5F6FF7C7" w14:textId="77777777" w:rsidR="007F7572" w:rsidRPr="007F7572" w:rsidRDefault="007F7572" w:rsidP="007F7572">
            <w:r w:rsidRPr="006E53D5">
              <w:t xml:space="preserve">Federal program code /award total ceiling for the entire ISA </w:t>
            </w:r>
            <w:r w:rsidR="00712689">
              <w:t>(</w:t>
            </w:r>
            <w:r w:rsidRPr="006E53D5">
              <w:t xml:space="preserve">including </w:t>
            </w:r>
            <w:r>
              <w:t>all fiscal years</w:t>
            </w:r>
            <w:r w:rsidR="00712689">
              <w:t xml:space="preserve"> covered by the ISA)</w:t>
            </w:r>
            <w:r>
              <w:t xml:space="preserve"> established by BGRG </w:t>
            </w:r>
          </w:p>
        </w:tc>
      </w:tr>
      <w:tr w:rsidR="00376F46" w14:paraId="00213449" w14:textId="77777777" w:rsidTr="00712689">
        <w:tc>
          <w:tcPr>
            <w:tcW w:w="9350" w:type="dxa"/>
            <w:gridSpan w:val="2"/>
            <w:tcBorders>
              <w:top w:val="single" w:sz="4" w:space="0" w:color="auto"/>
            </w:tcBorders>
          </w:tcPr>
          <w:p w14:paraId="337A9134" w14:textId="77777777" w:rsidR="00376F46" w:rsidRPr="00712689" w:rsidRDefault="00376F46" w:rsidP="00712689">
            <w:pPr>
              <w:jc w:val="center"/>
              <w:rPr>
                <w:b/>
              </w:rPr>
            </w:pPr>
          </w:p>
        </w:tc>
      </w:tr>
      <w:tr w:rsidR="00712689" w14:paraId="60C138AB" w14:textId="77777777" w:rsidTr="00712689">
        <w:tc>
          <w:tcPr>
            <w:tcW w:w="9350" w:type="dxa"/>
            <w:gridSpan w:val="2"/>
            <w:tcBorders>
              <w:top w:val="single" w:sz="4" w:space="0" w:color="auto"/>
            </w:tcBorders>
          </w:tcPr>
          <w:p w14:paraId="14DF976F" w14:textId="77777777" w:rsidR="00712689" w:rsidRPr="00712689" w:rsidRDefault="00712689" w:rsidP="00712689">
            <w:pPr>
              <w:jc w:val="center"/>
              <w:rPr>
                <w:b/>
              </w:rPr>
            </w:pPr>
            <w:r w:rsidRPr="00712689">
              <w:rPr>
                <w:b/>
              </w:rPr>
              <w:lastRenderedPageBreak/>
              <w:t>Optional</w:t>
            </w:r>
            <w:r>
              <w:rPr>
                <w:b/>
              </w:rPr>
              <w:t xml:space="preserve"> for grantees</w:t>
            </w:r>
          </w:p>
        </w:tc>
      </w:tr>
      <w:tr w:rsidR="007F7572" w14:paraId="7095C578" w14:textId="77777777" w:rsidTr="007F7572">
        <w:tc>
          <w:tcPr>
            <w:tcW w:w="2065" w:type="dxa"/>
          </w:tcPr>
          <w:p w14:paraId="6FA7DAEE" w14:textId="77777777" w:rsidR="007F7572" w:rsidRDefault="007F7572" w:rsidP="00E86B3B">
            <w:pPr>
              <w:jc w:val="center"/>
              <w:rPr>
                <w:b/>
              </w:rPr>
            </w:pPr>
            <w:r>
              <w:rPr>
                <w:b/>
              </w:rPr>
              <w:t>BGDS</w:t>
            </w:r>
          </w:p>
        </w:tc>
        <w:tc>
          <w:tcPr>
            <w:tcW w:w="7285" w:type="dxa"/>
          </w:tcPr>
          <w:p w14:paraId="1586D493" w14:textId="77777777" w:rsidR="007F7572" w:rsidRPr="00712689" w:rsidRDefault="00712689" w:rsidP="007F7572">
            <w:r>
              <w:t>MMARS document to establish Subsidiarized Expense Budget by Object Class for state accounts</w:t>
            </w:r>
          </w:p>
        </w:tc>
      </w:tr>
      <w:tr w:rsidR="007F7572" w14:paraId="07EE0F95" w14:textId="77777777" w:rsidTr="007F7572">
        <w:tc>
          <w:tcPr>
            <w:tcW w:w="2065" w:type="dxa"/>
          </w:tcPr>
          <w:p w14:paraId="3CC58408" w14:textId="77777777" w:rsidR="007F7572" w:rsidRDefault="007F7572" w:rsidP="00E86B3B">
            <w:pPr>
              <w:jc w:val="center"/>
              <w:rPr>
                <w:b/>
              </w:rPr>
            </w:pPr>
            <w:r>
              <w:rPr>
                <w:b/>
              </w:rPr>
              <w:t>BGDN</w:t>
            </w:r>
          </w:p>
        </w:tc>
        <w:tc>
          <w:tcPr>
            <w:tcW w:w="7285" w:type="dxa"/>
          </w:tcPr>
          <w:p w14:paraId="0066EF11" w14:textId="77777777" w:rsidR="007F7572" w:rsidRDefault="00712689" w:rsidP="00712689">
            <w:pPr>
              <w:rPr>
                <w:b/>
              </w:rPr>
            </w:pPr>
            <w:r>
              <w:t>MMARS document to establish Non- Subsidiarized Expense Budget for federal and trust accounts</w:t>
            </w:r>
          </w:p>
        </w:tc>
      </w:tr>
      <w:tr w:rsidR="007F7572" w14:paraId="2AF9C3B5" w14:textId="77777777" w:rsidTr="007F7572">
        <w:tc>
          <w:tcPr>
            <w:tcW w:w="2065" w:type="dxa"/>
          </w:tcPr>
          <w:p w14:paraId="52D887A5" w14:textId="77777777" w:rsidR="007F7572" w:rsidRDefault="007F7572" w:rsidP="007F7572">
            <w:pPr>
              <w:jc w:val="center"/>
              <w:rPr>
                <w:b/>
              </w:rPr>
            </w:pPr>
            <w:r>
              <w:rPr>
                <w:b/>
              </w:rPr>
              <w:t>BQ84</w:t>
            </w:r>
            <w:r w:rsidR="00712689">
              <w:rPr>
                <w:b/>
              </w:rPr>
              <w:t xml:space="preserve"> Level 2</w:t>
            </w:r>
          </w:p>
        </w:tc>
        <w:tc>
          <w:tcPr>
            <w:tcW w:w="7285" w:type="dxa"/>
          </w:tcPr>
          <w:p w14:paraId="57D895DA" w14:textId="7FAFD320" w:rsidR="007F7572" w:rsidRDefault="008D536C" w:rsidP="00376F46">
            <w:pPr>
              <w:rPr>
                <w:b/>
              </w:rPr>
            </w:pPr>
            <w:r>
              <w:t>Houses of Corrections</w:t>
            </w:r>
            <w:r w:rsidR="007F7572" w:rsidRPr="007F7572">
              <w:t xml:space="preserve"> </w:t>
            </w:r>
            <w:r w:rsidR="00376F46">
              <w:t xml:space="preserve">can choose to set up Expense Budget codes </w:t>
            </w:r>
            <w:r w:rsidR="007F7572" w:rsidRPr="007F7572">
              <w:t xml:space="preserve">to track different grants within same </w:t>
            </w:r>
            <w:r w:rsidR="007F7572">
              <w:t>state</w:t>
            </w:r>
            <w:r w:rsidR="007F7572" w:rsidRPr="007F7572">
              <w:t xml:space="preserve"> ISA account.  Must work with Comptroller’s Office to set up Chart of Account first and process BGDS documents to set up Expense Budgets</w:t>
            </w:r>
            <w:r w:rsidR="00376F46">
              <w:t xml:space="preserve">  in MMARS.</w:t>
            </w:r>
            <w:r w:rsidR="007F7572" w:rsidRPr="007F7572">
              <w:t xml:space="preserve"> </w:t>
            </w:r>
          </w:p>
        </w:tc>
      </w:tr>
      <w:tr w:rsidR="007F7572" w14:paraId="163B9213" w14:textId="77777777" w:rsidTr="007F7572">
        <w:tc>
          <w:tcPr>
            <w:tcW w:w="2065" w:type="dxa"/>
          </w:tcPr>
          <w:p w14:paraId="4AD5C5BA" w14:textId="77777777" w:rsidR="007F7572" w:rsidRDefault="007F7572" w:rsidP="00E86B3B">
            <w:pPr>
              <w:jc w:val="center"/>
              <w:rPr>
                <w:b/>
              </w:rPr>
            </w:pPr>
            <w:r>
              <w:rPr>
                <w:b/>
              </w:rPr>
              <w:t>BQ83</w:t>
            </w:r>
            <w:r w:rsidR="00712689">
              <w:rPr>
                <w:b/>
              </w:rPr>
              <w:t xml:space="preserve"> Level 2</w:t>
            </w:r>
          </w:p>
        </w:tc>
        <w:tc>
          <w:tcPr>
            <w:tcW w:w="7285" w:type="dxa"/>
          </w:tcPr>
          <w:p w14:paraId="060F5BA6" w14:textId="2D02572D" w:rsidR="007F7572" w:rsidRDefault="008D536C" w:rsidP="00376F46">
            <w:pPr>
              <w:rPr>
                <w:b/>
              </w:rPr>
            </w:pPr>
            <w:r>
              <w:t>Houses of Corrections</w:t>
            </w:r>
            <w:r w:rsidR="007F7572" w:rsidRPr="007F7572">
              <w:t xml:space="preserve"> </w:t>
            </w:r>
            <w:r w:rsidR="00376F46">
              <w:t xml:space="preserve">can </w:t>
            </w:r>
            <w:r w:rsidR="007F7572" w:rsidRPr="007F7572">
              <w:t xml:space="preserve">choose to </w:t>
            </w:r>
            <w:r w:rsidR="00376F46">
              <w:t>set up Expense Budget codes</w:t>
            </w:r>
            <w:r w:rsidR="007F7572" w:rsidRPr="007F7572">
              <w:t xml:space="preserve"> to track different grants within </w:t>
            </w:r>
            <w:r w:rsidR="00712689">
              <w:t xml:space="preserve">the same ISA </w:t>
            </w:r>
            <w:r w:rsidR="007F7572" w:rsidRPr="007F7572">
              <w:t>trust</w:t>
            </w:r>
            <w:r w:rsidR="00712689">
              <w:t xml:space="preserve"> account or within the same feder</w:t>
            </w:r>
            <w:r w:rsidR="00376F46">
              <w:t>al account.</w:t>
            </w:r>
            <w:r w:rsidR="007F7572" w:rsidRPr="007F7572">
              <w:t xml:space="preserve"> Must work with Comptroller’s Office to set up Chart of Account first and process BGDN to set up Expense Budgets in MMARS.</w:t>
            </w:r>
          </w:p>
        </w:tc>
      </w:tr>
    </w:tbl>
    <w:p w14:paraId="065FA12C" w14:textId="77777777" w:rsidR="007F7572" w:rsidRDefault="007F7572" w:rsidP="00E86B3B">
      <w:pPr>
        <w:jc w:val="center"/>
        <w:rPr>
          <w:b/>
        </w:rPr>
      </w:pPr>
    </w:p>
    <w:p w14:paraId="1DB6C64A" w14:textId="77777777" w:rsidR="00667746" w:rsidRDefault="00667746" w:rsidP="008A01E5"/>
    <w:p w14:paraId="52DAD362" w14:textId="77777777" w:rsidR="000A2130" w:rsidRDefault="008A01E5" w:rsidP="008A01E5">
      <w:pPr>
        <w:jc w:val="center"/>
        <w:rPr>
          <w:b/>
        </w:rPr>
      </w:pPr>
      <w:r w:rsidRPr="008A01E5">
        <w:rPr>
          <w:b/>
        </w:rPr>
        <w:t>CTR Resource</w:t>
      </w:r>
      <w:r w:rsidR="00E94140">
        <w:rPr>
          <w:b/>
        </w:rPr>
        <w:t xml:space="preserve">s  </w:t>
      </w:r>
    </w:p>
    <w:p w14:paraId="07E1CC4B" w14:textId="1DBE8999" w:rsidR="008A01E5" w:rsidRDefault="00E94140" w:rsidP="000A2130">
      <w:pPr>
        <w:rPr>
          <w:b/>
        </w:rPr>
      </w:pPr>
      <w:r>
        <w:rPr>
          <w:b/>
        </w:rPr>
        <w:t>Log into Power DMS to find Job Aides</w:t>
      </w:r>
      <w:r w:rsidR="000A2130">
        <w:rPr>
          <w:b/>
        </w:rPr>
        <w:t>:</w:t>
      </w:r>
    </w:p>
    <w:p w14:paraId="6D56642B" w14:textId="4CCB6F9B" w:rsidR="00E94140" w:rsidRDefault="00000000" w:rsidP="000A2130">
      <w:pPr>
        <w:rPr>
          <w:b/>
        </w:rPr>
      </w:pPr>
      <w:hyperlink r:id="rId10" w:history="1">
        <w:r w:rsidR="000A2130" w:rsidRPr="009C4080">
          <w:rPr>
            <w:rStyle w:val="Hyperlink"/>
            <w:b/>
          </w:rPr>
          <w:t>https://intranet.macomptroller.org/powerdms/</w:t>
        </w:r>
      </w:hyperlink>
    </w:p>
    <w:p w14:paraId="20F8214A" w14:textId="04A721FC" w:rsidR="000A2130" w:rsidRPr="008D536C" w:rsidRDefault="000A2130" w:rsidP="000A2130">
      <w:pPr>
        <w:rPr>
          <w:b/>
        </w:rPr>
      </w:pPr>
      <w:r w:rsidRPr="008D536C">
        <w:rPr>
          <w:b/>
        </w:rPr>
        <w:t>CTR Forms:</w:t>
      </w:r>
    </w:p>
    <w:p w14:paraId="3FC7212E" w14:textId="37F6DBA7" w:rsidR="00A1472D" w:rsidRDefault="00000000" w:rsidP="000A2130">
      <w:pPr>
        <w:rPr>
          <w:bCs/>
        </w:rPr>
      </w:pPr>
      <w:hyperlink r:id="rId11" w:anchor="section-7" w:history="1">
        <w:r w:rsidR="00E36D1C" w:rsidRPr="009C4080">
          <w:rPr>
            <w:rStyle w:val="Hyperlink"/>
            <w:bCs/>
          </w:rPr>
          <w:t>https://www.macomptroller.org/forms/#section-7</w:t>
        </w:r>
      </w:hyperlink>
    </w:p>
    <w:p w14:paraId="697FAED7" w14:textId="77777777" w:rsidR="00972DC8" w:rsidRDefault="00972DC8" w:rsidP="00A1472D">
      <w:pPr>
        <w:rPr>
          <w:bCs/>
        </w:rPr>
      </w:pPr>
    </w:p>
    <w:p w14:paraId="5550C284" w14:textId="77777777" w:rsidR="00A1472D" w:rsidRDefault="00A1472D" w:rsidP="00A1472D">
      <w:pPr>
        <w:rPr>
          <w:bCs/>
        </w:rPr>
      </w:pPr>
      <w:r w:rsidRPr="0080528C">
        <w:rPr>
          <w:bCs/>
        </w:rPr>
        <w:t xml:space="preserve">BGCN/BGCS document </w:t>
      </w:r>
      <w:r w:rsidR="00376F46">
        <w:rPr>
          <w:bCs/>
        </w:rPr>
        <w:t>ID</w:t>
      </w:r>
      <w:r w:rsidRPr="0080528C">
        <w:rPr>
          <w:bCs/>
        </w:rPr>
        <w:t xml:space="preserve"> numbers must follow the standard ISA document </w:t>
      </w:r>
      <w:r w:rsidR="00376F46">
        <w:rPr>
          <w:bCs/>
        </w:rPr>
        <w:t>ID</w:t>
      </w:r>
      <w:r w:rsidRPr="0080528C">
        <w:rPr>
          <w:bCs/>
        </w:rPr>
        <w:t xml:space="preserve"> numbering shown below:</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C0C0C0"/>
        <w:tblLook w:val="01E0" w:firstRow="1" w:lastRow="1" w:firstColumn="1" w:lastColumn="1" w:noHBand="0" w:noVBand="0"/>
      </w:tblPr>
      <w:tblGrid>
        <w:gridCol w:w="1771"/>
        <w:gridCol w:w="1771"/>
        <w:gridCol w:w="1771"/>
        <w:gridCol w:w="1771"/>
        <w:gridCol w:w="1772"/>
      </w:tblGrid>
      <w:tr w:rsidR="00A1472D" w14:paraId="1BE2B762" w14:textId="77777777" w:rsidTr="001716E5">
        <w:tc>
          <w:tcPr>
            <w:tcW w:w="1771" w:type="dxa"/>
            <w:tcBorders>
              <w:top w:val="single" w:sz="18" w:space="0" w:color="auto"/>
              <w:bottom w:val="single" w:sz="12" w:space="0" w:color="auto"/>
            </w:tcBorders>
            <w:shd w:val="clear" w:color="auto" w:fill="F2F2F2"/>
          </w:tcPr>
          <w:p w14:paraId="164335DF" w14:textId="77777777" w:rsidR="00A1472D" w:rsidRPr="00FA3CE0" w:rsidRDefault="00A1472D" w:rsidP="001716E5">
            <w:pPr>
              <w:rPr>
                <w:b/>
              </w:rPr>
            </w:pPr>
            <w:r w:rsidRPr="00FA3CE0">
              <w:rPr>
                <w:b/>
              </w:rPr>
              <w:t>ISA</w:t>
            </w:r>
          </w:p>
        </w:tc>
        <w:tc>
          <w:tcPr>
            <w:tcW w:w="1771" w:type="dxa"/>
            <w:tcBorders>
              <w:top w:val="single" w:sz="18" w:space="0" w:color="auto"/>
              <w:bottom w:val="single" w:sz="12" w:space="0" w:color="auto"/>
            </w:tcBorders>
            <w:shd w:val="clear" w:color="auto" w:fill="F2F2F2"/>
          </w:tcPr>
          <w:p w14:paraId="2B765F6A" w14:textId="77777777" w:rsidR="00A1472D" w:rsidRPr="00FA3CE0" w:rsidRDefault="00A1472D" w:rsidP="001716E5">
            <w:pPr>
              <w:rPr>
                <w:b/>
              </w:rPr>
            </w:pPr>
            <w:r>
              <w:rPr>
                <w:b/>
              </w:rPr>
              <w:t>DOE</w:t>
            </w:r>
          </w:p>
        </w:tc>
        <w:tc>
          <w:tcPr>
            <w:tcW w:w="1771" w:type="dxa"/>
            <w:tcBorders>
              <w:top w:val="single" w:sz="18" w:space="0" w:color="auto"/>
              <w:bottom w:val="single" w:sz="12" w:space="0" w:color="auto"/>
            </w:tcBorders>
            <w:shd w:val="clear" w:color="auto" w:fill="F2F2F2"/>
          </w:tcPr>
          <w:p w14:paraId="77373035" w14:textId="77777777" w:rsidR="00A1472D" w:rsidRPr="00FA3CE0" w:rsidRDefault="00A1472D" w:rsidP="001716E5">
            <w:pPr>
              <w:rPr>
                <w:b/>
              </w:rPr>
            </w:pPr>
            <w:r>
              <w:rPr>
                <w:b/>
              </w:rPr>
              <w:t>70350002</w:t>
            </w:r>
          </w:p>
        </w:tc>
        <w:tc>
          <w:tcPr>
            <w:tcW w:w="1771" w:type="dxa"/>
            <w:tcBorders>
              <w:top w:val="single" w:sz="18" w:space="0" w:color="auto"/>
              <w:bottom w:val="single" w:sz="12" w:space="0" w:color="auto"/>
            </w:tcBorders>
            <w:shd w:val="clear" w:color="auto" w:fill="F2F2F2"/>
          </w:tcPr>
          <w:p w14:paraId="1B416521" w14:textId="1B45424C" w:rsidR="00A1472D" w:rsidRPr="00FA3CE0" w:rsidRDefault="00CA07A8" w:rsidP="001716E5">
            <w:pPr>
              <w:rPr>
                <w:b/>
              </w:rPr>
            </w:pPr>
            <w:r>
              <w:rPr>
                <w:b/>
              </w:rPr>
              <w:t>BSD</w:t>
            </w:r>
          </w:p>
        </w:tc>
        <w:tc>
          <w:tcPr>
            <w:tcW w:w="1772" w:type="dxa"/>
            <w:tcBorders>
              <w:top w:val="single" w:sz="18" w:space="0" w:color="auto"/>
              <w:bottom w:val="single" w:sz="12" w:space="0" w:color="auto"/>
            </w:tcBorders>
            <w:shd w:val="clear" w:color="auto" w:fill="F2F2F2"/>
          </w:tcPr>
          <w:p w14:paraId="36D170D7" w14:textId="0333FC86" w:rsidR="00A1472D" w:rsidRPr="00FA3CE0" w:rsidRDefault="00943532" w:rsidP="001716E5">
            <w:pPr>
              <w:rPr>
                <w:b/>
              </w:rPr>
            </w:pPr>
            <w:r>
              <w:rPr>
                <w:b/>
              </w:rPr>
              <w:t>22</w:t>
            </w:r>
            <w:r w:rsidR="00A1472D" w:rsidRPr="00FA3CE0">
              <w:rPr>
                <w:b/>
              </w:rPr>
              <w:t>A</w:t>
            </w:r>
          </w:p>
        </w:tc>
      </w:tr>
      <w:tr w:rsidR="00A1472D" w14:paraId="1B425C34" w14:textId="77777777" w:rsidTr="001716E5">
        <w:tc>
          <w:tcPr>
            <w:tcW w:w="1771" w:type="dxa"/>
            <w:tcBorders>
              <w:top w:val="single" w:sz="12" w:space="0" w:color="auto"/>
            </w:tcBorders>
            <w:shd w:val="clear" w:color="auto" w:fill="auto"/>
          </w:tcPr>
          <w:p w14:paraId="63A1E4D2" w14:textId="77777777" w:rsidR="00A1472D" w:rsidRDefault="00A1472D" w:rsidP="001716E5">
            <w:r>
              <w:t>First three must always start with ISA</w:t>
            </w:r>
          </w:p>
        </w:tc>
        <w:tc>
          <w:tcPr>
            <w:tcW w:w="1771" w:type="dxa"/>
            <w:tcBorders>
              <w:top w:val="single" w:sz="12" w:space="0" w:color="auto"/>
            </w:tcBorders>
            <w:shd w:val="clear" w:color="auto" w:fill="auto"/>
          </w:tcPr>
          <w:p w14:paraId="54D42B4C" w14:textId="77777777" w:rsidR="00A1472D" w:rsidRDefault="00A1472D" w:rsidP="001716E5">
            <w:r>
              <w:t>Next three must always be the Buyer Department MMARS alpha</w:t>
            </w:r>
          </w:p>
          <w:p w14:paraId="6A8DE8BC" w14:textId="77777777" w:rsidR="00A1472D" w:rsidRDefault="00A1472D" w:rsidP="001716E5">
            <w:r>
              <w:t>(Parent)</w:t>
            </w:r>
          </w:p>
        </w:tc>
        <w:tc>
          <w:tcPr>
            <w:tcW w:w="1771" w:type="dxa"/>
            <w:tcBorders>
              <w:top w:val="single" w:sz="12" w:space="0" w:color="auto"/>
            </w:tcBorders>
            <w:shd w:val="clear" w:color="auto" w:fill="auto"/>
          </w:tcPr>
          <w:p w14:paraId="6126643D" w14:textId="77777777" w:rsidR="00A1472D" w:rsidRDefault="00A1472D" w:rsidP="001716E5">
            <w:r>
              <w:t xml:space="preserve">Next eight are Buyer department </w:t>
            </w:r>
            <w:r w:rsidRPr="00A1472D">
              <w:t>defined and will be the account funding the ISA</w:t>
            </w:r>
          </w:p>
        </w:tc>
        <w:tc>
          <w:tcPr>
            <w:tcW w:w="1771" w:type="dxa"/>
            <w:tcBorders>
              <w:top w:val="single" w:sz="12" w:space="0" w:color="auto"/>
            </w:tcBorders>
            <w:shd w:val="clear" w:color="auto" w:fill="auto"/>
          </w:tcPr>
          <w:p w14:paraId="18E0603D" w14:textId="77777777" w:rsidR="00A1472D" w:rsidRDefault="00A1472D" w:rsidP="001716E5">
            <w:r>
              <w:t>Next three must always be the Seller Department MMARS alpha</w:t>
            </w:r>
          </w:p>
          <w:p w14:paraId="72D8C319" w14:textId="77777777" w:rsidR="00A1472D" w:rsidRDefault="00A1472D" w:rsidP="001716E5">
            <w:r>
              <w:t>(Child)</w:t>
            </w:r>
          </w:p>
        </w:tc>
        <w:tc>
          <w:tcPr>
            <w:tcW w:w="1772" w:type="dxa"/>
            <w:tcBorders>
              <w:top w:val="single" w:sz="12" w:space="0" w:color="auto"/>
            </w:tcBorders>
            <w:shd w:val="clear" w:color="auto" w:fill="auto"/>
          </w:tcPr>
          <w:p w14:paraId="00C1861B" w14:textId="5CB4F9B5" w:rsidR="00A1472D" w:rsidRDefault="00A1472D" w:rsidP="00A1472D">
            <w:r>
              <w:t>Last three must denote the BFY the transaction represents (e.g. BFY20</w:t>
            </w:r>
            <w:r w:rsidR="00943532">
              <w:t>22</w:t>
            </w:r>
            <w:r>
              <w:t xml:space="preserve"> would be </w:t>
            </w:r>
            <w:r w:rsidR="00943532">
              <w:t>22</w:t>
            </w:r>
            <w:r>
              <w:t>A for initial document, then B, C, D, etc.</w:t>
            </w:r>
          </w:p>
        </w:tc>
      </w:tr>
    </w:tbl>
    <w:p w14:paraId="5BD7F8AD" w14:textId="77777777" w:rsidR="00D55890" w:rsidRDefault="00D55890" w:rsidP="00D55890"/>
    <w:sectPr w:rsidR="00D55890" w:rsidSect="007D1F54">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F8684" w14:textId="77777777" w:rsidR="002456F0" w:rsidRDefault="002456F0" w:rsidP="00667746">
      <w:pPr>
        <w:spacing w:after="0" w:line="240" w:lineRule="auto"/>
      </w:pPr>
      <w:r>
        <w:separator/>
      </w:r>
    </w:p>
  </w:endnote>
  <w:endnote w:type="continuationSeparator" w:id="0">
    <w:p w14:paraId="154E456E" w14:textId="77777777" w:rsidR="002456F0" w:rsidRDefault="002456F0" w:rsidP="0066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334743"/>
      <w:docPartObj>
        <w:docPartGallery w:val="Page Numbers (Bottom of Page)"/>
        <w:docPartUnique/>
      </w:docPartObj>
    </w:sdtPr>
    <w:sdtEndPr>
      <w:rPr>
        <w:noProof/>
      </w:rPr>
    </w:sdtEndPr>
    <w:sdtContent>
      <w:p w14:paraId="502BE48F" w14:textId="77777777" w:rsidR="00667746" w:rsidRDefault="00667746">
        <w:pPr>
          <w:pStyle w:val="Footer"/>
          <w:jc w:val="center"/>
        </w:pPr>
        <w:r>
          <w:fldChar w:fldCharType="begin"/>
        </w:r>
        <w:r>
          <w:instrText xml:space="preserve"> PAGE   \* MERGEFORMAT </w:instrText>
        </w:r>
        <w:r>
          <w:fldChar w:fldCharType="separate"/>
        </w:r>
        <w:r w:rsidR="00061BE9">
          <w:rPr>
            <w:noProof/>
          </w:rPr>
          <w:t>5</w:t>
        </w:r>
        <w:r>
          <w:rPr>
            <w:noProof/>
          </w:rPr>
          <w:fldChar w:fldCharType="end"/>
        </w:r>
      </w:p>
    </w:sdtContent>
  </w:sdt>
  <w:p w14:paraId="3EEC20BC" w14:textId="77777777" w:rsidR="00667746" w:rsidRDefault="00667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09EE2" w14:textId="77777777" w:rsidR="002456F0" w:rsidRDefault="002456F0" w:rsidP="00667746">
      <w:pPr>
        <w:spacing w:after="0" w:line="240" w:lineRule="auto"/>
      </w:pPr>
      <w:r>
        <w:separator/>
      </w:r>
    </w:p>
  </w:footnote>
  <w:footnote w:type="continuationSeparator" w:id="0">
    <w:p w14:paraId="114FCD5D" w14:textId="77777777" w:rsidR="002456F0" w:rsidRDefault="002456F0" w:rsidP="00667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49E8"/>
    <w:multiLevelType w:val="hybridMultilevel"/>
    <w:tmpl w:val="719A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2544"/>
    <w:multiLevelType w:val="hybridMultilevel"/>
    <w:tmpl w:val="A9C0C5D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65241A"/>
    <w:multiLevelType w:val="hybridMultilevel"/>
    <w:tmpl w:val="69E8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60956"/>
    <w:multiLevelType w:val="hybridMultilevel"/>
    <w:tmpl w:val="4F14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D799A"/>
    <w:multiLevelType w:val="hybridMultilevel"/>
    <w:tmpl w:val="78E2043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C93D53"/>
    <w:multiLevelType w:val="hybridMultilevel"/>
    <w:tmpl w:val="ADE8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D6479"/>
    <w:multiLevelType w:val="hybridMultilevel"/>
    <w:tmpl w:val="EDB4A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23060"/>
    <w:multiLevelType w:val="hybridMultilevel"/>
    <w:tmpl w:val="FB84AB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BF3620"/>
    <w:multiLevelType w:val="hybridMultilevel"/>
    <w:tmpl w:val="4912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E59EF"/>
    <w:multiLevelType w:val="hybridMultilevel"/>
    <w:tmpl w:val="EDB4A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74464"/>
    <w:multiLevelType w:val="hybridMultilevel"/>
    <w:tmpl w:val="48987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16070"/>
    <w:multiLevelType w:val="hybridMultilevel"/>
    <w:tmpl w:val="48987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037BA"/>
    <w:multiLevelType w:val="hybridMultilevel"/>
    <w:tmpl w:val="F0381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489215">
    <w:abstractNumId w:val="10"/>
  </w:num>
  <w:num w:numId="2" w16cid:durableId="650251844">
    <w:abstractNumId w:val="12"/>
  </w:num>
  <w:num w:numId="3" w16cid:durableId="2103452713">
    <w:abstractNumId w:val="6"/>
  </w:num>
  <w:num w:numId="4" w16cid:durableId="1768385708">
    <w:abstractNumId w:val="11"/>
  </w:num>
  <w:num w:numId="5" w16cid:durableId="1938977783">
    <w:abstractNumId w:val="9"/>
  </w:num>
  <w:num w:numId="6" w16cid:durableId="1897811527">
    <w:abstractNumId w:val="3"/>
  </w:num>
  <w:num w:numId="7" w16cid:durableId="613294569">
    <w:abstractNumId w:val="4"/>
  </w:num>
  <w:num w:numId="8" w16cid:durableId="1626885767">
    <w:abstractNumId w:val="8"/>
  </w:num>
  <w:num w:numId="9" w16cid:durableId="536089814">
    <w:abstractNumId w:val="2"/>
  </w:num>
  <w:num w:numId="10" w16cid:durableId="1372417479">
    <w:abstractNumId w:val="0"/>
  </w:num>
  <w:num w:numId="11" w16cid:durableId="816724577">
    <w:abstractNumId w:val="5"/>
  </w:num>
  <w:num w:numId="12" w16cid:durableId="2067754662">
    <w:abstractNumId w:val="1"/>
  </w:num>
  <w:num w:numId="13" w16cid:durableId="10188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Nzc2NzI3szCwsLBQ0lEKTi0uzszPAykwrAUAdEjB+CwAAAA="/>
  </w:docVars>
  <w:rsids>
    <w:rsidRoot w:val="00774F6D"/>
    <w:rsid w:val="000000B6"/>
    <w:rsid w:val="00004E9E"/>
    <w:rsid w:val="00061BE9"/>
    <w:rsid w:val="00080B95"/>
    <w:rsid w:val="00083062"/>
    <w:rsid w:val="000A2130"/>
    <w:rsid w:val="000D3056"/>
    <w:rsid w:val="001027BD"/>
    <w:rsid w:val="0012678F"/>
    <w:rsid w:val="001716F1"/>
    <w:rsid w:val="001E0FF1"/>
    <w:rsid w:val="00241833"/>
    <w:rsid w:val="002456F0"/>
    <w:rsid w:val="00281BBB"/>
    <w:rsid w:val="002A7661"/>
    <w:rsid w:val="002D1AA7"/>
    <w:rsid w:val="003031AD"/>
    <w:rsid w:val="003631AF"/>
    <w:rsid w:val="00365009"/>
    <w:rsid w:val="00376F46"/>
    <w:rsid w:val="00393B58"/>
    <w:rsid w:val="003B3FC5"/>
    <w:rsid w:val="003C0E78"/>
    <w:rsid w:val="00400962"/>
    <w:rsid w:val="00416AE3"/>
    <w:rsid w:val="00437DC4"/>
    <w:rsid w:val="00452CFA"/>
    <w:rsid w:val="00472EC3"/>
    <w:rsid w:val="00486722"/>
    <w:rsid w:val="004B1ECE"/>
    <w:rsid w:val="00525718"/>
    <w:rsid w:val="005E49D4"/>
    <w:rsid w:val="005E6CE5"/>
    <w:rsid w:val="00641F7B"/>
    <w:rsid w:val="00667746"/>
    <w:rsid w:val="006C4361"/>
    <w:rsid w:val="006D5E62"/>
    <w:rsid w:val="006E53D5"/>
    <w:rsid w:val="007102CB"/>
    <w:rsid w:val="00712689"/>
    <w:rsid w:val="00745E85"/>
    <w:rsid w:val="007606D6"/>
    <w:rsid w:val="00774F6D"/>
    <w:rsid w:val="007C3B59"/>
    <w:rsid w:val="007C5FB2"/>
    <w:rsid w:val="007D1F54"/>
    <w:rsid w:val="007E7AA4"/>
    <w:rsid w:val="007F7572"/>
    <w:rsid w:val="00845D1B"/>
    <w:rsid w:val="00846629"/>
    <w:rsid w:val="0086422C"/>
    <w:rsid w:val="008A01E5"/>
    <w:rsid w:val="008D536C"/>
    <w:rsid w:val="00943532"/>
    <w:rsid w:val="00972DC8"/>
    <w:rsid w:val="009854F1"/>
    <w:rsid w:val="009F5475"/>
    <w:rsid w:val="00A01455"/>
    <w:rsid w:val="00A051DA"/>
    <w:rsid w:val="00A1472D"/>
    <w:rsid w:val="00A7118D"/>
    <w:rsid w:val="00A74134"/>
    <w:rsid w:val="00A920ED"/>
    <w:rsid w:val="00AB5D68"/>
    <w:rsid w:val="00B24DF7"/>
    <w:rsid w:val="00B43263"/>
    <w:rsid w:val="00B47D08"/>
    <w:rsid w:val="00B717B7"/>
    <w:rsid w:val="00BC2FF1"/>
    <w:rsid w:val="00BE7516"/>
    <w:rsid w:val="00BE7D9D"/>
    <w:rsid w:val="00BF7F3F"/>
    <w:rsid w:val="00C1403F"/>
    <w:rsid w:val="00C23E7C"/>
    <w:rsid w:val="00C33EF1"/>
    <w:rsid w:val="00C344C5"/>
    <w:rsid w:val="00C51E72"/>
    <w:rsid w:val="00C5648F"/>
    <w:rsid w:val="00C63B03"/>
    <w:rsid w:val="00CA07A8"/>
    <w:rsid w:val="00CB4651"/>
    <w:rsid w:val="00CC4B9D"/>
    <w:rsid w:val="00D2747E"/>
    <w:rsid w:val="00D55890"/>
    <w:rsid w:val="00DA3666"/>
    <w:rsid w:val="00DC6D8A"/>
    <w:rsid w:val="00E07715"/>
    <w:rsid w:val="00E348B8"/>
    <w:rsid w:val="00E36D1C"/>
    <w:rsid w:val="00E37EDE"/>
    <w:rsid w:val="00E56246"/>
    <w:rsid w:val="00E86B3B"/>
    <w:rsid w:val="00E94140"/>
    <w:rsid w:val="00EA5933"/>
    <w:rsid w:val="00EB229A"/>
    <w:rsid w:val="00EE0C20"/>
    <w:rsid w:val="00EE7643"/>
    <w:rsid w:val="00F107E8"/>
    <w:rsid w:val="00F24A15"/>
    <w:rsid w:val="00F30013"/>
    <w:rsid w:val="00F41E67"/>
    <w:rsid w:val="00F729A5"/>
    <w:rsid w:val="00FA2A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480D"/>
  <w15:chartTrackingRefBased/>
  <w15:docId w15:val="{929468F3-0ED5-44BB-91D1-250CAE9D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F6D"/>
    <w:pPr>
      <w:ind w:left="720"/>
      <w:contextualSpacing/>
    </w:pPr>
  </w:style>
  <w:style w:type="character" w:styleId="Hyperlink">
    <w:name w:val="Hyperlink"/>
    <w:basedOn w:val="DefaultParagraphFont"/>
    <w:uiPriority w:val="99"/>
    <w:unhideWhenUsed/>
    <w:rsid w:val="008A01E5"/>
    <w:rPr>
      <w:color w:val="0563C1"/>
      <w:u w:val="single"/>
    </w:rPr>
  </w:style>
  <w:style w:type="paragraph" w:styleId="BalloonText">
    <w:name w:val="Balloon Text"/>
    <w:basedOn w:val="Normal"/>
    <w:link w:val="BalloonTextChar"/>
    <w:uiPriority w:val="99"/>
    <w:semiHidden/>
    <w:unhideWhenUsed/>
    <w:rsid w:val="00416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AE3"/>
    <w:rPr>
      <w:rFonts w:ascii="Segoe UI" w:hAnsi="Segoe UI" w:cs="Segoe UI"/>
      <w:sz w:val="18"/>
      <w:szCs w:val="18"/>
    </w:rPr>
  </w:style>
  <w:style w:type="paragraph" w:styleId="Header">
    <w:name w:val="header"/>
    <w:basedOn w:val="Normal"/>
    <w:link w:val="HeaderChar"/>
    <w:uiPriority w:val="99"/>
    <w:unhideWhenUsed/>
    <w:rsid w:val="00667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746"/>
  </w:style>
  <w:style w:type="paragraph" w:styleId="Footer">
    <w:name w:val="footer"/>
    <w:basedOn w:val="Normal"/>
    <w:link w:val="FooterChar"/>
    <w:uiPriority w:val="99"/>
    <w:unhideWhenUsed/>
    <w:rsid w:val="00667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746"/>
  </w:style>
  <w:style w:type="table" w:styleId="TableGrid">
    <w:name w:val="Table Grid"/>
    <w:basedOn w:val="TableNormal"/>
    <w:uiPriority w:val="39"/>
    <w:rsid w:val="007F7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2689"/>
    <w:rPr>
      <w:color w:val="954F72" w:themeColor="followedHyperlink"/>
      <w:u w:val="single"/>
    </w:rPr>
  </w:style>
  <w:style w:type="character" w:styleId="UnresolvedMention">
    <w:name w:val="Unresolved Mention"/>
    <w:basedOn w:val="DefaultParagraphFont"/>
    <w:uiPriority w:val="99"/>
    <w:semiHidden/>
    <w:unhideWhenUsed/>
    <w:rsid w:val="00E94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396528">
      <w:bodyDiv w:val="1"/>
      <w:marLeft w:val="0"/>
      <w:marRight w:val="0"/>
      <w:marTop w:val="0"/>
      <w:marBottom w:val="0"/>
      <w:divBdr>
        <w:top w:val="none" w:sz="0" w:space="0" w:color="auto"/>
        <w:left w:val="none" w:sz="0" w:space="0" w:color="auto"/>
        <w:bottom w:val="none" w:sz="0" w:space="0" w:color="auto"/>
        <w:right w:val="none" w:sz="0" w:space="0" w:color="auto"/>
      </w:divBdr>
    </w:div>
    <w:div w:id="1133249338">
      <w:bodyDiv w:val="1"/>
      <w:marLeft w:val="0"/>
      <w:marRight w:val="0"/>
      <w:marTop w:val="0"/>
      <w:marBottom w:val="0"/>
      <w:divBdr>
        <w:top w:val="none" w:sz="0" w:space="0" w:color="auto"/>
        <w:left w:val="none" w:sz="0" w:space="0" w:color="auto"/>
        <w:bottom w:val="none" w:sz="0" w:space="0" w:color="auto"/>
        <w:right w:val="none" w:sz="0" w:space="0" w:color="auto"/>
      </w:divBdr>
    </w:div>
    <w:div w:id="1299872009">
      <w:bodyDiv w:val="1"/>
      <w:marLeft w:val="0"/>
      <w:marRight w:val="0"/>
      <w:marTop w:val="0"/>
      <w:marBottom w:val="0"/>
      <w:divBdr>
        <w:top w:val="none" w:sz="0" w:space="0" w:color="auto"/>
        <w:left w:val="none" w:sz="0" w:space="0" w:color="auto"/>
        <w:bottom w:val="none" w:sz="0" w:space="0" w:color="auto"/>
        <w:right w:val="none" w:sz="0" w:space="0" w:color="auto"/>
      </w:divBdr>
    </w:div>
    <w:div w:id="21449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comptroller.org/forms/" TargetMode="External"/><Relationship Id="rId5" Type="http://schemas.openxmlformats.org/officeDocument/2006/relationships/styles" Target="styles.xml"/><Relationship Id="rId10" Type="http://schemas.openxmlformats.org/officeDocument/2006/relationships/hyperlink" Target="https://intranet.macomptroller.org/powerd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87AC710076FF4CABC0A0487FBE6BB9" ma:contentTypeVersion="10" ma:contentTypeDescription="Create a new document." ma:contentTypeScope="" ma:versionID="ca77b0781adce5d21d33c46538c6f88f">
  <xsd:schema xmlns:xsd="http://www.w3.org/2001/XMLSchema" xmlns:xs="http://www.w3.org/2001/XMLSchema" xmlns:p="http://schemas.microsoft.com/office/2006/metadata/properties" xmlns:ns2="ad53617d-7bd9-4777-900e-ab41efeeebff" xmlns:ns3="936bd230-08f0-4b34-afab-3e8f115e5644" targetNamespace="http://schemas.microsoft.com/office/2006/metadata/properties" ma:root="true" ma:fieldsID="5b4b8d87d7ff6a6f7b5bc60db5f0ca55" ns2:_="" ns3:_="">
    <xsd:import namespace="ad53617d-7bd9-4777-900e-ab41efeeebff"/>
    <xsd:import namespace="936bd230-08f0-4b34-afab-3e8f115e56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3617d-7bd9-4777-900e-ab41efeee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bd230-08f0-4b34-afab-3e8f115e56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AA839-B49F-4D6E-B32A-7C18BEAFA7D3}">
  <ds:schemaRefs>
    <ds:schemaRef ds:uri="http://schemas.microsoft.com/sharepoint/v3/contenttype/forms"/>
  </ds:schemaRefs>
</ds:datastoreItem>
</file>

<file path=customXml/itemProps2.xml><?xml version="1.0" encoding="utf-8"?>
<ds:datastoreItem xmlns:ds="http://schemas.openxmlformats.org/officeDocument/2006/customXml" ds:itemID="{9354C502-D2FB-4D3B-866A-CD1E16148D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05B8C4-1963-4CCF-8119-64D5E0405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3617d-7bd9-4777-900e-ab41efeeebff"/>
    <ds:schemaRef ds:uri="936bd230-08f0-4b34-afab-3e8f115e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ISA MMARS Timeline</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 MMARS Timeline</dc:title>
  <dc:subject/>
  <dc:creator>DESE</dc:creator>
  <cp:keywords/>
  <dc:description/>
  <cp:lastModifiedBy>Zou, Dong (EOE)</cp:lastModifiedBy>
  <cp:revision>4</cp:revision>
  <cp:lastPrinted>2019-03-13T18:00:00Z</cp:lastPrinted>
  <dcterms:created xsi:type="dcterms:W3CDTF">2024-05-10T18:05:00Z</dcterms:created>
  <dcterms:modified xsi:type="dcterms:W3CDTF">2024-05-10T18:25:00Z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2024 12:00AM</vt:lpwstr>
  </property>
</Properties>
</file>