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8C45E" w14:textId="77777777" w:rsidR="00A20194" w:rsidRDefault="00890499">
      <w:pPr>
        <w:spacing w:line="192" w:lineRule="auto"/>
        <w:outlineLvl w:val="0"/>
        <w:rPr>
          <w:rFonts w:ascii="Arial" w:hAnsi="Arial"/>
          <w:b/>
          <w:i/>
          <w:sz w:val="40"/>
        </w:rPr>
      </w:pPr>
      <w:bookmarkStart w:id="0" w:name="_GoBack"/>
      <w:r>
        <w:rPr>
          <w:rFonts w:ascii="Arial" w:hAnsi="Arial"/>
          <w:i/>
          <w:noProof/>
          <w:snapToGrid/>
          <w:sz w:val="40"/>
          <w:lang w:eastAsia="zh-CN" w:bidi="km-KH"/>
        </w:rPr>
        <w:drawing>
          <wp:anchor distT="0" distB="0" distL="114300" distR="274320" simplePos="0" relativeHeight="251657216" behindDoc="0" locked="0" layoutInCell="0" allowOverlap="1" wp14:anchorId="2825A619" wp14:editId="5AA4F020">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bookmarkEnd w:id="0"/>
      <w:r w:rsidR="00C974A6">
        <w:rPr>
          <w:rFonts w:ascii="Arial" w:hAnsi="Arial"/>
          <w:b/>
          <w:i/>
          <w:sz w:val="40"/>
        </w:rPr>
        <w:t>Massachusetts Department of</w:t>
      </w:r>
    </w:p>
    <w:p w14:paraId="24D202A5" w14:textId="77777777" w:rsidR="00A20194" w:rsidRDefault="00C974A6">
      <w:pPr>
        <w:outlineLvl w:val="0"/>
        <w:rPr>
          <w:rFonts w:ascii="Arial" w:hAnsi="Arial"/>
          <w:b/>
          <w:i/>
          <w:sz w:val="50"/>
        </w:rPr>
      </w:pPr>
      <w:r>
        <w:rPr>
          <w:rFonts w:ascii="Arial" w:hAnsi="Arial"/>
          <w:b/>
          <w:i/>
          <w:sz w:val="40"/>
        </w:rPr>
        <w:t>Elementary and Secondary Education</w:t>
      </w:r>
    </w:p>
    <w:p w14:paraId="27BC4C22" w14:textId="47BC4485" w:rsidR="00A20194" w:rsidRDefault="004509C4">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0CC31883" wp14:editId="3E764795">
                <wp:simplePos x="0" y="0"/>
                <wp:positionH relativeFrom="column">
                  <wp:posOffset>824865</wp:posOffset>
                </wp:positionH>
                <wp:positionV relativeFrom="paragraph">
                  <wp:posOffset>64135</wp:posOffset>
                </wp:positionV>
                <wp:extent cx="506603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68AC"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5.05pt" to="463.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" o:allowincell="f" strokeweight="1pt"/>
            </w:pict>
          </mc:Fallback>
        </mc:AlternateContent>
      </w:r>
    </w:p>
    <w:p w14:paraId="7DC1862B" w14:textId="77777777" w:rsidR="00A20194" w:rsidRDefault="00E23D90" w:rsidP="00C974A6">
      <w:pPr>
        <w:pStyle w:val="Heading3"/>
        <w:tabs>
          <w:tab w:val="right" w:pos="9360"/>
        </w:tabs>
        <w:rPr>
          <w:sz w:val="16"/>
          <w:szCs w:val="16"/>
        </w:rPr>
      </w:pPr>
      <w:r>
        <w:rPr>
          <w:sz w:val="16"/>
          <w:szCs w:val="16"/>
        </w:rPr>
        <w:t xml:space="preserve">75 Pleasant </w:t>
      </w:r>
      <w:r w:rsidR="00A20194" w:rsidRPr="00C974A6">
        <w:rPr>
          <w:sz w:val="16"/>
          <w:szCs w:val="16"/>
        </w:rPr>
        <w:t xml:space="preserve">Street, </w:t>
      </w:r>
      <w:r w:rsidR="00BB4F48">
        <w:rPr>
          <w:sz w:val="16"/>
          <w:szCs w:val="16"/>
        </w:rPr>
        <w:t>Malden, Massachusetts 02148-4906</w:t>
      </w:r>
      <w:r w:rsidR="00A20194" w:rsidRPr="00C974A6">
        <w:rPr>
          <w:sz w:val="16"/>
          <w:szCs w:val="16"/>
        </w:rPr>
        <w:t xml:space="preserve"> </w:t>
      </w:r>
      <w:r w:rsidR="00C974A6">
        <w:rPr>
          <w:sz w:val="16"/>
          <w:szCs w:val="16"/>
        </w:rPr>
        <w:tab/>
      </w:r>
      <w:r w:rsidR="00A20194" w:rsidRPr="00C974A6">
        <w:rPr>
          <w:sz w:val="16"/>
          <w:szCs w:val="16"/>
        </w:rPr>
        <w:t>Telephone: (781) 338-3000</w:t>
      </w:r>
    </w:p>
    <w:p w14:paraId="04452D51" w14:textId="77777777" w:rsidR="00A20194" w:rsidRPr="002E15AB" w:rsidRDefault="00C974A6" w:rsidP="002E15AB">
      <w:pPr>
        <w:pStyle w:val="Heading2"/>
        <w:tabs>
          <w:tab w:val="right" w:pos="9000"/>
        </w:tabs>
        <w:jc w:val="left"/>
        <w:rPr>
          <w:sz w:val="16"/>
          <w:szCs w:val="16"/>
        </w:rPr>
        <w:sectPr w:rsidR="00A20194" w:rsidRPr="002E15AB" w:rsidSect="00C974A6">
          <w:footerReference w:type="default" r:id="rId13"/>
          <w:endnotePr>
            <w:numFmt w:val="decimal"/>
          </w:endnotePr>
          <w:pgSz w:w="12240" w:h="15840"/>
          <w:pgMar w:top="864" w:right="1080" w:bottom="1440" w:left="1800" w:header="1440" w:footer="1440" w:gutter="0"/>
          <w:cols w:space="720"/>
          <w:noEndnote/>
        </w:sectPr>
      </w:pPr>
      <w:r>
        <w:rPr>
          <w:sz w:val="16"/>
          <w:szCs w:val="16"/>
        </w:rPr>
        <w:t xml:space="preserve">                                                                                                                 </w:t>
      </w:r>
      <w:r w:rsidR="00A20194" w:rsidRPr="00C974A6">
        <w:rPr>
          <w:sz w:val="16"/>
          <w:szCs w:val="16"/>
        </w:rPr>
        <w:t>TTY: N.E.T. Relay 1-800-439-2370</w:t>
      </w:r>
    </w:p>
    <w:p w14:paraId="6CE81C1E" w14:textId="77777777" w:rsidR="00A20194" w:rsidRPr="00C974A6" w:rsidRDefault="00A20194" w:rsidP="00B260C3">
      <w:pPr>
        <w:rPr>
          <w:rFonts w:ascii="Arial" w:hAnsi="Arial"/>
          <w:i/>
          <w:sz w:val="16"/>
          <w:szCs w:val="16"/>
        </w:rPr>
      </w:pPr>
    </w:p>
    <w:p w14:paraId="1F8BA4BC" w14:textId="77777777" w:rsidR="00A20194" w:rsidRPr="00C66020" w:rsidRDefault="00A20194">
      <w:pPr>
        <w:rPr>
          <w:rFonts w:ascii="Arial" w:hAnsi="Arial"/>
          <w:i/>
          <w:sz w:val="28"/>
          <w:szCs w:val="28"/>
        </w:rPr>
      </w:pPr>
    </w:p>
    <w:p w14:paraId="44DAAD53" w14:textId="024DD2B2" w:rsidR="00737156" w:rsidRPr="00C66020" w:rsidRDefault="00C66020" w:rsidP="00C66020">
      <w:pPr>
        <w:rPr>
          <w:b/>
          <w:bCs/>
          <w:sz w:val="28"/>
          <w:szCs w:val="28"/>
        </w:rPr>
      </w:pPr>
      <w:r>
        <w:rPr>
          <w:b/>
          <w:bCs/>
          <w:sz w:val="28"/>
          <w:szCs w:val="28"/>
        </w:rPr>
        <w:t xml:space="preserve">   </w:t>
      </w:r>
      <w:r w:rsidRPr="00C66020">
        <w:rPr>
          <w:b/>
          <w:bCs/>
          <w:sz w:val="28"/>
          <w:szCs w:val="28"/>
        </w:rPr>
        <w:t>Educator Evaluation</w:t>
      </w:r>
      <w:r>
        <w:rPr>
          <w:b/>
          <w:bCs/>
          <w:sz w:val="28"/>
          <w:szCs w:val="28"/>
        </w:rPr>
        <w:t xml:space="preserve"> and Staff Attendance</w:t>
      </w:r>
      <w:r w:rsidRPr="00C66020">
        <w:rPr>
          <w:b/>
          <w:bCs/>
          <w:sz w:val="28"/>
          <w:szCs w:val="28"/>
        </w:rPr>
        <w:t xml:space="preserve"> Reporting</w:t>
      </w:r>
    </w:p>
    <w:p w14:paraId="143815A8" w14:textId="77777777" w:rsidR="008447A9" w:rsidRPr="00C66020" w:rsidRDefault="008447A9" w:rsidP="008447A9">
      <w:pPr>
        <w:jc w:val="center"/>
        <w:rPr>
          <w:b/>
          <w:sz w:val="28"/>
          <w:szCs w:val="28"/>
        </w:rPr>
      </w:pPr>
      <w:r w:rsidRPr="00C66020">
        <w:rPr>
          <w:b/>
          <w:sz w:val="28"/>
          <w:szCs w:val="28"/>
        </w:rPr>
        <w:t>Questions &amp; Answers</w:t>
      </w:r>
    </w:p>
    <w:p w14:paraId="4345378F" w14:textId="1FB84FD4" w:rsidR="0048348D" w:rsidRPr="00311D31" w:rsidRDefault="0048348D" w:rsidP="00C66020">
      <w:pPr>
        <w:jc w:val="center"/>
        <w:rPr>
          <w:color w:val="FF0000"/>
        </w:rPr>
      </w:pPr>
    </w:p>
    <w:p w14:paraId="517131EE" w14:textId="77777777" w:rsidR="0048348D" w:rsidRDefault="0048348D" w:rsidP="0048348D">
      <w:pPr>
        <w:pStyle w:val="ListParagraph"/>
        <w:ind w:left="2160"/>
      </w:pPr>
    </w:p>
    <w:p w14:paraId="7E954E26" w14:textId="77777777" w:rsidR="008447A9" w:rsidRPr="002E15AB" w:rsidRDefault="008447A9" w:rsidP="002E15AB">
      <w:pPr>
        <w:rPr>
          <w:b/>
        </w:rPr>
      </w:pPr>
    </w:p>
    <w:p w14:paraId="2F81AE46" w14:textId="2DBE6CAE" w:rsidR="00C66020" w:rsidRPr="00E22903" w:rsidRDefault="00C66020" w:rsidP="00C66020">
      <w:pPr>
        <w:rPr>
          <w:b/>
        </w:rPr>
      </w:pPr>
      <w:r w:rsidRPr="00E22903">
        <w:rPr>
          <w:b/>
        </w:rPr>
        <w:t xml:space="preserve">EPIMS </w:t>
      </w:r>
      <w:r>
        <w:rPr>
          <w:b/>
        </w:rPr>
        <w:t>–</w:t>
      </w:r>
      <w:r w:rsidRPr="00E22903">
        <w:rPr>
          <w:b/>
        </w:rPr>
        <w:t xml:space="preserve"> </w:t>
      </w:r>
      <w:r>
        <w:rPr>
          <w:b/>
        </w:rPr>
        <w:t>Educator E</w:t>
      </w:r>
      <w:r w:rsidR="00236DE2">
        <w:rPr>
          <w:b/>
        </w:rPr>
        <w:t>valuation</w:t>
      </w:r>
      <w:r w:rsidRPr="00E22903">
        <w:rPr>
          <w:b/>
        </w:rPr>
        <w:t xml:space="preserve">:  </w:t>
      </w:r>
    </w:p>
    <w:p w14:paraId="5B2144B4" w14:textId="77777777" w:rsidR="008447A9" w:rsidRDefault="008447A9" w:rsidP="00C66020"/>
    <w:p w14:paraId="3A0F35A8" w14:textId="77777777" w:rsidR="008447A9" w:rsidRDefault="008447A9" w:rsidP="00C66020">
      <w:pPr>
        <w:pStyle w:val="ListParagraph"/>
        <w:numPr>
          <w:ilvl w:val="0"/>
          <w:numId w:val="9"/>
        </w:numPr>
      </w:pPr>
      <w:r w:rsidRPr="0038491C">
        <w:t xml:space="preserve">Do </w:t>
      </w:r>
      <w:r w:rsidR="0062499B">
        <w:t>c</w:t>
      </w:r>
      <w:r w:rsidRPr="0038491C">
        <w:t>ollaboratives have to submit Educator Evaluations?</w:t>
      </w:r>
      <w:r>
        <w:t xml:space="preserve">  </w:t>
      </w:r>
    </w:p>
    <w:p w14:paraId="748A5282" w14:textId="34FB77AF" w:rsidR="00FF2B6F" w:rsidRDefault="00FF2B6F" w:rsidP="00FF2B6F">
      <w:pPr>
        <w:pStyle w:val="ListParagraph"/>
        <w:numPr>
          <w:ilvl w:val="2"/>
          <w:numId w:val="2"/>
        </w:numPr>
      </w:pPr>
      <w:r>
        <w:rPr>
          <w:color w:val="FF0000"/>
        </w:rPr>
        <w:t xml:space="preserve">A: </w:t>
      </w:r>
      <w:r w:rsidR="0032018A">
        <w:rPr>
          <w:color w:val="FF0000"/>
        </w:rPr>
        <w:t xml:space="preserve"> </w:t>
      </w:r>
      <w:r w:rsidR="0062499B">
        <w:rPr>
          <w:color w:val="FF0000"/>
        </w:rPr>
        <w:t>No, c</w:t>
      </w:r>
      <w:r>
        <w:rPr>
          <w:color w:val="FF0000"/>
        </w:rPr>
        <w:t xml:space="preserve">ollaboratives </w:t>
      </w:r>
      <w:r w:rsidR="0062499B">
        <w:rPr>
          <w:color w:val="FF0000"/>
        </w:rPr>
        <w:t>are not required</w:t>
      </w:r>
      <w:r>
        <w:rPr>
          <w:color w:val="FF0000"/>
        </w:rPr>
        <w:t xml:space="preserve"> to submi</w:t>
      </w:r>
      <w:r w:rsidR="0062499B">
        <w:rPr>
          <w:color w:val="FF0000"/>
        </w:rPr>
        <w:t>t Ed</w:t>
      </w:r>
      <w:r w:rsidR="00227AA0">
        <w:rPr>
          <w:color w:val="FF0000"/>
        </w:rPr>
        <w:t>uca</w:t>
      </w:r>
      <w:r w:rsidR="000C03EF">
        <w:rPr>
          <w:color w:val="FF0000"/>
        </w:rPr>
        <w:t>tor</w:t>
      </w:r>
      <w:r w:rsidR="0062499B">
        <w:rPr>
          <w:color w:val="FF0000"/>
        </w:rPr>
        <w:t xml:space="preserve"> Eval</w:t>
      </w:r>
      <w:r w:rsidR="00227AA0">
        <w:rPr>
          <w:color w:val="FF0000"/>
        </w:rPr>
        <w:t>uation</w:t>
      </w:r>
      <w:r w:rsidR="0062499B">
        <w:rPr>
          <w:color w:val="FF0000"/>
        </w:rPr>
        <w:t xml:space="preserve"> data.  However, if a c</w:t>
      </w:r>
      <w:r>
        <w:rPr>
          <w:color w:val="FF0000"/>
        </w:rPr>
        <w:t>ollaborative</w:t>
      </w:r>
      <w:r w:rsidR="000C03EF">
        <w:rPr>
          <w:color w:val="FF0000"/>
        </w:rPr>
        <w:t xml:space="preserve"> has a</w:t>
      </w:r>
      <w:r w:rsidR="008776A4">
        <w:rPr>
          <w:color w:val="FF0000"/>
        </w:rPr>
        <w:t>n evaluation</w:t>
      </w:r>
      <w:r w:rsidR="000C03EF">
        <w:rPr>
          <w:color w:val="FF0000"/>
        </w:rPr>
        <w:t xml:space="preserve"> system that confo</w:t>
      </w:r>
      <w:r w:rsidR="00227AA0">
        <w:rPr>
          <w:color w:val="FF0000"/>
        </w:rPr>
        <w:t xml:space="preserve">rms to </w:t>
      </w:r>
      <w:r w:rsidR="00C66020">
        <w:rPr>
          <w:color w:val="FF0000"/>
        </w:rPr>
        <w:t>D</w:t>
      </w:r>
      <w:r>
        <w:rPr>
          <w:color w:val="FF0000"/>
        </w:rPr>
        <w:t xml:space="preserve">ESE </w:t>
      </w:r>
      <w:proofErr w:type="gramStart"/>
      <w:r>
        <w:rPr>
          <w:color w:val="FF0000"/>
        </w:rPr>
        <w:t>regulations</w:t>
      </w:r>
      <w:proofErr w:type="gramEnd"/>
      <w:r>
        <w:rPr>
          <w:color w:val="FF0000"/>
        </w:rPr>
        <w:t xml:space="preserve"> they can submit the </w:t>
      </w:r>
      <w:r w:rsidR="0062499B">
        <w:rPr>
          <w:color w:val="FF0000"/>
        </w:rPr>
        <w:t>data.</w:t>
      </w:r>
    </w:p>
    <w:p w14:paraId="798C3551" w14:textId="77777777" w:rsidR="008447A9" w:rsidRDefault="008447A9" w:rsidP="008447A9">
      <w:pPr>
        <w:pStyle w:val="ListParagraph"/>
        <w:numPr>
          <w:ilvl w:val="1"/>
          <w:numId w:val="2"/>
        </w:numPr>
      </w:pPr>
      <w:r>
        <w:t>I</w:t>
      </w:r>
      <w:r w:rsidRPr="004027D8">
        <w:t xml:space="preserve">s there a </w:t>
      </w:r>
      <w:r>
        <w:t>definition of "educator”?</w:t>
      </w:r>
      <w:r w:rsidR="00E86098">
        <w:t xml:space="preserve">  For what job codes do we report education evaluation data?</w:t>
      </w:r>
    </w:p>
    <w:p w14:paraId="12E65A71" w14:textId="14918081" w:rsidR="0032018A" w:rsidRPr="004509C4" w:rsidRDefault="0032018A" w:rsidP="0032018A">
      <w:pPr>
        <w:pStyle w:val="ListParagraph"/>
        <w:numPr>
          <w:ilvl w:val="2"/>
          <w:numId w:val="2"/>
        </w:numPr>
        <w:rPr>
          <w:color w:val="FF0000"/>
        </w:rPr>
      </w:pPr>
      <w:r>
        <w:rPr>
          <w:color w:val="FF0000"/>
        </w:rPr>
        <w:t xml:space="preserve">A:  Anyone who is in a job </w:t>
      </w:r>
      <w:r w:rsidR="00227AA0">
        <w:rPr>
          <w:color w:val="FF0000"/>
        </w:rPr>
        <w:t xml:space="preserve">classification that requires an </w:t>
      </w:r>
      <w:r>
        <w:rPr>
          <w:color w:val="FF0000"/>
        </w:rPr>
        <w:t>ESE license</w:t>
      </w:r>
      <w:r w:rsidR="00920CC0">
        <w:rPr>
          <w:color w:val="FF0000"/>
        </w:rPr>
        <w:t xml:space="preserve"> is considered an educator</w:t>
      </w:r>
      <w:r w:rsidR="00E86098">
        <w:rPr>
          <w:color w:val="FF0000"/>
        </w:rPr>
        <w:t xml:space="preserve"> and evaluation data should be reported. All </w:t>
      </w:r>
      <w:r w:rsidR="004509C4">
        <w:rPr>
          <w:color w:val="FF0000"/>
        </w:rPr>
        <w:t>of these job classifications requiring educator evaluation are listed in a document on the EPIMS webpage.</w:t>
      </w:r>
    </w:p>
    <w:p w14:paraId="3A511FE2" w14:textId="77777777" w:rsidR="004509C4" w:rsidRPr="00515738" w:rsidRDefault="004509C4" w:rsidP="004509C4">
      <w:pPr>
        <w:pStyle w:val="ListParagraph"/>
        <w:ind w:left="2160"/>
        <w:rPr>
          <w:color w:val="FF0000"/>
        </w:rPr>
      </w:pPr>
    </w:p>
    <w:p w14:paraId="2A2857D3" w14:textId="77777777" w:rsidR="008447A9" w:rsidRDefault="008447A9" w:rsidP="008447A9">
      <w:pPr>
        <w:pStyle w:val="ListParagraph"/>
        <w:numPr>
          <w:ilvl w:val="1"/>
          <w:numId w:val="2"/>
        </w:numPr>
      </w:pPr>
      <w:r>
        <w:t xml:space="preserve">Will an </w:t>
      </w:r>
      <w:r w:rsidR="0062499B">
        <w:t>a</w:t>
      </w:r>
      <w:r w:rsidRPr="00BB5E3C">
        <w:t xml:space="preserve">dministrator need to be evaluated in both positions if they teach and </w:t>
      </w:r>
      <w:r w:rsidR="0062499B">
        <w:t>are an a</w:t>
      </w:r>
      <w:r w:rsidRPr="00BB5E3C">
        <w:t>dmin</w:t>
      </w:r>
      <w:r w:rsidR="0062499B">
        <w:t>istrator</w:t>
      </w:r>
      <w:r>
        <w:t>?</w:t>
      </w:r>
    </w:p>
    <w:p w14:paraId="68BE0B06" w14:textId="2E2B4DD1" w:rsidR="00F72D9D" w:rsidRDefault="00F72D9D" w:rsidP="00F72D9D">
      <w:pPr>
        <w:pStyle w:val="ListParagraph"/>
        <w:numPr>
          <w:ilvl w:val="2"/>
          <w:numId w:val="2"/>
        </w:numPr>
      </w:pPr>
      <w:r>
        <w:rPr>
          <w:color w:val="FF0000"/>
        </w:rPr>
        <w:t xml:space="preserve">A:  </w:t>
      </w:r>
      <w:r w:rsidR="0062499B">
        <w:rPr>
          <w:color w:val="FF0000"/>
        </w:rPr>
        <w:t>An a</w:t>
      </w:r>
      <w:r>
        <w:rPr>
          <w:color w:val="FF0000"/>
        </w:rPr>
        <w:t xml:space="preserve">dministrator needs to be evaluated in </w:t>
      </w:r>
      <w:r>
        <w:rPr>
          <w:b/>
          <w:color w:val="FF0000"/>
        </w:rPr>
        <w:t>one</w:t>
      </w:r>
      <w:r>
        <w:rPr>
          <w:color w:val="FF0000"/>
        </w:rPr>
        <w:t xml:space="preserve"> of the positions.  Determining which position to evaluate is at the discretion of </w:t>
      </w:r>
      <w:r w:rsidR="006A71BC">
        <w:rPr>
          <w:color w:val="FF0000"/>
        </w:rPr>
        <w:t>the district</w:t>
      </w:r>
      <w:r>
        <w:rPr>
          <w:color w:val="FF0000"/>
        </w:rPr>
        <w:t xml:space="preserve">.  </w:t>
      </w:r>
    </w:p>
    <w:p w14:paraId="6548A626" w14:textId="77777777" w:rsidR="008447A9" w:rsidRDefault="008447A9" w:rsidP="008447A9">
      <w:pPr>
        <w:pStyle w:val="ListParagraph"/>
        <w:numPr>
          <w:ilvl w:val="1"/>
          <w:numId w:val="2"/>
        </w:numPr>
      </w:pPr>
      <w:r w:rsidRPr="00D61A4B">
        <w:t xml:space="preserve">If a district reports a </w:t>
      </w:r>
      <w:proofErr w:type="gramStart"/>
      <w:r w:rsidR="00C17681">
        <w:t>long term</w:t>
      </w:r>
      <w:proofErr w:type="gramEnd"/>
      <w:r w:rsidRPr="00D61A4B">
        <w:t xml:space="preserve"> sub because they have been in a classroom for more than 30 days, are they subject to evaluation?</w:t>
      </w:r>
      <w:r w:rsidR="00770ED1">
        <w:t xml:space="preserve">  </w:t>
      </w:r>
      <w:r>
        <w:t xml:space="preserve">What </w:t>
      </w:r>
      <w:r w:rsidR="00C17681">
        <w:t>are</w:t>
      </w:r>
      <w:r w:rsidR="00770ED1">
        <w:t xml:space="preserve"> LTS coded who are licensed t</w:t>
      </w:r>
      <w:r>
        <w:t>eachers but not evaluated?</w:t>
      </w:r>
    </w:p>
    <w:p w14:paraId="2F1AD9DF" w14:textId="77777777" w:rsidR="00770ED1" w:rsidRDefault="00770ED1" w:rsidP="00770ED1">
      <w:pPr>
        <w:pStyle w:val="ListParagraph"/>
        <w:numPr>
          <w:ilvl w:val="2"/>
          <w:numId w:val="2"/>
        </w:numPr>
        <w:rPr>
          <w:color w:val="FF0000"/>
        </w:rPr>
      </w:pPr>
      <w:r w:rsidRPr="00770ED1">
        <w:rPr>
          <w:color w:val="FF0000"/>
        </w:rPr>
        <w:t xml:space="preserve">A:  </w:t>
      </w:r>
      <w:r w:rsidR="00C17681">
        <w:rPr>
          <w:color w:val="FF0000"/>
        </w:rPr>
        <w:t>Long term subs should be evaluated if they were employed in the same work assignment for more than 90 consecutive days</w:t>
      </w:r>
      <w:r w:rsidRPr="00770ED1">
        <w:rPr>
          <w:color w:val="FF0000"/>
        </w:rPr>
        <w:t>.</w:t>
      </w:r>
      <w:r w:rsidR="00233F73">
        <w:rPr>
          <w:color w:val="FF0000"/>
        </w:rPr>
        <w:t xml:space="preserve"> </w:t>
      </w:r>
      <w:r w:rsidR="001A1B42">
        <w:rPr>
          <w:color w:val="FF0000"/>
        </w:rPr>
        <w:t xml:space="preserve">If </w:t>
      </w:r>
      <w:r w:rsidR="00D37F16">
        <w:rPr>
          <w:color w:val="FF0000"/>
        </w:rPr>
        <w:t xml:space="preserve">a LTS was employed more than 90 consecutive days but not evaluated, code </w:t>
      </w:r>
      <w:r w:rsidR="00D57EB7">
        <w:rPr>
          <w:color w:val="FF0000"/>
        </w:rPr>
        <w:t>‘</w:t>
      </w:r>
      <w:r w:rsidR="00D37F16">
        <w:rPr>
          <w:color w:val="FF0000"/>
        </w:rPr>
        <w:t>00</w:t>
      </w:r>
      <w:r w:rsidR="00D57EB7">
        <w:rPr>
          <w:color w:val="FF0000"/>
        </w:rPr>
        <w:t>’</w:t>
      </w:r>
      <w:r w:rsidR="00D37F16">
        <w:rPr>
          <w:color w:val="FF0000"/>
        </w:rPr>
        <w:t xml:space="preserve">. If a LTS was employed for 90 or fewer days, they should be coded </w:t>
      </w:r>
      <w:r w:rsidR="00D57EB7">
        <w:rPr>
          <w:color w:val="FF0000"/>
        </w:rPr>
        <w:t>‘</w:t>
      </w:r>
      <w:r w:rsidR="00D37F16">
        <w:rPr>
          <w:color w:val="FF0000"/>
        </w:rPr>
        <w:t>99</w:t>
      </w:r>
      <w:r w:rsidR="00D57EB7">
        <w:rPr>
          <w:color w:val="FF0000"/>
        </w:rPr>
        <w:t>’</w:t>
      </w:r>
      <w:r w:rsidR="00D37F16">
        <w:rPr>
          <w:color w:val="FF0000"/>
        </w:rPr>
        <w:t>.</w:t>
      </w:r>
    </w:p>
    <w:p w14:paraId="3425003A" w14:textId="77777777" w:rsidR="00256394" w:rsidRDefault="00256394" w:rsidP="00256394">
      <w:pPr>
        <w:pStyle w:val="ListParagraph"/>
        <w:numPr>
          <w:ilvl w:val="1"/>
          <w:numId w:val="2"/>
        </w:numPr>
      </w:pPr>
      <w:r>
        <w:t>How about maternity leave? Are you expecting evaluation data for those employees on leave or that have left?</w:t>
      </w:r>
    </w:p>
    <w:p w14:paraId="0A867E1A" w14:textId="77777777" w:rsidR="00256394" w:rsidRPr="00256394" w:rsidRDefault="00256394" w:rsidP="00256394">
      <w:pPr>
        <w:pStyle w:val="ListParagraph"/>
        <w:numPr>
          <w:ilvl w:val="2"/>
          <w:numId w:val="2"/>
        </w:numPr>
        <w:rPr>
          <w:color w:val="FF0000"/>
        </w:rPr>
      </w:pPr>
      <w:r w:rsidRPr="00770ED1">
        <w:rPr>
          <w:color w:val="FF0000"/>
        </w:rPr>
        <w:t xml:space="preserve">A:  </w:t>
      </w:r>
      <w:r>
        <w:rPr>
          <w:color w:val="FF0000"/>
        </w:rPr>
        <w:t xml:space="preserve">Yes, evaluation data should be reported for </w:t>
      </w:r>
      <w:r w:rsidR="00A43A45">
        <w:rPr>
          <w:color w:val="FF0000"/>
        </w:rPr>
        <w:t xml:space="preserve">licensed </w:t>
      </w:r>
      <w:r>
        <w:rPr>
          <w:color w:val="FF0000"/>
        </w:rPr>
        <w:t xml:space="preserve">educators who were employed </w:t>
      </w:r>
      <w:r w:rsidR="00A43A45">
        <w:rPr>
          <w:color w:val="FF0000"/>
        </w:rPr>
        <w:t>more than 90 consecutive days at any point in the year</w:t>
      </w:r>
      <w:r>
        <w:rPr>
          <w:color w:val="FF0000"/>
        </w:rPr>
        <w:t>.</w:t>
      </w:r>
    </w:p>
    <w:p w14:paraId="612B47DF" w14:textId="77777777" w:rsidR="008447A9" w:rsidRDefault="008447A9" w:rsidP="008447A9">
      <w:pPr>
        <w:pStyle w:val="ListParagraph"/>
        <w:numPr>
          <w:ilvl w:val="1"/>
          <w:numId w:val="2"/>
        </w:numPr>
      </w:pPr>
      <w:r w:rsidRPr="00046209">
        <w:t>What ab</w:t>
      </w:r>
      <w:r w:rsidR="00273FF7">
        <w:t>out OT/</w:t>
      </w:r>
      <w:r w:rsidR="00227AA0">
        <w:t xml:space="preserve">PT folks that are not </w:t>
      </w:r>
      <w:r w:rsidR="00273FF7">
        <w:t>ESE l</w:t>
      </w:r>
      <w:r w:rsidRPr="00046209">
        <w:t>icensed, but we did evaluate?</w:t>
      </w:r>
    </w:p>
    <w:p w14:paraId="547110E6" w14:textId="2377E36C" w:rsidR="00913E16" w:rsidRDefault="00913E16" w:rsidP="00913E16">
      <w:pPr>
        <w:pStyle w:val="ListParagraph"/>
        <w:numPr>
          <w:ilvl w:val="2"/>
          <w:numId w:val="2"/>
        </w:numPr>
        <w:rPr>
          <w:color w:val="FF0000"/>
        </w:rPr>
      </w:pPr>
      <w:r w:rsidRPr="00913E16">
        <w:rPr>
          <w:color w:val="FF0000"/>
        </w:rPr>
        <w:lastRenderedPageBreak/>
        <w:t xml:space="preserve">A:  OT and PT staff </w:t>
      </w:r>
      <w:r w:rsidR="00AB7F7D">
        <w:rPr>
          <w:color w:val="FF0000"/>
        </w:rPr>
        <w:t>evaluations should not be reported</w:t>
      </w:r>
      <w:r w:rsidR="00227AA0">
        <w:rPr>
          <w:color w:val="FF0000"/>
        </w:rPr>
        <w:t xml:space="preserve"> as they are not </w:t>
      </w:r>
      <w:r w:rsidR="00C66020">
        <w:rPr>
          <w:color w:val="FF0000"/>
        </w:rPr>
        <w:t>D</w:t>
      </w:r>
      <w:r w:rsidR="0062499B">
        <w:rPr>
          <w:color w:val="FF0000"/>
        </w:rPr>
        <w:t>ESE licensed</w:t>
      </w:r>
      <w:r w:rsidRPr="00913E16">
        <w:rPr>
          <w:color w:val="FF0000"/>
        </w:rPr>
        <w:t xml:space="preserve">. </w:t>
      </w:r>
    </w:p>
    <w:p w14:paraId="10A22E0F" w14:textId="77777777" w:rsidR="002B164B" w:rsidRPr="00157871" w:rsidRDefault="002B164B" w:rsidP="002B164B">
      <w:pPr>
        <w:pStyle w:val="ListParagraph"/>
        <w:numPr>
          <w:ilvl w:val="1"/>
          <w:numId w:val="2"/>
        </w:numPr>
      </w:pPr>
      <w:r w:rsidRPr="00157871">
        <w:t xml:space="preserve">Will there be an error if I report a </w:t>
      </w:r>
      <w:r w:rsidR="000D42BC">
        <w:t>long term</w:t>
      </w:r>
      <w:r w:rsidRPr="00157871">
        <w:t xml:space="preserve"> sub but don't evaluate them</w:t>
      </w:r>
      <w:r w:rsidR="000D42BC">
        <w:t>?</w:t>
      </w:r>
    </w:p>
    <w:p w14:paraId="38CDBB82" w14:textId="0EF33654" w:rsidR="002B164B" w:rsidRPr="000D42BC" w:rsidRDefault="00EC17E0" w:rsidP="002B164B">
      <w:pPr>
        <w:pStyle w:val="ListParagraph"/>
        <w:numPr>
          <w:ilvl w:val="2"/>
          <w:numId w:val="2"/>
        </w:numPr>
        <w:rPr>
          <w:color w:val="FF0000"/>
        </w:rPr>
      </w:pPr>
      <w:r>
        <w:rPr>
          <w:color w:val="FF0000"/>
        </w:rPr>
        <w:t>A: Evaluation data should</w:t>
      </w:r>
      <w:r w:rsidR="00227AA0">
        <w:rPr>
          <w:color w:val="FF0000"/>
        </w:rPr>
        <w:t xml:space="preserve"> be submitted for all </w:t>
      </w:r>
      <w:r w:rsidR="00C66020">
        <w:rPr>
          <w:color w:val="FF0000"/>
        </w:rPr>
        <w:t>D</w:t>
      </w:r>
      <w:r w:rsidR="000D42BC">
        <w:rPr>
          <w:color w:val="FF0000"/>
        </w:rPr>
        <w:t xml:space="preserve">ESE licensed employees if they are employed for more than 90 consecutive days. </w:t>
      </w:r>
    </w:p>
    <w:p w14:paraId="479F3DB2" w14:textId="77777777" w:rsidR="008447A9" w:rsidRDefault="008447A9" w:rsidP="008447A9">
      <w:pPr>
        <w:pStyle w:val="ListParagraph"/>
        <w:numPr>
          <w:ilvl w:val="1"/>
          <w:numId w:val="2"/>
        </w:numPr>
      </w:pPr>
      <w:r>
        <w:t>D</w:t>
      </w:r>
      <w:r w:rsidRPr="003E1130">
        <w:t xml:space="preserve">o charter schools use 99 </w:t>
      </w:r>
      <w:r w:rsidR="00233F73">
        <w:t>for all</w:t>
      </w:r>
      <w:r w:rsidRPr="003E1130">
        <w:t xml:space="preserve"> </w:t>
      </w:r>
      <w:r w:rsidR="00233F73">
        <w:t>e</w:t>
      </w:r>
      <w:r w:rsidRPr="003E1130">
        <w:t>ducator evaluation fields</w:t>
      </w:r>
      <w:r>
        <w:t>?</w:t>
      </w:r>
    </w:p>
    <w:p w14:paraId="430EBCD7" w14:textId="5E26BB7B" w:rsidR="00913E16" w:rsidRDefault="00913E16" w:rsidP="00913E16">
      <w:pPr>
        <w:pStyle w:val="ListParagraph"/>
        <w:numPr>
          <w:ilvl w:val="2"/>
          <w:numId w:val="2"/>
        </w:numPr>
      </w:pPr>
      <w:r>
        <w:rPr>
          <w:color w:val="FF0000"/>
        </w:rPr>
        <w:t xml:space="preserve">A:  If the charter is a Commonwealth </w:t>
      </w:r>
      <w:r w:rsidR="00233F73">
        <w:rPr>
          <w:color w:val="FF0000"/>
        </w:rPr>
        <w:t>C</w:t>
      </w:r>
      <w:r>
        <w:rPr>
          <w:color w:val="FF0000"/>
        </w:rPr>
        <w:t xml:space="preserve">harter </w:t>
      </w:r>
      <w:r w:rsidR="00233F73">
        <w:rPr>
          <w:color w:val="FF0000"/>
        </w:rPr>
        <w:t>s</w:t>
      </w:r>
      <w:r>
        <w:rPr>
          <w:color w:val="FF0000"/>
        </w:rPr>
        <w:t xml:space="preserve">chool, </w:t>
      </w:r>
      <w:r w:rsidR="006A71BC">
        <w:rPr>
          <w:color w:val="FF0000"/>
        </w:rPr>
        <w:t xml:space="preserve">report </w:t>
      </w:r>
      <w:r w:rsidR="00C66020">
        <w:rPr>
          <w:color w:val="FF0000"/>
        </w:rPr>
        <w:t xml:space="preserve">the evaluation </w:t>
      </w:r>
      <w:proofErr w:type="spellStart"/>
      <w:r w:rsidR="00C66020">
        <w:rPr>
          <w:color w:val="FF0000"/>
        </w:rPr>
        <w:t>ratins</w:t>
      </w:r>
      <w:proofErr w:type="spellEnd"/>
      <w:r w:rsidR="00C66020">
        <w:rPr>
          <w:color w:val="FF0000"/>
        </w:rPr>
        <w:t xml:space="preserve"> fields </w:t>
      </w:r>
      <w:r w:rsidR="006A71BC">
        <w:rPr>
          <w:color w:val="FF0000"/>
        </w:rPr>
        <w:t>as</w:t>
      </w:r>
      <w:r>
        <w:rPr>
          <w:color w:val="FF0000"/>
        </w:rPr>
        <w:t xml:space="preserve"> 99</w:t>
      </w:r>
      <w:r w:rsidR="00233F73">
        <w:rPr>
          <w:color w:val="FF0000"/>
        </w:rPr>
        <w:t xml:space="preserve"> (not applicable)</w:t>
      </w:r>
      <w:r>
        <w:rPr>
          <w:color w:val="FF0000"/>
        </w:rPr>
        <w:t xml:space="preserve"> </w:t>
      </w:r>
      <w:r w:rsidR="00AB7F7D">
        <w:rPr>
          <w:color w:val="FF0000"/>
        </w:rPr>
        <w:t>unless your evaluation system conforms with the educator evaluation regulations.</w:t>
      </w:r>
      <w:r>
        <w:rPr>
          <w:color w:val="FF0000"/>
        </w:rPr>
        <w:t xml:space="preserve">  </w:t>
      </w:r>
    </w:p>
    <w:p w14:paraId="276F6284" w14:textId="77777777" w:rsidR="008447A9" w:rsidRDefault="008447A9" w:rsidP="008447A9">
      <w:pPr>
        <w:pStyle w:val="ListParagraph"/>
        <w:numPr>
          <w:ilvl w:val="1"/>
          <w:numId w:val="2"/>
        </w:numPr>
      </w:pPr>
      <w:r w:rsidRPr="00634FCD">
        <w:t>How do we report nurses who are on our teacher contract?</w:t>
      </w:r>
    </w:p>
    <w:p w14:paraId="772336B2" w14:textId="77777777" w:rsidR="0062499B" w:rsidRPr="00F072A6" w:rsidRDefault="0062499B" w:rsidP="0062499B">
      <w:pPr>
        <w:pStyle w:val="ListParagraph"/>
        <w:numPr>
          <w:ilvl w:val="2"/>
          <w:numId w:val="2"/>
        </w:numPr>
        <w:rPr>
          <w:color w:val="FF0000"/>
        </w:rPr>
      </w:pPr>
      <w:r w:rsidRPr="00F072A6">
        <w:rPr>
          <w:color w:val="FF0000"/>
        </w:rPr>
        <w:t xml:space="preserve">A: </w:t>
      </w:r>
      <w:r>
        <w:rPr>
          <w:color w:val="FF0000"/>
        </w:rPr>
        <w:t xml:space="preserve"> </w:t>
      </w:r>
      <w:r w:rsidR="00100E4C">
        <w:rPr>
          <w:color w:val="FF0000"/>
        </w:rPr>
        <w:t xml:space="preserve">Evaluation data should be reported as </w:t>
      </w:r>
      <w:r w:rsidR="00227AA0">
        <w:rPr>
          <w:color w:val="FF0000"/>
        </w:rPr>
        <w:t>they are</w:t>
      </w:r>
      <w:r w:rsidR="005A27DF">
        <w:rPr>
          <w:color w:val="FF0000"/>
        </w:rPr>
        <w:t xml:space="preserve"> </w:t>
      </w:r>
      <w:r>
        <w:rPr>
          <w:color w:val="FF0000"/>
        </w:rPr>
        <w:t>ESE licensed position</w:t>
      </w:r>
      <w:r w:rsidR="00227AA0">
        <w:rPr>
          <w:color w:val="FF0000"/>
        </w:rPr>
        <w:t>s</w:t>
      </w:r>
      <w:r>
        <w:rPr>
          <w:color w:val="FF0000"/>
        </w:rPr>
        <w:t>.</w:t>
      </w:r>
    </w:p>
    <w:p w14:paraId="1CF63537" w14:textId="77777777" w:rsidR="0042365C" w:rsidRDefault="0042365C" w:rsidP="0042365C">
      <w:pPr>
        <w:pStyle w:val="ListParagraph"/>
        <w:numPr>
          <w:ilvl w:val="1"/>
          <w:numId w:val="2"/>
        </w:numPr>
      </w:pPr>
      <w:r w:rsidRPr="00BA2E98">
        <w:t>Can you give clarification on the definition for SR 28?</w:t>
      </w:r>
    </w:p>
    <w:p w14:paraId="2C643DD9" w14:textId="77777777" w:rsidR="0042365C" w:rsidRPr="00F04E4F" w:rsidRDefault="003D1B64" w:rsidP="003D1B64">
      <w:pPr>
        <w:pStyle w:val="ListParagraph"/>
        <w:numPr>
          <w:ilvl w:val="2"/>
          <w:numId w:val="2"/>
        </w:numPr>
        <w:rPr>
          <w:color w:val="FF0000"/>
        </w:rPr>
      </w:pPr>
      <w:r w:rsidRPr="00F04E4F">
        <w:rPr>
          <w:color w:val="FF0000"/>
        </w:rPr>
        <w:t>A:  SR28 is the educator’s current professional teacher status</w:t>
      </w:r>
      <w:r w:rsidR="00F04E4F" w:rsidRPr="00F04E4F">
        <w:rPr>
          <w:color w:val="FF0000"/>
        </w:rPr>
        <w:t xml:space="preserve"> as determined by district policies</w:t>
      </w:r>
      <w:r w:rsidR="007718AE" w:rsidRPr="00F04E4F">
        <w:rPr>
          <w:color w:val="FF0000"/>
        </w:rPr>
        <w:t xml:space="preserve">. </w:t>
      </w:r>
      <w:r w:rsidR="00F04E4F" w:rsidRPr="00F04E4F">
        <w:rPr>
          <w:color w:val="FF0000"/>
        </w:rPr>
        <w:t>A teacher</w:t>
      </w:r>
      <w:r w:rsidR="00F04E4F" w:rsidRPr="00F04E4F">
        <w:rPr>
          <w:color w:val="FF0000"/>
          <w:shd w:val="clear" w:color="auto" w:fill="FFFFFF"/>
        </w:rPr>
        <w:t xml:space="preserve">, school librarian, school adjustment counselor, school nurse, school social worker or school psychologist who has served in the public schools of a school district for the three previous consecutive school years shall be considered a teacher and shall be entitled to professional teacher status.  </w:t>
      </w:r>
    </w:p>
    <w:p w14:paraId="1CA57085" w14:textId="77777777" w:rsidR="008447A9" w:rsidRPr="002D5C2B" w:rsidRDefault="008447A9" w:rsidP="008447A9">
      <w:pPr>
        <w:pStyle w:val="ListParagraph"/>
        <w:ind w:left="1440"/>
      </w:pPr>
    </w:p>
    <w:p w14:paraId="11DA6B1F" w14:textId="0AC56706" w:rsidR="008447A9" w:rsidRPr="00E22903" w:rsidRDefault="008447A9" w:rsidP="00E22903">
      <w:pPr>
        <w:rPr>
          <w:b/>
        </w:rPr>
      </w:pPr>
      <w:r w:rsidRPr="00E22903">
        <w:rPr>
          <w:b/>
        </w:rPr>
        <w:t xml:space="preserve">EPIMS - </w:t>
      </w:r>
      <w:r w:rsidR="00C66020">
        <w:rPr>
          <w:b/>
        </w:rPr>
        <w:t>Staff</w:t>
      </w:r>
      <w:r w:rsidRPr="00E22903">
        <w:rPr>
          <w:b/>
        </w:rPr>
        <w:t xml:space="preserve"> Attendance:  </w:t>
      </w:r>
    </w:p>
    <w:p w14:paraId="034C3EB6" w14:textId="77777777" w:rsidR="008447A9" w:rsidRDefault="008447A9" w:rsidP="008447A9">
      <w:pPr>
        <w:pStyle w:val="ListParagraph"/>
        <w:numPr>
          <w:ilvl w:val="1"/>
          <w:numId w:val="2"/>
        </w:numPr>
      </w:pPr>
      <w:r w:rsidRPr="00773619">
        <w:t xml:space="preserve">With SIF how often do we need to update attendance data for staff?  </w:t>
      </w:r>
    </w:p>
    <w:p w14:paraId="1F0E734F" w14:textId="77777777" w:rsidR="00E04723" w:rsidRDefault="00E04723" w:rsidP="00E04723">
      <w:pPr>
        <w:pStyle w:val="ListParagraph"/>
        <w:numPr>
          <w:ilvl w:val="2"/>
          <w:numId w:val="2"/>
        </w:numPr>
      </w:pPr>
      <w:r w:rsidRPr="00E04723">
        <w:rPr>
          <w:color w:val="FF0000"/>
        </w:rPr>
        <w:t>A:  It is up to the district to update the data regularly.</w:t>
      </w:r>
    </w:p>
    <w:p w14:paraId="086A511B" w14:textId="77777777" w:rsidR="008447A9" w:rsidRDefault="005A27DF" w:rsidP="008447A9">
      <w:pPr>
        <w:pStyle w:val="ListParagraph"/>
        <w:numPr>
          <w:ilvl w:val="1"/>
          <w:numId w:val="2"/>
        </w:numPr>
      </w:pPr>
      <w:r>
        <w:t>Do c</w:t>
      </w:r>
      <w:r w:rsidR="008447A9">
        <w:t>ollaboratives need to submit attendance info?</w:t>
      </w:r>
    </w:p>
    <w:p w14:paraId="71B63426" w14:textId="77777777" w:rsidR="003C1F2D" w:rsidRDefault="003C1F2D" w:rsidP="003C1F2D">
      <w:pPr>
        <w:pStyle w:val="ListParagraph"/>
        <w:numPr>
          <w:ilvl w:val="2"/>
          <w:numId w:val="2"/>
        </w:numPr>
      </w:pPr>
      <w:r>
        <w:rPr>
          <w:color w:val="FF0000"/>
        </w:rPr>
        <w:t xml:space="preserve">A:  Yes. </w:t>
      </w:r>
    </w:p>
    <w:p w14:paraId="75FB909C" w14:textId="77777777" w:rsidR="008447A9" w:rsidRDefault="008447A9" w:rsidP="008447A9">
      <w:pPr>
        <w:pStyle w:val="ListParagraph"/>
        <w:numPr>
          <w:ilvl w:val="1"/>
          <w:numId w:val="2"/>
        </w:numPr>
      </w:pPr>
      <w:r w:rsidRPr="002D5C2B">
        <w:t>What about 12 month employees?</w:t>
      </w:r>
    </w:p>
    <w:p w14:paraId="4EE7A5C9" w14:textId="77777777" w:rsidR="003C1F2D" w:rsidRPr="004A7F4E" w:rsidRDefault="00445CB7" w:rsidP="004A7F4E">
      <w:pPr>
        <w:pStyle w:val="ListParagraph"/>
        <w:numPr>
          <w:ilvl w:val="2"/>
          <w:numId w:val="2"/>
        </w:numPr>
        <w:spacing w:after="0" w:line="240" w:lineRule="auto"/>
        <w:rPr>
          <w:color w:val="FF0000"/>
        </w:rPr>
      </w:pPr>
      <w:r w:rsidRPr="00445CB7">
        <w:rPr>
          <w:color w:val="FF0000"/>
        </w:rPr>
        <w:t xml:space="preserve">A:  </w:t>
      </w:r>
      <w:r w:rsidR="005D7574">
        <w:rPr>
          <w:color w:val="FF0000"/>
        </w:rPr>
        <w:t>Report t</w:t>
      </w:r>
      <w:r w:rsidR="005A1CA2">
        <w:rPr>
          <w:color w:val="FF0000"/>
        </w:rPr>
        <w:t xml:space="preserve">he number of days expected </w:t>
      </w:r>
      <w:r w:rsidR="006C2324">
        <w:rPr>
          <w:color w:val="FF0000"/>
        </w:rPr>
        <w:t xml:space="preserve">in that employee’s </w:t>
      </w:r>
      <w:r w:rsidR="00E2193D">
        <w:rPr>
          <w:color w:val="FF0000"/>
        </w:rPr>
        <w:t xml:space="preserve">contract </w:t>
      </w:r>
      <w:r w:rsidR="006C2324">
        <w:rPr>
          <w:color w:val="FF0000"/>
        </w:rPr>
        <w:t xml:space="preserve">year </w:t>
      </w:r>
      <w:r w:rsidR="005A1CA2">
        <w:rPr>
          <w:color w:val="FF0000"/>
        </w:rPr>
        <w:t>and number of days present as</w:t>
      </w:r>
      <w:r w:rsidRPr="00445CB7">
        <w:rPr>
          <w:color w:val="FF0000"/>
        </w:rPr>
        <w:t xml:space="preserve"> of </w:t>
      </w:r>
      <w:r w:rsidR="00E2193D">
        <w:rPr>
          <w:color w:val="FF0000"/>
        </w:rPr>
        <w:t>the date of collection.</w:t>
      </w:r>
      <w:r w:rsidR="00E07FF8">
        <w:rPr>
          <w:color w:val="FF0000"/>
        </w:rPr>
        <w:t xml:space="preserve"> </w:t>
      </w:r>
      <w:r w:rsidR="005A1CA2">
        <w:rPr>
          <w:color w:val="FF0000"/>
        </w:rPr>
        <w:t xml:space="preserve"> </w:t>
      </w:r>
    </w:p>
    <w:p w14:paraId="27CFE644" w14:textId="77777777" w:rsidR="008447A9" w:rsidRDefault="008447A9" w:rsidP="008447A9">
      <w:pPr>
        <w:pStyle w:val="ListParagraph"/>
        <w:numPr>
          <w:ilvl w:val="1"/>
          <w:numId w:val="2"/>
        </w:numPr>
      </w:pPr>
      <w:r w:rsidRPr="00157871">
        <w:t>Can you clarify vacation? If my work year is 220 days - my vacation time is not considered expected to be at work.</w:t>
      </w:r>
    </w:p>
    <w:p w14:paraId="6DC174CD" w14:textId="77777777" w:rsidR="00157871" w:rsidRPr="00157871" w:rsidRDefault="00157871" w:rsidP="00157871">
      <w:pPr>
        <w:pStyle w:val="ListParagraph"/>
        <w:numPr>
          <w:ilvl w:val="2"/>
          <w:numId w:val="2"/>
        </w:numPr>
        <w:rPr>
          <w:color w:val="FF0000"/>
        </w:rPr>
      </w:pPr>
      <w:r w:rsidRPr="00214819">
        <w:rPr>
          <w:color w:val="FF0000"/>
        </w:rPr>
        <w:t xml:space="preserve">A:  </w:t>
      </w:r>
      <w:r>
        <w:rPr>
          <w:color w:val="FF0000"/>
        </w:rPr>
        <w:t xml:space="preserve">The number of days expected to be in attendance should be the total number of days in the </w:t>
      </w:r>
      <w:r w:rsidR="00E04723">
        <w:rPr>
          <w:color w:val="FF0000"/>
        </w:rPr>
        <w:t>employee’s contract</w:t>
      </w:r>
      <w:r>
        <w:rPr>
          <w:color w:val="FF0000"/>
        </w:rPr>
        <w:t xml:space="preserve"> year less the number of </w:t>
      </w:r>
      <w:r w:rsidR="00E04723">
        <w:rPr>
          <w:rFonts w:ascii="Calibri" w:hAnsi="Calibri"/>
          <w:color w:val="FF0000"/>
        </w:rPr>
        <w:t>paid vacation days taken</w:t>
      </w:r>
      <w:r w:rsidRPr="00157871">
        <w:rPr>
          <w:rFonts w:ascii="Calibri" w:hAnsi="Calibri"/>
          <w:color w:val="FF0000"/>
        </w:rPr>
        <w:t xml:space="preserve"> for the year</w:t>
      </w:r>
      <w:r>
        <w:rPr>
          <w:rFonts w:ascii="Calibri" w:hAnsi="Calibri"/>
          <w:color w:val="FF0000"/>
        </w:rPr>
        <w:t xml:space="preserve">. </w:t>
      </w:r>
    </w:p>
    <w:p w14:paraId="31AABBDC" w14:textId="77777777" w:rsidR="002457BA" w:rsidRDefault="008447A9" w:rsidP="002457BA">
      <w:pPr>
        <w:pStyle w:val="ListParagraph"/>
        <w:numPr>
          <w:ilvl w:val="1"/>
          <w:numId w:val="2"/>
        </w:numPr>
      </w:pPr>
      <w:r w:rsidRPr="00157871">
        <w:t>Days expected star</w:t>
      </w:r>
      <w:r w:rsidR="00B86000" w:rsidRPr="00157871">
        <w:t>t</w:t>
      </w:r>
      <w:r w:rsidRPr="00157871">
        <w:t>ing 1st day of school?  Days expected do not include July and August, should we start Sept?  Is the number of days expected based on our contract expectations or school year?</w:t>
      </w:r>
    </w:p>
    <w:p w14:paraId="7DF5A33C" w14:textId="77777777" w:rsidR="00157871" w:rsidRPr="00157871" w:rsidRDefault="00157871" w:rsidP="00157871">
      <w:pPr>
        <w:pStyle w:val="ListParagraph"/>
        <w:numPr>
          <w:ilvl w:val="2"/>
          <w:numId w:val="2"/>
        </w:numPr>
        <w:rPr>
          <w:color w:val="FF0000"/>
        </w:rPr>
      </w:pPr>
      <w:r w:rsidRPr="00214819">
        <w:rPr>
          <w:color w:val="FF0000"/>
        </w:rPr>
        <w:t xml:space="preserve">A:  </w:t>
      </w:r>
      <w:r>
        <w:rPr>
          <w:color w:val="FF0000"/>
        </w:rPr>
        <w:t>The number of days expected</w:t>
      </w:r>
      <w:r w:rsidR="0003613B">
        <w:rPr>
          <w:color w:val="FF0000"/>
        </w:rPr>
        <w:t xml:space="preserve"> should be based on the contract expectations for that employee. For a teacher, this </w:t>
      </w:r>
      <w:r w:rsidR="00905492">
        <w:rPr>
          <w:color w:val="FF0000"/>
        </w:rPr>
        <w:t xml:space="preserve">could </w:t>
      </w:r>
      <w:r w:rsidR="0003613B">
        <w:rPr>
          <w:color w:val="FF0000"/>
        </w:rPr>
        <w:t xml:space="preserve">start the first day of school. For administrative staff, the contract year could start July 1. </w:t>
      </w:r>
      <w:r>
        <w:rPr>
          <w:rFonts w:ascii="Calibri" w:hAnsi="Calibri"/>
          <w:color w:val="FF0000"/>
        </w:rPr>
        <w:t xml:space="preserve"> </w:t>
      </w:r>
    </w:p>
    <w:p w14:paraId="53843D77" w14:textId="77777777" w:rsidR="008447A9" w:rsidRDefault="008447A9" w:rsidP="008447A9">
      <w:pPr>
        <w:pStyle w:val="ListParagraph"/>
        <w:numPr>
          <w:ilvl w:val="1"/>
          <w:numId w:val="2"/>
        </w:numPr>
      </w:pPr>
      <w:r w:rsidRPr="00157871">
        <w:t>Is attendance data reported on staff that left midyear?</w:t>
      </w:r>
      <w:r w:rsidR="009A3ADB">
        <w:t xml:space="preserve"> </w:t>
      </w:r>
    </w:p>
    <w:p w14:paraId="1336E410" w14:textId="77777777" w:rsidR="009A3ADB" w:rsidRPr="00157871" w:rsidRDefault="009A3ADB" w:rsidP="009A3ADB">
      <w:pPr>
        <w:pStyle w:val="ListParagraph"/>
        <w:numPr>
          <w:ilvl w:val="2"/>
          <w:numId w:val="2"/>
        </w:numPr>
      </w:pPr>
      <w:r>
        <w:rPr>
          <w:color w:val="FF0000"/>
        </w:rPr>
        <w:t>A:  Yes, attendance</w:t>
      </w:r>
      <w:r w:rsidR="0003613B">
        <w:rPr>
          <w:color w:val="FF0000"/>
        </w:rPr>
        <w:t xml:space="preserve"> data</w:t>
      </w:r>
      <w:r>
        <w:rPr>
          <w:color w:val="FF0000"/>
        </w:rPr>
        <w:t xml:space="preserve"> </w:t>
      </w:r>
      <w:r w:rsidR="0003613B">
        <w:rPr>
          <w:color w:val="FF0000"/>
        </w:rPr>
        <w:t>should</w:t>
      </w:r>
      <w:r>
        <w:rPr>
          <w:color w:val="FF0000"/>
        </w:rPr>
        <w:t xml:space="preserve"> be reported if the employee is included on the staff roster.  </w:t>
      </w:r>
      <w:r w:rsidR="00A43A45">
        <w:rPr>
          <w:color w:val="FF0000"/>
        </w:rPr>
        <w:t xml:space="preserve"> </w:t>
      </w:r>
    </w:p>
    <w:p w14:paraId="3BD7E785" w14:textId="77777777" w:rsidR="008447A9" w:rsidRDefault="008447A9" w:rsidP="008447A9">
      <w:pPr>
        <w:pStyle w:val="ListParagraph"/>
        <w:numPr>
          <w:ilvl w:val="1"/>
          <w:numId w:val="2"/>
        </w:numPr>
      </w:pPr>
      <w:r w:rsidRPr="00157871">
        <w:lastRenderedPageBreak/>
        <w:t>If we are reporting them out all year on leave do we need to report actual attendance?</w:t>
      </w:r>
      <w:r w:rsidR="00157871">
        <w:t xml:space="preserve"> </w:t>
      </w:r>
    </w:p>
    <w:p w14:paraId="64D9AB83" w14:textId="77777777" w:rsidR="00157871" w:rsidRPr="00157871" w:rsidRDefault="002773B5" w:rsidP="002773B5">
      <w:pPr>
        <w:pStyle w:val="ListParagraph"/>
        <w:numPr>
          <w:ilvl w:val="2"/>
          <w:numId w:val="2"/>
        </w:numPr>
      </w:pPr>
      <w:r>
        <w:rPr>
          <w:color w:val="FF0000"/>
        </w:rPr>
        <w:t>A:  Yes, attendance is required to be reported if the employee is included on the staff roster.</w:t>
      </w:r>
      <w:r w:rsidR="00902B6C">
        <w:rPr>
          <w:color w:val="FF0000"/>
        </w:rPr>
        <w:t xml:space="preserve"> If an employee is out all year on leave, report 0 for SR36 and the number of days in that employee’s </w:t>
      </w:r>
      <w:r w:rsidR="00E72BA4">
        <w:rPr>
          <w:color w:val="FF0000"/>
        </w:rPr>
        <w:t>contract</w:t>
      </w:r>
      <w:r w:rsidR="00902B6C">
        <w:rPr>
          <w:color w:val="FF0000"/>
        </w:rPr>
        <w:t xml:space="preserve"> year for SR37.</w:t>
      </w:r>
    </w:p>
    <w:p w14:paraId="0D95A466" w14:textId="77777777" w:rsidR="008447A9" w:rsidRDefault="008447A9" w:rsidP="008447A9">
      <w:pPr>
        <w:pStyle w:val="ListParagraph"/>
        <w:numPr>
          <w:ilvl w:val="1"/>
          <w:numId w:val="2"/>
        </w:numPr>
      </w:pPr>
      <w:r w:rsidRPr="00157871">
        <w:t xml:space="preserve">Part Time staff who work an irregular schedule (2 hrs one day, 4 hrs the next) </w:t>
      </w:r>
      <w:r w:rsidR="006A71BC" w:rsidRPr="00157871">
        <w:t>- how</w:t>
      </w:r>
      <w:r w:rsidRPr="00157871">
        <w:t xml:space="preserve"> should we report attendance on those folks?</w:t>
      </w:r>
    </w:p>
    <w:p w14:paraId="40D08E6F" w14:textId="77777777" w:rsidR="000A258A" w:rsidRPr="00393238" w:rsidRDefault="000A258A" w:rsidP="000A258A">
      <w:pPr>
        <w:pStyle w:val="ListParagraph"/>
        <w:numPr>
          <w:ilvl w:val="2"/>
          <w:numId w:val="2"/>
        </w:numPr>
        <w:rPr>
          <w:color w:val="FF0000"/>
        </w:rPr>
      </w:pPr>
      <w:r w:rsidRPr="00393238">
        <w:rPr>
          <w:color w:val="FF0000"/>
        </w:rPr>
        <w:t>A:  Report the days expected and days present as you would for a full time employee. An absence is defined</w:t>
      </w:r>
      <w:r w:rsidR="00F031FA" w:rsidRPr="00393238">
        <w:rPr>
          <w:color w:val="FF0000"/>
        </w:rPr>
        <w:t xml:space="preserve"> as at least half the work day.  </w:t>
      </w:r>
      <w:r w:rsidRPr="00393238">
        <w:rPr>
          <w:color w:val="FF0000"/>
        </w:rPr>
        <w:t>If the work day is 4 hours, the employee should be there for at least 2 hours to be considered present for that day.</w:t>
      </w:r>
    </w:p>
    <w:p w14:paraId="1BF506B4" w14:textId="77777777" w:rsidR="00393238" w:rsidRDefault="00256394" w:rsidP="00393238">
      <w:pPr>
        <w:pStyle w:val="ListParagraph"/>
        <w:numPr>
          <w:ilvl w:val="1"/>
          <w:numId w:val="2"/>
        </w:numPr>
      </w:pPr>
      <w:r w:rsidRPr="00157871">
        <w:t>If a teacher is on maternity</w:t>
      </w:r>
      <w:r w:rsidR="00393238">
        <w:t xml:space="preserve"> leave</w:t>
      </w:r>
      <w:r w:rsidRPr="00157871">
        <w:t>, should we still code them absent?</w:t>
      </w:r>
      <w:r w:rsidR="00393238">
        <w:t xml:space="preserve"> </w:t>
      </w:r>
      <w:r w:rsidR="00393238" w:rsidRPr="00157871">
        <w:t xml:space="preserve">How about paid leave?  Jury Duty?  </w:t>
      </w:r>
    </w:p>
    <w:p w14:paraId="220EDAB8" w14:textId="77777777" w:rsidR="00393238" w:rsidRPr="00393238" w:rsidRDefault="00393238" w:rsidP="00393238">
      <w:pPr>
        <w:pStyle w:val="ListParagraph"/>
        <w:numPr>
          <w:ilvl w:val="2"/>
          <w:numId w:val="2"/>
        </w:numPr>
        <w:rPr>
          <w:color w:val="FF0000"/>
        </w:rPr>
      </w:pPr>
      <w:r>
        <w:rPr>
          <w:color w:val="FF0000"/>
        </w:rPr>
        <w:t xml:space="preserve">A: </w:t>
      </w:r>
      <w:r w:rsidRPr="00393238">
        <w:rPr>
          <w:color w:val="FF0000"/>
        </w:rPr>
        <w:t xml:space="preserve">An absence is anything that falls outside </w:t>
      </w:r>
      <w:r w:rsidR="00F14980">
        <w:rPr>
          <w:color w:val="FF0000"/>
        </w:rPr>
        <w:t xml:space="preserve">of </w:t>
      </w:r>
      <w:r w:rsidRPr="00393238">
        <w:rPr>
          <w:color w:val="FF0000"/>
        </w:rPr>
        <w:t>pa</w:t>
      </w:r>
      <w:r w:rsidR="00F14980">
        <w:rPr>
          <w:color w:val="FF0000"/>
        </w:rPr>
        <w:t>id vacation time</w:t>
      </w:r>
      <w:r w:rsidR="005D56CE">
        <w:rPr>
          <w:color w:val="FF0000"/>
        </w:rPr>
        <w:t xml:space="preserve"> or district approved professional activities</w:t>
      </w:r>
      <w:r w:rsidR="009E4461">
        <w:rPr>
          <w:color w:val="FF0000"/>
        </w:rPr>
        <w:t>. Personal days, sick days, j</w:t>
      </w:r>
      <w:r w:rsidRPr="00393238">
        <w:rPr>
          <w:color w:val="FF0000"/>
        </w:rPr>
        <w:t xml:space="preserve">ury duty, bereavement, paid leave, maternity/paternity leave, unpaid sick </w:t>
      </w:r>
      <w:r w:rsidR="009E4461">
        <w:rPr>
          <w:color w:val="FF0000"/>
        </w:rPr>
        <w:t>leave</w:t>
      </w:r>
      <w:r w:rsidRPr="00393238">
        <w:rPr>
          <w:color w:val="FF0000"/>
        </w:rPr>
        <w:t xml:space="preserve"> etc. should be </w:t>
      </w:r>
      <w:r w:rsidR="0068212B">
        <w:rPr>
          <w:color w:val="FF0000"/>
        </w:rPr>
        <w:t>counted</w:t>
      </w:r>
      <w:r w:rsidRPr="00393238">
        <w:rPr>
          <w:color w:val="FF0000"/>
        </w:rPr>
        <w:t xml:space="preserve"> as absences.</w:t>
      </w:r>
    </w:p>
    <w:p w14:paraId="2EE98895" w14:textId="77777777" w:rsidR="008447A9" w:rsidRPr="00157871" w:rsidRDefault="008447A9" w:rsidP="008447A9">
      <w:pPr>
        <w:pStyle w:val="ListParagraph"/>
        <w:numPr>
          <w:ilvl w:val="1"/>
          <w:numId w:val="2"/>
        </w:numPr>
      </w:pPr>
      <w:r w:rsidRPr="00157871">
        <w:t xml:space="preserve">Is attendance reported for inactive employees?  Inactive staff is reported in staff roster if they are out on paid or unpaid leave. Why would we need to report attendance? </w:t>
      </w:r>
    </w:p>
    <w:p w14:paraId="50297766" w14:textId="77777777" w:rsidR="00B86000" w:rsidRPr="002457BA" w:rsidRDefault="00B86000" w:rsidP="00B86000">
      <w:pPr>
        <w:pStyle w:val="ListParagraph"/>
        <w:numPr>
          <w:ilvl w:val="2"/>
          <w:numId w:val="2"/>
        </w:numPr>
      </w:pPr>
      <w:r>
        <w:rPr>
          <w:color w:val="FF0000"/>
        </w:rPr>
        <w:t xml:space="preserve">A:  </w:t>
      </w:r>
      <w:r w:rsidR="001C34ED">
        <w:rPr>
          <w:color w:val="FF0000"/>
        </w:rPr>
        <w:t>Attendance is required for all staff submitted in the staff roster</w:t>
      </w:r>
      <w:r w:rsidR="00157871">
        <w:rPr>
          <w:color w:val="FF0000"/>
        </w:rPr>
        <w:t>.</w:t>
      </w:r>
    </w:p>
    <w:p w14:paraId="61D65187" w14:textId="77777777" w:rsidR="008447A9" w:rsidRDefault="008447A9" w:rsidP="008447A9">
      <w:pPr>
        <w:pStyle w:val="ListParagraph"/>
        <w:numPr>
          <w:ilvl w:val="1"/>
          <w:numId w:val="2"/>
        </w:numPr>
      </w:pPr>
      <w:r w:rsidRPr="002D5C2B">
        <w:t>Will you req</w:t>
      </w:r>
      <w:r>
        <w:t>uire attendance for consultants and contracted employees for OT, PT?</w:t>
      </w:r>
    </w:p>
    <w:p w14:paraId="7602A133" w14:textId="77777777" w:rsidR="008F5E3E" w:rsidRDefault="008F5E3E" w:rsidP="008F5E3E">
      <w:pPr>
        <w:pStyle w:val="ListParagraph"/>
        <w:numPr>
          <w:ilvl w:val="2"/>
          <w:numId w:val="2"/>
        </w:numPr>
      </w:pPr>
      <w:r>
        <w:rPr>
          <w:color w:val="FF0000"/>
        </w:rPr>
        <w:t xml:space="preserve">A:  Attendance is required for all </w:t>
      </w:r>
      <w:r w:rsidR="00071E7A">
        <w:rPr>
          <w:color w:val="FF0000"/>
        </w:rPr>
        <w:t xml:space="preserve">employees </w:t>
      </w:r>
      <w:r>
        <w:rPr>
          <w:color w:val="FF0000"/>
        </w:rPr>
        <w:t xml:space="preserve">submitted in the staff roster. </w:t>
      </w:r>
    </w:p>
    <w:p w14:paraId="5DEF16B7" w14:textId="77777777" w:rsidR="008447A9" w:rsidRDefault="008447A9" w:rsidP="008447A9">
      <w:pPr>
        <w:pStyle w:val="ListParagraph"/>
        <w:numPr>
          <w:ilvl w:val="1"/>
          <w:numId w:val="2"/>
        </w:numPr>
      </w:pPr>
      <w:r w:rsidRPr="001A284B">
        <w:t>Is attendance to be included for all employees or just educators?</w:t>
      </w:r>
    </w:p>
    <w:p w14:paraId="3847479E" w14:textId="77777777" w:rsidR="008F5E3E" w:rsidRDefault="008F5E3E" w:rsidP="008F5E3E">
      <w:pPr>
        <w:pStyle w:val="ListParagraph"/>
        <w:numPr>
          <w:ilvl w:val="2"/>
          <w:numId w:val="2"/>
        </w:numPr>
      </w:pPr>
      <w:r>
        <w:rPr>
          <w:color w:val="FF0000"/>
        </w:rPr>
        <w:t xml:space="preserve">A:  </w:t>
      </w:r>
      <w:r w:rsidR="002D3103">
        <w:rPr>
          <w:color w:val="FF0000"/>
        </w:rPr>
        <w:t xml:space="preserve">It is required for all employees reported </w:t>
      </w:r>
      <w:r w:rsidR="00071E7A">
        <w:rPr>
          <w:color w:val="FF0000"/>
        </w:rPr>
        <w:t>i</w:t>
      </w:r>
      <w:r w:rsidR="002D3103">
        <w:rPr>
          <w:color w:val="FF0000"/>
        </w:rPr>
        <w:t>n</w:t>
      </w:r>
      <w:r>
        <w:rPr>
          <w:color w:val="FF0000"/>
        </w:rPr>
        <w:t xml:space="preserve"> the staff roster. </w:t>
      </w:r>
    </w:p>
    <w:p w14:paraId="219349C6" w14:textId="77777777" w:rsidR="00F80D28" w:rsidRDefault="008447A9" w:rsidP="00F80D28">
      <w:pPr>
        <w:pStyle w:val="ListParagraph"/>
        <w:numPr>
          <w:ilvl w:val="1"/>
          <w:numId w:val="2"/>
        </w:numPr>
      </w:pPr>
      <w:r w:rsidRPr="00157871">
        <w:t>On SR37 day</w:t>
      </w:r>
      <w:r w:rsidR="00A17EC6">
        <w:t>s expected: does it include vacation</w:t>
      </w:r>
      <w:r w:rsidRPr="00157871">
        <w:t xml:space="preserve"> or </w:t>
      </w:r>
      <w:r w:rsidR="00A17EC6">
        <w:t xml:space="preserve">is that </w:t>
      </w:r>
      <w:r w:rsidRPr="00157871">
        <w:t>subtracted from the total?</w:t>
      </w:r>
      <w:r w:rsidR="00F80D28">
        <w:t xml:space="preserve">  </w:t>
      </w:r>
    </w:p>
    <w:p w14:paraId="2A81EE73" w14:textId="77777777" w:rsidR="00F80D28" w:rsidRPr="00F80D28" w:rsidRDefault="00F80D28" w:rsidP="00F80D28">
      <w:pPr>
        <w:pStyle w:val="ListParagraph"/>
        <w:numPr>
          <w:ilvl w:val="2"/>
          <w:numId w:val="2"/>
        </w:numPr>
        <w:rPr>
          <w:color w:val="FF0000"/>
        </w:rPr>
      </w:pPr>
      <w:r w:rsidRPr="00214819">
        <w:rPr>
          <w:color w:val="FF0000"/>
        </w:rPr>
        <w:t xml:space="preserve">A:  </w:t>
      </w:r>
      <w:r>
        <w:rPr>
          <w:color w:val="FF0000"/>
        </w:rPr>
        <w:t xml:space="preserve">The number of days expected to be in attendance should be the total number of days in the </w:t>
      </w:r>
      <w:r w:rsidR="00A17EC6">
        <w:rPr>
          <w:color w:val="FF0000"/>
        </w:rPr>
        <w:t>employee’s contract</w:t>
      </w:r>
      <w:r>
        <w:rPr>
          <w:color w:val="FF0000"/>
        </w:rPr>
        <w:t xml:space="preserve"> year less the number of </w:t>
      </w:r>
      <w:r w:rsidRPr="00157871">
        <w:rPr>
          <w:rFonts w:ascii="Calibri" w:hAnsi="Calibri"/>
          <w:color w:val="FF0000"/>
        </w:rPr>
        <w:t>paid vacation days the</w:t>
      </w:r>
      <w:r>
        <w:rPr>
          <w:rFonts w:ascii="Calibri" w:hAnsi="Calibri"/>
          <w:color w:val="FF0000"/>
        </w:rPr>
        <w:t xml:space="preserve"> employee </w:t>
      </w:r>
      <w:r w:rsidR="00115956">
        <w:rPr>
          <w:rFonts w:ascii="Calibri" w:hAnsi="Calibri"/>
          <w:color w:val="FF0000"/>
        </w:rPr>
        <w:t xml:space="preserve">takes </w:t>
      </w:r>
      <w:r w:rsidR="00A17EC6">
        <w:rPr>
          <w:rFonts w:ascii="Calibri" w:hAnsi="Calibri"/>
          <w:color w:val="FF0000"/>
        </w:rPr>
        <w:t xml:space="preserve">for that </w:t>
      </w:r>
      <w:r w:rsidRPr="00157871">
        <w:rPr>
          <w:rFonts w:ascii="Calibri" w:hAnsi="Calibri"/>
          <w:color w:val="FF0000"/>
        </w:rPr>
        <w:t>year</w:t>
      </w:r>
      <w:r>
        <w:rPr>
          <w:rFonts w:ascii="Calibri" w:hAnsi="Calibri"/>
          <w:color w:val="FF0000"/>
        </w:rPr>
        <w:t xml:space="preserve">. </w:t>
      </w:r>
    </w:p>
    <w:p w14:paraId="55A56A1F" w14:textId="77777777" w:rsidR="004D40E0" w:rsidRPr="004D40E0" w:rsidRDefault="008447A9" w:rsidP="008447A9">
      <w:pPr>
        <w:pStyle w:val="ListParagraph"/>
        <w:numPr>
          <w:ilvl w:val="1"/>
          <w:numId w:val="2"/>
        </w:numPr>
      </w:pPr>
      <w:r w:rsidRPr="00157871">
        <w:t xml:space="preserve">If I have 20 </w:t>
      </w:r>
      <w:r w:rsidR="00102E7C">
        <w:t xml:space="preserve">vacation </w:t>
      </w:r>
      <w:r w:rsidRPr="00157871">
        <w:t>days ou</w:t>
      </w:r>
      <w:r w:rsidR="00102E7C">
        <w:t xml:space="preserve">t of 185 but I </w:t>
      </w:r>
      <w:r w:rsidRPr="00157871">
        <w:t xml:space="preserve">only take 10 off, </w:t>
      </w:r>
      <w:r w:rsidR="00102E7C">
        <w:t xml:space="preserve">how </w:t>
      </w:r>
      <w:r w:rsidRPr="00157871">
        <w:t>should this be reported?</w:t>
      </w:r>
      <w:r w:rsidR="00F80D28">
        <w:t xml:space="preserve"> </w:t>
      </w:r>
      <w:r w:rsidR="0079484D" w:rsidRPr="0079484D">
        <w:rPr>
          <w:color w:val="548DD4" w:themeColor="text2" w:themeTint="99"/>
        </w:rPr>
        <w:t xml:space="preserve"> </w:t>
      </w:r>
    </w:p>
    <w:p w14:paraId="45E517E1" w14:textId="77777777" w:rsidR="008447A9" w:rsidRPr="007718AE" w:rsidRDefault="003D1B64" w:rsidP="004D40E0">
      <w:pPr>
        <w:pStyle w:val="ListParagraph"/>
        <w:numPr>
          <w:ilvl w:val="2"/>
          <w:numId w:val="2"/>
        </w:numPr>
        <w:rPr>
          <w:color w:val="FF0000"/>
        </w:rPr>
      </w:pPr>
      <w:r w:rsidRPr="007718AE">
        <w:rPr>
          <w:color w:val="FF0000"/>
        </w:rPr>
        <w:t xml:space="preserve">A: </w:t>
      </w:r>
      <w:r w:rsidR="00102E7C">
        <w:rPr>
          <w:color w:val="FF0000"/>
        </w:rPr>
        <w:t>If you take 10 vacation days, SR37 should be reported as 175 (185 days in contract year -10 vacation days).</w:t>
      </w:r>
      <w:r w:rsidR="00A17EC6">
        <w:rPr>
          <w:color w:val="FF0000"/>
        </w:rPr>
        <w:t xml:space="preserve"> </w:t>
      </w:r>
      <w:r w:rsidR="00102E7C">
        <w:rPr>
          <w:color w:val="FF0000"/>
        </w:rPr>
        <w:t xml:space="preserve"> SR36 should be reported as 175 – number of personal and sick days taken that year.</w:t>
      </w:r>
    </w:p>
    <w:p w14:paraId="00D1ECCE" w14:textId="77777777" w:rsidR="008447A9" w:rsidRDefault="008447A9" w:rsidP="008447A9">
      <w:pPr>
        <w:pStyle w:val="ListParagraph"/>
        <w:numPr>
          <w:ilvl w:val="1"/>
          <w:numId w:val="2"/>
        </w:numPr>
      </w:pPr>
      <w:r w:rsidRPr="00157871">
        <w:t>How do we handle a teacher who has missed a significant portion of the school y</w:t>
      </w:r>
      <w:r w:rsidR="0079484D">
        <w:t>ear due to illness?</w:t>
      </w:r>
    </w:p>
    <w:p w14:paraId="10765B0D" w14:textId="77777777" w:rsidR="0079484D" w:rsidRPr="0079484D" w:rsidRDefault="0079484D" w:rsidP="0079484D">
      <w:pPr>
        <w:pStyle w:val="ListParagraph"/>
        <w:numPr>
          <w:ilvl w:val="2"/>
          <w:numId w:val="2"/>
        </w:numPr>
        <w:rPr>
          <w:color w:val="FF0000"/>
        </w:rPr>
      </w:pPr>
      <w:r w:rsidRPr="00214819">
        <w:rPr>
          <w:color w:val="FF0000"/>
        </w:rPr>
        <w:t xml:space="preserve">A:  </w:t>
      </w:r>
      <w:r w:rsidR="00742B19">
        <w:rPr>
          <w:color w:val="FF0000"/>
        </w:rPr>
        <w:t>Sick leave should be considered absent. Report number of days in the teacher’s contract year for SR37 and report the number of days present for SR36.</w:t>
      </w:r>
    </w:p>
    <w:p w14:paraId="100EF04E" w14:textId="4674323D" w:rsidR="00C811A4" w:rsidRPr="00C66020" w:rsidRDefault="00E75089" w:rsidP="00C66020">
      <w:pPr>
        <w:pStyle w:val="ListParagraph"/>
        <w:ind w:left="2160"/>
      </w:pPr>
      <w:r w:rsidRPr="00C66020">
        <w:rPr>
          <w:color w:val="FF0000"/>
        </w:rPr>
        <w:t xml:space="preserve"> </w:t>
      </w:r>
    </w:p>
    <w:sectPr w:rsidR="00C811A4" w:rsidRPr="00C66020" w:rsidSect="005573E5">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CBBC3" w14:textId="77777777" w:rsidR="00594D7F" w:rsidRDefault="00594D7F" w:rsidP="008447A9">
      <w:r>
        <w:separator/>
      </w:r>
    </w:p>
  </w:endnote>
  <w:endnote w:type="continuationSeparator" w:id="0">
    <w:p w14:paraId="63CF4E3D" w14:textId="77777777" w:rsidR="00594D7F" w:rsidRDefault="00594D7F" w:rsidP="0084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886344"/>
      <w:docPartObj>
        <w:docPartGallery w:val="Page Numbers (Bottom of Page)"/>
        <w:docPartUnique/>
      </w:docPartObj>
    </w:sdtPr>
    <w:sdtEndPr/>
    <w:sdtContent>
      <w:p w14:paraId="4CE07BCE" w14:textId="77777777" w:rsidR="00C66020" w:rsidRDefault="00C660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FA747D" w14:textId="77777777" w:rsidR="00C66020" w:rsidRDefault="00C66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36CD3" w14:textId="77777777" w:rsidR="00594D7F" w:rsidRDefault="00594D7F" w:rsidP="008447A9">
      <w:r>
        <w:separator/>
      </w:r>
    </w:p>
  </w:footnote>
  <w:footnote w:type="continuationSeparator" w:id="0">
    <w:p w14:paraId="01D6E5AD" w14:textId="77777777" w:rsidR="00594D7F" w:rsidRDefault="00594D7F" w:rsidP="00844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B33B4"/>
    <w:multiLevelType w:val="hybridMultilevel"/>
    <w:tmpl w:val="4D169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B23EC6"/>
    <w:multiLevelType w:val="hybridMultilevel"/>
    <w:tmpl w:val="F3580BB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491E3689"/>
    <w:multiLevelType w:val="hybridMultilevel"/>
    <w:tmpl w:val="C41C22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ADDEC7A4">
      <w:start w:val="1"/>
      <w:numFmt w:val="bullet"/>
      <w:lvlText w:val=""/>
      <w:lvlJc w:val="left"/>
      <w:pPr>
        <w:ind w:left="2160" w:hanging="360"/>
      </w:pPr>
      <w:rPr>
        <w:rFonts w:ascii="Wingdings" w:hAnsi="Wingdings" w:hint="default"/>
        <w:color w:val="FF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1514B"/>
    <w:multiLevelType w:val="hybridMultilevel"/>
    <w:tmpl w:val="247E3C2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810" w:hanging="360"/>
      </w:pPr>
      <w:rPr>
        <w:rFonts w:ascii="Wingdings" w:hAnsi="Wingdings" w:hint="default"/>
      </w:rPr>
    </w:lvl>
    <w:lvl w:ilvl="2" w:tplc="37342CA6">
      <w:start w:val="1"/>
      <w:numFmt w:val="bullet"/>
      <w:lvlText w:val=""/>
      <w:lvlJc w:val="left"/>
      <w:pPr>
        <w:ind w:left="2160" w:hanging="360"/>
      </w:pPr>
      <w:rPr>
        <w:rFonts w:ascii="Wingdings" w:hAnsi="Wingdings" w:hint="default"/>
        <w:color w:val="FF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C1844"/>
    <w:multiLevelType w:val="hybridMultilevel"/>
    <w:tmpl w:val="5FBC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B6DE1"/>
    <w:multiLevelType w:val="hybridMultilevel"/>
    <w:tmpl w:val="3F8649A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94A40BA"/>
    <w:multiLevelType w:val="hybridMultilevel"/>
    <w:tmpl w:val="0CB02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51C95"/>
    <w:multiLevelType w:val="hybridMultilevel"/>
    <w:tmpl w:val="68EA3F0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0"/>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7A9"/>
    <w:rsid w:val="0000468F"/>
    <w:rsid w:val="00016A04"/>
    <w:rsid w:val="0003613B"/>
    <w:rsid w:val="00040D64"/>
    <w:rsid w:val="00045B56"/>
    <w:rsid w:val="000565BD"/>
    <w:rsid w:val="00067383"/>
    <w:rsid w:val="00071E7A"/>
    <w:rsid w:val="000A1F95"/>
    <w:rsid w:val="000A258A"/>
    <w:rsid w:val="000C03EF"/>
    <w:rsid w:val="000C29A2"/>
    <w:rsid w:val="000D42BC"/>
    <w:rsid w:val="00100E4C"/>
    <w:rsid w:val="00102E7C"/>
    <w:rsid w:val="00110B66"/>
    <w:rsid w:val="00115956"/>
    <w:rsid w:val="00132DF5"/>
    <w:rsid w:val="001508A5"/>
    <w:rsid w:val="001509F4"/>
    <w:rsid w:val="00152BB6"/>
    <w:rsid w:val="00157871"/>
    <w:rsid w:val="001907AA"/>
    <w:rsid w:val="0019176A"/>
    <w:rsid w:val="001A1B42"/>
    <w:rsid w:val="001B73C8"/>
    <w:rsid w:val="001C087C"/>
    <w:rsid w:val="001C34ED"/>
    <w:rsid w:val="001E00B2"/>
    <w:rsid w:val="00214819"/>
    <w:rsid w:val="002200EA"/>
    <w:rsid w:val="00227AA0"/>
    <w:rsid w:val="00233448"/>
    <w:rsid w:val="00233F73"/>
    <w:rsid w:val="00236DE2"/>
    <w:rsid w:val="00243D4C"/>
    <w:rsid w:val="002457BA"/>
    <w:rsid w:val="00255BA4"/>
    <w:rsid w:val="00256394"/>
    <w:rsid w:val="00260B02"/>
    <w:rsid w:val="00273FF7"/>
    <w:rsid w:val="002773B5"/>
    <w:rsid w:val="00284517"/>
    <w:rsid w:val="002A3E22"/>
    <w:rsid w:val="002B164B"/>
    <w:rsid w:val="002D3103"/>
    <w:rsid w:val="002E15AB"/>
    <w:rsid w:val="00311D31"/>
    <w:rsid w:val="00316FB7"/>
    <w:rsid w:val="0032018A"/>
    <w:rsid w:val="00331FFD"/>
    <w:rsid w:val="00354D37"/>
    <w:rsid w:val="0035546C"/>
    <w:rsid w:val="0036317A"/>
    <w:rsid w:val="003836A8"/>
    <w:rsid w:val="00393238"/>
    <w:rsid w:val="003953C8"/>
    <w:rsid w:val="003A7375"/>
    <w:rsid w:val="003C1F2D"/>
    <w:rsid w:val="003C2D03"/>
    <w:rsid w:val="003D1B64"/>
    <w:rsid w:val="003E504F"/>
    <w:rsid w:val="003F407C"/>
    <w:rsid w:val="004165F8"/>
    <w:rsid w:val="0042365C"/>
    <w:rsid w:val="00431168"/>
    <w:rsid w:val="00445CB7"/>
    <w:rsid w:val="004509C4"/>
    <w:rsid w:val="00470E57"/>
    <w:rsid w:val="0048348D"/>
    <w:rsid w:val="004A7F4E"/>
    <w:rsid w:val="004B120A"/>
    <w:rsid w:val="004D40E0"/>
    <w:rsid w:val="00515738"/>
    <w:rsid w:val="005414F4"/>
    <w:rsid w:val="005430E2"/>
    <w:rsid w:val="005573E5"/>
    <w:rsid w:val="005928CC"/>
    <w:rsid w:val="00594D7F"/>
    <w:rsid w:val="0059508D"/>
    <w:rsid w:val="005A1CA2"/>
    <w:rsid w:val="005A27DF"/>
    <w:rsid w:val="005B1C43"/>
    <w:rsid w:val="005D56CE"/>
    <w:rsid w:val="005D7574"/>
    <w:rsid w:val="005E103D"/>
    <w:rsid w:val="005E3535"/>
    <w:rsid w:val="00601715"/>
    <w:rsid w:val="0062499B"/>
    <w:rsid w:val="00635070"/>
    <w:rsid w:val="0064486A"/>
    <w:rsid w:val="006471A9"/>
    <w:rsid w:val="00665E60"/>
    <w:rsid w:val="00665F09"/>
    <w:rsid w:val="0067430C"/>
    <w:rsid w:val="0068212B"/>
    <w:rsid w:val="00685DD7"/>
    <w:rsid w:val="006935E3"/>
    <w:rsid w:val="006A2C62"/>
    <w:rsid w:val="006A71BC"/>
    <w:rsid w:val="006C057E"/>
    <w:rsid w:val="006C2324"/>
    <w:rsid w:val="006F002F"/>
    <w:rsid w:val="007004D5"/>
    <w:rsid w:val="0072766A"/>
    <w:rsid w:val="00737156"/>
    <w:rsid w:val="007378D2"/>
    <w:rsid w:val="00740DA1"/>
    <w:rsid w:val="00742B19"/>
    <w:rsid w:val="00743985"/>
    <w:rsid w:val="007447D0"/>
    <w:rsid w:val="00745D29"/>
    <w:rsid w:val="00761FD8"/>
    <w:rsid w:val="00770ED1"/>
    <w:rsid w:val="007718AE"/>
    <w:rsid w:val="007732FB"/>
    <w:rsid w:val="00773619"/>
    <w:rsid w:val="0079484D"/>
    <w:rsid w:val="007A779A"/>
    <w:rsid w:val="007B1C92"/>
    <w:rsid w:val="007C1E4E"/>
    <w:rsid w:val="007D7F49"/>
    <w:rsid w:val="007E13BE"/>
    <w:rsid w:val="0080031D"/>
    <w:rsid w:val="00801529"/>
    <w:rsid w:val="008447A9"/>
    <w:rsid w:val="00874CD0"/>
    <w:rsid w:val="008776A4"/>
    <w:rsid w:val="00890499"/>
    <w:rsid w:val="008965D5"/>
    <w:rsid w:val="008A5183"/>
    <w:rsid w:val="008C0E0B"/>
    <w:rsid w:val="008D1367"/>
    <w:rsid w:val="008F5E3E"/>
    <w:rsid w:val="00902B6C"/>
    <w:rsid w:val="00905492"/>
    <w:rsid w:val="00913E16"/>
    <w:rsid w:val="00920CC0"/>
    <w:rsid w:val="009237F1"/>
    <w:rsid w:val="00937A8A"/>
    <w:rsid w:val="00982168"/>
    <w:rsid w:val="00983D2D"/>
    <w:rsid w:val="009A3ADB"/>
    <w:rsid w:val="009B52F3"/>
    <w:rsid w:val="009C5F46"/>
    <w:rsid w:val="009C5F58"/>
    <w:rsid w:val="009E4461"/>
    <w:rsid w:val="00A17AA5"/>
    <w:rsid w:val="00A17EC6"/>
    <w:rsid w:val="00A20194"/>
    <w:rsid w:val="00A32E01"/>
    <w:rsid w:val="00A43A45"/>
    <w:rsid w:val="00A479F1"/>
    <w:rsid w:val="00A53F6E"/>
    <w:rsid w:val="00A6595C"/>
    <w:rsid w:val="00A7681B"/>
    <w:rsid w:val="00AA006F"/>
    <w:rsid w:val="00AB4AB5"/>
    <w:rsid w:val="00AB7F7D"/>
    <w:rsid w:val="00AD0829"/>
    <w:rsid w:val="00B1430C"/>
    <w:rsid w:val="00B15E7C"/>
    <w:rsid w:val="00B260C3"/>
    <w:rsid w:val="00B34968"/>
    <w:rsid w:val="00B36E47"/>
    <w:rsid w:val="00B62628"/>
    <w:rsid w:val="00B74D1F"/>
    <w:rsid w:val="00B86000"/>
    <w:rsid w:val="00BA4E0C"/>
    <w:rsid w:val="00BA66CC"/>
    <w:rsid w:val="00BB341B"/>
    <w:rsid w:val="00BB3ED9"/>
    <w:rsid w:val="00BB4F48"/>
    <w:rsid w:val="00BD1E19"/>
    <w:rsid w:val="00BF7295"/>
    <w:rsid w:val="00C026F6"/>
    <w:rsid w:val="00C17681"/>
    <w:rsid w:val="00C364D3"/>
    <w:rsid w:val="00C56D4E"/>
    <w:rsid w:val="00C609C7"/>
    <w:rsid w:val="00C63AAF"/>
    <w:rsid w:val="00C66020"/>
    <w:rsid w:val="00C811A4"/>
    <w:rsid w:val="00C974A6"/>
    <w:rsid w:val="00CA26F4"/>
    <w:rsid w:val="00CA2B71"/>
    <w:rsid w:val="00CB4B28"/>
    <w:rsid w:val="00CD4EAC"/>
    <w:rsid w:val="00D15108"/>
    <w:rsid w:val="00D158B3"/>
    <w:rsid w:val="00D1782C"/>
    <w:rsid w:val="00D37F16"/>
    <w:rsid w:val="00D478EC"/>
    <w:rsid w:val="00D57EB7"/>
    <w:rsid w:val="00D73B50"/>
    <w:rsid w:val="00DB5A86"/>
    <w:rsid w:val="00E04723"/>
    <w:rsid w:val="00E07EE5"/>
    <w:rsid w:val="00E07FF8"/>
    <w:rsid w:val="00E2193D"/>
    <w:rsid w:val="00E224B7"/>
    <w:rsid w:val="00E22903"/>
    <w:rsid w:val="00E23D90"/>
    <w:rsid w:val="00E35556"/>
    <w:rsid w:val="00E572B8"/>
    <w:rsid w:val="00E72BA4"/>
    <w:rsid w:val="00E75089"/>
    <w:rsid w:val="00E805F6"/>
    <w:rsid w:val="00E86098"/>
    <w:rsid w:val="00EB32A5"/>
    <w:rsid w:val="00EC17E0"/>
    <w:rsid w:val="00EE2378"/>
    <w:rsid w:val="00F031FA"/>
    <w:rsid w:val="00F04E4F"/>
    <w:rsid w:val="00F072A6"/>
    <w:rsid w:val="00F14980"/>
    <w:rsid w:val="00F25840"/>
    <w:rsid w:val="00F432B9"/>
    <w:rsid w:val="00F72D9D"/>
    <w:rsid w:val="00F75C22"/>
    <w:rsid w:val="00F80D28"/>
    <w:rsid w:val="00F92DD9"/>
    <w:rsid w:val="00F971BE"/>
    <w:rsid w:val="00FA3BC8"/>
    <w:rsid w:val="00FF258A"/>
    <w:rsid w:val="00FF2B6F"/>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96A0A"/>
  <w15:docId w15:val="{F2B1860A-B133-40FA-86E9-C73B9DC0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3E5"/>
    <w:pPr>
      <w:widowControl w:val="0"/>
    </w:pPr>
    <w:rPr>
      <w:snapToGrid w:val="0"/>
      <w:sz w:val="24"/>
    </w:rPr>
  </w:style>
  <w:style w:type="paragraph" w:styleId="Heading1">
    <w:name w:val="heading 1"/>
    <w:basedOn w:val="Normal"/>
    <w:next w:val="Normal"/>
    <w:qFormat/>
    <w:rsid w:val="005573E5"/>
    <w:pPr>
      <w:keepNext/>
      <w:tabs>
        <w:tab w:val="center" w:pos="4680"/>
      </w:tabs>
      <w:jc w:val="center"/>
      <w:outlineLvl w:val="0"/>
    </w:pPr>
    <w:rPr>
      <w:b/>
    </w:rPr>
  </w:style>
  <w:style w:type="paragraph" w:styleId="Heading2">
    <w:name w:val="heading 2"/>
    <w:basedOn w:val="Normal"/>
    <w:next w:val="Normal"/>
    <w:qFormat/>
    <w:rsid w:val="005573E5"/>
    <w:pPr>
      <w:keepNext/>
      <w:ind w:left="720"/>
      <w:jc w:val="right"/>
      <w:outlineLvl w:val="1"/>
    </w:pPr>
    <w:rPr>
      <w:rFonts w:ascii="Arial" w:hAnsi="Arial"/>
      <w:i/>
      <w:sz w:val="18"/>
    </w:rPr>
  </w:style>
  <w:style w:type="paragraph" w:styleId="Heading3">
    <w:name w:val="heading 3"/>
    <w:basedOn w:val="Normal"/>
    <w:next w:val="Normal"/>
    <w:qFormat/>
    <w:rsid w:val="005573E5"/>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573E5"/>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7A9"/>
    <w:pPr>
      <w:widowControl/>
      <w:spacing w:after="200" w:line="276" w:lineRule="auto"/>
      <w:ind w:left="720"/>
      <w:contextualSpacing/>
    </w:pPr>
    <w:rPr>
      <w:rFonts w:asciiTheme="minorHAnsi" w:eastAsiaTheme="minorHAnsi" w:hAnsiTheme="minorHAnsi" w:cstheme="minorBidi"/>
      <w:snapToGrid/>
      <w:sz w:val="22"/>
      <w:szCs w:val="22"/>
    </w:rPr>
  </w:style>
  <w:style w:type="paragraph" w:styleId="Header">
    <w:name w:val="header"/>
    <w:basedOn w:val="Normal"/>
    <w:link w:val="HeaderChar"/>
    <w:rsid w:val="008447A9"/>
    <w:pPr>
      <w:tabs>
        <w:tab w:val="center" w:pos="4680"/>
        <w:tab w:val="right" w:pos="9360"/>
      </w:tabs>
    </w:pPr>
  </w:style>
  <w:style w:type="character" w:customStyle="1" w:styleId="HeaderChar">
    <w:name w:val="Header Char"/>
    <w:basedOn w:val="DefaultParagraphFont"/>
    <w:link w:val="Header"/>
    <w:rsid w:val="008447A9"/>
    <w:rPr>
      <w:snapToGrid w:val="0"/>
      <w:sz w:val="24"/>
    </w:rPr>
  </w:style>
  <w:style w:type="paragraph" w:styleId="Footer">
    <w:name w:val="footer"/>
    <w:basedOn w:val="Normal"/>
    <w:link w:val="FooterChar"/>
    <w:uiPriority w:val="99"/>
    <w:rsid w:val="008447A9"/>
    <w:pPr>
      <w:tabs>
        <w:tab w:val="center" w:pos="4680"/>
        <w:tab w:val="right" w:pos="9360"/>
      </w:tabs>
    </w:pPr>
  </w:style>
  <w:style w:type="character" w:customStyle="1" w:styleId="FooterChar">
    <w:name w:val="Footer Char"/>
    <w:basedOn w:val="DefaultParagraphFont"/>
    <w:link w:val="Footer"/>
    <w:uiPriority w:val="99"/>
    <w:rsid w:val="008447A9"/>
    <w:rPr>
      <w:snapToGrid w:val="0"/>
      <w:sz w:val="24"/>
    </w:rPr>
  </w:style>
  <w:style w:type="paragraph" w:styleId="BalloonText">
    <w:name w:val="Balloon Text"/>
    <w:basedOn w:val="Normal"/>
    <w:link w:val="BalloonTextChar"/>
    <w:rsid w:val="00515738"/>
    <w:rPr>
      <w:rFonts w:ascii="Tahoma" w:hAnsi="Tahoma" w:cs="Tahoma"/>
      <w:sz w:val="16"/>
      <w:szCs w:val="16"/>
    </w:rPr>
  </w:style>
  <w:style w:type="character" w:customStyle="1" w:styleId="BalloonTextChar">
    <w:name w:val="Balloon Text Char"/>
    <w:basedOn w:val="DefaultParagraphFont"/>
    <w:link w:val="BalloonText"/>
    <w:rsid w:val="00515738"/>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716049">
      <w:bodyDiv w:val="1"/>
      <w:marLeft w:val="0"/>
      <w:marRight w:val="0"/>
      <w:marTop w:val="0"/>
      <w:marBottom w:val="0"/>
      <w:divBdr>
        <w:top w:val="none" w:sz="0" w:space="0" w:color="auto"/>
        <w:left w:val="none" w:sz="0" w:space="0" w:color="auto"/>
        <w:bottom w:val="none" w:sz="0" w:space="0" w:color="auto"/>
        <w:right w:val="none" w:sz="0" w:space="0" w:color="auto"/>
      </w:divBdr>
    </w:div>
    <w:div w:id="535119785">
      <w:bodyDiv w:val="1"/>
      <w:marLeft w:val="0"/>
      <w:marRight w:val="0"/>
      <w:marTop w:val="0"/>
      <w:marBottom w:val="0"/>
      <w:divBdr>
        <w:top w:val="none" w:sz="0" w:space="0" w:color="auto"/>
        <w:left w:val="none" w:sz="0" w:space="0" w:color="auto"/>
        <w:bottom w:val="none" w:sz="0" w:space="0" w:color="auto"/>
        <w:right w:val="none" w:sz="0" w:space="0" w:color="auto"/>
      </w:divBdr>
    </w:div>
    <w:div w:id="7640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DESE-231-62943</_dlc_DocId>
    <_dlc_DocIdUrl xmlns="733efe1c-5bbe-4968-87dc-d400e65c879f">
      <Url>https://sharepoint.doemass.org/ese/webteam/cps/_layouts/DocIdRedir.aspx?ID=DESE-231-62943</Url>
      <Description>DESE-231-62943</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319EB-F90F-4CEB-B9DF-6E9CC372B62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6057CF8-59B8-49AB-8271-58A61940888E}">
  <ds:schemaRefs>
    <ds:schemaRef ds:uri="http://schemas.microsoft.com/sharepoint/v3/contenttype/forms"/>
  </ds:schemaRefs>
</ds:datastoreItem>
</file>

<file path=customXml/itemProps3.xml><?xml version="1.0" encoding="utf-8"?>
<ds:datastoreItem xmlns:ds="http://schemas.openxmlformats.org/officeDocument/2006/customXml" ds:itemID="{49B1A542-B8F7-4220-AC8E-B931E688E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63D348-A56E-4882-AF73-E30FF320B748}">
  <ds:schemaRefs>
    <ds:schemaRef ds:uri="http://schemas.microsoft.com/sharepoint/events"/>
  </ds:schemaRefs>
</ds:datastoreItem>
</file>

<file path=customXml/itemProps5.xml><?xml version="1.0" encoding="utf-8"?>
<ds:datastoreItem xmlns:ds="http://schemas.openxmlformats.org/officeDocument/2006/customXml" ds:itemID="{82807467-19C6-48E6-AA6E-83440019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Educator Evaluation and Staff Attendance Reporting FAQ</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Evaluation and Staff Attendance Reporting FAQ</dc:title>
  <dc:creator>DESE</dc:creator>
  <cp:lastModifiedBy>Zou, Dong (EOE)</cp:lastModifiedBy>
  <cp:revision>2</cp:revision>
  <cp:lastPrinted>2008-03-05T18:17:00Z</cp:lastPrinted>
  <dcterms:created xsi:type="dcterms:W3CDTF">2020-07-30T02:01:00Z</dcterms:created>
  <dcterms:modified xsi:type="dcterms:W3CDTF">2020-07-30T13:54:00Z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30 2020</vt:lpwstr>
  </property>
</Properties>
</file>