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B42D" w14:textId="77777777" w:rsidR="00A20194" w:rsidRPr="00280DA8" w:rsidRDefault="004E5697" w:rsidP="00280DA8">
      <w:pPr>
        <w:pStyle w:val="Heading1"/>
        <w:jc w:val="left"/>
        <w:rPr>
          <w:sz w:val="40"/>
          <w:szCs w:val="40"/>
        </w:rPr>
      </w:pPr>
      <w:r w:rsidRPr="00280DA8">
        <w:rPr>
          <w:noProof/>
          <w:snapToGrid/>
          <w:sz w:val="40"/>
          <w:szCs w:val="40"/>
        </w:rPr>
        <w:drawing>
          <wp:anchor distT="0" distB="0" distL="114300" distR="274320" simplePos="0" relativeHeight="251657216" behindDoc="0" locked="0" layoutInCell="0" allowOverlap="1" wp14:anchorId="6DE16A41" wp14:editId="7BB6277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280DA8">
        <w:rPr>
          <w:sz w:val="40"/>
          <w:szCs w:val="40"/>
        </w:rPr>
        <w:t>Massachusetts Department of</w:t>
      </w:r>
    </w:p>
    <w:p w14:paraId="41E0216D" w14:textId="77777777" w:rsidR="00A20194" w:rsidRPr="00280DA8" w:rsidRDefault="00C974A6" w:rsidP="00280DA8">
      <w:pPr>
        <w:pStyle w:val="Heading1"/>
        <w:jc w:val="left"/>
        <w:rPr>
          <w:sz w:val="40"/>
          <w:szCs w:val="40"/>
        </w:rPr>
      </w:pPr>
      <w:r w:rsidRPr="00280DA8">
        <w:rPr>
          <w:sz w:val="40"/>
          <w:szCs w:val="40"/>
        </w:rPr>
        <w:t>Elementary and Secondary Education</w:t>
      </w:r>
    </w:p>
    <w:p w14:paraId="4E6F2ED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614D0C8" wp14:editId="5574F0AB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67487" id="Line 3" o:spid="_x0000_s1026" alt="A 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" o:allowincell="f" strokeweight="1pt"/>
            </w:pict>
          </mc:Fallback>
        </mc:AlternateContent>
      </w:r>
    </w:p>
    <w:p w14:paraId="6CFB478B" w14:textId="0A5EEC80" w:rsidR="00280DA8" w:rsidRPr="007357B3" w:rsidRDefault="002B4B10" w:rsidP="007357B3">
      <w:pPr>
        <w:rPr>
          <w:rFonts w:ascii="Arial" w:hAnsi="Arial" w:cs="Arial"/>
          <w:i/>
          <w:sz w:val="18"/>
          <w:szCs w:val="18"/>
        </w:rPr>
      </w:pPr>
      <w:r w:rsidRPr="007357B3">
        <w:rPr>
          <w:rFonts w:ascii="Arial" w:hAnsi="Arial" w:cs="Arial"/>
          <w:i/>
          <w:sz w:val="18"/>
          <w:szCs w:val="18"/>
        </w:rPr>
        <w:t xml:space="preserve">75 Pleasant </w:t>
      </w:r>
      <w:r w:rsidR="00A20194" w:rsidRPr="007357B3">
        <w:rPr>
          <w:rFonts w:ascii="Arial" w:hAnsi="Arial" w:cs="Arial"/>
          <w:i/>
          <w:sz w:val="18"/>
          <w:szCs w:val="18"/>
        </w:rPr>
        <w:t>Street, Malden, Massachusetts 02148-</w:t>
      </w:r>
      <w:r w:rsidR="002C0CF9" w:rsidRPr="007357B3">
        <w:rPr>
          <w:rFonts w:ascii="Arial" w:hAnsi="Arial" w:cs="Arial"/>
          <w:i/>
          <w:sz w:val="18"/>
          <w:szCs w:val="18"/>
        </w:rPr>
        <w:t>4906</w:t>
      </w:r>
      <w:r w:rsidR="007357B3">
        <w:rPr>
          <w:rFonts w:ascii="Arial" w:hAnsi="Arial" w:cs="Arial"/>
          <w:i/>
          <w:sz w:val="18"/>
          <w:szCs w:val="18"/>
        </w:rPr>
        <w:tab/>
      </w:r>
      <w:r w:rsidR="00A20194" w:rsidRPr="007357B3">
        <w:rPr>
          <w:rFonts w:ascii="Arial" w:hAnsi="Arial" w:cs="Arial"/>
          <w:i/>
          <w:sz w:val="18"/>
          <w:szCs w:val="18"/>
        </w:rPr>
        <w:t>Telephone: (781) 338-3000</w:t>
      </w:r>
    </w:p>
    <w:p w14:paraId="1A649239" w14:textId="0643AAC7" w:rsidR="00A20194" w:rsidRPr="007357B3" w:rsidRDefault="00A20194" w:rsidP="007357B3">
      <w:pPr>
        <w:jc w:val="right"/>
        <w:rPr>
          <w:rFonts w:ascii="Arial" w:hAnsi="Arial" w:cs="Arial"/>
          <w:i/>
          <w:sz w:val="18"/>
          <w:szCs w:val="18"/>
        </w:rPr>
      </w:pPr>
      <w:r w:rsidRPr="007357B3">
        <w:rPr>
          <w:rFonts w:ascii="Arial" w:hAnsi="Arial" w:cs="Arial"/>
          <w:i/>
          <w:sz w:val="18"/>
          <w:szCs w:val="18"/>
        </w:rPr>
        <w:t>TTY: N.E.T. Relay 1-800-439-2370</w:t>
      </w:r>
    </w:p>
    <w:p w14:paraId="1F4A5D51" w14:textId="77777777" w:rsidR="00A20194" w:rsidRPr="007357B3" w:rsidRDefault="00A20194" w:rsidP="007357B3">
      <w:pPr>
        <w:jc w:val="right"/>
        <w:rPr>
          <w:rFonts w:ascii="Arial" w:hAnsi="Arial" w:cs="Arial"/>
          <w:i/>
          <w:sz w:val="18"/>
          <w:szCs w:val="18"/>
        </w:rPr>
      </w:pPr>
    </w:p>
    <w:p w14:paraId="02EAA048" w14:textId="77777777" w:rsidR="00A20194" w:rsidRDefault="00A20194" w:rsidP="007357B3">
      <w:pPr>
        <w:ind w:left="720"/>
        <w:jc w:val="both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60597ADC" w14:textId="75469DFD" w:rsidR="007357B3" w:rsidRDefault="007357B3" w:rsidP="007357B3">
      <w:pPr>
        <w:ind w:left="720"/>
        <w:rPr>
          <w:rFonts w:ascii="Arial" w:hAnsi="Arial" w:cs="Arial"/>
          <w:sz w:val="16"/>
          <w:szCs w:val="16"/>
        </w:rPr>
      </w:pPr>
      <w:r w:rsidRPr="007357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Jeffrey C. Riley</w:t>
      </w:r>
    </w:p>
    <w:p w14:paraId="7E1391F1" w14:textId="63CB3837" w:rsidR="00A20194" w:rsidRPr="00C974A6" w:rsidRDefault="007357B3" w:rsidP="007357B3">
      <w:pPr>
        <w:ind w:left="720"/>
        <w:rPr>
          <w:rFonts w:ascii="Arial" w:hAnsi="Arial"/>
          <w:i/>
          <w:sz w:val="16"/>
          <w:szCs w:val="16"/>
        </w:rPr>
      </w:pPr>
      <w:r w:rsidRPr="00C974A6">
        <w:rPr>
          <w:rFonts w:ascii="Arial" w:hAnsi="Arial"/>
          <w:i/>
          <w:sz w:val="16"/>
          <w:szCs w:val="16"/>
        </w:rPr>
        <w:t>Commissioner</w:t>
      </w:r>
    </w:p>
    <w:p w14:paraId="1CE39508" w14:textId="77777777" w:rsidR="00A20194" w:rsidRDefault="00A20194">
      <w:pPr>
        <w:rPr>
          <w:rFonts w:ascii="Arial" w:hAnsi="Arial"/>
          <w:i/>
          <w:sz w:val="18"/>
        </w:rPr>
      </w:pPr>
    </w:p>
    <w:p w14:paraId="61D9129F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FAC38DF" w14:textId="77777777" w:rsidR="00201172" w:rsidRDefault="00201172"/>
    <w:p w14:paraId="69ABEEED" w14:textId="77777777" w:rsidR="008B7508" w:rsidRDefault="00476DA6" w:rsidP="008B7508">
      <w:pPr>
        <w:rPr>
          <w:szCs w:val="24"/>
        </w:rPr>
      </w:pPr>
      <w:r>
        <w:rPr>
          <w:szCs w:val="24"/>
        </w:rPr>
        <w:t>May 28, 2018</w:t>
      </w:r>
    </w:p>
    <w:p w14:paraId="03F9F535" w14:textId="77777777" w:rsidR="00476DA6" w:rsidRPr="008B7508" w:rsidRDefault="00476DA6" w:rsidP="008B7508">
      <w:pPr>
        <w:rPr>
          <w:szCs w:val="24"/>
        </w:rPr>
      </w:pPr>
      <w:bookmarkStart w:id="0" w:name="_GoBack"/>
    </w:p>
    <w:bookmarkEnd w:id="0"/>
    <w:p w14:paraId="2740B671" w14:textId="77777777" w:rsidR="008B7508" w:rsidRPr="008B7508" w:rsidRDefault="008B7508" w:rsidP="008B7508">
      <w:pPr>
        <w:rPr>
          <w:szCs w:val="24"/>
        </w:rPr>
      </w:pPr>
      <w:r>
        <w:rPr>
          <w:szCs w:val="24"/>
        </w:rPr>
        <w:t xml:space="preserve">John Connolly </w:t>
      </w:r>
    </w:p>
    <w:p w14:paraId="78A3CBC3" w14:textId="77777777" w:rsidR="008B7508" w:rsidRPr="008B7508" w:rsidRDefault="008B7508" w:rsidP="008B7508">
      <w:pPr>
        <w:rPr>
          <w:szCs w:val="24"/>
        </w:rPr>
      </w:pPr>
      <w:r>
        <w:rPr>
          <w:szCs w:val="24"/>
        </w:rPr>
        <w:t>Lawrence Alliance for Education (LAE), Chair</w:t>
      </w:r>
    </w:p>
    <w:p w14:paraId="3ECCF951" w14:textId="77777777" w:rsidR="00476DA6" w:rsidRDefault="00476DA6" w:rsidP="008B7508">
      <w:pPr>
        <w:rPr>
          <w:szCs w:val="24"/>
        </w:rPr>
      </w:pPr>
      <w:proofErr w:type="gramStart"/>
      <w:r>
        <w:rPr>
          <w:szCs w:val="24"/>
        </w:rPr>
        <w:t>c/o</w:t>
      </w:r>
      <w:proofErr w:type="gramEnd"/>
      <w:r>
        <w:rPr>
          <w:szCs w:val="24"/>
        </w:rPr>
        <w:t xml:space="preserve"> Lawrence Public Schools</w:t>
      </w:r>
    </w:p>
    <w:p w14:paraId="58856D78" w14:textId="77777777" w:rsidR="00B653C8" w:rsidRPr="00B653C8" w:rsidRDefault="00B653C8" w:rsidP="00B653C8">
      <w:pPr>
        <w:rPr>
          <w:szCs w:val="24"/>
        </w:rPr>
      </w:pPr>
      <w:r w:rsidRPr="00B653C8">
        <w:rPr>
          <w:szCs w:val="24"/>
        </w:rPr>
        <w:t>237 Essex Street</w:t>
      </w:r>
    </w:p>
    <w:p w14:paraId="11C574A8" w14:textId="77777777" w:rsidR="00B653C8" w:rsidRPr="00B653C8" w:rsidRDefault="00B653C8" w:rsidP="00B653C8">
      <w:pPr>
        <w:rPr>
          <w:szCs w:val="24"/>
        </w:rPr>
      </w:pPr>
      <w:r w:rsidRPr="00B653C8">
        <w:rPr>
          <w:szCs w:val="24"/>
        </w:rPr>
        <w:t>Lawrence, MA 01840</w:t>
      </w:r>
    </w:p>
    <w:p w14:paraId="388A1C99" w14:textId="00CC7AAA" w:rsidR="008B7508" w:rsidRPr="008B7508" w:rsidRDefault="008B7508" w:rsidP="008B7508">
      <w:pPr>
        <w:rPr>
          <w:szCs w:val="24"/>
        </w:rPr>
      </w:pPr>
    </w:p>
    <w:p w14:paraId="05D66701" w14:textId="77777777" w:rsidR="008B7508" w:rsidRPr="008B7508" w:rsidRDefault="008B7508" w:rsidP="008B7508">
      <w:pPr>
        <w:rPr>
          <w:szCs w:val="24"/>
        </w:rPr>
      </w:pPr>
      <w:r w:rsidRPr="008B7508">
        <w:rPr>
          <w:szCs w:val="24"/>
        </w:rPr>
        <w:t xml:space="preserve">Dear </w:t>
      </w:r>
      <w:r>
        <w:rPr>
          <w:szCs w:val="24"/>
        </w:rPr>
        <w:t>Mr. Connolly</w:t>
      </w:r>
      <w:r w:rsidRPr="008B7508">
        <w:rPr>
          <w:szCs w:val="24"/>
        </w:rPr>
        <w:t>:</w:t>
      </w:r>
    </w:p>
    <w:p w14:paraId="0D3A4DE9" w14:textId="77777777" w:rsidR="008B7508" w:rsidRPr="008B7508" w:rsidRDefault="008B7508" w:rsidP="008B7508">
      <w:pPr>
        <w:rPr>
          <w:szCs w:val="24"/>
        </w:rPr>
      </w:pPr>
    </w:p>
    <w:p w14:paraId="10CB8E22" w14:textId="05CDA1F0" w:rsidR="00476DA6" w:rsidRDefault="008B7508" w:rsidP="00B653C8">
      <w:pPr>
        <w:pStyle w:val="Default"/>
      </w:pPr>
      <w:r w:rsidRPr="008B7508">
        <w:t xml:space="preserve">On </w:t>
      </w:r>
      <w:r>
        <w:t>May 29, 2018</w:t>
      </w:r>
      <w:r w:rsidRPr="008B7508">
        <w:t xml:space="preserve">, </w:t>
      </w:r>
      <w:r>
        <w:t>Lawrence Public Schools’ (LPS)</w:t>
      </w:r>
      <w:r w:rsidRPr="008B7508">
        <w:t xml:space="preserve"> three-year </w:t>
      </w:r>
      <w:r w:rsidR="00476DA6">
        <w:t xml:space="preserve">renewed </w:t>
      </w:r>
      <w:r w:rsidRPr="008B7508">
        <w:t xml:space="preserve">turnaround plan will expire. Pursuant to M.G.L. c. 69, </w:t>
      </w:r>
      <w:r>
        <w:t>§ 1K(</w:t>
      </w:r>
      <w:proofErr w:type="spellStart"/>
      <w:r>
        <w:t>i</w:t>
      </w:r>
      <w:proofErr w:type="spellEnd"/>
      <w:r>
        <w:t>) and 2.06 (12</w:t>
      </w:r>
      <w:r w:rsidRPr="008B7508">
        <w:t xml:space="preserve">)(e), at the expiration of </w:t>
      </w:r>
      <w:r w:rsidR="00476DA6">
        <w:t xml:space="preserve">a Level 5 District </w:t>
      </w:r>
      <w:r w:rsidRPr="008B7508">
        <w:t xml:space="preserve"> turnaround plan, the Commissioner of Elementary and Secondary Education conducts a review of the </w:t>
      </w:r>
      <w:r>
        <w:t>district’s</w:t>
      </w:r>
      <w:r w:rsidRPr="008B7508">
        <w:t xml:space="preserve"> sta</w:t>
      </w:r>
      <w:r>
        <w:t>tus</w:t>
      </w:r>
      <w:r w:rsidR="00476DA6">
        <w:t xml:space="preserve"> to </w:t>
      </w:r>
      <w:r w:rsidR="00476DA6" w:rsidRPr="00476DA6">
        <w:t>determin</w:t>
      </w:r>
      <w:r w:rsidR="00476DA6">
        <w:t>e</w:t>
      </w:r>
      <w:r w:rsidR="00476DA6" w:rsidRPr="00476DA6">
        <w:t xml:space="preserve"> whether the district has improved sufficiently to be removed from Level 5, or remains in Level 5</w:t>
      </w:r>
      <w:r>
        <w:t xml:space="preserve">. </w:t>
      </w:r>
      <w:r w:rsidR="00476DA6">
        <w:t xml:space="preserve">I have determined that while </w:t>
      </w:r>
      <w:r w:rsidR="00B653C8">
        <w:t>there have been significant improvements in the district, LPS has not improve</w:t>
      </w:r>
      <w:r w:rsidR="00E4655C">
        <w:t>d sufficiently to be removed fro</w:t>
      </w:r>
      <w:r w:rsidR="00B653C8">
        <w:t>m Level 5 status.</w:t>
      </w:r>
    </w:p>
    <w:p w14:paraId="6C186173" w14:textId="77777777" w:rsidR="00476DA6" w:rsidRDefault="00476DA6" w:rsidP="008B7508">
      <w:pPr>
        <w:pStyle w:val="Default"/>
      </w:pPr>
    </w:p>
    <w:p w14:paraId="2EFECEF3" w14:textId="449CB1EE" w:rsidR="008B7508" w:rsidRDefault="008B7508" w:rsidP="008B7508">
      <w:pPr>
        <w:pStyle w:val="Default"/>
      </w:pPr>
      <w:r>
        <w:t>Pursuant to 603 CMR 2.06 (7)(b</w:t>
      </w:r>
      <w:r w:rsidRPr="008B7508">
        <w:t xml:space="preserve">), the </w:t>
      </w:r>
      <w:r>
        <w:t>district’s</w:t>
      </w:r>
      <w:r w:rsidRPr="008B7508">
        <w:t xml:space="preserve"> </w:t>
      </w:r>
      <w:r w:rsidR="00B653C8">
        <w:t xml:space="preserve">renewed </w:t>
      </w:r>
      <w:r w:rsidRPr="008B7508">
        <w:t xml:space="preserve">turnaround plan </w:t>
      </w:r>
      <w:r w:rsidR="00B653C8">
        <w:t xml:space="preserve">will </w:t>
      </w:r>
      <w:r w:rsidRPr="008B7508">
        <w:t xml:space="preserve">remain in effect </w:t>
      </w:r>
      <w:r w:rsidR="00B23C28">
        <w:t xml:space="preserve">until the </w:t>
      </w:r>
      <w:r w:rsidRPr="008B7508">
        <w:t xml:space="preserve">statutory process to develop any new, modified or renewed turnaround plan has been completed. </w:t>
      </w:r>
      <w:r w:rsidR="00B23C28">
        <w:t xml:space="preserve">The development of a </w:t>
      </w:r>
      <w:r w:rsidR="002742B6">
        <w:t xml:space="preserve">new or </w:t>
      </w:r>
      <w:r w:rsidR="00B23C28">
        <w:t>renewed turnaround plan that reflects LPS’s current development and challenges is a critically importa</w:t>
      </w:r>
      <w:r w:rsidR="00E100D7">
        <w:t xml:space="preserve">nt undertaking for the LAE. </w:t>
      </w:r>
      <w:r w:rsidR="00B23C28">
        <w:t xml:space="preserve">I look forward to working with you </w:t>
      </w:r>
      <w:r w:rsidR="00434075">
        <w:t xml:space="preserve">and LPS’s superintendent </w:t>
      </w:r>
      <w:r w:rsidR="00B23C28">
        <w:t xml:space="preserve">on the development of the </w:t>
      </w:r>
      <w:r w:rsidR="002742B6">
        <w:t xml:space="preserve">new or </w:t>
      </w:r>
      <w:r w:rsidR="00B23C28">
        <w:t xml:space="preserve">renewed turnaround plan. </w:t>
      </w:r>
    </w:p>
    <w:p w14:paraId="1077FC89" w14:textId="77777777" w:rsidR="00A14F03" w:rsidRPr="008B7508" w:rsidRDefault="00A14F03" w:rsidP="008B7508">
      <w:pPr>
        <w:pStyle w:val="Default"/>
      </w:pPr>
    </w:p>
    <w:p w14:paraId="005613AD" w14:textId="77777777" w:rsidR="008B7508" w:rsidRPr="008B7508" w:rsidRDefault="008B7508" w:rsidP="008B7508">
      <w:pPr>
        <w:pStyle w:val="Default"/>
      </w:pPr>
      <w:r w:rsidRPr="008B7508">
        <w:t>Thank you for your cooperation and assistance.</w:t>
      </w:r>
    </w:p>
    <w:p w14:paraId="013D8DB2" w14:textId="77777777" w:rsidR="008B7508" w:rsidRPr="008B7508" w:rsidRDefault="008B7508" w:rsidP="008B7508">
      <w:pPr>
        <w:pStyle w:val="Default"/>
      </w:pPr>
    </w:p>
    <w:p w14:paraId="3171A1D6" w14:textId="77777777" w:rsidR="008B7508" w:rsidRPr="008B7508" w:rsidRDefault="008B7508" w:rsidP="008B7508">
      <w:pPr>
        <w:pStyle w:val="Default"/>
      </w:pPr>
      <w:r w:rsidRPr="008B7508">
        <w:t>Sincerely,</w:t>
      </w:r>
    </w:p>
    <w:p w14:paraId="6F5A4B1E" w14:textId="77777777" w:rsidR="008B7508" w:rsidRPr="008B7508" w:rsidRDefault="008B7508" w:rsidP="008B7508">
      <w:pPr>
        <w:pStyle w:val="Default"/>
      </w:pPr>
    </w:p>
    <w:p w14:paraId="7600C225" w14:textId="25D90FC4" w:rsidR="008B7508" w:rsidRPr="00BA6D3D" w:rsidRDefault="00BA6D3D" w:rsidP="008B7508">
      <w:pPr>
        <w:pStyle w:val="Default"/>
        <w:rPr>
          <w:b/>
        </w:rPr>
      </w:pPr>
      <w:r w:rsidRPr="00BA6D3D">
        <w:rPr>
          <w:b/>
        </w:rPr>
        <w:t>SIGNED BY COMMISSIONER RILEY</w:t>
      </w:r>
    </w:p>
    <w:p w14:paraId="1624F636" w14:textId="77777777" w:rsidR="008B7508" w:rsidRPr="008B7508" w:rsidRDefault="008B7508" w:rsidP="008B7508">
      <w:pPr>
        <w:pStyle w:val="Default"/>
      </w:pPr>
    </w:p>
    <w:p w14:paraId="23063755" w14:textId="77777777" w:rsidR="008B7508" w:rsidRPr="008B7508" w:rsidRDefault="008B7508" w:rsidP="008B7508">
      <w:pPr>
        <w:pStyle w:val="Default"/>
      </w:pPr>
      <w:r>
        <w:t>Jeffrey C. Riley</w:t>
      </w:r>
    </w:p>
    <w:p w14:paraId="408576D2" w14:textId="77777777" w:rsidR="008B7508" w:rsidRPr="008B7508" w:rsidRDefault="008B7508" w:rsidP="008B7508">
      <w:pPr>
        <w:pStyle w:val="Default"/>
      </w:pPr>
      <w:r w:rsidRPr="008B7508">
        <w:t>Commissioner of Elementary and Secondary Education</w:t>
      </w:r>
    </w:p>
    <w:p w14:paraId="5B2C1FF1" w14:textId="77777777" w:rsidR="008B7508" w:rsidRPr="008B7508" w:rsidRDefault="008B7508" w:rsidP="008B7508">
      <w:pPr>
        <w:pStyle w:val="Default"/>
      </w:pPr>
    </w:p>
    <w:p w14:paraId="46D24F98" w14:textId="6187C0F6" w:rsidR="008B7508" w:rsidRDefault="008B7508" w:rsidP="00E100D7">
      <w:pPr>
        <w:pStyle w:val="Default"/>
        <w:ind w:left="720" w:hanging="720"/>
      </w:pPr>
      <w:r w:rsidRPr="008B7508">
        <w:t>Cc:</w:t>
      </w:r>
      <w:r w:rsidRPr="008B7508">
        <w:tab/>
        <w:t xml:space="preserve">Russell Johnston, </w:t>
      </w:r>
      <w:r w:rsidR="00E100D7">
        <w:t xml:space="preserve">Senior Associate Commissioner, </w:t>
      </w:r>
      <w:r w:rsidRPr="008B7508">
        <w:t>Department of Elementary and Secondary Education</w:t>
      </w:r>
    </w:p>
    <w:p w14:paraId="0D445B67" w14:textId="09C49F35" w:rsidR="008B7508" w:rsidRPr="008B7508" w:rsidRDefault="008B7508" w:rsidP="008B7508">
      <w:pPr>
        <w:pStyle w:val="Default"/>
      </w:pPr>
      <w:r>
        <w:tab/>
      </w:r>
      <w:r w:rsidR="00A6565E">
        <w:t xml:space="preserve">Mary Lou Bergeron, Acting Superintendent, Lawrence Public Schools </w:t>
      </w:r>
    </w:p>
    <w:p w14:paraId="12734873" w14:textId="77777777" w:rsidR="008B7508" w:rsidRPr="008B7508" w:rsidRDefault="008B7508" w:rsidP="008B7508">
      <w:pPr>
        <w:pStyle w:val="Default"/>
      </w:pPr>
      <w:r w:rsidRPr="008B7508">
        <w:tab/>
      </w:r>
      <w:r>
        <w:t>Honorable Mayor Rivera</w:t>
      </w:r>
      <w:r w:rsidRPr="008B7508">
        <w:t xml:space="preserve">, Chair, </w:t>
      </w:r>
      <w:r>
        <w:t>Lawrence</w:t>
      </w:r>
      <w:r w:rsidRPr="008B7508">
        <w:t xml:space="preserve"> Public Schools School Committee</w:t>
      </w:r>
    </w:p>
    <w:p w14:paraId="39C24BC4" w14:textId="661FE045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08"/>
    <w:rsid w:val="00025507"/>
    <w:rsid w:val="00041CA1"/>
    <w:rsid w:val="000E0994"/>
    <w:rsid w:val="001C3360"/>
    <w:rsid w:val="00201172"/>
    <w:rsid w:val="002742B6"/>
    <w:rsid w:val="00280DA8"/>
    <w:rsid w:val="002A3E22"/>
    <w:rsid w:val="002B4B10"/>
    <w:rsid w:val="002C0CF9"/>
    <w:rsid w:val="002F5424"/>
    <w:rsid w:val="003953C8"/>
    <w:rsid w:val="0041210C"/>
    <w:rsid w:val="00434075"/>
    <w:rsid w:val="00476DA6"/>
    <w:rsid w:val="004E5697"/>
    <w:rsid w:val="005430E2"/>
    <w:rsid w:val="00571666"/>
    <w:rsid w:val="00576E03"/>
    <w:rsid w:val="005C1013"/>
    <w:rsid w:val="005E3535"/>
    <w:rsid w:val="00635070"/>
    <w:rsid w:val="007357B3"/>
    <w:rsid w:val="00761FD8"/>
    <w:rsid w:val="007732FB"/>
    <w:rsid w:val="008B7508"/>
    <w:rsid w:val="008C238A"/>
    <w:rsid w:val="00971039"/>
    <w:rsid w:val="00A0787B"/>
    <w:rsid w:val="00A14F03"/>
    <w:rsid w:val="00A20194"/>
    <w:rsid w:val="00A6565E"/>
    <w:rsid w:val="00A70FE3"/>
    <w:rsid w:val="00A7681B"/>
    <w:rsid w:val="00B15E7C"/>
    <w:rsid w:val="00B23C28"/>
    <w:rsid w:val="00B34968"/>
    <w:rsid w:val="00B653C8"/>
    <w:rsid w:val="00BA6D3D"/>
    <w:rsid w:val="00BC5F39"/>
    <w:rsid w:val="00C974A6"/>
    <w:rsid w:val="00D1782C"/>
    <w:rsid w:val="00D456B8"/>
    <w:rsid w:val="00D73B50"/>
    <w:rsid w:val="00E100D7"/>
    <w:rsid w:val="00E12652"/>
    <w:rsid w:val="00E4655C"/>
    <w:rsid w:val="00E77FAD"/>
    <w:rsid w:val="00EE0A55"/>
    <w:rsid w:val="00F25840"/>
    <w:rsid w:val="00F25EAB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DE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8B75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653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53C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53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5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53C8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DESE-231-42235</_dlc_DocId>
    <_dlc_DocIdUrl xmlns="733efe1c-5bbe-4968-87dc-d400e65c879f">
      <Url>https://sharepoint.doemass.org/ese/webteam/cps/_layouts/DocIdRedir.aspx?ID=DESE-231-42235</Url>
      <Description>DESE-231-42235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5ED9AD6-970C-4A27-9FBA-B9966B7925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BE9FF7-47A8-4540-8615-3BC591ED5E4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321752B-C68D-47E4-B640-9522442E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A8E43-ACEB-4099-B4A5-BA5CCD9CD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1534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Public Schools Acountability Status</vt:lpstr>
    </vt:vector>
  </TitlesOfParts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Public Schools Acountability Status</dc:title>
  <dc:subject>Lawrence Public Schools Acountability Status</dc:subject>
  <dc:creator/>
  <cp:lastModifiedBy/>
  <cp:revision>1</cp:revision>
  <cp:lastPrinted>2008-03-05T18:17:00Z</cp:lastPrinted>
  <dcterms:created xsi:type="dcterms:W3CDTF">2018-05-30T13:29:00Z</dcterms:created>
  <dcterms:modified xsi:type="dcterms:W3CDTF">2018-05-30T20:18:00Z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c28c5f69-96ee-4398-903e-37238cb842a8</vt:lpwstr>
  </property>
  <property fmtid="{D5CDD505-2E9C-101B-9397-08002B2CF9AE}" pid="4" name="metadate">
    <vt:lpwstr>May 30 2018</vt:lpwstr>
  </property>
</Properties>
</file>