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12463" w14:textId="77777777" w:rsidR="00CE52D9" w:rsidRPr="00F939BF" w:rsidRDefault="000F5AF2" w:rsidP="00CE52D9">
      <w:pPr>
        <w:jc w:val="center"/>
        <w:rPr>
          <w:rFonts w:asciiTheme="majorHAnsi" w:hAnsiTheme="majorHAnsi" w:cstheme="minorHAnsi"/>
          <w:b/>
          <w:sz w:val="20"/>
          <w:szCs w:val="20"/>
        </w:rPr>
      </w:pPr>
      <w:r w:rsidRPr="00F939BF">
        <w:rPr>
          <w:rFonts w:asciiTheme="majorHAnsi" w:hAnsiTheme="majorHAnsi"/>
        </w:rPr>
        <w:object w:dxaOrig="5415" w:dyaOrig="2640" w14:anchorId="0A758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SE logo" style="width:160.5pt;height:98.25pt" o:ole="">
            <v:imagedata r:id="rId12" o:title=""/>
          </v:shape>
          <o:OLEObject Type="Embed" ProgID="Imaging.Document" ShapeID="_x0000_i1025" DrawAspect="Content" ObjectID="_1767698456" r:id="rId13"/>
        </w:object>
      </w:r>
    </w:p>
    <w:p w14:paraId="30DDDB1C" w14:textId="77777777" w:rsidR="00CE52D9" w:rsidRPr="00F939BF" w:rsidRDefault="00CE52D9" w:rsidP="00F939BF">
      <w:pPr>
        <w:spacing w:after="0" w:line="240" w:lineRule="auto"/>
        <w:rPr>
          <w:rFonts w:asciiTheme="majorHAnsi" w:hAnsiTheme="majorHAnsi" w:cstheme="minorHAnsi"/>
          <w:b/>
          <w:sz w:val="28"/>
          <w:szCs w:val="28"/>
        </w:rPr>
      </w:pPr>
      <w:r w:rsidRPr="00F939BF">
        <w:rPr>
          <w:rFonts w:asciiTheme="majorHAnsi" w:hAnsiTheme="majorHAnsi" w:cstheme="minorHAnsi"/>
          <w:b/>
          <w:sz w:val="28"/>
          <w:szCs w:val="28"/>
        </w:rPr>
        <w:t>Request for Critical Shortage Waiver</w:t>
      </w:r>
      <w:r w:rsidR="000F5AF2" w:rsidRPr="00F939BF">
        <w:rPr>
          <w:rFonts w:asciiTheme="majorHAnsi" w:hAnsiTheme="majorHAnsi" w:cstheme="minorHAnsi"/>
          <w:b/>
          <w:sz w:val="28"/>
          <w:szCs w:val="28"/>
        </w:rPr>
        <w:t xml:space="preserve"> </w:t>
      </w:r>
      <w:r w:rsidR="00F939BF" w:rsidRPr="00F939BF">
        <w:rPr>
          <w:rFonts w:asciiTheme="majorHAnsi" w:hAnsiTheme="majorHAnsi" w:cstheme="minorHAnsi"/>
          <w:b/>
          <w:sz w:val="28"/>
          <w:szCs w:val="28"/>
        </w:rPr>
        <w:t>for</w:t>
      </w:r>
      <w:r w:rsidRPr="00F939BF">
        <w:rPr>
          <w:rFonts w:asciiTheme="majorHAnsi" w:hAnsiTheme="majorHAnsi" w:cstheme="minorHAnsi"/>
          <w:b/>
          <w:sz w:val="28"/>
          <w:szCs w:val="28"/>
        </w:rPr>
        <w:t xml:space="preserve"> Purposes of Employing a Retired Educator</w:t>
      </w:r>
    </w:p>
    <w:p w14:paraId="4A2B7F70" w14:textId="77777777" w:rsidR="00CE52D9" w:rsidRPr="00F939BF" w:rsidRDefault="00CE52D9" w:rsidP="000F5AF2">
      <w:pPr>
        <w:spacing w:after="0" w:line="240" w:lineRule="auto"/>
        <w:jc w:val="center"/>
        <w:rPr>
          <w:rFonts w:asciiTheme="majorHAnsi" w:hAnsiTheme="majorHAnsi" w:cstheme="minorHAnsi"/>
          <w:b/>
          <w:sz w:val="28"/>
          <w:szCs w:val="28"/>
        </w:rPr>
      </w:pPr>
      <w:r w:rsidRPr="00F939BF">
        <w:rPr>
          <w:rFonts w:asciiTheme="majorHAnsi" w:hAnsiTheme="majorHAnsi" w:cstheme="minorHAnsi"/>
          <w:b/>
          <w:sz w:val="28"/>
          <w:szCs w:val="28"/>
        </w:rPr>
        <w:t>(Teacher, Administrator or Professional Support Personnel)</w:t>
      </w:r>
    </w:p>
    <w:p w14:paraId="01C4C35C" w14:textId="77777777" w:rsidR="00CE52D9" w:rsidRPr="00F939BF" w:rsidRDefault="00CE52D9" w:rsidP="000F5AF2">
      <w:pPr>
        <w:spacing w:after="0" w:line="240" w:lineRule="auto"/>
        <w:jc w:val="center"/>
        <w:rPr>
          <w:rFonts w:asciiTheme="majorHAnsi" w:hAnsiTheme="majorHAnsi" w:cstheme="minorHAnsi"/>
          <w:b/>
        </w:rPr>
      </w:pPr>
      <w:r w:rsidRPr="00F939BF">
        <w:rPr>
          <w:rFonts w:asciiTheme="majorHAnsi" w:hAnsiTheme="majorHAnsi" w:cstheme="minorHAnsi"/>
          <w:b/>
        </w:rPr>
        <w:t xml:space="preserve">Regulation </w:t>
      </w:r>
      <w:r w:rsidRPr="00F939BF">
        <w:rPr>
          <w:rFonts w:asciiTheme="majorHAnsi" w:hAnsiTheme="majorHAnsi" w:cstheme="minorHAnsi"/>
          <w:b/>
          <w:sz w:val="20"/>
          <w:szCs w:val="20"/>
        </w:rPr>
        <w:t>603 CMR 7.15 (13</w:t>
      </w:r>
      <w:r w:rsidR="00E560A8" w:rsidRPr="00F939BF">
        <w:rPr>
          <w:rFonts w:asciiTheme="majorHAnsi" w:hAnsiTheme="majorHAnsi" w:cstheme="minorHAnsi"/>
          <w:b/>
          <w:sz w:val="20"/>
          <w:szCs w:val="20"/>
        </w:rPr>
        <w:t>) (</w:t>
      </w:r>
      <w:r w:rsidRPr="00F939BF">
        <w:rPr>
          <w:rFonts w:asciiTheme="majorHAnsi" w:hAnsiTheme="majorHAnsi" w:cstheme="minorHAnsi"/>
          <w:b/>
          <w:sz w:val="20"/>
          <w:szCs w:val="20"/>
        </w:rPr>
        <w:t>b)</w:t>
      </w:r>
    </w:p>
    <w:p w14:paraId="74874176" w14:textId="7CBFBA99" w:rsidR="00CE52D9" w:rsidRPr="00F939BF" w:rsidRDefault="00894FC3" w:rsidP="007C54AA">
      <w:pPr>
        <w:spacing w:after="0"/>
        <w:rPr>
          <w:rFonts w:asciiTheme="majorHAnsi" w:hAnsiTheme="majorHAnsi"/>
          <w:b/>
        </w:rPr>
      </w:pPr>
      <w:r>
        <w:rPr>
          <w:rFonts w:asciiTheme="majorHAnsi" w:hAnsiTheme="majorHAnsi"/>
          <w:b/>
          <w:noProof/>
          <w:color w:val="E36C0A" w:themeColor="accent6" w:themeShade="BF"/>
          <w:sz w:val="24"/>
          <w:szCs w:val="24"/>
          <w:u w:val="single"/>
        </w:rPr>
        <mc:AlternateContent>
          <mc:Choice Requires="wps">
            <w:drawing>
              <wp:anchor distT="0" distB="0" distL="114300" distR="114300" simplePos="0" relativeHeight="251661312" behindDoc="0" locked="0" layoutInCell="1" allowOverlap="1" wp14:anchorId="59BED6C0" wp14:editId="156877EC">
                <wp:simplePos x="0" y="0"/>
                <wp:positionH relativeFrom="column">
                  <wp:posOffset>1295400</wp:posOffset>
                </wp:positionH>
                <wp:positionV relativeFrom="paragraph">
                  <wp:posOffset>221615</wp:posOffset>
                </wp:positionV>
                <wp:extent cx="5105400" cy="350520"/>
                <wp:effectExtent l="9525" t="7620" r="9525" b="13335"/>
                <wp:wrapNone/>
                <wp:docPr id="6" name="AutoShape 5" descr="text box to write school district information i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3505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2F7F3" id="AutoShape 5" o:spid="_x0000_s1026" alt="text box to write school district information in" style="position:absolute;margin-left:102pt;margin-top:17.45pt;width:402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"/>
            </w:pict>
          </mc:Fallback>
        </mc:AlternateContent>
      </w:r>
    </w:p>
    <w:p w14:paraId="03E7500C" w14:textId="77777777" w:rsidR="00CE52D9" w:rsidRPr="00AE67B8" w:rsidRDefault="00CE52D9" w:rsidP="00F939BF">
      <w:pPr>
        <w:outlineLvl w:val="0"/>
        <w:rPr>
          <w:rFonts w:asciiTheme="majorHAnsi" w:hAnsiTheme="majorHAnsi"/>
          <w:b/>
          <w:color w:val="984806" w:themeColor="accent6" w:themeShade="80"/>
          <w:sz w:val="24"/>
          <w:szCs w:val="24"/>
          <w:u w:val="single"/>
        </w:rPr>
      </w:pPr>
      <w:r w:rsidRPr="00AE67B8">
        <w:rPr>
          <w:rFonts w:asciiTheme="majorHAnsi" w:hAnsiTheme="majorHAnsi"/>
          <w:b/>
          <w:color w:val="984806" w:themeColor="accent6" w:themeShade="80"/>
          <w:sz w:val="24"/>
          <w:szCs w:val="24"/>
          <w:u w:val="single"/>
        </w:rPr>
        <w:t xml:space="preserve">School District: </w:t>
      </w:r>
      <w:r w:rsidR="005A6ABA" w:rsidRPr="00AE67B8">
        <w:rPr>
          <w:rFonts w:asciiTheme="majorHAnsi" w:hAnsiTheme="majorHAnsi"/>
          <w:b/>
          <w:color w:val="984806" w:themeColor="accent6" w:themeShade="80"/>
          <w:sz w:val="24"/>
          <w:szCs w:val="24"/>
          <w:u w:val="single"/>
        </w:rPr>
        <w:t xml:space="preserve">              </w:t>
      </w:r>
    </w:p>
    <w:p w14:paraId="5BF6906F" w14:textId="77777777" w:rsidR="007C54AA" w:rsidRDefault="007C54AA" w:rsidP="007C54AA">
      <w:pPr>
        <w:spacing w:after="0"/>
        <w:rPr>
          <w:rFonts w:asciiTheme="majorHAnsi" w:hAnsiTheme="majorHAnsi"/>
          <w:i/>
          <w:sz w:val="20"/>
          <w:szCs w:val="20"/>
        </w:rPr>
      </w:pPr>
    </w:p>
    <w:p w14:paraId="1D0FD562" w14:textId="77777777" w:rsidR="000F5AF2" w:rsidRPr="005A6ABA" w:rsidRDefault="00CE52D9" w:rsidP="00DC1FB4">
      <w:pPr>
        <w:rPr>
          <w:rFonts w:asciiTheme="majorHAnsi" w:hAnsiTheme="majorHAnsi"/>
          <w:i/>
          <w:sz w:val="20"/>
          <w:szCs w:val="20"/>
        </w:rPr>
      </w:pPr>
      <w:r w:rsidRPr="005A6ABA">
        <w:rPr>
          <w:rFonts w:asciiTheme="majorHAnsi" w:hAnsiTheme="majorHAnsi"/>
          <w:i/>
          <w:sz w:val="20"/>
          <w:szCs w:val="20"/>
        </w:rPr>
        <w:t>The above school district seeks to employ a retired educator due to a critical shortage of appropriately licensed personnel.</w:t>
      </w:r>
    </w:p>
    <w:p w14:paraId="0379C907" w14:textId="77777777" w:rsidR="005A6ABA" w:rsidRDefault="00CE52D9" w:rsidP="00DC1FB4">
      <w:pPr>
        <w:rPr>
          <w:rFonts w:asciiTheme="majorHAnsi" w:hAnsiTheme="majorHAnsi"/>
          <w:b/>
          <w:sz w:val="28"/>
          <w:szCs w:val="28"/>
        </w:rPr>
      </w:pPr>
      <w:r w:rsidRPr="00F939BF">
        <w:rPr>
          <w:rFonts w:asciiTheme="majorHAnsi" w:hAnsiTheme="majorHAnsi"/>
          <w:b/>
          <w:sz w:val="24"/>
          <w:szCs w:val="24"/>
        </w:rPr>
        <w:t>Please indicate the position and grade level:</w:t>
      </w:r>
      <w:r w:rsidRPr="00F939BF">
        <w:rPr>
          <w:rFonts w:asciiTheme="majorHAnsi" w:hAnsiTheme="majorHAnsi"/>
          <w:b/>
          <w:sz w:val="28"/>
          <w:szCs w:val="28"/>
        </w:rPr>
        <w:t xml:space="preserve"> </w:t>
      </w:r>
      <w:r w:rsidR="005A6ABA">
        <w:rPr>
          <w:rFonts w:asciiTheme="majorHAnsi" w:hAnsiTheme="majorHAnsi"/>
          <w:b/>
          <w:sz w:val="28"/>
          <w:szCs w:val="28"/>
        </w:rPr>
        <w:t xml:space="preserve">  </w:t>
      </w:r>
      <w:r w:rsidR="0073054C">
        <w:rPr>
          <w:rFonts w:asciiTheme="majorHAnsi" w:hAnsiTheme="majorHAnsi"/>
          <w:b/>
          <w:sz w:val="28"/>
          <w:szCs w:val="28"/>
        </w:rPr>
        <w:t>__________________________________</w:t>
      </w:r>
      <w:r w:rsidR="00B62EB5">
        <w:rPr>
          <w:rFonts w:asciiTheme="majorHAnsi" w:hAnsiTheme="majorHAnsi"/>
          <w:b/>
          <w:sz w:val="28"/>
          <w:szCs w:val="28"/>
        </w:rPr>
        <w:t>_</w:t>
      </w:r>
      <w:r w:rsidR="0073054C">
        <w:rPr>
          <w:rFonts w:asciiTheme="majorHAnsi" w:hAnsiTheme="majorHAnsi"/>
          <w:b/>
          <w:sz w:val="28"/>
          <w:szCs w:val="28"/>
        </w:rPr>
        <w:t>___</w:t>
      </w:r>
    </w:p>
    <w:p w14:paraId="7221BC66" w14:textId="77777777" w:rsidR="006A5CF3" w:rsidRPr="00AE67B8" w:rsidRDefault="006A5CF3" w:rsidP="00110A33">
      <w:pPr>
        <w:spacing w:after="0" w:line="240" w:lineRule="auto"/>
        <w:rPr>
          <w:rFonts w:asciiTheme="majorHAnsi" w:hAnsiTheme="majorHAnsi"/>
          <w:b/>
          <w:color w:val="984806" w:themeColor="accent6" w:themeShade="80"/>
          <w:sz w:val="24"/>
          <w:szCs w:val="24"/>
        </w:rPr>
      </w:pPr>
    </w:p>
    <w:p w14:paraId="1345915D" w14:textId="77777777" w:rsidR="003029FB" w:rsidRPr="00AE67B8" w:rsidRDefault="00CE52D9" w:rsidP="00074D6F">
      <w:pPr>
        <w:outlineLvl w:val="0"/>
        <w:rPr>
          <w:rFonts w:asciiTheme="majorHAnsi" w:hAnsiTheme="majorHAnsi"/>
          <w:b/>
          <w:color w:val="984806" w:themeColor="accent6" w:themeShade="80"/>
          <w:sz w:val="24"/>
          <w:szCs w:val="24"/>
          <w:u w:val="single"/>
        </w:rPr>
      </w:pPr>
      <w:r w:rsidRPr="00AE67B8">
        <w:rPr>
          <w:rFonts w:asciiTheme="majorHAnsi" w:hAnsiTheme="majorHAnsi"/>
          <w:b/>
          <w:color w:val="984806" w:themeColor="accent6" w:themeShade="80"/>
          <w:sz w:val="24"/>
          <w:szCs w:val="24"/>
          <w:u w:val="single"/>
        </w:rPr>
        <w:t>Retiree Information</w:t>
      </w:r>
      <w:r w:rsidR="006D444F" w:rsidRPr="00AE67B8">
        <w:rPr>
          <w:rFonts w:asciiTheme="majorHAnsi" w:hAnsiTheme="majorHAnsi"/>
          <w:b/>
          <w:color w:val="984806" w:themeColor="accent6" w:themeShade="80"/>
          <w:sz w:val="24"/>
          <w:szCs w:val="24"/>
          <w:u w:val="single"/>
        </w:rPr>
        <w:t>:</w:t>
      </w:r>
    </w:p>
    <w:p w14:paraId="6EE65D72" w14:textId="77777777" w:rsidR="00CE52D9" w:rsidRPr="00F939BF" w:rsidRDefault="00CE52D9" w:rsidP="00FD561D">
      <w:pPr>
        <w:spacing w:after="120"/>
        <w:outlineLvl w:val="0"/>
        <w:rPr>
          <w:rFonts w:asciiTheme="majorHAnsi" w:hAnsiTheme="majorHAnsi"/>
          <w:b/>
        </w:rPr>
      </w:pPr>
      <w:r w:rsidRPr="00F939BF">
        <w:rPr>
          <w:rFonts w:asciiTheme="majorHAnsi" w:hAnsiTheme="majorHAnsi"/>
          <w:b/>
        </w:rPr>
        <w:t xml:space="preserve">Name: </w:t>
      </w:r>
      <w:r w:rsidR="00A03D42">
        <w:rPr>
          <w:rFonts w:asciiTheme="majorHAnsi" w:hAnsiTheme="majorHAnsi"/>
          <w:b/>
        </w:rPr>
        <w:t xml:space="preserve">   </w:t>
      </w:r>
      <w:r w:rsidR="00B62EB5">
        <w:rPr>
          <w:rFonts w:asciiTheme="majorHAnsi" w:hAnsiTheme="majorHAnsi"/>
          <w:b/>
        </w:rPr>
        <w:t>___________________________________________________________________________________________</w:t>
      </w:r>
    </w:p>
    <w:p w14:paraId="169BD541" w14:textId="77777777" w:rsidR="00CE52D9" w:rsidRPr="00F939BF" w:rsidRDefault="00CE52D9" w:rsidP="00FD561D">
      <w:pPr>
        <w:spacing w:after="120"/>
        <w:ind w:left="-720" w:firstLine="720"/>
        <w:outlineLvl w:val="0"/>
        <w:rPr>
          <w:rFonts w:asciiTheme="majorHAnsi" w:hAnsiTheme="majorHAnsi"/>
          <w:b/>
        </w:rPr>
      </w:pPr>
      <w:r w:rsidRPr="00F939BF">
        <w:rPr>
          <w:rFonts w:asciiTheme="majorHAnsi" w:hAnsiTheme="majorHAnsi"/>
          <w:b/>
        </w:rPr>
        <w:t xml:space="preserve">Street Address: </w:t>
      </w:r>
      <w:r w:rsidR="00A03D42">
        <w:rPr>
          <w:rFonts w:asciiTheme="majorHAnsi" w:hAnsiTheme="majorHAnsi"/>
          <w:b/>
        </w:rPr>
        <w:t>__________________________________________________________________________________</w:t>
      </w:r>
    </w:p>
    <w:p w14:paraId="7350D562" w14:textId="77777777" w:rsidR="00CE52D9" w:rsidRPr="00F939BF" w:rsidRDefault="00CE52D9" w:rsidP="00FD561D">
      <w:pPr>
        <w:spacing w:after="120"/>
        <w:outlineLvl w:val="0"/>
        <w:rPr>
          <w:rFonts w:asciiTheme="majorHAnsi" w:hAnsiTheme="majorHAnsi"/>
          <w:b/>
        </w:rPr>
      </w:pPr>
      <w:r w:rsidRPr="00F939BF">
        <w:rPr>
          <w:rFonts w:asciiTheme="majorHAnsi" w:hAnsiTheme="majorHAnsi"/>
          <w:b/>
        </w:rPr>
        <w:t>City or Town, State, Zip</w:t>
      </w:r>
      <w:r w:rsidR="00A03D42">
        <w:rPr>
          <w:rFonts w:asciiTheme="majorHAnsi" w:hAnsiTheme="majorHAnsi"/>
          <w:b/>
        </w:rPr>
        <w:t xml:space="preserve"> ________________________________________________________________________</w:t>
      </w:r>
    </w:p>
    <w:p w14:paraId="7F170855" w14:textId="77777777" w:rsidR="00CE52D9" w:rsidRPr="00F939BF" w:rsidRDefault="00CE52D9" w:rsidP="00FD561D">
      <w:pPr>
        <w:spacing w:after="120"/>
        <w:ind w:right="-1260"/>
        <w:outlineLvl w:val="0"/>
        <w:rPr>
          <w:rFonts w:asciiTheme="majorHAnsi" w:hAnsiTheme="majorHAnsi"/>
          <w:b/>
        </w:rPr>
      </w:pPr>
      <w:r w:rsidRPr="00F939BF">
        <w:rPr>
          <w:rFonts w:asciiTheme="majorHAnsi" w:hAnsiTheme="majorHAnsi"/>
          <w:b/>
        </w:rPr>
        <w:t>Date of Birth: _______/_______/_____</w:t>
      </w:r>
      <w:r w:rsidR="00B62EB5">
        <w:rPr>
          <w:rFonts w:asciiTheme="majorHAnsi" w:hAnsiTheme="majorHAnsi"/>
          <w:b/>
        </w:rPr>
        <w:t>_</w:t>
      </w:r>
      <w:r w:rsidRPr="00F939BF">
        <w:rPr>
          <w:rFonts w:asciiTheme="majorHAnsi" w:hAnsiTheme="majorHAnsi"/>
          <w:b/>
        </w:rPr>
        <w:t xml:space="preserve">__ </w:t>
      </w:r>
      <w:r w:rsidR="00B62EB5">
        <w:rPr>
          <w:rFonts w:asciiTheme="majorHAnsi" w:hAnsiTheme="majorHAnsi"/>
          <w:b/>
        </w:rPr>
        <w:t xml:space="preserve">    </w:t>
      </w:r>
      <w:r w:rsidRPr="00F939BF">
        <w:rPr>
          <w:rFonts w:asciiTheme="majorHAnsi" w:hAnsiTheme="majorHAnsi"/>
          <w:b/>
        </w:rPr>
        <w:t xml:space="preserve">Last 4 digits of Social Security #: </w:t>
      </w:r>
      <w:r w:rsidR="00AE6D39">
        <w:rPr>
          <w:rFonts w:asciiTheme="majorHAnsi" w:hAnsiTheme="majorHAnsi"/>
          <w:b/>
        </w:rPr>
        <w:t>_______________</w:t>
      </w:r>
    </w:p>
    <w:p w14:paraId="31A7AF46" w14:textId="77777777" w:rsidR="00CE52D9" w:rsidRPr="00F939BF" w:rsidRDefault="00CE52D9" w:rsidP="00FD561D">
      <w:pPr>
        <w:spacing w:after="120"/>
        <w:outlineLvl w:val="0"/>
        <w:rPr>
          <w:rFonts w:asciiTheme="majorHAnsi" w:hAnsiTheme="majorHAnsi"/>
          <w:b/>
        </w:rPr>
      </w:pPr>
      <w:r w:rsidRPr="00F939BF">
        <w:rPr>
          <w:rFonts w:asciiTheme="majorHAnsi" w:hAnsiTheme="majorHAnsi"/>
          <w:b/>
        </w:rPr>
        <w:t>License Number:  ______________________ Effective Date of Retirement: _______/_______/_______</w:t>
      </w:r>
    </w:p>
    <w:p w14:paraId="08FBD6CB" w14:textId="77777777" w:rsidR="00CE52D9" w:rsidRPr="00F939BF" w:rsidRDefault="00CE52D9" w:rsidP="00FD561D">
      <w:pPr>
        <w:spacing w:after="120"/>
        <w:outlineLvl w:val="0"/>
        <w:rPr>
          <w:rFonts w:asciiTheme="majorHAnsi" w:hAnsiTheme="majorHAnsi"/>
          <w:b/>
        </w:rPr>
      </w:pPr>
      <w:r w:rsidRPr="00F939BF">
        <w:rPr>
          <w:rFonts w:asciiTheme="majorHAnsi" w:hAnsiTheme="majorHAnsi"/>
          <w:b/>
        </w:rPr>
        <w:t>Does the retiree hold the appropriate license for this critical shortage position?  YES_________NO_________</w:t>
      </w:r>
    </w:p>
    <w:p w14:paraId="406BCC5D" w14:textId="77777777" w:rsidR="00CE52D9" w:rsidRPr="00F939BF" w:rsidRDefault="00CE52D9" w:rsidP="00FD561D">
      <w:pPr>
        <w:spacing w:after="120"/>
        <w:outlineLvl w:val="0"/>
        <w:rPr>
          <w:rFonts w:asciiTheme="majorHAnsi" w:hAnsiTheme="majorHAnsi"/>
          <w:b/>
        </w:rPr>
      </w:pPr>
      <w:r w:rsidRPr="00F939BF">
        <w:rPr>
          <w:rFonts w:asciiTheme="majorHAnsi" w:hAnsiTheme="majorHAnsi"/>
          <w:b/>
        </w:rPr>
        <w:t xml:space="preserve">Has the retiree elected to participate under the </w:t>
      </w:r>
      <w:proofErr w:type="spellStart"/>
      <w:r w:rsidRPr="00F939BF">
        <w:rPr>
          <w:rFonts w:asciiTheme="majorHAnsi" w:hAnsiTheme="majorHAnsi"/>
          <w:b/>
        </w:rPr>
        <w:t>RetirementPlus</w:t>
      </w:r>
      <w:proofErr w:type="spellEnd"/>
      <w:r w:rsidRPr="00F939BF">
        <w:rPr>
          <w:rFonts w:asciiTheme="majorHAnsi" w:hAnsiTheme="majorHAnsi"/>
          <w:b/>
        </w:rPr>
        <w:t xml:space="preserve"> formula?  YES____</w:t>
      </w:r>
      <w:r w:rsidR="00DE59D5">
        <w:rPr>
          <w:rFonts w:asciiTheme="majorHAnsi" w:hAnsiTheme="majorHAnsi"/>
          <w:b/>
        </w:rPr>
        <w:t>_</w:t>
      </w:r>
      <w:r w:rsidRPr="00F939BF">
        <w:rPr>
          <w:rFonts w:asciiTheme="majorHAnsi" w:hAnsiTheme="majorHAnsi"/>
          <w:b/>
        </w:rPr>
        <w:t>__NO____</w:t>
      </w:r>
      <w:r w:rsidR="00DE59D5">
        <w:rPr>
          <w:rFonts w:asciiTheme="majorHAnsi" w:hAnsiTheme="majorHAnsi"/>
          <w:b/>
        </w:rPr>
        <w:t>_</w:t>
      </w:r>
      <w:r w:rsidRPr="00F939BF">
        <w:rPr>
          <w:rFonts w:asciiTheme="majorHAnsi" w:hAnsiTheme="majorHAnsi"/>
          <w:b/>
        </w:rPr>
        <w:t>___</w:t>
      </w:r>
    </w:p>
    <w:p w14:paraId="028BE27B" w14:textId="77777777" w:rsidR="00CE52D9" w:rsidRDefault="00CE52D9" w:rsidP="00FD561D">
      <w:pPr>
        <w:spacing w:after="120"/>
        <w:rPr>
          <w:rFonts w:asciiTheme="majorHAnsi" w:hAnsiTheme="majorHAnsi"/>
          <w:i/>
          <w:sz w:val="20"/>
          <w:szCs w:val="20"/>
        </w:rPr>
      </w:pPr>
      <w:r w:rsidRPr="00756223">
        <w:rPr>
          <w:rFonts w:asciiTheme="majorHAnsi" w:hAnsiTheme="majorHAnsi"/>
          <w:i/>
          <w:sz w:val="20"/>
          <w:szCs w:val="20"/>
        </w:rPr>
        <w:t>Please note:  Retirement</w:t>
      </w:r>
      <w:r w:rsidR="00DE59D5" w:rsidRPr="00756223">
        <w:rPr>
          <w:rFonts w:asciiTheme="majorHAnsi" w:hAnsiTheme="majorHAnsi"/>
          <w:i/>
          <w:sz w:val="20"/>
          <w:szCs w:val="20"/>
        </w:rPr>
        <w:t xml:space="preserve"> </w:t>
      </w:r>
      <w:r w:rsidRPr="00756223">
        <w:rPr>
          <w:rFonts w:asciiTheme="majorHAnsi" w:hAnsiTheme="majorHAnsi"/>
          <w:i/>
          <w:sz w:val="20"/>
          <w:szCs w:val="20"/>
        </w:rPr>
        <w:t xml:space="preserve">Plus retirees must complete a </w:t>
      </w:r>
      <w:proofErr w:type="gramStart"/>
      <w:r w:rsidRPr="00756223">
        <w:rPr>
          <w:rFonts w:asciiTheme="majorHAnsi" w:hAnsiTheme="majorHAnsi"/>
          <w:i/>
          <w:sz w:val="20"/>
          <w:szCs w:val="20"/>
        </w:rPr>
        <w:t>two year</w:t>
      </w:r>
      <w:proofErr w:type="gramEnd"/>
      <w:r w:rsidRPr="00756223">
        <w:rPr>
          <w:rFonts w:asciiTheme="majorHAnsi" w:hAnsiTheme="majorHAnsi"/>
          <w:i/>
          <w:sz w:val="20"/>
          <w:szCs w:val="20"/>
        </w:rPr>
        <w:t xml:space="preserve"> waiting period from the date of retirement before the earnings limitation is waived.  In the first two years immediately following the effective date of retirement, the educator’s earnings, including pension or retirement allowance, cannot exceed the salary that is being paid for the position from which he/she was retired or in which his/her employment was terminated.</w:t>
      </w:r>
    </w:p>
    <w:p w14:paraId="4B7C423A" w14:textId="77777777" w:rsidR="002D2C9D" w:rsidRPr="00AE67B8" w:rsidRDefault="002D2C9D" w:rsidP="00FD561D">
      <w:pPr>
        <w:spacing w:after="120"/>
        <w:rPr>
          <w:rFonts w:asciiTheme="majorHAnsi" w:hAnsiTheme="majorHAnsi"/>
          <w:i/>
          <w:color w:val="984806" w:themeColor="accent6" w:themeShade="80"/>
          <w:sz w:val="20"/>
          <w:szCs w:val="20"/>
        </w:rPr>
      </w:pPr>
    </w:p>
    <w:p w14:paraId="79059817" w14:textId="77777777" w:rsidR="00152B22" w:rsidRPr="00AE67B8" w:rsidRDefault="00CE52D9" w:rsidP="00DE59D5">
      <w:pPr>
        <w:spacing w:line="240" w:lineRule="auto"/>
        <w:outlineLvl w:val="0"/>
        <w:rPr>
          <w:rFonts w:asciiTheme="majorHAnsi" w:hAnsiTheme="majorHAnsi"/>
          <w:b/>
          <w:color w:val="984806" w:themeColor="accent6" w:themeShade="80"/>
          <w:sz w:val="24"/>
          <w:szCs w:val="24"/>
          <w:u w:val="single"/>
        </w:rPr>
      </w:pPr>
      <w:r w:rsidRPr="00AE67B8">
        <w:rPr>
          <w:rFonts w:asciiTheme="majorHAnsi" w:hAnsiTheme="majorHAnsi"/>
          <w:b/>
          <w:color w:val="984806" w:themeColor="accent6" w:themeShade="80"/>
          <w:sz w:val="24"/>
          <w:szCs w:val="24"/>
          <w:u w:val="single"/>
        </w:rPr>
        <w:t>District Information</w:t>
      </w:r>
      <w:r w:rsidR="002F5C1E" w:rsidRPr="00AE67B8">
        <w:rPr>
          <w:rFonts w:asciiTheme="majorHAnsi" w:hAnsiTheme="majorHAnsi"/>
          <w:b/>
          <w:color w:val="984806" w:themeColor="accent6" w:themeShade="80"/>
          <w:sz w:val="24"/>
          <w:szCs w:val="24"/>
          <w:u w:val="single"/>
        </w:rPr>
        <w:t>:</w:t>
      </w:r>
    </w:p>
    <w:p w14:paraId="66A8A636" w14:textId="77777777" w:rsidR="00CE52D9" w:rsidRPr="00F939BF" w:rsidRDefault="00CE52D9" w:rsidP="00DE59D5">
      <w:pPr>
        <w:spacing w:line="240" w:lineRule="auto"/>
        <w:outlineLvl w:val="0"/>
        <w:rPr>
          <w:rFonts w:asciiTheme="majorHAnsi" w:hAnsiTheme="majorHAnsi"/>
        </w:rPr>
      </w:pPr>
      <w:r w:rsidRPr="00F939BF">
        <w:rPr>
          <w:rFonts w:asciiTheme="majorHAnsi" w:hAnsiTheme="majorHAnsi"/>
          <w:b/>
        </w:rPr>
        <w:t>Contact Person:</w:t>
      </w:r>
      <w:r w:rsidRPr="00F939BF">
        <w:rPr>
          <w:rFonts w:asciiTheme="majorHAnsi" w:hAnsiTheme="majorHAnsi"/>
        </w:rPr>
        <w:t xml:space="preserve"> __________________________________________________</w:t>
      </w:r>
      <w:proofErr w:type="gramStart"/>
      <w:r w:rsidRPr="00F939BF">
        <w:rPr>
          <w:rFonts w:asciiTheme="majorHAnsi" w:hAnsiTheme="majorHAnsi"/>
          <w:b/>
        </w:rPr>
        <w:t>Title:</w:t>
      </w:r>
      <w:r w:rsidRPr="00F939BF">
        <w:rPr>
          <w:rFonts w:asciiTheme="majorHAnsi" w:hAnsiTheme="majorHAnsi"/>
        </w:rPr>
        <w:t>_</w:t>
      </w:r>
      <w:proofErr w:type="gramEnd"/>
      <w:r w:rsidRPr="00F939BF">
        <w:rPr>
          <w:rFonts w:asciiTheme="majorHAnsi" w:hAnsiTheme="majorHAnsi"/>
        </w:rPr>
        <w:t>____________________________________________</w:t>
      </w:r>
    </w:p>
    <w:p w14:paraId="6EFD4932" w14:textId="77777777" w:rsidR="00CE52D9" w:rsidRPr="00F939BF" w:rsidRDefault="00CE52D9" w:rsidP="00CE52D9">
      <w:pPr>
        <w:outlineLvl w:val="0"/>
        <w:rPr>
          <w:rFonts w:asciiTheme="majorHAnsi" w:hAnsiTheme="majorHAnsi"/>
        </w:rPr>
      </w:pPr>
      <w:r w:rsidRPr="00F939BF">
        <w:rPr>
          <w:rFonts w:asciiTheme="majorHAnsi" w:hAnsiTheme="majorHAnsi"/>
          <w:b/>
        </w:rPr>
        <w:t>Mailing Address</w:t>
      </w:r>
      <w:r w:rsidR="00C10DE4" w:rsidRPr="00F939BF">
        <w:rPr>
          <w:rFonts w:asciiTheme="majorHAnsi" w:hAnsiTheme="majorHAnsi"/>
          <w:b/>
        </w:rPr>
        <w:t>:</w:t>
      </w:r>
      <w:r w:rsidR="00C10DE4" w:rsidRPr="00F939BF">
        <w:rPr>
          <w:rFonts w:asciiTheme="majorHAnsi" w:hAnsiTheme="majorHAnsi"/>
        </w:rPr>
        <w:t xml:space="preserve"> _</w:t>
      </w:r>
      <w:r w:rsidRPr="00F939BF">
        <w:rPr>
          <w:rFonts w:asciiTheme="majorHAnsi" w:hAnsiTheme="majorHAnsi"/>
        </w:rPr>
        <w:t>___________________________________________________________________________________________________</w:t>
      </w:r>
    </w:p>
    <w:p w14:paraId="05EDEC5E" w14:textId="77777777" w:rsidR="00CE52D9" w:rsidRPr="00F939BF" w:rsidRDefault="00CE52D9" w:rsidP="00CE52D9">
      <w:pPr>
        <w:rPr>
          <w:rFonts w:asciiTheme="majorHAnsi" w:hAnsiTheme="majorHAnsi"/>
        </w:rPr>
      </w:pPr>
      <w:r w:rsidRPr="00F939BF">
        <w:rPr>
          <w:rFonts w:asciiTheme="majorHAnsi" w:hAnsiTheme="majorHAnsi"/>
          <w:b/>
        </w:rPr>
        <w:t>Telephone:</w:t>
      </w:r>
      <w:r w:rsidRPr="00F939BF">
        <w:rPr>
          <w:rFonts w:asciiTheme="majorHAnsi" w:hAnsiTheme="majorHAnsi"/>
        </w:rPr>
        <w:t xml:space="preserve"> </w:t>
      </w:r>
      <w:proofErr w:type="gramStart"/>
      <w:r w:rsidRPr="00F939BF">
        <w:rPr>
          <w:rFonts w:asciiTheme="majorHAnsi" w:hAnsiTheme="majorHAnsi"/>
        </w:rPr>
        <w:t xml:space="preserve">(  </w:t>
      </w:r>
      <w:proofErr w:type="gramEnd"/>
      <w:r w:rsidRPr="00F939BF">
        <w:rPr>
          <w:rFonts w:asciiTheme="majorHAnsi" w:hAnsiTheme="majorHAnsi"/>
        </w:rPr>
        <w:t xml:space="preserve">    </w:t>
      </w:r>
      <w:r w:rsidR="00914C85" w:rsidRPr="00F939BF">
        <w:rPr>
          <w:rFonts w:asciiTheme="majorHAnsi" w:hAnsiTheme="majorHAnsi"/>
        </w:rPr>
        <w:t xml:space="preserve">  </w:t>
      </w:r>
      <w:r w:rsidRPr="00F939BF">
        <w:rPr>
          <w:rFonts w:asciiTheme="majorHAnsi" w:hAnsiTheme="majorHAnsi"/>
        </w:rPr>
        <w:t xml:space="preserve">) ________-__________   </w:t>
      </w:r>
      <w:r w:rsidR="00152B22" w:rsidRPr="00F939BF">
        <w:rPr>
          <w:rFonts w:asciiTheme="majorHAnsi" w:hAnsiTheme="majorHAnsi"/>
          <w:b/>
        </w:rPr>
        <w:t>Email Address:</w:t>
      </w:r>
      <w:r w:rsidR="00152B22" w:rsidRPr="00F939BF">
        <w:rPr>
          <w:rFonts w:asciiTheme="majorHAnsi" w:hAnsiTheme="majorHAnsi"/>
        </w:rPr>
        <w:t xml:space="preserve">  ___________________________________________________________</w:t>
      </w:r>
      <w:r w:rsidRPr="00F939BF">
        <w:rPr>
          <w:rFonts w:asciiTheme="majorHAnsi" w:hAnsiTheme="majorHAnsi"/>
        </w:rPr>
        <w:t xml:space="preserve">   </w:t>
      </w:r>
    </w:p>
    <w:p w14:paraId="13918687" w14:textId="77777777" w:rsidR="002D2C9D" w:rsidRDefault="002D2C9D" w:rsidP="00D343BC">
      <w:pPr>
        <w:spacing w:after="0"/>
        <w:jc w:val="center"/>
        <w:rPr>
          <w:rFonts w:ascii="Cambria" w:hAnsi="Cambria"/>
          <w:b/>
          <w:bCs/>
          <w:color w:val="E36C0A" w:themeColor="accent6" w:themeShade="BF"/>
          <w:sz w:val="24"/>
          <w:szCs w:val="24"/>
          <w:u w:val="single"/>
        </w:rPr>
      </w:pPr>
    </w:p>
    <w:p w14:paraId="50E29B3F" w14:textId="77777777" w:rsidR="002D2C9D" w:rsidRDefault="002D2C9D" w:rsidP="00D343BC">
      <w:pPr>
        <w:spacing w:after="0"/>
        <w:jc w:val="center"/>
        <w:rPr>
          <w:rFonts w:ascii="Cambria" w:hAnsi="Cambria"/>
          <w:b/>
          <w:bCs/>
          <w:color w:val="E36C0A" w:themeColor="accent6" w:themeShade="BF"/>
          <w:sz w:val="24"/>
          <w:szCs w:val="24"/>
          <w:u w:val="single"/>
        </w:rPr>
      </w:pPr>
    </w:p>
    <w:p w14:paraId="206A8E30" w14:textId="77777777" w:rsidR="002D2C9D" w:rsidRDefault="002D2C9D" w:rsidP="00D343BC">
      <w:pPr>
        <w:spacing w:after="0"/>
        <w:jc w:val="center"/>
        <w:rPr>
          <w:rFonts w:ascii="Cambria" w:hAnsi="Cambria"/>
          <w:b/>
          <w:bCs/>
          <w:color w:val="E36C0A" w:themeColor="accent6" w:themeShade="BF"/>
          <w:sz w:val="24"/>
          <w:szCs w:val="24"/>
          <w:u w:val="single"/>
        </w:rPr>
      </w:pPr>
    </w:p>
    <w:p w14:paraId="32DD9A29" w14:textId="77777777" w:rsidR="002D2C9D" w:rsidRDefault="002D2C9D" w:rsidP="00D343BC">
      <w:pPr>
        <w:spacing w:after="0"/>
        <w:jc w:val="center"/>
        <w:rPr>
          <w:rFonts w:ascii="Cambria" w:hAnsi="Cambria"/>
          <w:b/>
          <w:bCs/>
          <w:color w:val="E36C0A" w:themeColor="accent6" w:themeShade="BF"/>
          <w:sz w:val="24"/>
          <w:szCs w:val="24"/>
          <w:u w:val="single"/>
        </w:rPr>
      </w:pPr>
    </w:p>
    <w:p w14:paraId="7A6FDEBF" w14:textId="77777777" w:rsidR="002D2C9D" w:rsidRDefault="002D2C9D" w:rsidP="00D343BC">
      <w:pPr>
        <w:spacing w:after="0"/>
        <w:jc w:val="center"/>
        <w:rPr>
          <w:rFonts w:ascii="Cambria" w:hAnsi="Cambria"/>
          <w:b/>
          <w:bCs/>
          <w:color w:val="E36C0A" w:themeColor="accent6" w:themeShade="BF"/>
          <w:sz w:val="24"/>
          <w:szCs w:val="24"/>
          <w:u w:val="single"/>
        </w:rPr>
      </w:pPr>
    </w:p>
    <w:p w14:paraId="30C14D02" w14:textId="77777777" w:rsidR="002D2C9D" w:rsidRPr="00AE67B8" w:rsidRDefault="002D2C9D" w:rsidP="00D343BC">
      <w:pPr>
        <w:spacing w:after="0"/>
        <w:jc w:val="center"/>
        <w:rPr>
          <w:rFonts w:ascii="Cambria" w:hAnsi="Cambria"/>
          <w:b/>
          <w:bCs/>
          <w:color w:val="984806" w:themeColor="accent6" w:themeShade="80"/>
          <w:sz w:val="24"/>
          <w:szCs w:val="24"/>
          <w:u w:val="single"/>
        </w:rPr>
      </w:pPr>
    </w:p>
    <w:p w14:paraId="02B416E1" w14:textId="77777777" w:rsidR="002D2C9D" w:rsidRPr="00AE67B8" w:rsidRDefault="002D2C9D" w:rsidP="002D2C9D">
      <w:pPr>
        <w:rPr>
          <w:rFonts w:asciiTheme="majorHAnsi" w:hAnsiTheme="majorHAnsi"/>
          <w:b/>
          <w:color w:val="984806" w:themeColor="accent6" w:themeShade="80"/>
          <w:u w:val="single"/>
        </w:rPr>
      </w:pPr>
      <w:r w:rsidRPr="00AE67B8">
        <w:rPr>
          <w:rFonts w:asciiTheme="majorHAnsi" w:hAnsiTheme="majorHAnsi"/>
          <w:b/>
          <w:color w:val="984806" w:themeColor="accent6" w:themeShade="80"/>
          <w:sz w:val="24"/>
          <w:szCs w:val="24"/>
          <w:u w:val="single"/>
        </w:rPr>
        <w:t>Waiver Considerations:</w:t>
      </w:r>
    </w:p>
    <w:p w14:paraId="51DE5E59" w14:textId="77777777" w:rsidR="002D2C9D" w:rsidRPr="001A61C9" w:rsidRDefault="002D2C9D" w:rsidP="002D2C9D">
      <w:pPr>
        <w:rPr>
          <w:rFonts w:asciiTheme="majorHAnsi" w:hAnsiTheme="majorHAnsi"/>
          <w:b/>
        </w:rPr>
      </w:pPr>
      <w:r w:rsidRPr="001A61C9">
        <w:rPr>
          <w:rFonts w:asciiTheme="majorHAnsi" w:hAnsiTheme="majorHAnsi"/>
          <w:b/>
        </w:rPr>
        <w:t>Critical shortage waivers are only effective within one of two time periods, July 1</w:t>
      </w:r>
      <w:r w:rsidRPr="001A61C9">
        <w:rPr>
          <w:rFonts w:asciiTheme="majorHAnsi" w:hAnsiTheme="majorHAnsi"/>
          <w:b/>
          <w:vertAlign w:val="superscript"/>
        </w:rPr>
        <w:t>st</w:t>
      </w:r>
      <w:r w:rsidRPr="001A61C9">
        <w:rPr>
          <w:rFonts w:asciiTheme="majorHAnsi" w:hAnsiTheme="majorHAnsi"/>
          <w:b/>
        </w:rPr>
        <w:t xml:space="preserve"> – December 31</w:t>
      </w:r>
      <w:r w:rsidRPr="001A61C9">
        <w:rPr>
          <w:rFonts w:asciiTheme="majorHAnsi" w:hAnsiTheme="majorHAnsi"/>
          <w:b/>
          <w:vertAlign w:val="superscript"/>
        </w:rPr>
        <w:t>st</w:t>
      </w:r>
      <w:r w:rsidRPr="001A61C9">
        <w:rPr>
          <w:rFonts w:asciiTheme="majorHAnsi" w:hAnsiTheme="majorHAnsi"/>
          <w:b/>
        </w:rPr>
        <w:t xml:space="preserve"> </w:t>
      </w:r>
      <w:r w:rsidRPr="001A61C9">
        <w:rPr>
          <w:rFonts w:asciiTheme="majorHAnsi" w:hAnsiTheme="majorHAnsi"/>
          <w:b/>
          <w:i/>
          <w:u w:val="single"/>
        </w:rPr>
        <w:t>or</w:t>
      </w:r>
      <w:r w:rsidRPr="001A61C9">
        <w:rPr>
          <w:rFonts w:asciiTheme="majorHAnsi" w:hAnsiTheme="majorHAnsi"/>
          <w:b/>
        </w:rPr>
        <w:t xml:space="preserve"> January 1</w:t>
      </w:r>
      <w:r w:rsidRPr="001A61C9">
        <w:rPr>
          <w:rFonts w:asciiTheme="majorHAnsi" w:hAnsiTheme="majorHAnsi"/>
          <w:b/>
          <w:vertAlign w:val="superscript"/>
        </w:rPr>
        <w:t>st</w:t>
      </w:r>
      <w:r w:rsidRPr="001A61C9">
        <w:rPr>
          <w:rFonts w:asciiTheme="majorHAnsi" w:hAnsiTheme="majorHAnsi"/>
          <w:b/>
        </w:rPr>
        <w:t xml:space="preserve"> – June 30</w:t>
      </w:r>
      <w:r w:rsidRPr="001A61C9">
        <w:rPr>
          <w:rFonts w:asciiTheme="majorHAnsi" w:hAnsiTheme="majorHAnsi"/>
          <w:b/>
          <w:vertAlign w:val="superscript"/>
        </w:rPr>
        <w:t>th</w:t>
      </w:r>
      <w:r w:rsidRPr="001A61C9">
        <w:rPr>
          <w:rFonts w:asciiTheme="majorHAnsi" w:hAnsiTheme="majorHAnsi"/>
          <w:b/>
        </w:rPr>
        <w:t xml:space="preserve">. Please choose the </w:t>
      </w:r>
      <w:proofErr w:type="gramStart"/>
      <w:r w:rsidRPr="001A61C9">
        <w:rPr>
          <w:rFonts w:asciiTheme="majorHAnsi" w:hAnsiTheme="majorHAnsi"/>
          <w:b/>
        </w:rPr>
        <w:t>time period</w:t>
      </w:r>
      <w:proofErr w:type="gramEnd"/>
      <w:r w:rsidRPr="001A61C9">
        <w:rPr>
          <w:rFonts w:asciiTheme="majorHAnsi" w:hAnsiTheme="majorHAnsi"/>
          <w:b/>
        </w:rPr>
        <w:t xml:space="preserve"> for this waiver request</w:t>
      </w:r>
      <w:r w:rsidR="00354E4D" w:rsidRPr="001A61C9">
        <w:rPr>
          <w:rFonts w:asciiTheme="majorHAnsi" w:hAnsiTheme="majorHAnsi"/>
          <w:b/>
        </w:rPr>
        <w:t xml:space="preserve"> (please check one box)</w:t>
      </w:r>
      <w:r w:rsidRPr="001A61C9">
        <w:rPr>
          <w:rFonts w:asciiTheme="majorHAnsi" w:hAnsiTheme="majorHAnsi"/>
          <w:b/>
        </w:rPr>
        <w:t>:</w:t>
      </w:r>
    </w:p>
    <w:p w14:paraId="5AD66768" w14:textId="163EC8F6" w:rsidR="00354E4D" w:rsidRPr="00197FCB" w:rsidRDefault="00894FC3" w:rsidP="00197FCB">
      <w:pPr>
        <w:pStyle w:val="ListParagraph"/>
        <w:numPr>
          <w:ilvl w:val="0"/>
          <w:numId w:val="9"/>
        </w:numPr>
        <w:spacing w:after="0"/>
        <w:rPr>
          <w:rFonts w:asciiTheme="majorHAnsi" w:hAnsiTheme="majorHAnsi"/>
          <w:b/>
          <w:i/>
          <w:vertAlign w:val="superscript"/>
        </w:rPr>
      </w:pPr>
      <w:r>
        <w:rPr>
          <w:noProof/>
        </w:rPr>
        <mc:AlternateContent>
          <mc:Choice Requires="wps">
            <w:drawing>
              <wp:anchor distT="0" distB="0" distL="114300" distR="114300" simplePos="0" relativeHeight="251664384" behindDoc="0" locked="0" layoutInCell="1" allowOverlap="1" wp14:anchorId="094178A4" wp14:editId="26B50831">
                <wp:simplePos x="0" y="0"/>
                <wp:positionH relativeFrom="column">
                  <wp:posOffset>5076825</wp:posOffset>
                </wp:positionH>
                <wp:positionV relativeFrom="paragraph">
                  <wp:posOffset>98425</wp:posOffset>
                </wp:positionV>
                <wp:extent cx="409575" cy="228600"/>
                <wp:effectExtent l="9525" t="9525" r="28575" b="28575"/>
                <wp:wrapNone/>
                <wp:docPr id="5" name="Rectangle 18" descr="rectangular 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C7E20" id="Rectangle 18" o:spid="_x0000_s1026" alt="rectangular checkbox" style="position:absolute;margin-left:399.75pt;margin-top:7.75pt;width:3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">
                <v:shadow on="t"/>
              </v:rect>
            </w:pict>
          </mc:Fallback>
        </mc:AlternateContent>
      </w:r>
      <w:r w:rsidR="002D2C9D" w:rsidRPr="00197FCB">
        <w:rPr>
          <w:rFonts w:asciiTheme="majorHAnsi" w:hAnsiTheme="majorHAnsi"/>
          <w:b/>
          <w:i/>
        </w:rPr>
        <w:t>July 1</w:t>
      </w:r>
      <w:r w:rsidR="002D2C9D" w:rsidRPr="00197FCB">
        <w:rPr>
          <w:rFonts w:asciiTheme="majorHAnsi" w:hAnsiTheme="majorHAnsi"/>
          <w:b/>
          <w:i/>
          <w:vertAlign w:val="superscript"/>
        </w:rPr>
        <w:t>st</w:t>
      </w:r>
      <w:r w:rsidR="002D2C9D" w:rsidRPr="00197FCB">
        <w:rPr>
          <w:rFonts w:asciiTheme="majorHAnsi" w:hAnsiTheme="majorHAnsi"/>
          <w:b/>
          <w:i/>
        </w:rPr>
        <w:t xml:space="preserve"> – December 31</w:t>
      </w:r>
      <w:r w:rsidR="002D2C9D" w:rsidRPr="00197FCB">
        <w:rPr>
          <w:rFonts w:asciiTheme="majorHAnsi" w:hAnsiTheme="majorHAnsi"/>
          <w:b/>
          <w:i/>
          <w:vertAlign w:val="superscript"/>
        </w:rPr>
        <w:t>st</w:t>
      </w:r>
    </w:p>
    <w:p w14:paraId="6E49E0E9" w14:textId="77777777" w:rsidR="00623FAF" w:rsidRPr="001A61C9" w:rsidRDefault="00623FAF" w:rsidP="00623FAF">
      <w:pPr>
        <w:spacing w:after="0"/>
        <w:rPr>
          <w:rFonts w:asciiTheme="majorHAnsi" w:hAnsiTheme="majorHAnsi"/>
        </w:rPr>
      </w:pPr>
      <w:r w:rsidRPr="001A61C9">
        <w:rPr>
          <w:rFonts w:asciiTheme="majorHAnsi" w:hAnsiTheme="majorHAnsi"/>
        </w:rPr>
        <w:t>Waiver requests for July 1</w:t>
      </w:r>
      <w:r w:rsidRPr="001A61C9">
        <w:rPr>
          <w:rFonts w:asciiTheme="majorHAnsi" w:hAnsiTheme="majorHAnsi"/>
          <w:vertAlign w:val="superscript"/>
        </w:rPr>
        <w:t>st</w:t>
      </w:r>
      <w:r w:rsidRPr="001A61C9">
        <w:rPr>
          <w:rFonts w:asciiTheme="majorHAnsi" w:hAnsiTheme="majorHAnsi"/>
        </w:rPr>
        <w:t xml:space="preserve"> – December 31</w:t>
      </w:r>
      <w:r w:rsidRPr="001A61C9">
        <w:rPr>
          <w:rFonts w:asciiTheme="majorHAnsi" w:hAnsiTheme="majorHAnsi"/>
          <w:vertAlign w:val="superscript"/>
        </w:rPr>
        <w:t>st</w:t>
      </w:r>
      <w:r w:rsidRPr="001A61C9">
        <w:rPr>
          <w:rFonts w:asciiTheme="majorHAnsi" w:hAnsiTheme="majorHAnsi"/>
        </w:rPr>
        <w:t xml:space="preserve"> will not be </w:t>
      </w:r>
      <w:r w:rsidR="004E1C0D">
        <w:rPr>
          <w:rFonts w:asciiTheme="majorHAnsi" w:hAnsiTheme="majorHAnsi"/>
        </w:rPr>
        <w:t>submitted</w:t>
      </w:r>
      <w:r w:rsidRPr="001A61C9">
        <w:rPr>
          <w:rFonts w:asciiTheme="majorHAnsi" w:hAnsiTheme="majorHAnsi"/>
        </w:rPr>
        <w:t xml:space="preserve"> until May 1</w:t>
      </w:r>
      <w:r w:rsidRPr="001A61C9">
        <w:rPr>
          <w:rFonts w:asciiTheme="majorHAnsi" w:hAnsiTheme="majorHAnsi"/>
          <w:vertAlign w:val="superscript"/>
        </w:rPr>
        <w:t>st</w:t>
      </w:r>
      <w:r w:rsidRPr="001A61C9">
        <w:rPr>
          <w:rFonts w:asciiTheme="majorHAnsi" w:hAnsiTheme="majorHAnsi"/>
        </w:rPr>
        <w:t>.</w:t>
      </w:r>
    </w:p>
    <w:p w14:paraId="23464C93" w14:textId="77777777" w:rsidR="00623FAF" w:rsidRPr="001A61C9" w:rsidRDefault="00623FAF" w:rsidP="00354E4D">
      <w:pPr>
        <w:spacing w:after="0"/>
        <w:rPr>
          <w:rFonts w:asciiTheme="majorHAnsi" w:hAnsiTheme="majorHAnsi"/>
          <w:vertAlign w:val="superscript"/>
        </w:rPr>
      </w:pPr>
    </w:p>
    <w:p w14:paraId="5AF455AE" w14:textId="5B419A00" w:rsidR="002D2C9D" w:rsidRPr="00197FCB" w:rsidRDefault="00894FC3" w:rsidP="00197FCB">
      <w:pPr>
        <w:pStyle w:val="ListParagraph"/>
        <w:numPr>
          <w:ilvl w:val="0"/>
          <w:numId w:val="9"/>
        </w:numPr>
        <w:spacing w:after="0"/>
        <w:rPr>
          <w:rFonts w:asciiTheme="majorHAnsi" w:hAnsiTheme="majorHAnsi"/>
          <w:b/>
          <w:i/>
          <w:vertAlign w:val="superscript"/>
        </w:rPr>
      </w:pPr>
      <w:r>
        <w:rPr>
          <w:noProof/>
        </w:rPr>
        <mc:AlternateContent>
          <mc:Choice Requires="wps">
            <w:drawing>
              <wp:anchor distT="0" distB="0" distL="114300" distR="114300" simplePos="0" relativeHeight="251663360" behindDoc="0" locked="0" layoutInCell="1" allowOverlap="1" wp14:anchorId="2FBDECD8" wp14:editId="71B2F26E">
                <wp:simplePos x="0" y="0"/>
                <wp:positionH relativeFrom="column">
                  <wp:posOffset>5076825</wp:posOffset>
                </wp:positionH>
                <wp:positionV relativeFrom="paragraph">
                  <wp:posOffset>138430</wp:posOffset>
                </wp:positionV>
                <wp:extent cx="409575" cy="228600"/>
                <wp:effectExtent l="9525" t="5080" r="28575" b="23495"/>
                <wp:wrapNone/>
                <wp:docPr id="4" name="Rectangle 17" descr="rectangular 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587B0" id="Rectangle 17" o:spid="_x0000_s1026" alt="rectangular checkbox" style="position:absolute;margin-left:399.75pt;margin-top:10.9pt;width:32.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">
                <v:shadow on="t"/>
              </v:rect>
            </w:pict>
          </mc:Fallback>
        </mc:AlternateContent>
      </w:r>
      <w:r w:rsidR="002D2C9D" w:rsidRPr="00197FCB">
        <w:rPr>
          <w:rFonts w:asciiTheme="majorHAnsi" w:hAnsiTheme="majorHAnsi"/>
          <w:b/>
          <w:i/>
        </w:rPr>
        <w:t>January 1</w:t>
      </w:r>
      <w:r w:rsidR="002D2C9D" w:rsidRPr="00197FCB">
        <w:rPr>
          <w:rFonts w:asciiTheme="majorHAnsi" w:hAnsiTheme="majorHAnsi"/>
          <w:b/>
          <w:i/>
          <w:vertAlign w:val="superscript"/>
        </w:rPr>
        <w:t>st</w:t>
      </w:r>
      <w:r w:rsidR="002D2C9D" w:rsidRPr="00197FCB">
        <w:rPr>
          <w:rFonts w:asciiTheme="majorHAnsi" w:hAnsiTheme="majorHAnsi"/>
          <w:b/>
          <w:i/>
        </w:rPr>
        <w:t xml:space="preserve"> – June 30</w:t>
      </w:r>
      <w:r w:rsidR="002D2C9D" w:rsidRPr="00197FCB">
        <w:rPr>
          <w:rFonts w:asciiTheme="majorHAnsi" w:hAnsiTheme="majorHAnsi"/>
          <w:b/>
          <w:i/>
          <w:vertAlign w:val="superscript"/>
        </w:rPr>
        <w:t>th</w:t>
      </w:r>
    </w:p>
    <w:p w14:paraId="6A87C97A" w14:textId="77777777" w:rsidR="002D2C9D" w:rsidRDefault="002D2C9D" w:rsidP="001A61C9">
      <w:pPr>
        <w:spacing w:after="0"/>
        <w:rPr>
          <w:rFonts w:asciiTheme="majorHAnsi" w:hAnsiTheme="majorHAnsi"/>
        </w:rPr>
      </w:pPr>
      <w:r w:rsidRPr="001A61C9">
        <w:rPr>
          <w:rFonts w:asciiTheme="majorHAnsi" w:hAnsiTheme="majorHAnsi"/>
        </w:rPr>
        <w:t>Waiver requests for January 1</w:t>
      </w:r>
      <w:r w:rsidRPr="001A61C9">
        <w:rPr>
          <w:rFonts w:asciiTheme="majorHAnsi" w:hAnsiTheme="majorHAnsi"/>
          <w:vertAlign w:val="superscript"/>
        </w:rPr>
        <w:t>st</w:t>
      </w:r>
      <w:r w:rsidRPr="001A61C9">
        <w:rPr>
          <w:rFonts w:asciiTheme="majorHAnsi" w:hAnsiTheme="majorHAnsi"/>
        </w:rPr>
        <w:t xml:space="preserve"> – June 30</w:t>
      </w:r>
      <w:r w:rsidRPr="001A61C9">
        <w:rPr>
          <w:rFonts w:asciiTheme="majorHAnsi" w:hAnsiTheme="majorHAnsi"/>
          <w:vertAlign w:val="superscript"/>
        </w:rPr>
        <w:t>th</w:t>
      </w:r>
      <w:r w:rsidRPr="001A61C9">
        <w:rPr>
          <w:rFonts w:asciiTheme="majorHAnsi" w:hAnsiTheme="majorHAnsi"/>
        </w:rPr>
        <w:t xml:space="preserve"> will not be </w:t>
      </w:r>
      <w:r w:rsidR="004E1C0D">
        <w:rPr>
          <w:rFonts w:asciiTheme="majorHAnsi" w:hAnsiTheme="majorHAnsi"/>
        </w:rPr>
        <w:t>submitted</w:t>
      </w:r>
      <w:r w:rsidRPr="001A61C9">
        <w:rPr>
          <w:rFonts w:asciiTheme="majorHAnsi" w:hAnsiTheme="majorHAnsi"/>
        </w:rPr>
        <w:t xml:space="preserve"> until November 1</w:t>
      </w:r>
      <w:r w:rsidRPr="001A61C9">
        <w:rPr>
          <w:rFonts w:asciiTheme="majorHAnsi" w:hAnsiTheme="majorHAnsi"/>
          <w:vertAlign w:val="superscript"/>
        </w:rPr>
        <w:t>st</w:t>
      </w:r>
      <w:r w:rsidRPr="001A61C9">
        <w:rPr>
          <w:rFonts w:asciiTheme="majorHAnsi" w:hAnsiTheme="majorHAnsi"/>
        </w:rPr>
        <w:t>.</w:t>
      </w:r>
    </w:p>
    <w:p w14:paraId="76494248" w14:textId="77777777" w:rsidR="001A61C9" w:rsidRDefault="001A61C9" w:rsidP="001A61C9">
      <w:pPr>
        <w:spacing w:after="0"/>
        <w:rPr>
          <w:rFonts w:asciiTheme="majorHAnsi" w:hAnsiTheme="majorHAnsi"/>
        </w:rPr>
      </w:pPr>
    </w:p>
    <w:p w14:paraId="7380B2BF" w14:textId="77777777" w:rsidR="001A61C9" w:rsidRDefault="001A61C9" w:rsidP="001A61C9">
      <w:pPr>
        <w:spacing w:after="0"/>
        <w:rPr>
          <w:rFonts w:asciiTheme="majorHAnsi" w:hAnsiTheme="majorHAnsi"/>
        </w:rPr>
      </w:pPr>
    </w:p>
    <w:p w14:paraId="2B564D7D" w14:textId="67BCBA2E" w:rsidR="002D2C9D" w:rsidRPr="001A61C9" w:rsidRDefault="00894FC3" w:rsidP="002D2C9D">
      <w:pPr>
        <w:spacing w:after="0"/>
        <w:rPr>
          <w:rFonts w:asciiTheme="majorHAnsi" w:hAnsiTheme="majorHAnsi"/>
          <w:b/>
        </w:rPr>
      </w:pPr>
      <w:r>
        <w:rPr>
          <w:rFonts w:asciiTheme="majorHAnsi" w:hAnsiTheme="majorHAnsi"/>
          <w:b/>
          <w:noProof/>
        </w:rPr>
        <mc:AlternateContent>
          <mc:Choice Requires="wps">
            <w:drawing>
              <wp:anchor distT="0" distB="0" distL="114300" distR="114300" simplePos="0" relativeHeight="251665408" behindDoc="0" locked="0" layoutInCell="1" allowOverlap="1" wp14:anchorId="2433D5F7" wp14:editId="45CB4609">
                <wp:simplePos x="0" y="0"/>
                <wp:positionH relativeFrom="column">
                  <wp:posOffset>5076825</wp:posOffset>
                </wp:positionH>
                <wp:positionV relativeFrom="paragraph">
                  <wp:posOffset>140970</wp:posOffset>
                </wp:positionV>
                <wp:extent cx="409575" cy="228600"/>
                <wp:effectExtent l="9525" t="8890" r="28575" b="29210"/>
                <wp:wrapNone/>
                <wp:docPr id="3" name="Rectangle 19" descr="rectangular 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647E7" id="Rectangle 19" o:spid="_x0000_s1026" alt="rectangular checkbox" style="position:absolute;margin-left:399.75pt;margin-top:11.1pt;width:32.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">
                <v:shadow on="t"/>
              </v:rect>
            </w:pict>
          </mc:Fallback>
        </mc:AlternateContent>
      </w:r>
      <w:r w:rsidR="002D2C9D" w:rsidRPr="001A61C9">
        <w:rPr>
          <w:rFonts w:asciiTheme="majorHAnsi" w:hAnsiTheme="majorHAnsi"/>
          <w:b/>
        </w:rPr>
        <w:t>Reason(s) for Waiver (please check the appropriate box(es):</w:t>
      </w:r>
    </w:p>
    <w:p w14:paraId="28E770E1" w14:textId="77777777" w:rsidR="002D2C9D" w:rsidRPr="001A61C9" w:rsidRDefault="002D2C9D" w:rsidP="002D2C9D">
      <w:pPr>
        <w:pStyle w:val="ListParagraph"/>
        <w:numPr>
          <w:ilvl w:val="0"/>
          <w:numId w:val="8"/>
        </w:numPr>
        <w:rPr>
          <w:rFonts w:asciiTheme="majorHAnsi" w:hAnsiTheme="majorHAnsi"/>
          <w:b/>
          <w:i/>
        </w:rPr>
      </w:pPr>
      <w:r w:rsidRPr="001A61C9">
        <w:rPr>
          <w:rFonts w:asciiTheme="majorHAnsi" w:hAnsiTheme="majorHAnsi"/>
          <w:b/>
          <w:i/>
        </w:rPr>
        <w:t xml:space="preserve">Working in Excess of </w:t>
      </w:r>
      <w:r w:rsidR="0057286B">
        <w:rPr>
          <w:rFonts w:asciiTheme="majorHAnsi" w:hAnsiTheme="majorHAnsi"/>
          <w:b/>
          <w:i/>
        </w:rPr>
        <w:t>1,200</w:t>
      </w:r>
      <w:r w:rsidRPr="001A61C9">
        <w:rPr>
          <w:rFonts w:asciiTheme="majorHAnsi" w:hAnsiTheme="majorHAnsi"/>
          <w:b/>
          <w:i/>
        </w:rPr>
        <w:t xml:space="preserve"> Hours During the Calendar Year </w:t>
      </w:r>
      <w:r w:rsidRPr="001A61C9">
        <w:rPr>
          <w:rFonts w:asciiTheme="majorHAnsi" w:hAnsiTheme="majorHAnsi"/>
          <w:b/>
          <w:i/>
        </w:rPr>
        <w:tab/>
      </w:r>
    </w:p>
    <w:p w14:paraId="51E2319E" w14:textId="77777777" w:rsidR="00A0702D" w:rsidRDefault="002D2C9D" w:rsidP="002D2C9D">
      <w:pPr>
        <w:pStyle w:val="ListParagraph"/>
        <w:numPr>
          <w:ilvl w:val="1"/>
          <w:numId w:val="8"/>
        </w:numPr>
        <w:spacing w:after="0"/>
        <w:rPr>
          <w:rFonts w:asciiTheme="majorHAnsi" w:hAnsiTheme="majorHAnsi"/>
        </w:rPr>
      </w:pPr>
      <w:r w:rsidRPr="001A61C9">
        <w:rPr>
          <w:rFonts w:asciiTheme="majorHAnsi" w:hAnsiTheme="majorHAnsi"/>
        </w:rPr>
        <w:t xml:space="preserve">If exceeding </w:t>
      </w:r>
      <w:r w:rsidR="0057286B">
        <w:rPr>
          <w:rFonts w:asciiTheme="majorHAnsi" w:hAnsiTheme="majorHAnsi"/>
        </w:rPr>
        <w:t>1,20</w:t>
      </w:r>
      <w:r w:rsidRPr="001A61C9">
        <w:rPr>
          <w:rFonts w:asciiTheme="majorHAnsi" w:hAnsiTheme="majorHAnsi"/>
        </w:rPr>
        <w:t>0 hours during the calendar year</w:t>
      </w:r>
      <w:r w:rsidR="00A0702D">
        <w:rPr>
          <w:rFonts w:asciiTheme="majorHAnsi" w:hAnsiTheme="majorHAnsi"/>
        </w:rPr>
        <w:t>, how many estimated</w:t>
      </w:r>
    </w:p>
    <w:p w14:paraId="6D9657FB" w14:textId="77777777" w:rsidR="002D2C9D" w:rsidRPr="001A61C9" w:rsidRDefault="00A0702D" w:rsidP="001A61C9">
      <w:pPr>
        <w:pStyle w:val="ListParagraph"/>
        <w:spacing w:after="0"/>
        <w:ind w:left="1440"/>
        <w:rPr>
          <w:rFonts w:asciiTheme="majorHAnsi" w:hAnsiTheme="majorHAnsi"/>
        </w:rPr>
      </w:pPr>
      <w:r>
        <w:rPr>
          <w:rFonts w:asciiTheme="majorHAnsi" w:hAnsiTheme="majorHAnsi"/>
        </w:rPr>
        <w:t>h</w:t>
      </w:r>
      <w:r w:rsidR="001A61C9">
        <w:rPr>
          <w:rFonts w:asciiTheme="majorHAnsi" w:hAnsiTheme="majorHAnsi"/>
        </w:rPr>
        <w:t>ours</w:t>
      </w:r>
      <w:r>
        <w:rPr>
          <w:rFonts w:asciiTheme="majorHAnsi" w:hAnsiTheme="majorHAnsi"/>
        </w:rPr>
        <w:t xml:space="preserve"> </w:t>
      </w:r>
      <w:r w:rsidR="001A61C9">
        <w:rPr>
          <w:rFonts w:asciiTheme="majorHAnsi" w:hAnsiTheme="majorHAnsi"/>
        </w:rPr>
        <w:t xml:space="preserve">will </w:t>
      </w:r>
      <w:r w:rsidR="002D2C9D" w:rsidRPr="001A61C9">
        <w:rPr>
          <w:rFonts w:asciiTheme="majorHAnsi" w:hAnsiTheme="majorHAnsi"/>
        </w:rPr>
        <w:t xml:space="preserve">the educator work this calendar </w:t>
      </w:r>
      <w:proofErr w:type="gramStart"/>
      <w:r w:rsidR="002D2C9D" w:rsidRPr="001A61C9">
        <w:rPr>
          <w:rFonts w:asciiTheme="majorHAnsi" w:hAnsiTheme="majorHAnsi"/>
        </w:rPr>
        <w:t>year?</w:t>
      </w:r>
      <w:proofErr w:type="gramEnd"/>
      <w:r w:rsidR="002D2C9D" w:rsidRPr="001A61C9">
        <w:rPr>
          <w:rFonts w:asciiTheme="majorHAnsi" w:hAnsiTheme="majorHAnsi"/>
        </w:rPr>
        <w:t xml:space="preserve"> </w:t>
      </w:r>
      <w:r w:rsidR="002D2C9D" w:rsidRPr="00A0702D">
        <w:rPr>
          <w:rFonts w:asciiTheme="majorHAnsi" w:hAnsiTheme="majorHAnsi"/>
          <w:b/>
        </w:rPr>
        <w:t>__________</w:t>
      </w:r>
      <w:r w:rsidR="002D2C9D" w:rsidRPr="001A61C9">
        <w:rPr>
          <w:rFonts w:asciiTheme="majorHAnsi" w:hAnsiTheme="majorHAnsi"/>
        </w:rPr>
        <w:t xml:space="preserve"> </w:t>
      </w:r>
      <w:r w:rsidR="002D2C9D" w:rsidRPr="00A0702D">
        <w:rPr>
          <w:rFonts w:asciiTheme="majorHAnsi" w:hAnsiTheme="majorHAnsi"/>
          <w:b/>
          <w:i/>
        </w:rPr>
        <w:t>hours</w:t>
      </w:r>
    </w:p>
    <w:p w14:paraId="3BBA335E" w14:textId="77777777" w:rsidR="002D2C9D" w:rsidRPr="001A61C9" w:rsidRDefault="002D2C9D" w:rsidP="002D2C9D">
      <w:pPr>
        <w:pStyle w:val="ListParagraph"/>
        <w:spacing w:after="0"/>
        <w:rPr>
          <w:rFonts w:asciiTheme="majorHAnsi" w:hAnsiTheme="majorHAnsi"/>
        </w:rPr>
      </w:pPr>
    </w:p>
    <w:p w14:paraId="7151684D" w14:textId="07051127" w:rsidR="002D2C9D" w:rsidRPr="001A61C9" w:rsidRDefault="00894FC3" w:rsidP="002D2C9D">
      <w:pPr>
        <w:pStyle w:val="ListParagraph"/>
        <w:numPr>
          <w:ilvl w:val="0"/>
          <w:numId w:val="8"/>
        </w:numPr>
        <w:spacing w:after="0"/>
        <w:rPr>
          <w:rFonts w:asciiTheme="majorHAnsi" w:hAnsiTheme="majorHAnsi"/>
          <w:b/>
          <w:i/>
        </w:rPr>
      </w:pPr>
      <w:r>
        <w:rPr>
          <w:rFonts w:asciiTheme="majorHAnsi" w:hAnsiTheme="majorHAnsi"/>
          <w:noProof/>
        </w:rPr>
        <mc:AlternateContent>
          <mc:Choice Requires="wps">
            <w:drawing>
              <wp:anchor distT="0" distB="0" distL="114300" distR="114300" simplePos="0" relativeHeight="251666432" behindDoc="0" locked="0" layoutInCell="1" allowOverlap="1" wp14:anchorId="73A420BF" wp14:editId="2504F5FB">
                <wp:simplePos x="0" y="0"/>
                <wp:positionH relativeFrom="column">
                  <wp:posOffset>5076825</wp:posOffset>
                </wp:positionH>
                <wp:positionV relativeFrom="paragraph">
                  <wp:posOffset>104140</wp:posOffset>
                </wp:positionV>
                <wp:extent cx="409575" cy="228600"/>
                <wp:effectExtent l="9525" t="8890" r="28575" b="29210"/>
                <wp:wrapNone/>
                <wp:docPr id="2" name="Rectangle 20" descr="rectangular 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BC3F" id="Rectangle 20" o:spid="_x0000_s1026" alt="rectangular checkbox" style="position:absolute;margin-left:399.75pt;margin-top:8.2pt;width:32.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">
                <v:shadow on="t"/>
              </v:rect>
            </w:pict>
          </mc:Fallback>
        </mc:AlternateContent>
      </w:r>
      <w:r w:rsidR="002D2C9D" w:rsidRPr="001A61C9">
        <w:rPr>
          <w:rFonts w:asciiTheme="majorHAnsi" w:hAnsiTheme="majorHAnsi"/>
          <w:b/>
          <w:i/>
        </w:rPr>
        <w:t>Will Exceed Earnings Limitation</w:t>
      </w:r>
    </w:p>
    <w:p w14:paraId="5B1B32EE" w14:textId="77777777" w:rsidR="002D2C9D" w:rsidRPr="001A61C9" w:rsidRDefault="002D2C9D" w:rsidP="002D2C9D">
      <w:pPr>
        <w:pStyle w:val="ListParagraph"/>
        <w:numPr>
          <w:ilvl w:val="1"/>
          <w:numId w:val="8"/>
        </w:numPr>
        <w:spacing w:after="0" w:line="360" w:lineRule="auto"/>
        <w:rPr>
          <w:rFonts w:asciiTheme="majorHAnsi" w:hAnsiTheme="majorHAnsi"/>
        </w:rPr>
      </w:pPr>
      <w:r w:rsidRPr="001A61C9">
        <w:rPr>
          <w:rFonts w:asciiTheme="majorHAnsi" w:hAnsiTheme="majorHAnsi"/>
        </w:rPr>
        <w:t>To calculate earnings limitation:</w:t>
      </w:r>
    </w:p>
    <w:p w14:paraId="3D7DB019" w14:textId="77777777" w:rsidR="00354E4D" w:rsidRPr="001A61C9" w:rsidRDefault="002D2C9D" w:rsidP="002D2C9D">
      <w:pPr>
        <w:spacing w:after="0"/>
        <w:ind w:left="1080"/>
        <w:rPr>
          <w:rFonts w:asciiTheme="majorHAnsi" w:hAnsiTheme="majorHAnsi"/>
          <w:bCs/>
        </w:rPr>
      </w:pPr>
      <w:r w:rsidRPr="001A61C9">
        <w:rPr>
          <w:rFonts w:asciiTheme="majorHAnsi" w:hAnsiTheme="majorHAnsi"/>
        </w:rPr>
        <w:t>$</w:t>
      </w:r>
      <w:r w:rsidR="00623FAF" w:rsidRPr="001A61C9">
        <w:rPr>
          <w:rFonts w:asciiTheme="majorHAnsi" w:hAnsiTheme="majorHAnsi"/>
        </w:rPr>
        <w:t xml:space="preserve"> </w:t>
      </w:r>
      <w:r w:rsidR="00EC1741">
        <w:rPr>
          <w:rFonts w:asciiTheme="majorHAnsi" w:hAnsiTheme="majorHAnsi"/>
        </w:rPr>
        <w:t xml:space="preserve">_______________ </w:t>
      </w:r>
      <w:r w:rsidRPr="001A61C9">
        <w:rPr>
          <w:rFonts w:asciiTheme="majorHAnsi" w:hAnsiTheme="majorHAnsi"/>
        </w:rPr>
        <w:t>(</w:t>
      </w:r>
      <w:r w:rsidRPr="001A61C9">
        <w:rPr>
          <w:rFonts w:asciiTheme="majorHAnsi" w:hAnsiTheme="majorHAnsi"/>
          <w:bCs/>
        </w:rPr>
        <w:t>current salary of the</w:t>
      </w:r>
      <w:r w:rsidR="00354E4D" w:rsidRPr="001A61C9">
        <w:rPr>
          <w:rFonts w:asciiTheme="majorHAnsi" w:hAnsiTheme="majorHAnsi"/>
          <w:bCs/>
        </w:rPr>
        <w:t xml:space="preserve"> job from which he/she retired)</w:t>
      </w:r>
    </w:p>
    <w:p w14:paraId="19D98E8B" w14:textId="77777777" w:rsidR="00354E4D" w:rsidRPr="001A61C9" w:rsidRDefault="00354E4D" w:rsidP="00354E4D">
      <w:pPr>
        <w:spacing w:after="0"/>
        <w:rPr>
          <w:rFonts w:asciiTheme="majorHAnsi" w:hAnsiTheme="majorHAnsi"/>
        </w:rPr>
      </w:pPr>
      <w:r w:rsidRPr="001A61C9">
        <w:rPr>
          <w:rFonts w:asciiTheme="majorHAnsi" w:hAnsiTheme="majorHAnsi"/>
          <w:bCs/>
        </w:rPr>
        <w:t xml:space="preserve">                    - $</w:t>
      </w:r>
      <w:r w:rsidR="00623FAF" w:rsidRPr="001A61C9">
        <w:rPr>
          <w:rFonts w:asciiTheme="majorHAnsi" w:hAnsiTheme="majorHAnsi"/>
          <w:bCs/>
        </w:rPr>
        <w:t xml:space="preserve"> </w:t>
      </w:r>
      <w:r w:rsidR="00EC1741">
        <w:rPr>
          <w:rFonts w:asciiTheme="majorHAnsi" w:hAnsiTheme="majorHAnsi"/>
        </w:rPr>
        <w:t xml:space="preserve">_______________ </w:t>
      </w:r>
      <w:r w:rsidR="002D2C9D" w:rsidRPr="001A61C9">
        <w:rPr>
          <w:rFonts w:asciiTheme="majorHAnsi" w:hAnsiTheme="majorHAnsi"/>
        </w:rPr>
        <w:t>(annual pension am</w:t>
      </w:r>
      <w:r w:rsidRPr="001A61C9">
        <w:rPr>
          <w:rFonts w:asciiTheme="majorHAnsi" w:hAnsiTheme="majorHAnsi"/>
        </w:rPr>
        <w:t>ount)</w:t>
      </w:r>
    </w:p>
    <w:p w14:paraId="4A3E2DB5" w14:textId="77777777" w:rsidR="00354E4D" w:rsidRPr="001A61C9" w:rsidRDefault="00354E4D" w:rsidP="00354E4D">
      <w:pPr>
        <w:spacing w:after="0"/>
        <w:rPr>
          <w:rFonts w:asciiTheme="majorHAnsi" w:hAnsiTheme="majorHAnsi"/>
        </w:rPr>
      </w:pPr>
      <w:r w:rsidRPr="001A61C9">
        <w:rPr>
          <w:rFonts w:asciiTheme="majorHAnsi" w:hAnsiTheme="majorHAnsi"/>
        </w:rPr>
        <w:t xml:space="preserve">                    +</w:t>
      </w:r>
      <w:r w:rsidR="002D2C9D" w:rsidRPr="001A61C9">
        <w:rPr>
          <w:rFonts w:asciiTheme="majorHAnsi" w:hAnsiTheme="majorHAnsi"/>
        </w:rPr>
        <w:t>$</w:t>
      </w:r>
      <w:r w:rsidR="00623FAF" w:rsidRPr="001A61C9">
        <w:rPr>
          <w:rFonts w:asciiTheme="majorHAnsi" w:hAnsiTheme="majorHAnsi"/>
        </w:rPr>
        <w:t xml:space="preserve"> </w:t>
      </w:r>
      <w:r w:rsidR="00EC1741">
        <w:rPr>
          <w:rFonts w:asciiTheme="majorHAnsi" w:hAnsiTheme="majorHAnsi"/>
          <w:u w:val="single"/>
        </w:rPr>
        <w:t>___15,000___</w:t>
      </w:r>
      <w:r w:rsidR="00197FCB">
        <w:rPr>
          <w:rFonts w:asciiTheme="majorHAnsi" w:hAnsiTheme="majorHAnsi"/>
          <w:u w:val="single"/>
        </w:rPr>
        <w:t>_</w:t>
      </w:r>
      <w:r w:rsidR="00EC1741">
        <w:rPr>
          <w:rFonts w:asciiTheme="majorHAnsi" w:hAnsiTheme="majorHAnsi"/>
          <w:u w:val="single"/>
        </w:rPr>
        <w:t xml:space="preserve"> </w:t>
      </w:r>
      <w:r w:rsidRPr="001A61C9">
        <w:rPr>
          <w:rFonts w:asciiTheme="majorHAnsi" w:hAnsiTheme="majorHAnsi"/>
        </w:rPr>
        <w:t xml:space="preserve">(this </w:t>
      </w:r>
      <w:r w:rsidR="002D2C9D" w:rsidRPr="001A61C9">
        <w:rPr>
          <w:rFonts w:asciiTheme="majorHAnsi" w:hAnsiTheme="majorHAnsi"/>
        </w:rPr>
        <w:t xml:space="preserve">only </w:t>
      </w:r>
      <w:r w:rsidRPr="001A61C9">
        <w:rPr>
          <w:rFonts w:asciiTheme="majorHAnsi" w:hAnsiTheme="majorHAnsi"/>
        </w:rPr>
        <w:t xml:space="preserve">applies </w:t>
      </w:r>
      <w:r w:rsidR="002D2C9D" w:rsidRPr="001A61C9">
        <w:rPr>
          <w:rFonts w:asciiTheme="majorHAnsi" w:hAnsiTheme="majorHAnsi"/>
        </w:rPr>
        <w:t>if educator has been retired for one full calendar year)</w:t>
      </w:r>
    </w:p>
    <w:p w14:paraId="4E6C4FF8" w14:textId="77777777" w:rsidR="00354E4D" w:rsidRPr="001A61C9" w:rsidRDefault="00354E4D" w:rsidP="00354E4D">
      <w:pPr>
        <w:spacing w:after="0"/>
        <w:rPr>
          <w:rFonts w:asciiTheme="majorHAnsi" w:hAnsiTheme="majorHAnsi"/>
        </w:rPr>
      </w:pPr>
      <w:r w:rsidRPr="001A61C9">
        <w:rPr>
          <w:rFonts w:asciiTheme="majorHAnsi" w:hAnsiTheme="majorHAnsi"/>
        </w:rPr>
        <w:t xml:space="preserve">                    =</w:t>
      </w:r>
      <w:r w:rsidR="002D2C9D" w:rsidRPr="001A61C9">
        <w:rPr>
          <w:rFonts w:asciiTheme="majorHAnsi" w:hAnsiTheme="majorHAnsi"/>
        </w:rPr>
        <w:t>$</w:t>
      </w:r>
      <w:r w:rsidR="00EC1741">
        <w:rPr>
          <w:rFonts w:asciiTheme="majorHAnsi" w:hAnsiTheme="majorHAnsi"/>
        </w:rPr>
        <w:t xml:space="preserve"> _______________ </w:t>
      </w:r>
      <w:r w:rsidR="00623FAF" w:rsidRPr="001A61C9">
        <w:rPr>
          <w:rFonts w:asciiTheme="majorHAnsi" w:hAnsiTheme="majorHAnsi"/>
        </w:rPr>
        <w:t>(total)</w:t>
      </w:r>
    </w:p>
    <w:p w14:paraId="2C44C76B" w14:textId="77777777" w:rsidR="002D2C9D" w:rsidRDefault="002D2C9D" w:rsidP="00354E4D">
      <w:pPr>
        <w:spacing w:after="0"/>
        <w:rPr>
          <w:rFonts w:asciiTheme="majorHAnsi" w:hAnsiTheme="majorHAnsi"/>
        </w:rPr>
      </w:pPr>
      <w:r w:rsidRPr="001A61C9">
        <w:rPr>
          <w:rFonts w:asciiTheme="majorHAnsi" w:hAnsiTheme="majorHAnsi"/>
        </w:rPr>
        <w:t xml:space="preserve"> The educator cannot exceed </w:t>
      </w:r>
      <w:r w:rsidR="00623FAF" w:rsidRPr="001A61C9">
        <w:rPr>
          <w:rFonts w:asciiTheme="majorHAnsi" w:hAnsiTheme="majorHAnsi"/>
        </w:rPr>
        <w:t>the</w:t>
      </w:r>
      <w:r w:rsidRPr="001A61C9">
        <w:rPr>
          <w:rFonts w:asciiTheme="majorHAnsi" w:hAnsiTheme="majorHAnsi"/>
        </w:rPr>
        <w:t xml:space="preserve"> total during the calendar year without a critical shortage waiver. Please see the guidelines for an example.</w:t>
      </w:r>
    </w:p>
    <w:p w14:paraId="65A3240B" w14:textId="77777777" w:rsidR="0075796A" w:rsidRDefault="0075796A" w:rsidP="0075796A">
      <w:pPr>
        <w:pStyle w:val="ListParagraph"/>
        <w:numPr>
          <w:ilvl w:val="1"/>
          <w:numId w:val="8"/>
        </w:numPr>
        <w:spacing w:after="0"/>
        <w:rPr>
          <w:rFonts w:asciiTheme="majorHAnsi" w:hAnsiTheme="majorHAnsi"/>
        </w:rPr>
      </w:pPr>
      <w:r>
        <w:rPr>
          <w:rFonts w:asciiTheme="majorHAnsi" w:hAnsiTheme="majorHAnsi"/>
        </w:rPr>
        <w:t>If exceeding the earnings limitation during the calendar year, what is</w:t>
      </w:r>
    </w:p>
    <w:p w14:paraId="3EAAA179" w14:textId="77777777" w:rsidR="002D2C9D" w:rsidRDefault="0075796A" w:rsidP="0075796A">
      <w:pPr>
        <w:spacing w:after="0"/>
        <w:ind w:left="1440"/>
        <w:rPr>
          <w:rFonts w:ascii="Cambria" w:hAnsi="Cambria"/>
          <w:bCs/>
        </w:rPr>
      </w:pPr>
      <w:r w:rsidRPr="0075796A">
        <w:rPr>
          <w:rFonts w:ascii="Cambria" w:hAnsi="Cambria"/>
          <w:bCs/>
        </w:rPr>
        <w:t xml:space="preserve">the salary the educator will earn this calendar </w:t>
      </w:r>
      <w:proofErr w:type="gramStart"/>
      <w:r w:rsidRPr="0075796A">
        <w:rPr>
          <w:rFonts w:ascii="Cambria" w:hAnsi="Cambria"/>
          <w:bCs/>
        </w:rPr>
        <w:t>year?</w:t>
      </w:r>
      <w:proofErr w:type="gramEnd"/>
      <w:r w:rsidRPr="0075796A">
        <w:rPr>
          <w:rFonts w:ascii="Cambria" w:hAnsi="Cambria"/>
          <w:bCs/>
        </w:rPr>
        <w:t xml:space="preserve"> </w:t>
      </w:r>
      <w:r w:rsidRPr="005B1952">
        <w:rPr>
          <w:rFonts w:ascii="Cambria" w:hAnsi="Cambria"/>
          <w:b/>
          <w:bCs/>
        </w:rPr>
        <w:t>$__________</w:t>
      </w:r>
    </w:p>
    <w:p w14:paraId="330172E1" w14:textId="77777777" w:rsidR="0075796A" w:rsidRPr="00AE67B8" w:rsidRDefault="0075796A" w:rsidP="0075796A">
      <w:pPr>
        <w:spacing w:after="0"/>
        <w:ind w:left="1440"/>
        <w:rPr>
          <w:rFonts w:ascii="Cambria" w:hAnsi="Cambria"/>
          <w:bCs/>
          <w:color w:val="984806" w:themeColor="accent6" w:themeShade="80"/>
        </w:rPr>
      </w:pPr>
    </w:p>
    <w:p w14:paraId="59A0E5FF" w14:textId="77777777" w:rsidR="001D5C9A" w:rsidRPr="00AE67B8" w:rsidRDefault="001D5C9A" w:rsidP="00D343BC">
      <w:pPr>
        <w:spacing w:after="0"/>
        <w:jc w:val="center"/>
        <w:rPr>
          <w:rFonts w:ascii="Cambria" w:hAnsi="Cambria"/>
          <w:b/>
          <w:bCs/>
          <w:color w:val="984806" w:themeColor="accent6" w:themeShade="80"/>
          <w:sz w:val="24"/>
          <w:szCs w:val="24"/>
          <w:u w:val="single"/>
        </w:rPr>
      </w:pPr>
      <w:r w:rsidRPr="00AE67B8">
        <w:rPr>
          <w:rFonts w:ascii="Cambria" w:hAnsi="Cambria"/>
          <w:b/>
          <w:bCs/>
          <w:color w:val="984806" w:themeColor="accent6" w:themeShade="80"/>
          <w:sz w:val="24"/>
          <w:szCs w:val="24"/>
          <w:u w:val="single"/>
        </w:rPr>
        <w:t>Required Evidence of Critical Shortage</w:t>
      </w:r>
    </w:p>
    <w:p w14:paraId="0CA453B0" w14:textId="77777777" w:rsidR="001D5C9A" w:rsidRDefault="001D5C9A" w:rsidP="001D5C9A">
      <w:pPr>
        <w:rPr>
          <w:rFonts w:ascii="Cambria" w:hAnsi="Cambria"/>
        </w:rPr>
      </w:pPr>
      <w:r>
        <w:rPr>
          <w:rFonts w:ascii="Cambria" w:hAnsi="Cambria"/>
        </w:rPr>
        <w:t xml:space="preserve">The district must demonstrate that a good faith effort was made to hire appropriately licensed personnel who are not retired.  For this purpose, please attach all required documentation of </w:t>
      </w:r>
      <w:proofErr w:type="gramStart"/>
      <w:r>
        <w:rPr>
          <w:rFonts w:ascii="Cambria" w:hAnsi="Cambria"/>
        </w:rPr>
        <w:t>actions</w:t>
      </w:r>
      <w:proofErr w:type="gramEnd"/>
      <w:r>
        <w:rPr>
          <w:rFonts w:ascii="Cambria" w:hAnsi="Cambria"/>
        </w:rPr>
        <w:t xml:space="preserve"> to recruit an appropriately licensed and qualified person for this position</w:t>
      </w:r>
      <w:r w:rsidR="00A56E1E">
        <w:rPr>
          <w:rFonts w:ascii="Cambria" w:hAnsi="Cambria"/>
        </w:rPr>
        <w:t xml:space="preserve"> </w:t>
      </w:r>
      <w:r w:rsidR="00A56E1E" w:rsidRPr="00623FAF">
        <w:rPr>
          <w:rFonts w:ascii="Cambria" w:hAnsi="Cambria"/>
        </w:rPr>
        <w:t>as in accordance with the attached guide.</w:t>
      </w:r>
      <w:r>
        <w:rPr>
          <w:rFonts w:ascii="Cambria" w:hAnsi="Cambria"/>
        </w:rPr>
        <w:t xml:space="preserve">  </w:t>
      </w:r>
      <w:r>
        <w:rPr>
          <w:rFonts w:ascii="Cambria" w:hAnsi="Cambria"/>
          <w:i/>
          <w:iCs/>
        </w:rPr>
        <w:t xml:space="preserve">Failure to provide the following will result in a processing delay or denial of the request.  </w:t>
      </w:r>
    </w:p>
    <w:p w14:paraId="172B3792" w14:textId="77777777" w:rsidR="003E35E5" w:rsidRDefault="001D5C9A" w:rsidP="000C210B">
      <w:pPr>
        <w:pStyle w:val="ListParagraph"/>
        <w:numPr>
          <w:ilvl w:val="0"/>
          <w:numId w:val="3"/>
        </w:numPr>
        <w:spacing w:after="0"/>
        <w:contextualSpacing w:val="0"/>
        <w:rPr>
          <w:rFonts w:ascii="Cambria" w:hAnsi="Cambria"/>
        </w:rPr>
      </w:pPr>
      <w:r>
        <w:rPr>
          <w:rFonts w:ascii="Cambria" w:hAnsi="Cambria"/>
        </w:rPr>
        <w:t> </w:t>
      </w:r>
      <w:r w:rsidRPr="00623FAF">
        <w:rPr>
          <w:rFonts w:ascii="Cambria" w:hAnsi="Cambria"/>
        </w:rPr>
        <w:t>A cover letter explaining</w:t>
      </w:r>
      <w:r w:rsidR="003E35E5">
        <w:rPr>
          <w:rFonts w:ascii="Cambria" w:hAnsi="Cambria"/>
        </w:rPr>
        <w:t xml:space="preserve">: </w:t>
      </w:r>
    </w:p>
    <w:p w14:paraId="6FFF8B17" w14:textId="77777777" w:rsidR="003E35E5" w:rsidRDefault="001D5C9A" w:rsidP="003E35E5">
      <w:pPr>
        <w:pStyle w:val="ListParagraph"/>
        <w:numPr>
          <w:ilvl w:val="1"/>
          <w:numId w:val="3"/>
        </w:numPr>
        <w:spacing w:after="0"/>
        <w:contextualSpacing w:val="0"/>
        <w:rPr>
          <w:rFonts w:ascii="Cambria" w:hAnsi="Cambria"/>
        </w:rPr>
      </w:pPr>
      <w:r w:rsidRPr="00623FAF">
        <w:rPr>
          <w:rFonts w:ascii="Cambria" w:hAnsi="Cambria"/>
        </w:rPr>
        <w:t>the district’s circumsta</w:t>
      </w:r>
      <w:r w:rsidR="00302A7D" w:rsidRPr="00623FAF">
        <w:rPr>
          <w:rFonts w:ascii="Cambria" w:hAnsi="Cambria"/>
        </w:rPr>
        <w:t xml:space="preserve">nces and </w:t>
      </w:r>
      <w:r w:rsidR="00A56E1E" w:rsidRPr="00623FAF">
        <w:rPr>
          <w:rFonts w:ascii="Cambria" w:hAnsi="Cambria"/>
        </w:rPr>
        <w:t>need</w:t>
      </w:r>
      <w:r w:rsidR="00302A7D" w:rsidRPr="00623FAF">
        <w:rPr>
          <w:rFonts w:ascii="Cambria" w:hAnsi="Cambria"/>
        </w:rPr>
        <w:t xml:space="preserve"> for the </w:t>
      </w:r>
      <w:proofErr w:type="gramStart"/>
      <w:r w:rsidR="00302A7D" w:rsidRPr="00623FAF">
        <w:rPr>
          <w:rFonts w:ascii="Cambria" w:hAnsi="Cambria"/>
        </w:rPr>
        <w:t>request</w:t>
      </w:r>
      <w:r w:rsidR="003E35E5">
        <w:rPr>
          <w:rFonts w:ascii="Cambria" w:hAnsi="Cambria"/>
        </w:rPr>
        <w:t>;</w:t>
      </w:r>
      <w:proofErr w:type="gramEnd"/>
      <w:r w:rsidR="003E35E5">
        <w:rPr>
          <w:rFonts w:ascii="Cambria" w:hAnsi="Cambria"/>
        </w:rPr>
        <w:t xml:space="preserve"> </w:t>
      </w:r>
    </w:p>
    <w:p w14:paraId="3987F442" w14:textId="77777777" w:rsidR="003E35E5" w:rsidRDefault="00A56E1E" w:rsidP="003E35E5">
      <w:pPr>
        <w:pStyle w:val="ListParagraph"/>
        <w:numPr>
          <w:ilvl w:val="1"/>
          <w:numId w:val="3"/>
        </w:numPr>
        <w:spacing w:after="0"/>
        <w:contextualSpacing w:val="0"/>
        <w:rPr>
          <w:rFonts w:ascii="Cambria" w:hAnsi="Cambria"/>
        </w:rPr>
      </w:pPr>
      <w:r w:rsidRPr="00623FAF">
        <w:rPr>
          <w:rFonts w:ascii="Cambria" w:hAnsi="Cambria"/>
        </w:rPr>
        <w:t xml:space="preserve">a plan </w:t>
      </w:r>
      <w:r w:rsidR="0043142C" w:rsidRPr="00623FAF">
        <w:rPr>
          <w:rFonts w:ascii="Cambria" w:hAnsi="Cambria"/>
        </w:rPr>
        <w:t xml:space="preserve">moving forward </w:t>
      </w:r>
      <w:r w:rsidRPr="00623FAF">
        <w:rPr>
          <w:rFonts w:ascii="Cambria" w:hAnsi="Cambria"/>
        </w:rPr>
        <w:t xml:space="preserve">for hiring appropriately licensed personnel that do not require a </w:t>
      </w:r>
      <w:r w:rsidR="00B40D5D" w:rsidRPr="00623FAF">
        <w:rPr>
          <w:rFonts w:ascii="Cambria" w:hAnsi="Cambria"/>
        </w:rPr>
        <w:t xml:space="preserve">critical shortage </w:t>
      </w:r>
      <w:r w:rsidRPr="00623FAF">
        <w:rPr>
          <w:rFonts w:ascii="Cambria" w:hAnsi="Cambria"/>
        </w:rPr>
        <w:t>waiver</w:t>
      </w:r>
      <w:r w:rsidR="003E35E5">
        <w:rPr>
          <w:rFonts w:ascii="Cambria" w:hAnsi="Cambria"/>
        </w:rPr>
        <w:t xml:space="preserve">; </w:t>
      </w:r>
      <w:r w:rsidRPr="00623FAF">
        <w:rPr>
          <w:rFonts w:ascii="Cambria" w:hAnsi="Cambria"/>
        </w:rPr>
        <w:t>and</w:t>
      </w:r>
    </w:p>
    <w:p w14:paraId="2FB2480B" w14:textId="77777777" w:rsidR="000C210B" w:rsidRPr="00623FAF" w:rsidRDefault="00A56E1E" w:rsidP="003E35E5">
      <w:pPr>
        <w:pStyle w:val="ListParagraph"/>
        <w:numPr>
          <w:ilvl w:val="1"/>
          <w:numId w:val="3"/>
        </w:numPr>
        <w:spacing w:after="0"/>
        <w:contextualSpacing w:val="0"/>
        <w:rPr>
          <w:rFonts w:ascii="Cambria" w:hAnsi="Cambria"/>
        </w:rPr>
      </w:pPr>
      <w:r w:rsidRPr="00623FAF">
        <w:rPr>
          <w:rFonts w:ascii="Cambria" w:hAnsi="Cambria"/>
        </w:rPr>
        <w:t xml:space="preserve">a description of the retired educator’s </w:t>
      </w:r>
      <w:r w:rsidR="002611BA" w:rsidRPr="00623FAF">
        <w:rPr>
          <w:rFonts w:ascii="Cambria" w:hAnsi="Cambria"/>
        </w:rPr>
        <w:t>experience, knowledge, and/or abilities</w:t>
      </w:r>
      <w:r w:rsidR="00302A7D" w:rsidRPr="00623FAF">
        <w:rPr>
          <w:rFonts w:ascii="Cambria" w:hAnsi="Cambria"/>
        </w:rPr>
        <w:t>.</w:t>
      </w:r>
    </w:p>
    <w:p w14:paraId="65828D15" w14:textId="77777777" w:rsidR="00302A7D" w:rsidRDefault="00302A7D" w:rsidP="00302A7D">
      <w:pPr>
        <w:pStyle w:val="ListParagraph"/>
        <w:spacing w:after="0" w:line="240" w:lineRule="auto"/>
        <w:ind w:left="1440"/>
        <w:contextualSpacing w:val="0"/>
        <w:rPr>
          <w:rFonts w:ascii="Cambria" w:hAnsi="Cambria"/>
          <w:i/>
          <w:sz w:val="20"/>
          <w:szCs w:val="20"/>
        </w:rPr>
      </w:pPr>
    </w:p>
    <w:p w14:paraId="5C6B5C95" w14:textId="77777777" w:rsidR="001D5C9A" w:rsidRDefault="001D5C9A" w:rsidP="00950A93">
      <w:pPr>
        <w:pStyle w:val="ListParagraph"/>
        <w:numPr>
          <w:ilvl w:val="0"/>
          <w:numId w:val="3"/>
        </w:numPr>
        <w:spacing w:after="0"/>
        <w:contextualSpacing w:val="0"/>
        <w:rPr>
          <w:rFonts w:ascii="Cambria" w:hAnsi="Cambria"/>
        </w:rPr>
      </w:pPr>
      <w:r w:rsidRPr="008D1E36">
        <w:rPr>
          <w:rFonts w:ascii="Cambria" w:hAnsi="Cambria"/>
        </w:rPr>
        <w:t>Hiring materials.  Districts must advertise the position in at least two publicly accessible resources for at least two weeks</w:t>
      </w:r>
      <w:r w:rsidR="004D1456">
        <w:rPr>
          <w:rFonts w:ascii="Cambria" w:hAnsi="Cambria"/>
        </w:rPr>
        <w:t>, sometime within the six months preceding the waiver request</w:t>
      </w:r>
      <w:r w:rsidRPr="008D1E36">
        <w:rPr>
          <w:rFonts w:ascii="Cambria" w:hAnsi="Cambria"/>
        </w:rPr>
        <w:t>.</w:t>
      </w:r>
      <w:r w:rsidR="004D1456">
        <w:rPr>
          <w:rFonts w:ascii="Cambria" w:hAnsi="Cambria"/>
        </w:rPr>
        <w:t xml:space="preserve"> </w:t>
      </w:r>
      <w:r w:rsidRPr="008D1E36">
        <w:rPr>
          <w:rFonts w:ascii="Cambria" w:hAnsi="Cambria"/>
        </w:rPr>
        <w:t xml:space="preserve">All copies of postings should </w:t>
      </w:r>
      <w:r w:rsidR="00950A93">
        <w:rPr>
          <w:rFonts w:ascii="Cambria" w:hAnsi="Cambria"/>
        </w:rPr>
        <w:t xml:space="preserve">be included with this request. </w:t>
      </w:r>
    </w:p>
    <w:p w14:paraId="1DCBA6EF" w14:textId="77777777" w:rsidR="001D5C9A" w:rsidRPr="00AE67B8" w:rsidRDefault="003E35E5" w:rsidP="001D5C9A">
      <w:pPr>
        <w:pStyle w:val="ListParagraph"/>
        <w:rPr>
          <w:rFonts w:ascii="Cambria" w:hAnsi="Cambria"/>
          <w:b/>
          <w:color w:val="984806" w:themeColor="accent6" w:themeShade="80"/>
        </w:rPr>
      </w:pPr>
      <w:r w:rsidRPr="00AE67B8">
        <w:rPr>
          <w:rFonts w:ascii="Cambria" w:hAnsi="Cambria"/>
          <w:b/>
          <w:color w:val="984806" w:themeColor="accent6" w:themeShade="80"/>
        </w:rPr>
        <w:t xml:space="preserve">Posting </w:t>
      </w:r>
      <w:r w:rsidR="001D5C9A" w:rsidRPr="00AE67B8">
        <w:rPr>
          <w:rFonts w:ascii="Cambria" w:hAnsi="Cambria"/>
          <w:b/>
          <w:color w:val="984806" w:themeColor="accent6" w:themeShade="80"/>
        </w:rPr>
        <w:t xml:space="preserve">Examples include:  </w:t>
      </w:r>
    </w:p>
    <w:p w14:paraId="28CFDA65" w14:textId="77777777" w:rsidR="001D5C9A" w:rsidRPr="00960C79" w:rsidRDefault="001D5C9A" w:rsidP="00960C79">
      <w:pPr>
        <w:pStyle w:val="ListParagraph"/>
        <w:numPr>
          <w:ilvl w:val="0"/>
          <w:numId w:val="4"/>
        </w:numPr>
        <w:spacing w:after="0" w:line="240" w:lineRule="auto"/>
        <w:contextualSpacing w:val="0"/>
        <w:rPr>
          <w:rFonts w:ascii="Cambria" w:hAnsi="Cambria"/>
        </w:rPr>
      </w:pPr>
      <w:r w:rsidRPr="00AD0B72">
        <w:rPr>
          <w:rFonts w:ascii="Cambria" w:hAnsi="Cambria"/>
        </w:rPr>
        <w:t>District website (publicly accessible) in a location on the website that is identified</w:t>
      </w:r>
      <w:r w:rsidR="00BB5E4B">
        <w:rPr>
          <w:rFonts w:ascii="Cambria" w:hAnsi="Cambria"/>
        </w:rPr>
        <w:t xml:space="preserve"> </w:t>
      </w:r>
      <w:r w:rsidR="00BB5E4B">
        <w:rPr>
          <w:rFonts w:ascii="Cambria" w:hAnsi="Cambria"/>
        </w:rPr>
        <w:br/>
      </w:r>
      <w:r w:rsidRPr="00BB5E4B">
        <w:rPr>
          <w:rFonts w:ascii="Cambria" w:hAnsi="Cambria"/>
        </w:rPr>
        <w:t xml:space="preserve">as a job posting </w:t>
      </w:r>
      <w:proofErr w:type="gramStart"/>
      <w:r w:rsidRPr="00BB5E4B">
        <w:rPr>
          <w:rFonts w:ascii="Cambria" w:hAnsi="Cambria"/>
        </w:rPr>
        <w:t>site</w:t>
      </w:r>
      <w:r w:rsidR="00960C79">
        <w:rPr>
          <w:rFonts w:ascii="Cambria" w:hAnsi="Cambria"/>
        </w:rPr>
        <w:t>;</w:t>
      </w:r>
      <w:proofErr w:type="gramEnd"/>
    </w:p>
    <w:p w14:paraId="48FA17AD" w14:textId="77777777" w:rsidR="001D5C9A" w:rsidRDefault="001D5C9A" w:rsidP="001D5C9A">
      <w:pPr>
        <w:pStyle w:val="ListParagraph"/>
        <w:numPr>
          <w:ilvl w:val="0"/>
          <w:numId w:val="4"/>
        </w:numPr>
        <w:spacing w:after="0" w:line="240" w:lineRule="auto"/>
        <w:contextualSpacing w:val="0"/>
        <w:rPr>
          <w:rFonts w:ascii="Cambria" w:hAnsi="Cambria"/>
        </w:rPr>
      </w:pPr>
      <w:proofErr w:type="spellStart"/>
      <w:r>
        <w:rPr>
          <w:rFonts w:ascii="Cambria" w:hAnsi="Cambria"/>
        </w:rPr>
        <w:t>Schoolspring</w:t>
      </w:r>
      <w:proofErr w:type="spellEnd"/>
      <w:r>
        <w:rPr>
          <w:rFonts w:ascii="Cambria" w:hAnsi="Cambria"/>
        </w:rPr>
        <w:t xml:space="preserve"> -- </w:t>
      </w:r>
      <w:hyperlink r:id="rId14" w:history="1">
        <w:r w:rsidRPr="00C727D5">
          <w:rPr>
            <w:rStyle w:val="Hyperlink"/>
            <w:rFonts w:ascii="Cambria" w:hAnsi="Cambria"/>
          </w:rPr>
          <w:t>http://www.schoolspring.com/</w:t>
        </w:r>
      </w:hyperlink>
      <w:r w:rsidR="00775992">
        <w:rPr>
          <w:rFonts w:ascii="Cambria" w:hAnsi="Cambria"/>
        </w:rPr>
        <w:t xml:space="preserve">; Education </w:t>
      </w:r>
      <w:proofErr w:type="gramStart"/>
      <w:r w:rsidR="00775992">
        <w:rPr>
          <w:rFonts w:ascii="Cambria" w:hAnsi="Cambria"/>
        </w:rPr>
        <w:t>Week;</w:t>
      </w:r>
      <w:proofErr w:type="gramEnd"/>
    </w:p>
    <w:p w14:paraId="3D6B3086" w14:textId="77777777" w:rsidR="002611BA" w:rsidRDefault="001D5C9A" w:rsidP="002611BA">
      <w:pPr>
        <w:pStyle w:val="ListParagraph"/>
        <w:numPr>
          <w:ilvl w:val="0"/>
          <w:numId w:val="4"/>
        </w:numPr>
        <w:spacing w:after="0" w:line="240" w:lineRule="auto"/>
        <w:contextualSpacing w:val="0"/>
        <w:rPr>
          <w:rFonts w:ascii="Cambria" w:hAnsi="Cambria"/>
        </w:rPr>
      </w:pPr>
      <w:r>
        <w:rPr>
          <w:rFonts w:ascii="Cambria" w:hAnsi="Cambria"/>
        </w:rPr>
        <w:t>Internet newspaper posting (local and/or statewide);</w:t>
      </w:r>
      <w:r w:rsidR="002611BA" w:rsidRPr="002611BA">
        <w:rPr>
          <w:rFonts w:ascii="Cambria" w:hAnsi="Cambria"/>
        </w:rPr>
        <w:t xml:space="preserve"> </w:t>
      </w:r>
      <w:r w:rsidR="002611BA">
        <w:rPr>
          <w:rFonts w:ascii="Cambria" w:hAnsi="Cambria"/>
        </w:rPr>
        <w:t xml:space="preserve">Dated copies of mailings to placement </w:t>
      </w:r>
      <w:proofErr w:type="gramStart"/>
      <w:r w:rsidR="002611BA">
        <w:rPr>
          <w:rFonts w:ascii="Cambria" w:hAnsi="Cambria"/>
        </w:rPr>
        <w:t>offices</w:t>
      </w:r>
      <w:r w:rsidR="003E35E5">
        <w:rPr>
          <w:rFonts w:ascii="Cambria" w:hAnsi="Cambria"/>
        </w:rPr>
        <w:t>;</w:t>
      </w:r>
      <w:proofErr w:type="gramEnd"/>
      <w:r w:rsidR="002611BA">
        <w:rPr>
          <w:rFonts w:ascii="Cambria" w:hAnsi="Cambria"/>
        </w:rPr>
        <w:t xml:space="preserve"> </w:t>
      </w:r>
    </w:p>
    <w:p w14:paraId="54315500" w14:textId="77777777" w:rsidR="003E35E5" w:rsidRDefault="003E35E5" w:rsidP="001D5C9A">
      <w:pPr>
        <w:pStyle w:val="ListParagraph"/>
        <w:spacing w:after="0" w:line="240" w:lineRule="auto"/>
        <w:ind w:left="1440"/>
        <w:rPr>
          <w:rFonts w:ascii="Cambria" w:hAnsi="Cambria"/>
        </w:rPr>
      </w:pPr>
    </w:p>
    <w:p w14:paraId="0396D66B" w14:textId="77777777" w:rsidR="001D5C9A" w:rsidRPr="00623FAF" w:rsidRDefault="001D5C9A" w:rsidP="00302A7D">
      <w:pPr>
        <w:pStyle w:val="ListParagraph"/>
        <w:numPr>
          <w:ilvl w:val="0"/>
          <w:numId w:val="3"/>
        </w:numPr>
        <w:spacing w:after="0" w:line="240" w:lineRule="auto"/>
        <w:contextualSpacing w:val="0"/>
        <w:rPr>
          <w:rFonts w:asciiTheme="majorHAnsi" w:hAnsiTheme="majorHAnsi"/>
        </w:rPr>
      </w:pPr>
      <w:r w:rsidRPr="00623FAF">
        <w:rPr>
          <w:rFonts w:asciiTheme="majorHAnsi" w:hAnsiTheme="majorHAnsi"/>
        </w:rPr>
        <w:t xml:space="preserve">Names of all </w:t>
      </w:r>
      <w:r w:rsidR="002611BA" w:rsidRPr="00623FAF">
        <w:rPr>
          <w:rFonts w:asciiTheme="majorHAnsi" w:hAnsiTheme="majorHAnsi"/>
        </w:rPr>
        <w:t xml:space="preserve">appropriately licensed non-retired </w:t>
      </w:r>
      <w:r w:rsidRPr="00623FAF">
        <w:rPr>
          <w:rFonts w:asciiTheme="majorHAnsi" w:hAnsiTheme="majorHAnsi"/>
        </w:rPr>
        <w:t>applicant(s) and reason(s) as to why the applicant(s) was not hired to fill the position.</w:t>
      </w:r>
      <w:r w:rsidR="00302A7D" w:rsidRPr="00623FAF">
        <w:rPr>
          <w:rFonts w:asciiTheme="majorHAnsi" w:hAnsiTheme="majorHAnsi"/>
        </w:rPr>
        <w:t xml:space="preserve"> Please elaborate on what knowledge, skill</w:t>
      </w:r>
      <w:r w:rsidR="00775992" w:rsidRPr="00623FAF">
        <w:rPr>
          <w:rFonts w:asciiTheme="majorHAnsi" w:hAnsiTheme="majorHAnsi"/>
        </w:rPr>
        <w:t>,</w:t>
      </w:r>
      <w:r w:rsidR="00302A7D" w:rsidRPr="00623FAF">
        <w:rPr>
          <w:rFonts w:asciiTheme="majorHAnsi" w:hAnsiTheme="majorHAnsi"/>
        </w:rPr>
        <w:t xml:space="preserve"> or ability you found lacking in their candidacy.</w:t>
      </w:r>
      <w:r w:rsidR="00BA3BF7" w:rsidRPr="00623FAF">
        <w:rPr>
          <w:rFonts w:asciiTheme="majorHAnsi" w:hAnsiTheme="majorHAnsi"/>
        </w:rPr>
        <w:t xml:space="preserve"> Generally, ESE does not consider lack of experience to be a knowledge, skill, or ability. </w:t>
      </w:r>
    </w:p>
    <w:p w14:paraId="4CAC6C2F" w14:textId="77777777" w:rsidR="00302A7D" w:rsidRDefault="00302A7D" w:rsidP="00302A7D">
      <w:pPr>
        <w:spacing w:after="0" w:line="240" w:lineRule="auto"/>
        <w:ind w:left="360"/>
        <w:rPr>
          <w:rFonts w:asciiTheme="majorHAnsi" w:hAnsiTheme="majorHAnsi"/>
          <w:b/>
          <w:sz w:val="20"/>
          <w:szCs w:val="20"/>
        </w:rPr>
      </w:pPr>
    </w:p>
    <w:p w14:paraId="0DBF3273" w14:textId="77777777" w:rsidR="000A60EA" w:rsidRDefault="000A60EA" w:rsidP="00346F2D">
      <w:pPr>
        <w:spacing w:after="0" w:line="240" w:lineRule="auto"/>
        <w:rPr>
          <w:rFonts w:asciiTheme="majorHAnsi" w:hAnsiTheme="majorHAnsi"/>
          <w:b/>
        </w:rPr>
      </w:pPr>
    </w:p>
    <w:p w14:paraId="7AFF246A" w14:textId="77777777" w:rsidR="001D5C9A" w:rsidRDefault="00B94566" w:rsidP="00346F2D">
      <w:pPr>
        <w:spacing w:after="0" w:line="240" w:lineRule="auto"/>
        <w:rPr>
          <w:rFonts w:asciiTheme="majorHAnsi" w:hAnsiTheme="majorHAnsi"/>
          <w:b/>
        </w:rPr>
      </w:pPr>
      <w:r w:rsidRPr="00346F2D">
        <w:rPr>
          <w:rFonts w:asciiTheme="majorHAnsi" w:hAnsiTheme="majorHAnsi"/>
          <w:b/>
        </w:rPr>
        <w:t>A</w:t>
      </w:r>
      <w:r w:rsidR="00775992" w:rsidRPr="00346F2D">
        <w:rPr>
          <w:rFonts w:asciiTheme="majorHAnsi" w:hAnsiTheme="majorHAnsi"/>
          <w:b/>
        </w:rPr>
        <w:t xml:space="preserve">n additional </w:t>
      </w:r>
      <w:r w:rsidR="00623FAF">
        <w:rPr>
          <w:rFonts w:asciiTheme="majorHAnsi" w:hAnsiTheme="majorHAnsi"/>
          <w:b/>
        </w:rPr>
        <w:t xml:space="preserve">school </w:t>
      </w:r>
      <w:r w:rsidR="00775992" w:rsidRPr="00346F2D">
        <w:rPr>
          <w:rFonts w:asciiTheme="majorHAnsi" w:hAnsiTheme="majorHAnsi"/>
          <w:b/>
        </w:rPr>
        <w:t>year</w:t>
      </w:r>
      <w:r w:rsidR="001D5C9A" w:rsidRPr="00346F2D">
        <w:rPr>
          <w:rFonts w:asciiTheme="majorHAnsi" w:hAnsiTheme="majorHAnsi"/>
          <w:b/>
        </w:rPr>
        <w:t xml:space="preserve"> critical shortage waiver:</w:t>
      </w:r>
    </w:p>
    <w:p w14:paraId="2924F104" w14:textId="77777777" w:rsidR="003E35E5" w:rsidRPr="00346F2D" w:rsidRDefault="003E35E5" w:rsidP="00346F2D">
      <w:pPr>
        <w:spacing w:after="0" w:line="240" w:lineRule="auto"/>
        <w:rPr>
          <w:rFonts w:asciiTheme="majorHAnsi" w:hAnsiTheme="majorHAnsi"/>
          <w:b/>
        </w:rPr>
      </w:pPr>
    </w:p>
    <w:p w14:paraId="093EFFB2" w14:textId="77777777" w:rsidR="006D1CA0" w:rsidRPr="007F5476" w:rsidRDefault="00826812" w:rsidP="008823AC">
      <w:pPr>
        <w:pStyle w:val="ListParagraph"/>
        <w:numPr>
          <w:ilvl w:val="0"/>
          <w:numId w:val="7"/>
        </w:numPr>
        <w:spacing w:after="0"/>
        <w:rPr>
          <w:rFonts w:asciiTheme="majorHAnsi" w:hAnsiTheme="majorHAnsi"/>
        </w:rPr>
      </w:pPr>
      <w:r>
        <w:rPr>
          <w:rFonts w:asciiTheme="majorHAnsi" w:hAnsiTheme="majorHAnsi"/>
        </w:rPr>
        <w:t>A</w:t>
      </w:r>
      <w:r w:rsidR="00623FAF" w:rsidRPr="007F5476">
        <w:rPr>
          <w:rFonts w:asciiTheme="majorHAnsi" w:hAnsiTheme="majorHAnsi"/>
        </w:rPr>
        <w:t xml:space="preserve">dditional school year critical shortage waiver requests will </w:t>
      </w:r>
      <w:r>
        <w:rPr>
          <w:rFonts w:asciiTheme="majorHAnsi" w:hAnsiTheme="majorHAnsi"/>
        </w:rPr>
        <w:t xml:space="preserve">in most instances </w:t>
      </w:r>
      <w:r w:rsidR="00623FAF" w:rsidRPr="007F5476">
        <w:rPr>
          <w:rFonts w:asciiTheme="majorHAnsi" w:hAnsiTheme="majorHAnsi"/>
        </w:rPr>
        <w:t xml:space="preserve">be denied if there </w:t>
      </w:r>
      <w:r w:rsidR="00623FAF" w:rsidRPr="003E35E5">
        <w:rPr>
          <w:rFonts w:asciiTheme="majorHAnsi" w:hAnsiTheme="majorHAnsi"/>
        </w:rPr>
        <w:t>were any non</w:t>
      </w:r>
      <w:r w:rsidR="00623FAF" w:rsidRPr="007F5476">
        <w:rPr>
          <w:rFonts w:asciiTheme="majorHAnsi" w:hAnsiTheme="majorHAnsi"/>
        </w:rPr>
        <w:t xml:space="preserve">-retired, appropriately licensed applicants responding to the job postings. </w:t>
      </w:r>
      <w:r w:rsidR="00B94566" w:rsidRPr="007F5476">
        <w:rPr>
          <w:rFonts w:asciiTheme="majorHAnsi" w:hAnsiTheme="majorHAnsi"/>
        </w:rPr>
        <w:t xml:space="preserve"> </w:t>
      </w:r>
      <w:r w:rsidR="006D1CA0" w:rsidRPr="007F5476">
        <w:rPr>
          <w:rFonts w:asciiTheme="majorHAnsi" w:hAnsiTheme="majorHAnsi"/>
        </w:rPr>
        <w:t>Before requesting an additional school year critical shortage waiver, the retired educator and school district should make every effort to work within the post-retirement employment restrictions. If this is not possible then the retired educator should consider contacting the MTRS to arrange the suspension of his/her pension.</w:t>
      </w:r>
    </w:p>
    <w:p w14:paraId="50E40FF4" w14:textId="57EEA310" w:rsidR="008823AC" w:rsidRPr="007F5476" w:rsidRDefault="00B94566" w:rsidP="008823AC">
      <w:pPr>
        <w:pStyle w:val="ListParagraph"/>
        <w:numPr>
          <w:ilvl w:val="0"/>
          <w:numId w:val="7"/>
        </w:numPr>
        <w:spacing w:after="0"/>
        <w:rPr>
          <w:rFonts w:asciiTheme="majorHAnsi" w:hAnsiTheme="majorHAnsi"/>
        </w:rPr>
      </w:pPr>
      <w:r w:rsidRPr="007F5476">
        <w:rPr>
          <w:rFonts w:asciiTheme="majorHAnsi" w:hAnsiTheme="majorHAnsi"/>
        </w:rPr>
        <w:t xml:space="preserve">If the district is requesting an additional </w:t>
      </w:r>
      <w:r w:rsidR="00623FAF" w:rsidRPr="007F5476">
        <w:rPr>
          <w:rFonts w:asciiTheme="majorHAnsi" w:hAnsiTheme="majorHAnsi"/>
        </w:rPr>
        <w:t xml:space="preserve">school </w:t>
      </w:r>
      <w:r w:rsidRPr="007F5476">
        <w:rPr>
          <w:rFonts w:asciiTheme="majorHAnsi" w:hAnsiTheme="majorHAnsi"/>
        </w:rPr>
        <w:t>year</w:t>
      </w:r>
      <w:r w:rsidR="001D5C9A" w:rsidRPr="007F5476">
        <w:rPr>
          <w:rFonts w:asciiTheme="majorHAnsi" w:hAnsiTheme="majorHAnsi"/>
        </w:rPr>
        <w:t xml:space="preserve"> critical shortage waiver for the same position, a new application and at least </w:t>
      </w:r>
      <w:r w:rsidRPr="007F5476">
        <w:rPr>
          <w:rFonts w:asciiTheme="majorHAnsi" w:hAnsiTheme="majorHAnsi"/>
        </w:rPr>
        <w:t xml:space="preserve">two separate searches (each with two advertisements and each for a </w:t>
      </w:r>
      <w:r w:rsidR="0027435A" w:rsidRPr="007F5476">
        <w:rPr>
          <w:rFonts w:asciiTheme="majorHAnsi" w:hAnsiTheme="majorHAnsi"/>
        </w:rPr>
        <w:t>two-week</w:t>
      </w:r>
      <w:r w:rsidRPr="007F5476">
        <w:rPr>
          <w:rFonts w:asciiTheme="majorHAnsi" w:hAnsiTheme="majorHAnsi"/>
        </w:rPr>
        <w:t xml:space="preserve"> period</w:t>
      </w:r>
      <w:r w:rsidR="004D1456" w:rsidRPr="007F5476">
        <w:rPr>
          <w:rFonts w:asciiTheme="majorHAnsi" w:hAnsiTheme="majorHAnsi"/>
        </w:rPr>
        <w:t>, sometime within the six months preceding the request</w:t>
      </w:r>
      <w:r w:rsidRPr="007F5476">
        <w:rPr>
          <w:rFonts w:asciiTheme="majorHAnsi" w:hAnsiTheme="majorHAnsi"/>
        </w:rPr>
        <w:t>)</w:t>
      </w:r>
      <w:r w:rsidR="001D5C9A" w:rsidRPr="007F5476">
        <w:rPr>
          <w:rFonts w:asciiTheme="majorHAnsi" w:hAnsiTheme="majorHAnsi"/>
        </w:rPr>
        <w:t xml:space="preserve"> </w:t>
      </w:r>
      <w:r w:rsidR="00320C77" w:rsidRPr="007F5476">
        <w:rPr>
          <w:rFonts w:asciiTheme="majorHAnsi" w:hAnsiTheme="majorHAnsi"/>
        </w:rPr>
        <w:t>are</w:t>
      </w:r>
      <w:r w:rsidRPr="007F5476">
        <w:rPr>
          <w:rFonts w:asciiTheme="majorHAnsi" w:hAnsiTheme="majorHAnsi"/>
        </w:rPr>
        <w:t xml:space="preserve"> required. </w:t>
      </w:r>
      <w:r w:rsidR="00A656AD">
        <w:rPr>
          <w:rFonts w:asciiTheme="majorHAnsi" w:hAnsiTheme="majorHAnsi"/>
        </w:rPr>
        <w:t>This applie</w:t>
      </w:r>
      <w:r w:rsidR="007F7517">
        <w:rPr>
          <w:rFonts w:asciiTheme="majorHAnsi" w:hAnsiTheme="majorHAnsi"/>
        </w:rPr>
        <w:t>s</w:t>
      </w:r>
      <w:r w:rsidR="00A656AD">
        <w:rPr>
          <w:rFonts w:asciiTheme="majorHAnsi" w:hAnsiTheme="majorHAnsi"/>
        </w:rPr>
        <w:t xml:space="preserve"> whether you are hiring the same retiree or a different one. </w:t>
      </w:r>
      <w:r w:rsidRPr="007F5476">
        <w:rPr>
          <w:rFonts w:asciiTheme="majorHAnsi" w:hAnsiTheme="majorHAnsi"/>
        </w:rPr>
        <w:t xml:space="preserve">For example, ESE would </w:t>
      </w:r>
      <w:r w:rsidR="00B40D5D" w:rsidRPr="007F5476">
        <w:rPr>
          <w:rFonts w:asciiTheme="majorHAnsi" w:hAnsiTheme="majorHAnsi"/>
        </w:rPr>
        <w:t xml:space="preserve">accept the posting for an additional </w:t>
      </w:r>
      <w:r w:rsidR="00623FAF" w:rsidRPr="007F5476">
        <w:rPr>
          <w:rFonts w:asciiTheme="majorHAnsi" w:hAnsiTheme="majorHAnsi"/>
        </w:rPr>
        <w:t xml:space="preserve">school </w:t>
      </w:r>
      <w:r w:rsidR="00B40D5D" w:rsidRPr="007F5476">
        <w:rPr>
          <w:rFonts w:asciiTheme="majorHAnsi" w:hAnsiTheme="majorHAnsi"/>
        </w:rPr>
        <w:t xml:space="preserve">year critical shortage waiver when </w:t>
      </w:r>
      <w:r w:rsidRPr="007F5476">
        <w:rPr>
          <w:rFonts w:asciiTheme="majorHAnsi" w:hAnsiTheme="majorHAnsi"/>
        </w:rPr>
        <w:t xml:space="preserve">one unsuccessful search </w:t>
      </w:r>
      <w:r w:rsidR="00B40D5D" w:rsidRPr="007F5476">
        <w:rPr>
          <w:rFonts w:asciiTheme="majorHAnsi" w:hAnsiTheme="majorHAnsi"/>
        </w:rPr>
        <w:t xml:space="preserve">was </w:t>
      </w:r>
      <w:r w:rsidRPr="007F5476">
        <w:rPr>
          <w:rFonts w:asciiTheme="majorHAnsi" w:hAnsiTheme="majorHAnsi"/>
        </w:rPr>
        <w:t>conducted in early spring followed by a second unsuccessful search in late spring/early summer. When requesting additional waivers, the school district must provide the names of all appropriately licensed non-retired applicants and reasons why those applicants were not hired</w:t>
      </w:r>
      <w:r w:rsidR="00BA3BF7" w:rsidRPr="007F5476">
        <w:rPr>
          <w:rFonts w:asciiTheme="majorHAnsi" w:hAnsiTheme="majorHAnsi"/>
        </w:rPr>
        <w:t xml:space="preserve"> to fill the position for both searches.</w:t>
      </w:r>
      <w:r w:rsidR="008823AC" w:rsidRPr="007F5476">
        <w:rPr>
          <w:rFonts w:asciiTheme="majorHAnsi" w:hAnsiTheme="majorHAnsi"/>
        </w:rPr>
        <w:t xml:space="preserve"> Additional </w:t>
      </w:r>
      <w:r w:rsidR="00623FAF" w:rsidRPr="007F5476">
        <w:rPr>
          <w:rFonts w:asciiTheme="majorHAnsi" w:hAnsiTheme="majorHAnsi"/>
        </w:rPr>
        <w:t xml:space="preserve">school </w:t>
      </w:r>
      <w:r w:rsidR="008823AC" w:rsidRPr="007F5476">
        <w:rPr>
          <w:rFonts w:asciiTheme="majorHAnsi" w:hAnsiTheme="majorHAnsi"/>
        </w:rPr>
        <w:t>year critical shortage waivers would only be granted under extenuating circumstances.</w:t>
      </w:r>
    </w:p>
    <w:p w14:paraId="5844D7A2" w14:textId="77777777" w:rsidR="008823AC" w:rsidRDefault="008823AC" w:rsidP="001D5C9A">
      <w:pPr>
        <w:spacing w:after="0"/>
        <w:rPr>
          <w:rFonts w:asciiTheme="majorHAnsi" w:hAnsiTheme="majorHAnsi"/>
          <w:i/>
          <w:sz w:val="20"/>
          <w:szCs w:val="20"/>
        </w:rPr>
      </w:pPr>
    </w:p>
    <w:p w14:paraId="64115371" w14:textId="77777777" w:rsidR="001D5C9A" w:rsidRPr="007F5476" w:rsidRDefault="001D5C9A" w:rsidP="001D5C9A">
      <w:pPr>
        <w:spacing w:after="0"/>
        <w:rPr>
          <w:rFonts w:asciiTheme="majorHAnsi" w:hAnsiTheme="majorHAnsi"/>
          <w:i/>
          <w:sz w:val="20"/>
          <w:szCs w:val="20"/>
        </w:rPr>
      </w:pPr>
      <w:r w:rsidRPr="007F5476">
        <w:rPr>
          <w:rFonts w:asciiTheme="majorHAnsi" w:hAnsiTheme="majorHAnsi"/>
          <w:i/>
          <w:sz w:val="20"/>
          <w:szCs w:val="20"/>
        </w:rPr>
        <w:t xml:space="preserve">Please note:  </w:t>
      </w:r>
      <w:r w:rsidR="00FD561D" w:rsidRPr="007F5476">
        <w:rPr>
          <w:rFonts w:asciiTheme="majorHAnsi" w:hAnsiTheme="majorHAnsi"/>
          <w:i/>
          <w:sz w:val="20"/>
          <w:szCs w:val="20"/>
        </w:rPr>
        <w:t xml:space="preserve">Submittal of the critical shortage waiver request form does not guarantee the waiver will be granted. It is the retired educator’s responsibility to keep track of his/her hours and earnings. </w:t>
      </w:r>
      <w:r w:rsidRPr="007F5476">
        <w:rPr>
          <w:rFonts w:asciiTheme="majorHAnsi" w:hAnsiTheme="majorHAnsi"/>
          <w:i/>
          <w:sz w:val="20"/>
          <w:szCs w:val="20"/>
        </w:rPr>
        <w:t xml:space="preserve">Once ESE completes the review of your critical shortage waiver application, the district, the </w:t>
      </w:r>
      <w:proofErr w:type="gramStart"/>
      <w:r w:rsidRPr="007F5476">
        <w:rPr>
          <w:rFonts w:asciiTheme="majorHAnsi" w:hAnsiTheme="majorHAnsi"/>
          <w:i/>
          <w:sz w:val="20"/>
          <w:szCs w:val="20"/>
        </w:rPr>
        <w:t>retiree</w:t>
      </w:r>
      <w:proofErr w:type="gramEnd"/>
      <w:r w:rsidRPr="007F5476">
        <w:rPr>
          <w:rFonts w:asciiTheme="majorHAnsi" w:hAnsiTheme="majorHAnsi"/>
          <w:i/>
          <w:sz w:val="20"/>
          <w:szCs w:val="20"/>
        </w:rPr>
        <w:t xml:space="preserve"> and the Mass. Teachers’ Retirement System will receive written notification of the decision from the Commissioner of Elementary and Secondary Education.  Estimated time for </w:t>
      </w:r>
      <w:r w:rsidR="003C70B6" w:rsidRPr="007F5476">
        <w:rPr>
          <w:rFonts w:asciiTheme="majorHAnsi" w:hAnsiTheme="majorHAnsi"/>
          <w:i/>
          <w:sz w:val="20"/>
          <w:szCs w:val="20"/>
        </w:rPr>
        <w:t xml:space="preserve">a </w:t>
      </w:r>
      <w:r w:rsidR="00B40D5D" w:rsidRPr="007F5476">
        <w:rPr>
          <w:rFonts w:asciiTheme="majorHAnsi" w:hAnsiTheme="majorHAnsi"/>
          <w:i/>
          <w:sz w:val="20"/>
          <w:szCs w:val="20"/>
        </w:rPr>
        <w:t xml:space="preserve">response is </w:t>
      </w:r>
      <w:r w:rsidRPr="007F5476">
        <w:rPr>
          <w:rFonts w:asciiTheme="majorHAnsi" w:hAnsiTheme="majorHAnsi"/>
          <w:i/>
          <w:sz w:val="20"/>
          <w:szCs w:val="20"/>
        </w:rPr>
        <w:t>2 weeks.</w:t>
      </w:r>
    </w:p>
    <w:p w14:paraId="07BAFDFB" w14:textId="77777777" w:rsidR="001D5C9A" w:rsidRPr="0027435A" w:rsidRDefault="001D5C9A" w:rsidP="001D5C9A">
      <w:pPr>
        <w:spacing w:after="0" w:line="240" w:lineRule="auto"/>
        <w:ind w:left="360"/>
        <w:rPr>
          <w:rFonts w:asciiTheme="majorHAnsi" w:hAnsiTheme="majorHAnsi"/>
          <w:color w:val="984806" w:themeColor="accent6" w:themeShade="80"/>
          <w:sz w:val="20"/>
          <w:szCs w:val="20"/>
        </w:rPr>
      </w:pPr>
    </w:p>
    <w:p w14:paraId="2BAE3730" w14:textId="77777777" w:rsidR="001D5C9A" w:rsidRPr="0027435A" w:rsidRDefault="001D5C9A" w:rsidP="00D343BC">
      <w:pPr>
        <w:spacing w:after="0"/>
        <w:outlineLvl w:val="0"/>
        <w:rPr>
          <w:rFonts w:asciiTheme="majorHAnsi" w:hAnsiTheme="majorHAnsi"/>
          <w:b/>
          <w:color w:val="984806" w:themeColor="accent6" w:themeShade="80"/>
          <w:sz w:val="24"/>
          <w:szCs w:val="24"/>
          <w:u w:val="single"/>
        </w:rPr>
      </w:pPr>
      <w:r w:rsidRPr="0027435A">
        <w:rPr>
          <w:rFonts w:asciiTheme="majorHAnsi" w:hAnsiTheme="majorHAnsi"/>
          <w:b/>
          <w:color w:val="984806" w:themeColor="accent6" w:themeShade="80"/>
          <w:sz w:val="24"/>
          <w:szCs w:val="24"/>
          <w:u w:val="single"/>
        </w:rPr>
        <w:t>Superintendent Information</w:t>
      </w:r>
    </w:p>
    <w:p w14:paraId="5587FE55" w14:textId="77777777" w:rsidR="001D5C9A" w:rsidRDefault="001D5C9A" w:rsidP="00B40D5D">
      <w:pPr>
        <w:spacing w:after="0"/>
        <w:rPr>
          <w:rFonts w:asciiTheme="majorHAnsi" w:hAnsiTheme="majorHAnsi"/>
        </w:rPr>
      </w:pPr>
      <w:r w:rsidRPr="007F5476">
        <w:rPr>
          <w:rFonts w:asciiTheme="majorHAnsi" w:hAnsiTheme="majorHAnsi"/>
        </w:rPr>
        <w:t>I certify by my signature below that my district has made a good-faith effort to hire appropriately licensed personnel who are not retired and have been unable to do so for</w:t>
      </w:r>
      <w:r w:rsidR="00D343BC" w:rsidRPr="007F5476">
        <w:rPr>
          <w:rFonts w:asciiTheme="majorHAnsi" w:hAnsiTheme="majorHAnsi"/>
        </w:rPr>
        <w:t xml:space="preserve"> this position. Both the district and educator have made all reasonable efforts to hire a non-retired licensed candidate or work within their post-retirement employment limitations. </w:t>
      </w:r>
      <w:r w:rsidRPr="007F5476">
        <w:rPr>
          <w:rFonts w:asciiTheme="majorHAnsi" w:hAnsiTheme="majorHAnsi"/>
        </w:rPr>
        <w:t>Based on the evidence attached, I request that my district be deemed to have a critical shortage of appropriately licensed personnel in this field.</w:t>
      </w:r>
    </w:p>
    <w:p w14:paraId="5D34F12C" w14:textId="77777777" w:rsidR="00B40D5D" w:rsidRDefault="00B40D5D" w:rsidP="00B40D5D">
      <w:pPr>
        <w:spacing w:after="0"/>
        <w:rPr>
          <w:rFonts w:asciiTheme="majorHAnsi" w:hAnsiTheme="majorHAnsi"/>
        </w:rPr>
      </w:pPr>
    </w:p>
    <w:p w14:paraId="53150D35" w14:textId="77777777" w:rsidR="001D5C9A" w:rsidRPr="00DC6D5C" w:rsidRDefault="001D5C9A" w:rsidP="001D5C9A">
      <w:pPr>
        <w:spacing w:after="0"/>
        <w:rPr>
          <w:rFonts w:asciiTheme="majorHAnsi" w:hAnsiTheme="majorHAnsi"/>
        </w:rPr>
      </w:pPr>
      <w:r w:rsidRPr="00DC6D5C">
        <w:rPr>
          <w:rFonts w:asciiTheme="majorHAnsi" w:hAnsiTheme="majorHAnsi"/>
        </w:rPr>
        <w:t>__________________________________</w:t>
      </w:r>
      <w:r>
        <w:rPr>
          <w:rFonts w:asciiTheme="majorHAnsi" w:hAnsiTheme="majorHAnsi"/>
        </w:rPr>
        <w:t>_____________________</w:t>
      </w:r>
      <w:r w:rsidRPr="00DC6D5C">
        <w:rPr>
          <w:rFonts w:asciiTheme="majorHAnsi" w:hAnsiTheme="majorHAnsi"/>
        </w:rPr>
        <w:t>___________________</w:t>
      </w:r>
      <w:r w:rsidR="0002268C">
        <w:rPr>
          <w:rFonts w:asciiTheme="majorHAnsi" w:hAnsiTheme="majorHAnsi"/>
        </w:rPr>
        <w:t>__________________________________________________________</w:t>
      </w:r>
    </w:p>
    <w:p w14:paraId="69A89D7E" w14:textId="77777777" w:rsidR="001D5C9A" w:rsidRDefault="004D1456" w:rsidP="001D5C9A">
      <w:pPr>
        <w:spacing w:after="0"/>
        <w:rPr>
          <w:rFonts w:asciiTheme="majorHAnsi" w:hAnsiTheme="majorHAnsi"/>
          <w:b/>
        </w:rPr>
      </w:pPr>
      <w:r>
        <w:rPr>
          <w:rFonts w:asciiTheme="majorHAnsi" w:hAnsiTheme="majorHAnsi"/>
          <w:b/>
        </w:rPr>
        <w:t>*</w:t>
      </w:r>
      <w:r w:rsidR="001D5C9A" w:rsidRPr="00DC6D5C">
        <w:rPr>
          <w:rFonts w:asciiTheme="majorHAnsi" w:hAnsiTheme="majorHAnsi"/>
          <w:b/>
        </w:rPr>
        <w:t>Superintendent Sig</w:t>
      </w:r>
      <w:r w:rsidR="0002268C">
        <w:rPr>
          <w:rFonts w:asciiTheme="majorHAnsi" w:hAnsiTheme="majorHAnsi"/>
          <w:b/>
        </w:rPr>
        <w:t>nature</w:t>
      </w:r>
      <w:r w:rsidR="0002268C">
        <w:rPr>
          <w:rFonts w:asciiTheme="majorHAnsi" w:hAnsiTheme="majorHAnsi"/>
          <w:b/>
        </w:rPr>
        <w:tab/>
      </w:r>
      <w:r w:rsidR="0002268C">
        <w:rPr>
          <w:rFonts w:asciiTheme="majorHAnsi" w:hAnsiTheme="majorHAnsi"/>
          <w:b/>
        </w:rPr>
        <w:tab/>
      </w:r>
      <w:r w:rsidR="0002268C">
        <w:rPr>
          <w:rFonts w:asciiTheme="majorHAnsi" w:hAnsiTheme="majorHAnsi"/>
          <w:b/>
        </w:rPr>
        <w:tab/>
      </w:r>
      <w:r w:rsidR="001D5C9A" w:rsidRPr="00DC6D5C">
        <w:rPr>
          <w:rFonts w:asciiTheme="majorHAnsi" w:hAnsiTheme="majorHAnsi"/>
          <w:b/>
        </w:rPr>
        <w:t>Date</w:t>
      </w:r>
      <w:r w:rsidR="0002268C">
        <w:rPr>
          <w:rFonts w:asciiTheme="majorHAnsi" w:hAnsiTheme="majorHAnsi"/>
          <w:b/>
        </w:rPr>
        <w:tab/>
      </w:r>
      <w:r w:rsidR="0002268C">
        <w:rPr>
          <w:rFonts w:asciiTheme="majorHAnsi" w:hAnsiTheme="majorHAnsi"/>
          <w:b/>
        </w:rPr>
        <w:tab/>
      </w:r>
      <w:r w:rsidR="0002268C">
        <w:rPr>
          <w:rFonts w:asciiTheme="majorHAnsi" w:hAnsiTheme="majorHAnsi"/>
          <w:b/>
        </w:rPr>
        <w:tab/>
        <w:t>Position (</w:t>
      </w:r>
      <w:r w:rsidR="00197FCB">
        <w:rPr>
          <w:rFonts w:asciiTheme="majorHAnsi" w:hAnsiTheme="majorHAnsi"/>
          <w:b/>
        </w:rPr>
        <w:t>Other than</w:t>
      </w:r>
      <w:r w:rsidR="0002268C">
        <w:rPr>
          <w:rFonts w:asciiTheme="majorHAnsi" w:hAnsiTheme="majorHAnsi"/>
          <w:b/>
        </w:rPr>
        <w:t xml:space="preserve"> Superintendent)</w:t>
      </w:r>
    </w:p>
    <w:p w14:paraId="04AED28E" w14:textId="77777777" w:rsidR="001D5C9A" w:rsidRPr="0002268C" w:rsidRDefault="004D1456" w:rsidP="001D5C9A">
      <w:pPr>
        <w:spacing w:after="0"/>
        <w:rPr>
          <w:rFonts w:asciiTheme="majorHAnsi" w:hAnsiTheme="majorHAnsi"/>
          <w:b/>
          <w:sz w:val="20"/>
          <w:szCs w:val="20"/>
        </w:rPr>
      </w:pPr>
      <w:r w:rsidRPr="0002268C">
        <w:rPr>
          <w:rFonts w:asciiTheme="majorHAnsi" w:hAnsiTheme="majorHAnsi"/>
          <w:b/>
          <w:sz w:val="20"/>
          <w:szCs w:val="20"/>
        </w:rPr>
        <w:t xml:space="preserve">*If the critical shortage waiver is for a Superintendent </w:t>
      </w:r>
      <w:proofErr w:type="gramStart"/>
      <w:r w:rsidRPr="0002268C">
        <w:rPr>
          <w:rFonts w:asciiTheme="majorHAnsi" w:hAnsiTheme="majorHAnsi"/>
          <w:b/>
          <w:sz w:val="20"/>
          <w:szCs w:val="20"/>
        </w:rPr>
        <w:t>position</w:t>
      </w:r>
      <w:proofErr w:type="gramEnd"/>
      <w:r w:rsidRPr="0002268C">
        <w:rPr>
          <w:rFonts w:asciiTheme="majorHAnsi" w:hAnsiTheme="majorHAnsi"/>
          <w:b/>
          <w:sz w:val="20"/>
          <w:szCs w:val="20"/>
        </w:rPr>
        <w:t xml:space="preserve"> then this form </w:t>
      </w:r>
      <w:r w:rsidR="007F5476">
        <w:rPr>
          <w:rFonts w:asciiTheme="majorHAnsi" w:hAnsiTheme="majorHAnsi"/>
          <w:b/>
          <w:sz w:val="20"/>
          <w:szCs w:val="20"/>
        </w:rPr>
        <w:t>must</w:t>
      </w:r>
      <w:r w:rsidRPr="0002268C">
        <w:rPr>
          <w:rFonts w:asciiTheme="majorHAnsi" w:hAnsiTheme="majorHAnsi"/>
          <w:b/>
          <w:sz w:val="20"/>
          <w:szCs w:val="20"/>
        </w:rPr>
        <w:t xml:space="preserve"> be signed by a School Committee Chairperson</w:t>
      </w:r>
      <w:r w:rsidR="0002268C" w:rsidRPr="0002268C">
        <w:rPr>
          <w:rFonts w:asciiTheme="majorHAnsi" w:hAnsiTheme="majorHAnsi"/>
          <w:b/>
          <w:sz w:val="20"/>
          <w:szCs w:val="20"/>
        </w:rPr>
        <w:t>, a Town Selectman, or Mayor/Town Manager.</w:t>
      </w:r>
    </w:p>
    <w:p w14:paraId="41D034A7" w14:textId="77777777" w:rsidR="0002268C" w:rsidRDefault="0002268C" w:rsidP="001D5C9A">
      <w:pPr>
        <w:spacing w:after="0"/>
        <w:rPr>
          <w:rFonts w:asciiTheme="majorHAnsi" w:hAnsiTheme="majorHAnsi"/>
          <w:b/>
        </w:rPr>
      </w:pPr>
    </w:p>
    <w:p w14:paraId="6B80C4CE" w14:textId="77777777" w:rsidR="0002268C" w:rsidRPr="00950A93" w:rsidRDefault="0002268C" w:rsidP="001D5C9A">
      <w:pPr>
        <w:spacing w:after="0"/>
        <w:rPr>
          <w:rFonts w:asciiTheme="majorHAnsi" w:hAnsiTheme="majorHAnsi"/>
          <w:b/>
        </w:rPr>
      </w:pPr>
    </w:p>
    <w:p w14:paraId="460B0062" w14:textId="4311F50D" w:rsidR="001D5C9A" w:rsidRPr="008D1E36" w:rsidRDefault="001D5C9A" w:rsidP="001D5C9A">
      <w:pPr>
        <w:spacing w:after="0" w:line="240" w:lineRule="auto"/>
        <w:outlineLvl w:val="0"/>
        <w:rPr>
          <w:rFonts w:asciiTheme="majorHAnsi" w:hAnsiTheme="majorHAnsi"/>
          <w:b/>
          <w:sz w:val="20"/>
          <w:szCs w:val="20"/>
        </w:rPr>
      </w:pPr>
      <w:r w:rsidRPr="008D1E36">
        <w:rPr>
          <w:rFonts w:asciiTheme="majorHAnsi" w:hAnsiTheme="majorHAnsi"/>
          <w:sz w:val="20"/>
          <w:szCs w:val="20"/>
        </w:rPr>
        <w:t xml:space="preserve">Please return this request, along with all supporting documentation </w:t>
      </w:r>
      <w:r>
        <w:rPr>
          <w:rFonts w:asciiTheme="majorHAnsi" w:hAnsiTheme="majorHAnsi"/>
          <w:sz w:val="20"/>
          <w:szCs w:val="20"/>
        </w:rPr>
        <w:t>via email to</w:t>
      </w:r>
      <w:r w:rsidRPr="008D1E36">
        <w:rPr>
          <w:rFonts w:asciiTheme="majorHAnsi" w:hAnsiTheme="majorHAnsi"/>
          <w:sz w:val="20"/>
          <w:szCs w:val="20"/>
        </w:rPr>
        <w:t xml:space="preserve"> </w:t>
      </w:r>
      <w:hyperlink r:id="rId15" w:history="1">
        <w:r w:rsidR="000E44C1">
          <w:rPr>
            <w:rStyle w:val="Hyperlink"/>
            <w:rFonts w:asciiTheme="majorHAnsi" w:hAnsiTheme="majorHAnsi"/>
            <w:b/>
            <w:sz w:val="20"/>
            <w:szCs w:val="20"/>
          </w:rPr>
          <w:t>donavin.bentley@mass.gov</w:t>
        </w:r>
      </w:hyperlink>
      <w:r w:rsidRPr="008D1E36">
        <w:rPr>
          <w:rFonts w:asciiTheme="majorHAnsi" w:hAnsiTheme="majorHAnsi"/>
          <w:sz w:val="20"/>
          <w:szCs w:val="20"/>
        </w:rPr>
        <w:t xml:space="preserve"> or mail to:</w:t>
      </w:r>
    </w:p>
    <w:p w14:paraId="2F1A78A8" w14:textId="77777777" w:rsidR="001D5C9A" w:rsidRPr="003C70B6" w:rsidRDefault="00DC1FB4" w:rsidP="003C70B6">
      <w:pPr>
        <w:spacing w:after="0" w:line="240" w:lineRule="auto"/>
        <w:contextualSpacing/>
        <w:outlineLvl w:val="0"/>
        <w:rPr>
          <w:rFonts w:asciiTheme="majorHAnsi" w:hAnsiTheme="majorHAnsi"/>
          <w:b/>
          <w:sz w:val="18"/>
          <w:szCs w:val="18"/>
        </w:rPr>
      </w:pPr>
      <w:r>
        <w:rPr>
          <w:rFonts w:asciiTheme="majorHAnsi" w:hAnsiTheme="majorHAnsi"/>
          <w:b/>
          <w:sz w:val="18"/>
          <w:szCs w:val="18"/>
        </w:rPr>
        <w:t>Donavin Bentley</w:t>
      </w:r>
      <w:r w:rsidR="00BB5E4B">
        <w:rPr>
          <w:rFonts w:asciiTheme="majorHAnsi" w:hAnsiTheme="majorHAnsi"/>
          <w:b/>
          <w:sz w:val="18"/>
          <w:szCs w:val="18"/>
        </w:rPr>
        <w:br/>
        <w:t xml:space="preserve">Office of </w:t>
      </w:r>
      <w:r w:rsidR="0002268C">
        <w:rPr>
          <w:rFonts w:asciiTheme="majorHAnsi" w:hAnsiTheme="majorHAnsi"/>
          <w:b/>
          <w:sz w:val="18"/>
          <w:szCs w:val="18"/>
        </w:rPr>
        <w:t xml:space="preserve">Educator </w:t>
      </w:r>
      <w:r w:rsidR="00BB5E4B">
        <w:rPr>
          <w:rFonts w:asciiTheme="majorHAnsi" w:hAnsiTheme="majorHAnsi"/>
          <w:b/>
          <w:sz w:val="18"/>
          <w:szCs w:val="18"/>
        </w:rPr>
        <w:t>Licensure</w:t>
      </w:r>
    </w:p>
    <w:p w14:paraId="2593A2B2" w14:textId="77777777" w:rsidR="001D5C9A" w:rsidRPr="003C70B6" w:rsidRDefault="001D5C9A" w:rsidP="003C70B6">
      <w:pPr>
        <w:spacing w:after="0" w:line="240" w:lineRule="auto"/>
        <w:contextualSpacing/>
        <w:outlineLvl w:val="0"/>
        <w:rPr>
          <w:rFonts w:asciiTheme="majorHAnsi" w:hAnsiTheme="majorHAnsi"/>
          <w:b/>
          <w:sz w:val="18"/>
          <w:szCs w:val="18"/>
        </w:rPr>
      </w:pPr>
      <w:r w:rsidRPr="003C70B6">
        <w:rPr>
          <w:rFonts w:asciiTheme="majorHAnsi" w:hAnsiTheme="majorHAnsi"/>
          <w:b/>
          <w:sz w:val="18"/>
          <w:szCs w:val="18"/>
        </w:rPr>
        <w:t>Department of Elementary and Secondary Education</w:t>
      </w:r>
    </w:p>
    <w:p w14:paraId="2BD53C17" w14:textId="721D7304" w:rsidR="003C70B6" w:rsidRDefault="00DE24E9" w:rsidP="003C70B6">
      <w:pPr>
        <w:spacing w:line="240" w:lineRule="auto"/>
        <w:contextualSpacing/>
        <w:outlineLvl w:val="0"/>
        <w:rPr>
          <w:rFonts w:asciiTheme="majorHAnsi" w:hAnsiTheme="majorHAnsi"/>
          <w:b/>
          <w:sz w:val="18"/>
          <w:szCs w:val="18"/>
        </w:rPr>
      </w:pPr>
      <w:r>
        <w:rPr>
          <w:rFonts w:asciiTheme="majorHAnsi" w:hAnsiTheme="majorHAnsi"/>
          <w:b/>
          <w:sz w:val="18"/>
          <w:szCs w:val="18"/>
        </w:rPr>
        <w:t>135 Santilli Highway</w:t>
      </w:r>
    </w:p>
    <w:p w14:paraId="2E6F0564" w14:textId="25EC69F2" w:rsidR="003C70B6" w:rsidRDefault="00DE24E9" w:rsidP="00960C79">
      <w:pPr>
        <w:spacing w:line="240" w:lineRule="auto"/>
        <w:contextualSpacing/>
        <w:outlineLvl w:val="0"/>
        <w:rPr>
          <w:rFonts w:asciiTheme="majorHAnsi" w:hAnsiTheme="majorHAnsi"/>
          <w:b/>
          <w:sz w:val="18"/>
          <w:szCs w:val="18"/>
        </w:rPr>
      </w:pPr>
      <w:r>
        <w:rPr>
          <w:rFonts w:asciiTheme="majorHAnsi" w:hAnsiTheme="majorHAnsi"/>
          <w:b/>
          <w:sz w:val="18"/>
          <w:szCs w:val="18"/>
        </w:rPr>
        <w:t>Everett</w:t>
      </w:r>
      <w:r w:rsidR="003C70B6" w:rsidRPr="003C70B6">
        <w:rPr>
          <w:rFonts w:asciiTheme="majorHAnsi" w:hAnsiTheme="majorHAnsi"/>
          <w:b/>
          <w:sz w:val="18"/>
          <w:szCs w:val="18"/>
        </w:rPr>
        <w:t xml:space="preserve">, MA </w:t>
      </w:r>
      <w:r w:rsidR="006E3569" w:rsidRPr="006E3569">
        <w:rPr>
          <w:rFonts w:asciiTheme="majorHAnsi" w:hAnsiTheme="majorHAnsi"/>
          <w:b/>
          <w:sz w:val="18"/>
          <w:szCs w:val="18"/>
        </w:rPr>
        <w:t>02149-1962</w:t>
      </w:r>
    </w:p>
    <w:p w14:paraId="742E884B" w14:textId="77777777" w:rsidR="00A56E1E" w:rsidRDefault="00A56E1E" w:rsidP="00960C79">
      <w:pPr>
        <w:spacing w:line="240" w:lineRule="auto"/>
        <w:contextualSpacing/>
        <w:outlineLvl w:val="0"/>
        <w:rPr>
          <w:rFonts w:asciiTheme="majorHAnsi" w:hAnsiTheme="majorHAnsi"/>
          <w:b/>
          <w:sz w:val="18"/>
          <w:szCs w:val="18"/>
        </w:rPr>
      </w:pPr>
    </w:p>
    <w:p w14:paraId="382FA393" w14:textId="77777777" w:rsidR="003E35E5" w:rsidRDefault="003E35E5" w:rsidP="00960C79">
      <w:pPr>
        <w:spacing w:line="240" w:lineRule="auto"/>
        <w:contextualSpacing/>
        <w:outlineLvl w:val="0"/>
        <w:rPr>
          <w:rFonts w:asciiTheme="majorHAnsi" w:hAnsiTheme="majorHAnsi"/>
          <w:b/>
          <w:sz w:val="18"/>
          <w:szCs w:val="18"/>
        </w:rPr>
      </w:pPr>
    </w:p>
    <w:p w14:paraId="16A321D6" w14:textId="77777777" w:rsidR="003E35E5" w:rsidRDefault="003E35E5" w:rsidP="00960C79">
      <w:pPr>
        <w:spacing w:line="240" w:lineRule="auto"/>
        <w:contextualSpacing/>
        <w:outlineLvl w:val="0"/>
        <w:rPr>
          <w:rFonts w:asciiTheme="majorHAnsi" w:hAnsiTheme="majorHAnsi"/>
          <w:b/>
          <w:sz w:val="18"/>
          <w:szCs w:val="18"/>
        </w:rPr>
      </w:pPr>
    </w:p>
    <w:p w14:paraId="0B55C3A5" w14:textId="7311E482" w:rsidR="000A60EA" w:rsidRDefault="000A60EA" w:rsidP="00960C79">
      <w:pPr>
        <w:spacing w:line="240" w:lineRule="auto"/>
        <w:contextualSpacing/>
        <w:outlineLvl w:val="0"/>
        <w:rPr>
          <w:rFonts w:asciiTheme="majorHAnsi" w:hAnsiTheme="majorHAnsi"/>
          <w:b/>
          <w:sz w:val="18"/>
          <w:szCs w:val="18"/>
        </w:rPr>
      </w:pPr>
      <w:r>
        <w:rPr>
          <w:rFonts w:asciiTheme="majorHAnsi" w:hAnsiTheme="majorHAnsi"/>
          <w:b/>
          <w:sz w:val="18"/>
          <w:szCs w:val="18"/>
        </w:rPr>
        <w:t xml:space="preserve">(updated </w:t>
      </w:r>
      <w:r w:rsidR="006E3569">
        <w:rPr>
          <w:rFonts w:asciiTheme="majorHAnsi" w:hAnsiTheme="majorHAnsi"/>
          <w:b/>
          <w:sz w:val="18"/>
          <w:szCs w:val="18"/>
        </w:rPr>
        <w:t>January</w:t>
      </w:r>
      <w:r>
        <w:rPr>
          <w:rFonts w:asciiTheme="majorHAnsi" w:hAnsiTheme="majorHAnsi"/>
          <w:b/>
          <w:sz w:val="18"/>
          <w:szCs w:val="18"/>
        </w:rPr>
        <w:t xml:space="preserve"> 20</w:t>
      </w:r>
      <w:r w:rsidR="0057286B">
        <w:rPr>
          <w:rFonts w:asciiTheme="majorHAnsi" w:hAnsiTheme="majorHAnsi"/>
          <w:b/>
          <w:sz w:val="18"/>
          <w:szCs w:val="18"/>
        </w:rPr>
        <w:t>2</w:t>
      </w:r>
      <w:r w:rsidR="006E3569">
        <w:rPr>
          <w:rFonts w:asciiTheme="majorHAnsi" w:hAnsiTheme="majorHAnsi"/>
          <w:b/>
          <w:sz w:val="18"/>
          <w:szCs w:val="18"/>
        </w:rPr>
        <w:t>4</w:t>
      </w:r>
      <w:r>
        <w:rPr>
          <w:rFonts w:asciiTheme="majorHAnsi" w:hAnsiTheme="majorHAnsi"/>
          <w:b/>
          <w:sz w:val="18"/>
          <w:szCs w:val="18"/>
        </w:rPr>
        <w:t>)</w:t>
      </w:r>
    </w:p>
    <w:p w14:paraId="743F4D8E" w14:textId="77777777" w:rsidR="000A60EA" w:rsidRDefault="000A60EA" w:rsidP="00960C79">
      <w:pPr>
        <w:spacing w:line="240" w:lineRule="auto"/>
        <w:contextualSpacing/>
        <w:outlineLvl w:val="0"/>
        <w:rPr>
          <w:rFonts w:asciiTheme="majorHAnsi" w:hAnsiTheme="majorHAnsi"/>
          <w:b/>
          <w:sz w:val="18"/>
          <w:szCs w:val="18"/>
        </w:rPr>
      </w:pPr>
    </w:p>
    <w:p w14:paraId="3B8F3EC4" w14:textId="77777777" w:rsidR="000A60EA" w:rsidRDefault="000A60EA" w:rsidP="00960C79">
      <w:pPr>
        <w:spacing w:line="240" w:lineRule="auto"/>
        <w:contextualSpacing/>
        <w:outlineLvl w:val="0"/>
        <w:rPr>
          <w:rFonts w:asciiTheme="majorHAnsi" w:hAnsiTheme="majorHAnsi"/>
          <w:b/>
          <w:sz w:val="18"/>
          <w:szCs w:val="18"/>
        </w:rPr>
      </w:pPr>
    </w:p>
    <w:p w14:paraId="0167BA8D" w14:textId="77777777" w:rsidR="00A56E1E" w:rsidRPr="003E35E5" w:rsidRDefault="00A56E1E" w:rsidP="0043142C">
      <w:pPr>
        <w:spacing w:after="0" w:line="240" w:lineRule="auto"/>
        <w:contextualSpacing/>
        <w:jc w:val="center"/>
        <w:outlineLvl w:val="0"/>
        <w:rPr>
          <w:rFonts w:asciiTheme="majorHAnsi" w:hAnsiTheme="majorHAnsi"/>
          <w:b/>
          <w:sz w:val="28"/>
          <w:szCs w:val="28"/>
        </w:rPr>
      </w:pPr>
      <w:r w:rsidRPr="003E35E5">
        <w:rPr>
          <w:rFonts w:asciiTheme="majorHAnsi" w:hAnsiTheme="majorHAnsi"/>
          <w:b/>
          <w:sz w:val="28"/>
          <w:szCs w:val="28"/>
        </w:rPr>
        <w:t>GUIDE FOR CRITICAL SHORTAGE WAIVERS</w:t>
      </w:r>
    </w:p>
    <w:p w14:paraId="036C626E" w14:textId="77777777" w:rsidR="00A56E1E" w:rsidRDefault="00A56E1E" w:rsidP="0043142C">
      <w:pPr>
        <w:spacing w:after="0" w:line="240" w:lineRule="auto"/>
        <w:contextualSpacing/>
        <w:outlineLvl w:val="0"/>
        <w:rPr>
          <w:rFonts w:asciiTheme="majorHAnsi" w:hAnsiTheme="majorHAnsi"/>
        </w:rPr>
      </w:pPr>
    </w:p>
    <w:p w14:paraId="7008DA12" w14:textId="77777777" w:rsidR="00346F2D" w:rsidRDefault="00346F2D" w:rsidP="00346F2D">
      <w:pPr>
        <w:spacing w:after="0" w:line="240" w:lineRule="auto"/>
        <w:contextualSpacing/>
        <w:outlineLvl w:val="0"/>
        <w:rPr>
          <w:rFonts w:asciiTheme="majorHAnsi" w:hAnsiTheme="majorHAnsi"/>
        </w:rPr>
      </w:pPr>
      <w:r w:rsidRPr="003E35E5">
        <w:rPr>
          <w:rFonts w:asciiTheme="majorHAnsi" w:hAnsiTheme="majorHAnsi"/>
        </w:rPr>
        <w:t xml:space="preserve">The Commissioner may deem a district to have a critical shortage of licensed educators after demonstration of a good faith effort to hire personnel who have not retired. The Commissioner and ESE review critical shortage requests with great scrutiny and expect that both the district and educator have made all reasonable efforts to hire a non-retired licensed candidate or work within their post-retirement employment limitations. The following guidance aims to clarify when and for whom a critical shortage waiver might be needed. </w:t>
      </w:r>
    </w:p>
    <w:p w14:paraId="1EA2CE26" w14:textId="77777777" w:rsidR="00D015F2" w:rsidRDefault="00D015F2" w:rsidP="00346F2D">
      <w:pPr>
        <w:spacing w:after="0" w:line="240" w:lineRule="auto"/>
        <w:contextualSpacing/>
        <w:outlineLvl w:val="0"/>
        <w:rPr>
          <w:rFonts w:asciiTheme="majorHAnsi" w:hAnsiTheme="majorHAnsi"/>
        </w:rPr>
      </w:pPr>
    </w:p>
    <w:p w14:paraId="66CB47B7" w14:textId="77777777" w:rsidR="001653E3" w:rsidRDefault="001653E3" w:rsidP="00346F2D">
      <w:pPr>
        <w:spacing w:after="0" w:line="240" w:lineRule="auto"/>
        <w:contextualSpacing/>
        <w:outlineLvl w:val="0"/>
        <w:rPr>
          <w:rFonts w:asciiTheme="majorHAnsi" w:hAnsiTheme="majorHAnsi"/>
        </w:rPr>
      </w:pPr>
    </w:p>
    <w:p w14:paraId="1F8B355D" w14:textId="01C3E37E" w:rsidR="001653E3" w:rsidRDefault="00894FC3" w:rsidP="00346F2D">
      <w:pPr>
        <w:spacing w:after="0" w:line="240" w:lineRule="auto"/>
        <w:contextualSpacing/>
        <w:outlineLvl w:val="0"/>
        <w:rPr>
          <w:rFonts w:asciiTheme="majorHAnsi" w:hAnsiTheme="majorHAnsi"/>
        </w:rPr>
      </w:pPr>
      <w:r>
        <w:rPr>
          <w:rFonts w:asciiTheme="majorHAnsi" w:hAnsiTheme="majorHAnsi"/>
          <w:noProof/>
          <w:lang w:eastAsia="zh-TW"/>
        </w:rPr>
        <mc:AlternateContent>
          <mc:Choice Requires="wps">
            <w:drawing>
              <wp:anchor distT="0" distB="0" distL="114300" distR="114300" simplePos="0" relativeHeight="251668480" behindDoc="0" locked="0" layoutInCell="1" allowOverlap="1" wp14:anchorId="7A892C2E" wp14:editId="530F57FA">
                <wp:simplePos x="0" y="0"/>
                <wp:positionH relativeFrom="column">
                  <wp:align>center</wp:align>
                </wp:positionH>
                <wp:positionV relativeFrom="paragraph">
                  <wp:posOffset>2540</wp:posOffset>
                </wp:positionV>
                <wp:extent cx="6103620" cy="2093595"/>
                <wp:effectExtent l="24130" t="23495" r="25400" b="26035"/>
                <wp:wrapNone/>
                <wp:docPr id="1" name="Text Box 22" descr="text box containing information on what is new with this updated application for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2093595"/>
                        </a:xfrm>
                        <a:prstGeom prst="rect">
                          <a:avLst/>
                        </a:prstGeom>
                        <a:solidFill>
                          <a:srgbClr val="FFFFFF"/>
                        </a:solidFill>
                        <a:ln w="38100">
                          <a:solidFill>
                            <a:schemeClr val="accent6">
                              <a:lumMod val="75000"/>
                              <a:lumOff val="0"/>
                            </a:schemeClr>
                          </a:solidFill>
                          <a:miter lim="800000"/>
                          <a:headEnd/>
                          <a:tailEnd/>
                        </a:ln>
                      </wps:spPr>
                      <wps:txbx>
                        <w:txbxContent>
                          <w:p w14:paraId="518F46EF" w14:textId="77777777" w:rsidR="00D20102" w:rsidRPr="00D015F2" w:rsidRDefault="00D20102">
                            <w:pPr>
                              <w:rPr>
                                <w:b/>
                              </w:rPr>
                            </w:pPr>
                            <w:r w:rsidRPr="00D015F2">
                              <w:rPr>
                                <w:b/>
                              </w:rPr>
                              <w:t xml:space="preserve">What is new with this application? </w:t>
                            </w:r>
                          </w:p>
                          <w:p w14:paraId="00A115F8" w14:textId="5B1EC4D9" w:rsidR="00D20102" w:rsidRDefault="00D20102" w:rsidP="00D015F2">
                            <w:pPr>
                              <w:pStyle w:val="ListParagraph"/>
                              <w:numPr>
                                <w:ilvl w:val="0"/>
                                <w:numId w:val="12"/>
                              </w:numPr>
                            </w:pPr>
                            <w:r>
                              <w:t xml:space="preserve">Since limitations (earning and hours) are based on a calendar year, ESE will grant waivers valid for </w:t>
                            </w:r>
                            <w:r w:rsidR="0027435A">
                              <w:t>six-month</w:t>
                            </w:r>
                            <w:r>
                              <w:t xml:space="preserve"> periods (7/1-12/31 &amp; 1/1-6/30). </w:t>
                            </w:r>
                          </w:p>
                          <w:p w14:paraId="3ED48816" w14:textId="77777777" w:rsidR="00D20102" w:rsidRDefault="00D20102" w:rsidP="00D015F2">
                            <w:pPr>
                              <w:pStyle w:val="ListParagraph"/>
                            </w:pPr>
                          </w:p>
                          <w:p w14:paraId="7A758849" w14:textId="77777777" w:rsidR="00D20102" w:rsidRDefault="00D20102" w:rsidP="00D015F2">
                            <w:pPr>
                              <w:pStyle w:val="ListParagraph"/>
                              <w:numPr>
                                <w:ilvl w:val="0"/>
                                <w:numId w:val="12"/>
                              </w:numPr>
                            </w:pPr>
                            <w:r>
                              <w:t>If a waiver is requested for a second school year, the waiver will generally not be approved if there are any applicants that hold the appropriate Massachusetts license for the position. In such cases, options for hiring a retired educator are either restructuring the position to stay within the post-retirement limits or requesting MTRS to suspend the educator’s retirement benefits for the duration of the employment.</w:t>
                            </w:r>
                          </w:p>
                          <w:p w14:paraId="09FA4B17" w14:textId="77777777" w:rsidR="00D20102" w:rsidRDefault="00D20102"/>
                          <w:p w14:paraId="621F5A7D" w14:textId="77777777" w:rsidR="00D20102" w:rsidRDefault="00D201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892C2E" id="_x0000_t202" coordsize="21600,21600" o:spt="202" path="m,l,21600r21600,l21600,xe">
                <v:stroke joinstyle="miter"/>
                <v:path gradientshapeok="t" o:connecttype="rect"/>
              </v:shapetype>
              <v:shape id="Text Box 22" o:spid="_x0000_s1026" type="#_x0000_t202" alt="text box containing information on what is new with this updated application form" style="position:absolute;margin-left:0;margin-top:.2pt;width:480.6pt;height:164.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" strokecolor="#e36c0a [2409]" strokeweight="3pt">
                <v:textbox>
                  <w:txbxContent>
                    <w:p w14:paraId="518F46EF" w14:textId="77777777" w:rsidR="00D20102" w:rsidRPr="00D015F2" w:rsidRDefault="00D20102">
                      <w:pPr>
                        <w:rPr>
                          <w:b/>
                        </w:rPr>
                      </w:pPr>
                      <w:r w:rsidRPr="00D015F2">
                        <w:rPr>
                          <w:b/>
                        </w:rPr>
                        <w:t xml:space="preserve">What is new with this application? </w:t>
                      </w:r>
                    </w:p>
                    <w:p w14:paraId="00A115F8" w14:textId="5B1EC4D9" w:rsidR="00D20102" w:rsidRDefault="00D20102" w:rsidP="00D015F2">
                      <w:pPr>
                        <w:pStyle w:val="ListParagraph"/>
                        <w:numPr>
                          <w:ilvl w:val="0"/>
                          <w:numId w:val="12"/>
                        </w:numPr>
                      </w:pPr>
                      <w:r>
                        <w:t xml:space="preserve">Since limitations (earning and hours) are based on a calendar year, ESE will grant waivers valid for </w:t>
                      </w:r>
                      <w:r w:rsidR="0027435A">
                        <w:t>six-month</w:t>
                      </w:r>
                      <w:r>
                        <w:t xml:space="preserve"> periods (7/1-12/31 &amp; 1/1-6/30). </w:t>
                      </w:r>
                    </w:p>
                    <w:p w14:paraId="3ED48816" w14:textId="77777777" w:rsidR="00D20102" w:rsidRDefault="00D20102" w:rsidP="00D015F2">
                      <w:pPr>
                        <w:pStyle w:val="ListParagraph"/>
                      </w:pPr>
                    </w:p>
                    <w:p w14:paraId="7A758849" w14:textId="77777777" w:rsidR="00D20102" w:rsidRDefault="00D20102" w:rsidP="00D015F2">
                      <w:pPr>
                        <w:pStyle w:val="ListParagraph"/>
                        <w:numPr>
                          <w:ilvl w:val="0"/>
                          <w:numId w:val="12"/>
                        </w:numPr>
                      </w:pPr>
                      <w:r>
                        <w:t>If a waiver is requested for a second school year, the waiver will generally not be approved if there are any applicants that hold the appropriate Massachusetts license for the position. In such cases, options for hiring a retired educator are either restructuring the position to stay within the post-retirement limits or requesting MTRS to suspend the educator’s retirement benefits for the duration of the employment.</w:t>
                      </w:r>
                    </w:p>
                    <w:p w14:paraId="09FA4B17" w14:textId="77777777" w:rsidR="00D20102" w:rsidRDefault="00D20102"/>
                    <w:p w14:paraId="621F5A7D" w14:textId="77777777" w:rsidR="00D20102" w:rsidRDefault="00D20102"/>
                  </w:txbxContent>
                </v:textbox>
              </v:shape>
            </w:pict>
          </mc:Fallback>
        </mc:AlternateContent>
      </w:r>
    </w:p>
    <w:p w14:paraId="3A8AEA41" w14:textId="77777777" w:rsidR="001653E3" w:rsidRDefault="001653E3" w:rsidP="00346F2D">
      <w:pPr>
        <w:spacing w:after="0" w:line="240" w:lineRule="auto"/>
        <w:contextualSpacing/>
        <w:outlineLvl w:val="0"/>
        <w:rPr>
          <w:rFonts w:asciiTheme="majorHAnsi" w:hAnsiTheme="majorHAnsi"/>
        </w:rPr>
      </w:pPr>
    </w:p>
    <w:p w14:paraId="7E49A5AA" w14:textId="77777777" w:rsidR="001653E3" w:rsidRDefault="001653E3" w:rsidP="00346F2D">
      <w:pPr>
        <w:spacing w:after="0" w:line="240" w:lineRule="auto"/>
        <w:contextualSpacing/>
        <w:outlineLvl w:val="0"/>
        <w:rPr>
          <w:rFonts w:asciiTheme="majorHAnsi" w:hAnsiTheme="majorHAnsi"/>
        </w:rPr>
      </w:pPr>
    </w:p>
    <w:p w14:paraId="6A6553BB" w14:textId="77777777" w:rsidR="001653E3" w:rsidRDefault="001653E3" w:rsidP="00346F2D">
      <w:pPr>
        <w:spacing w:after="0" w:line="240" w:lineRule="auto"/>
        <w:contextualSpacing/>
        <w:outlineLvl w:val="0"/>
        <w:rPr>
          <w:rFonts w:asciiTheme="majorHAnsi" w:hAnsiTheme="majorHAnsi"/>
        </w:rPr>
      </w:pPr>
    </w:p>
    <w:p w14:paraId="4C4A1934" w14:textId="77777777" w:rsidR="001653E3" w:rsidRDefault="001653E3" w:rsidP="00346F2D">
      <w:pPr>
        <w:spacing w:after="0" w:line="240" w:lineRule="auto"/>
        <w:contextualSpacing/>
        <w:outlineLvl w:val="0"/>
        <w:rPr>
          <w:rFonts w:asciiTheme="majorHAnsi" w:hAnsiTheme="majorHAnsi"/>
        </w:rPr>
      </w:pPr>
    </w:p>
    <w:p w14:paraId="51B5CBC9" w14:textId="77777777" w:rsidR="001653E3" w:rsidRDefault="001653E3" w:rsidP="00346F2D">
      <w:pPr>
        <w:spacing w:after="0" w:line="240" w:lineRule="auto"/>
        <w:contextualSpacing/>
        <w:outlineLvl w:val="0"/>
        <w:rPr>
          <w:rFonts w:asciiTheme="majorHAnsi" w:hAnsiTheme="majorHAnsi"/>
        </w:rPr>
      </w:pPr>
    </w:p>
    <w:p w14:paraId="4657CD70" w14:textId="77777777" w:rsidR="001653E3" w:rsidRDefault="001653E3" w:rsidP="00346F2D">
      <w:pPr>
        <w:spacing w:after="0" w:line="240" w:lineRule="auto"/>
        <w:contextualSpacing/>
        <w:outlineLvl w:val="0"/>
        <w:rPr>
          <w:rFonts w:asciiTheme="majorHAnsi" w:hAnsiTheme="majorHAnsi"/>
        </w:rPr>
      </w:pPr>
    </w:p>
    <w:p w14:paraId="31711F59" w14:textId="77777777" w:rsidR="001653E3" w:rsidRDefault="001653E3" w:rsidP="00346F2D">
      <w:pPr>
        <w:spacing w:after="0" w:line="240" w:lineRule="auto"/>
        <w:contextualSpacing/>
        <w:outlineLvl w:val="0"/>
        <w:rPr>
          <w:rFonts w:asciiTheme="majorHAnsi" w:hAnsiTheme="majorHAnsi"/>
        </w:rPr>
      </w:pPr>
    </w:p>
    <w:p w14:paraId="5BCC751E" w14:textId="77777777" w:rsidR="001653E3" w:rsidRDefault="001653E3" w:rsidP="00346F2D">
      <w:pPr>
        <w:spacing w:after="0" w:line="240" w:lineRule="auto"/>
        <w:contextualSpacing/>
        <w:outlineLvl w:val="0"/>
        <w:rPr>
          <w:rFonts w:asciiTheme="majorHAnsi" w:hAnsiTheme="majorHAnsi"/>
        </w:rPr>
      </w:pPr>
    </w:p>
    <w:p w14:paraId="4DB5ED4B" w14:textId="77777777" w:rsidR="001653E3" w:rsidRDefault="001653E3" w:rsidP="00346F2D">
      <w:pPr>
        <w:spacing w:after="0" w:line="240" w:lineRule="auto"/>
        <w:contextualSpacing/>
        <w:outlineLvl w:val="0"/>
        <w:rPr>
          <w:rFonts w:asciiTheme="majorHAnsi" w:hAnsiTheme="majorHAnsi"/>
        </w:rPr>
      </w:pPr>
    </w:p>
    <w:p w14:paraId="575D3794" w14:textId="77777777" w:rsidR="001653E3" w:rsidRDefault="001653E3" w:rsidP="00346F2D">
      <w:pPr>
        <w:spacing w:after="0" w:line="240" w:lineRule="auto"/>
        <w:contextualSpacing/>
        <w:outlineLvl w:val="0"/>
        <w:rPr>
          <w:rFonts w:asciiTheme="majorHAnsi" w:hAnsiTheme="majorHAnsi"/>
        </w:rPr>
      </w:pPr>
    </w:p>
    <w:p w14:paraId="2E2A00BC" w14:textId="77777777" w:rsidR="00D015F2" w:rsidRDefault="00D015F2" w:rsidP="00346F2D">
      <w:pPr>
        <w:spacing w:after="0" w:line="240" w:lineRule="auto"/>
        <w:contextualSpacing/>
        <w:outlineLvl w:val="0"/>
        <w:rPr>
          <w:rFonts w:asciiTheme="majorHAnsi" w:hAnsiTheme="majorHAnsi"/>
        </w:rPr>
      </w:pPr>
    </w:p>
    <w:p w14:paraId="1C6AE937" w14:textId="77777777" w:rsidR="00D015F2" w:rsidRDefault="00D015F2" w:rsidP="00346F2D">
      <w:pPr>
        <w:spacing w:after="0" w:line="240" w:lineRule="auto"/>
        <w:contextualSpacing/>
        <w:outlineLvl w:val="0"/>
        <w:rPr>
          <w:rFonts w:asciiTheme="majorHAnsi" w:hAnsiTheme="majorHAnsi"/>
        </w:rPr>
      </w:pPr>
    </w:p>
    <w:p w14:paraId="4C81B04E" w14:textId="77777777" w:rsidR="00D015F2" w:rsidRDefault="00D015F2" w:rsidP="00346F2D">
      <w:pPr>
        <w:spacing w:after="0" w:line="240" w:lineRule="auto"/>
        <w:contextualSpacing/>
        <w:outlineLvl w:val="0"/>
        <w:rPr>
          <w:rFonts w:asciiTheme="majorHAnsi" w:hAnsiTheme="majorHAnsi"/>
        </w:rPr>
      </w:pPr>
    </w:p>
    <w:p w14:paraId="26558B8F" w14:textId="714616B7" w:rsidR="007D3274" w:rsidRPr="0043142C" w:rsidRDefault="007D3274" w:rsidP="007D3274">
      <w:pPr>
        <w:pStyle w:val="ListParagraph"/>
        <w:numPr>
          <w:ilvl w:val="0"/>
          <w:numId w:val="5"/>
        </w:numPr>
        <w:rPr>
          <w:rFonts w:asciiTheme="majorHAnsi" w:hAnsiTheme="majorHAnsi"/>
        </w:rPr>
      </w:pPr>
      <w:r w:rsidRPr="0043142C">
        <w:rPr>
          <w:rFonts w:asciiTheme="majorHAnsi" w:hAnsiTheme="majorHAnsi"/>
        </w:rPr>
        <w:t xml:space="preserve">The purpose of a critical shortage waiver is to remove or waive the two post-retirement employment restrictions, </w:t>
      </w:r>
      <w:r w:rsidR="0027435A" w:rsidRPr="0043142C">
        <w:rPr>
          <w:rFonts w:asciiTheme="majorHAnsi" w:hAnsiTheme="majorHAnsi"/>
        </w:rPr>
        <w:t>hours,</w:t>
      </w:r>
      <w:r w:rsidRPr="0043142C">
        <w:rPr>
          <w:rFonts w:asciiTheme="majorHAnsi" w:hAnsiTheme="majorHAnsi"/>
        </w:rPr>
        <w:t xml:space="preserve"> and earnings. If the retired educator </w:t>
      </w:r>
      <w:proofErr w:type="gramStart"/>
      <w:r w:rsidRPr="0043142C">
        <w:rPr>
          <w:rFonts w:asciiTheme="majorHAnsi" w:hAnsiTheme="majorHAnsi"/>
        </w:rPr>
        <w:t>is able to</w:t>
      </w:r>
      <w:proofErr w:type="gramEnd"/>
      <w:r w:rsidRPr="0043142C">
        <w:rPr>
          <w:rFonts w:asciiTheme="majorHAnsi" w:hAnsiTheme="majorHAnsi"/>
        </w:rPr>
        <w:t xml:space="preserve"> stay within </w:t>
      </w:r>
      <w:r w:rsidR="00AB4866">
        <w:rPr>
          <w:rFonts w:asciiTheme="majorHAnsi" w:hAnsiTheme="majorHAnsi"/>
        </w:rPr>
        <w:t>both</w:t>
      </w:r>
      <w:r w:rsidRPr="0043142C">
        <w:rPr>
          <w:rFonts w:asciiTheme="majorHAnsi" w:hAnsiTheme="majorHAnsi"/>
        </w:rPr>
        <w:t xml:space="preserve"> </w:t>
      </w:r>
      <w:r w:rsidR="0027435A" w:rsidRPr="0043142C">
        <w:rPr>
          <w:rFonts w:asciiTheme="majorHAnsi" w:hAnsiTheme="majorHAnsi"/>
        </w:rPr>
        <w:t>restrictions,</w:t>
      </w:r>
      <w:r w:rsidRPr="0043142C">
        <w:rPr>
          <w:rFonts w:asciiTheme="majorHAnsi" w:hAnsiTheme="majorHAnsi"/>
        </w:rPr>
        <w:t xml:space="preserve"> then the critical shortage waiver </w:t>
      </w:r>
      <w:r w:rsidR="00826812">
        <w:rPr>
          <w:rFonts w:asciiTheme="majorHAnsi" w:hAnsiTheme="majorHAnsi"/>
        </w:rPr>
        <w:t>is</w:t>
      </w:r>
      <w:r w:rsidRPr="0043142C">
        <w:rPr>
          <w:rFonts w:asciiTheme="majorHAnsi" w:hAnsiTheme="majorHAnsi"/>
        </w:rPr>
        <w:t xml:space="preserve"> unnecessary.</w:t>
      </w:r>
    </w:p>
    <w:p w14:paraId="3AD7C404" w14:textId="77777777" w:rsidR="007D3274" w:rsidRPr="0043142C" w:rsidRDefault="007D3274" w:rsidP="007D3274">
      <w:pPr>
        <w:pStyle w:val="ListParagraph"/>
        <w:ind w:left="1440"/>
        <w:rPr>
          <w:rFonts w:asciiTheme="majorHAnsi" w:hAnsiTheme="majorHAnsi"/>
        </w:rPr>
      </w:pPr>
    </w:p>
    <w:p w14:paraId="0287A9D8" w14:textId="497FB559" w:rsidR="007D3274" w:rsidRPr="0043142C" w:rsidRDefault="007D3274" w:rsidP="00BC5ECD">
      <w:pPr>
        <w:pStyle w:val="ListParagraph"/>
        <w:numPr>
          <w:ilvl w:val="0"/>
          <w:numId w:val="5"/>
        </w:numPr>
        <w:spacing w:after="0"/>
        <w:contextualSpacing w:val="0"/>
        <w:rPr>
          <w:rFonts w:asciiTheme="majorHAnsi" w:hAnsiTheme="majorHAnsi"/>
        </w:rPr>
      </w:pPr>
      <w:r w:rsidRPr="0043142C">
        <w:rPr>
          <w:rFonts w:asciiTheme="majorHAnsi" w:hAnsiTheme="majorHAnsi"/>
        </w:rPr>
        <w:t xml:space="preserve">A school district </w:t>
      </w:r>
      <w:r w:rsidR="00184274">
        <w:rPr>
          <w:rFonts w:asciiTheme="majorHAnsi" w:hAnsiTheme="majorHAnsi"/>
        </w:rPr>
        <w:t>must</w:t>
      </w:r>
      <w:r w:rsidRPr="0043142C">
        <w:rPr>
          <w:rFonts w:asciiTheme="majorHAnsi" w:hAnsiTheme="majorHAnsi"/>
        </w:rPr>
        <w:t xml:space="preserve"> make a </w:t>
      </w:r>
      <w:r w:rsidR="00826812">
        <w:rPr>
          <w:rFonts w:asciiTheme="majorHAnsi" w:hAnsiTheme="majorHAnsi"/>
        </w:rPr>
        <w:t>good faith</w:t>
      </w:r>
      <w:r w:rsidR="00826812" w:rsidRPr="0043142C">
        <w:rPr>
          <w:rFonts w:asciiTheme="majorHAnsi" w:hAnsiTheme="majorHAnsi"/>
        </w:rPr>
        <w:t xml:space="preserve"> </w:t>
      </w:r>
      <w:r w:rsidRPr="0043142C">
        <w:rPr>
          <w:rFonts w:asciiTheme="majorHAnsi" w:hAnsiTheme="majorHAnsi"/>
        </w:rPr>
        <w:t xml:space="preserve">effort to hire an appropriately licensed non-retired educator. If the retired educator is the chosen applicant for the </w:t>
      </w:r>
      <w:r w:rsidR="0027435A" w:rsidRPr="0043142C">
        <w:rPr>
          <w:rFonts w:asciiTheme="majorHAnsi" w:hAnsiTheme="majorHAnsi"/>
        </w:rPr>
        <w:t>position,</w:t>
      </w:r>
      <w:r w:rsidRPr="0043142C">
        <w:rPr>
          <w:rFonts w:asciiTheme="majorHAnsi" w:hAnsiTheme="majorHAnsi"/>
        </w:rPr>
        <w:t xml:space="preserve"> then a sufficient effort </w:t>
      </w:r>
      <w:r w:rsidR="00184274">
        <w:rPr>
          <w:rFonts w:asciiTheme="majorHAnsi" w:hAnsiTheme="majorHAnsi"/>
        </w:rPr>
        <w:t>must</w:t>
      </w:r>
      <w:r w:rsidRPr="0043142C">
        <w:rPr>
          <w:rFonts w:asciiTheme="majorHAnsi" w:hAnsiTheme="majorHAnsi"/>
        </w:rPr>
        <w:t xml:space="preserve"> be made to determine the likelihood that he/she can stay within the restrictions mentioned earlier.</w:t>
      </w:r>
    </w:p>
    <w:p w14:paraId="298B7586" w14:textId="77777777" w:rsidR="007D3274" w:rsidRPr="0043142C" w:rsidRDefault="007D3274" w:rsidP="007D3274">
      <w:pPr>
        <w:pStyle w:val="ListParagraph"/>
        <w:rPr>
          <w:rFonts w:asciiTheme="majorHAnsi" w:hAnsiTheme="majorHAnsi"/>
        </w:rPr>
      </w:pPr>
    </w:p>
    <w:p w14:paraId="6628560B" w14:textId="77777777" w:rsidR="00BC5ECD" w:rsidRPr="0043142C" w:rsidRDefault="00184274" w:rsidP="00BC5ECD">
      <w:pPr>
        <w:pStyle w:val="ListParagraph"/>
        <w:numPr>
          <w:ilvl w:val="0"/>
          <w:numId w:val="5"/>
        </w:numPr>
        <w:spacing w:after="0"/>
        <w:contextualSpacing w:val="0"/>
        <w:rPr>
          <w:rFonts w:asciiTheme="majorHAnsi" w:hAnsiTheme="majorHAnsi"/>
        </w:rPr>
      </w:pPr>
      <w:r>
        <w:rPr>
          <w:rFonts w:asciiTheme="majorHAnsi" w:hAnsiTheme="majorHAnsi"/>
        </w:rPr>
        <w:t>ESE</w:t>
      </w:r>
      <w:r w:rsidR="001E5F9A" w:rsidRPr="0043142C">
        <w:rPr>
          <w:rFonts w:asciiTheme="majorHAnsi" w:hAnsiTheme="majorHAnsi"/>
        </w:rPr>
        <w:t xml:space="preserve"> </w:t>
      </w:r>
      <w:r w:rsidR="00346F2D">
        <w:rPr>
          <w:rFonts w:asciiTheme="majorHAnsi" w:hAnsiTheme="majorHAnsi"/>
        </w:rPr>
        <w:t>will evaluate</w:t>
      </w:r>
      <w:r w:rsidR="001E5F9A" w:rsidRPr="0043142C">
        <w:rPr>
          <w:rFonts w:asciiTheme="majorHAnsi" w:hAnsiTheme="majorHAnsi"/>
        </w:rPr>
        <w:t xml:space="preserve"> the requests </w:t>
      </w:r>
      <w:r w:rsidR="00346F2D">
        <w:rPr>
          <w:rFonts w:asciiTheme="majorHAnsi" w:hAnsiTheme="majorHAnsi"/>
        </w:rPr>
        <w:t>on both a c</w:t>
      </w:r>
      <w:r w:rsidR="001E5F9A" w:rsidRPr="0043142C">
        <w:rPr>
          <w:rFonts w:asciiTheme="majorHAnsi" w:hAnsiTheme="majorHAnsi"/>
        </w:rPr>
        <w:t xml:space="preserve">alendar year </w:t>
      </w:r>
      <w:r w:rsidR="00346F2D">
        <w:rPr>
          <w:rFonts w:asciiTheme="majorHAnsi" w:hAnsiTheme="majorHAnsi"/>
        </w:rPr>
        <w:t xml:space="preserve">and school year basis </w:t>
      </w:r>
      <w:r w:rsidR="001E5F9A" w:rsidRPr="0043142C">
        <w:rPr>
          <w:rFonts w:asciiTheme="majorHAnsi" w:hAnsiTheme="majorHAnsi"/>
        </w:rPr>
        <w:t>because the post-retirement employment restrictions are based on the calendar year.</w:t>
      </w:r>
    </w:p>
    <w:p w14:paraId="3479D5F7" w14:textId="77777777" w:rsidR="001E5F9A" w:rsidRPr="0043142C" w:rsidRDefault="001E5F9A" w:rsidP="001E5F9A">
      <w:pPr>
        <w:pStyle w:val="ListParagraph"/>
        <w:rPr>
          <w:rFonts w:asciiTheme="majorHAnsi" w:hAnsiTheme="majorHAnsi"/>
        </w:rPr>
      </w:pPr>
    </w:p>
    <w:p w14:paraId="411222C5" w14:textId="77777777" w:rsidR="001E5F9A" w:rsidRPr="0043142C" w:rsidRDefault="001E5F9A" w:rsidP="00BC5ECD">
      <w:pPr>
        <w:pStyle w:val="ListParagraph"/>
        <w:numPr>
          <w:ilvl w:val="0"/>
          <w:numId w:val="5"/>
        </w:numPr>
        <w:spacing w:after="0"/>
        <w:contextualSpacing w:val="0"/>
        <w:rPr>
          <w:rFonts w:asciiTheme="majorHAnsi" w:hAnsiTheme="majorHAnsi"/>
        </w:rPr>
      </w:pPr>
      <w:r w:rsidRPr="0043142C">
        <w:rPr>
          <w:rFonts w:asciiTheme="majorHAnsi" w:hAnsiTheme="majorHAnsi"/>
        </w:rPr>
        <w:t>The two post-retirement employments restrictions are:</w:t>
      </w:r>
    </w:p>
    <w:p w14:paraId="6FCCC8B0" w14:textId="77777777" w:rsidR="00200E4C" w:rsidRPr="00FA1C5D" w:rsidRDefault="001E5F9A" w:rsidP="001E5F9A">
      <w:pPr>
        <w:pStyle w:val="ListParagraph"/>
        <w:numPr>
          <w:ilvl w:val="1"/>
          <w:numId w:val="5"/>
        </w:numPr>
        <w:spacing w:after="0"/>
        <w:contextualSpacing w:val="0"/>
        <w:rPr>
          <w:rFonts w:asciiTheme="majorHAnsi" w:hAnsiTheme="majorHAnsi"/>
        </w:rPr>
      </w:pPr>
      <w:r w:rsidRPr="00FA1C5D">
        <w:rPr>
          <w:rFonts w:asciiTheme="majorHAnsi" w:hAnsiTheme="majorHAnsi"/>
        </w:rPr>
        <w:t xml:space="preserve">Cannot work more than </w:t>
      </w:r>
      <w:r w:rsidR="0057286B">
        <w:rPr>
          <w:rFonts w:asciiTheme="majorHAnsi" w:hAnsiTheme="majorHAnsi"/>
        </w:rPr>
        <w:t>1,200</w:t>
      </w:r>
      <w:r w:rsidR="00BA3BF7" w:rsidRPr="00FA1C5D">
        <w:rPr>
          <w:rFonts w:asciiTheme="majorHAnsi" w:hAnsiTheme="majorHAnsi"/>
        </w:rPr>
        <w:t xml:space="preserve"> hours during th</w:t>
      </w:r>
      <w:r w:rsidR="00200E4C" w:rsidRPr="00FA1C5D">
        <w:rPr>
          <w:rFonts w:asciiTheme="majorHAnsi" w:hAnsiTheme="majorHAnsi"/>
        </w:rPr>
        <w:t xml:space="preserve">e calendar </w:t>
      </w:r>
      <w:proofErr w:type="gramStart"/>
      <w:r w:rsidR="00200E4C" w:rsidRPr="00FA1C5D">
        <w:rPr>
          <w:rFonts w:asciiTheme="majorHAnsi" w:hAnsiTheme="majorHAnsi"/>
        </w:rPr>
        <w:t>year</w:t>
      </w:r>
      <w:proofErr w:type="gramEnd"/>
    </w:p>
    <w:p w14:paraId="1E3C0213" w14:textId="77777777" w:rsidR="00200E4C" w:rsidRPr="0043142C" w:rsidRDefault="00200E4C" w:rsidP="00200E4C">
      <w:pPr>
        <w:pStyle w:val="ListParagraph"/>
        <w:numPr>
          <w:ilvl w:val="2"/>
          <w:numId w:val="5"/>
        </w:numPr>
        <w:spacing w:after="0"/>
        <w:contextualSpacing w:val="0"/>
        <w:rPr>
          <w:rFonts w:asciiTheme="majorHAnsi" w:hAnsiTheme="majorHAnsi"/>
        </w:rPr>
      </w:pPr>
      <w:r w:rsidRPr="0043142C">
        <w:rPr>
          <w:rFonts w:asciiTheme="majorHAnsi" w:hAnsiTheme="majorHAnsi"/>
        </w:rPr>
        <w:t>For 12-month positions, t</w:t>
      </w:r>
      <w:r w:rsidR="00BA3BF7" w:rsidRPr="0043142C">
        <w:rPr>
          <w:rFonts w:asciiTheme="majorHAnsi" w:hAnsiTheme="majorHAnsi"/>
        </w:rPr>
        <w:t>here are usually 26 weeks between July 1</w:t>
      </w:r>
      <w:r w:rsidR="00BA3BF7" w:rsidRPr="0043142C">
        <w:rPr>
          <w:rFonts w:asciiTheme="majorHAnsi" w:hAnsiTheme="majorHAnsi"/>
          <w:vertAlign w:val="superscript"/>
        </w:rPr>
        <w:t>st</w:t>
      </w:r>
      <w:r w:rsidR="00BA3BF7" w:rsidRPr="0043142C">
        <w:rPr>
          <w:rFonts w:asciiTheme="majorHAnsi" w:hAnsiTheme="majorHAnsi"/>
        </w:rPr>
        <w:t xml:space="preserve"> &amp; December 31</w:t>
      </w:r>
      <w:r w:rsidR="00BA3BF7" w:rsidRPr="0043142C">
        <w:rPr>
          <w:rFonts w:asciiTheme="majorHAnsi" w:hAnsiTheme="majorHAnsi"/>
          <w:vertAlign w:val="superscript"/>
        </w:rPr>
        <w:t>st</w:t>
      </w:r>
      <w:r w:rsidRPr="0043142C">
        <w:rPr>
          <w:rFonts w:asciiTheme="majorHAnsi" w:hAnsiTheme="majorHAnsi"/>
        </w:rPr>
        <w:t>. For 10-month positions, there are usually</w:t>
      </w:r>
      <w:r w:rsidR="0057286B">
        <w:rPr>
          <w:rFonts w:asciiTheme="majorHAnsi" w:hAnsiTheme="majorHAnsi"/>
        </w:rPr>
        <w:t xml:space="preserve"> </w:t>
      </w:r>
      <w:r w:rsidRPr="0043142C">
        <w:rPr>
          <w:rFonts w:asciiTheme="majorHAnsi" w:hAnsiTheme="majorHAnsi"/>
        </w:rPr>
        <w:t>17 weeks between September 1</w:t>
      </w:r>
      <w:r w:rsidRPr="0043142C">
        <w:rPr>
          <w:rFonts w:asciiTheme="majorHAnsi" w:hAnsiTheme="majorHAnsi"/>
          <w:vertAlign w:val="superscript"/>
        </w:rPr>
        <w:t>st</w:t>
      </w:r>
      <w:r w:rsidRPr="0043142C">
        <w:rPr>
          <w:rFonts w:asciiTheme="majorHAnsi" w:hAnsiTheme="majorHAnsi"/>
        </w:rPr>
        <w:t xml:space="preserve"> &amp; December 31</w:t>
      </w:r>
      <w:r w:rsidRPr="0043142C">
        <w:rPr>
          <w:rFonts w:asciiTheme="majorHAnsi" w:hAnsiTheme="majorHAnsi"/>
          <w:vertAlign w:val="superscript"/>
        </w:rPr>
        <w:t>st</w:t>
      </w:r>
      <w:r w:rsidRPr="0043142C">
        <w:rPr>
          <w:rFonts w:asciiTheme="majorHAnsi" w:hAnsiTheme="majorHAnsi"/>
        </w:rPr>
        <w:t>.</w:t>
      </w:r>
      <w:r w:rsidR="00184274">
        <w:rPr>
          <w:rFonts w:asciiTheme="majorHAnsi" w:hAnsiTheme="majorHAnsi"/>
        </w:rPr>
        <w:t xml:space="preserve"> Moreover, there are </w:t>
      </w:r>
      <w:r w:rsidR="00184274" w:rsidRPr="0043142C">
        <w:rPr>
          <w:rFonts w:asciiTheme="majorHAnsi" w:hAnsiTheme="majorHAnsi"/>
        </w:rPr>
        <w:t xml:space="preserve">26 weeks </w:t>
      </w:r>
      <w:r w:rsidR="00184274">
        <w:rPr>
          <w:rFonts w:asciiTheme="majorHAnsi" w:hAnsiTheme="majorHAnsi"/>
        </w:rPr>
        <w:t xml:space="preserve">between </w:t>
      </w:r>
      <w:r w:rsidR="00184274" w:rsidRPr="0043142C">
        <w:rPr>
          <w:rFonts w:asciiTheme="majorHAnsi" w:hAnsiTheme="majorHAnsi"/>
        </w:rPr>
        <w:t>January 1</w:t>
      </w:r>
      <w:r w:rsidR="00184274" w:rsidRPr="0043142C">
        <w:rPr>
          <w:rFonts w:asciiTheme="majorHAnsi" w:hAnsiTheme="majorHAnsi"/>
          <w:vertAlign w:val="superscript"/>
        </w:rPr>
        <w:t>st</w:t>
      </w:r>
      <w:r w:rsidR="00184274" w:rsidRPr="0043142C">
        <w:rPr>
          <w:rFonts w:asciiTheme="majorHAnsi" w:hAnsiTheme="majorHAnsi"/>
        </w:rPr>
        <w:t xml:space="preserve"> </w:t>
      </w:r>
      <w:r w:rsidR="00184274">
        <w:rPr>
          <w:rFonts w:asciiTheme="majorHAnsi" w:hAnsiTheme="majorHAnsi"/>
        </w:rPr>
        <w:t xml:space="preserve">and </w:t>
      </w:r>
      <w:r w:rsidR="00184274" w:rsidRPr="0043142C">
        <w:rPr>
          <w:rFonts w:asciiTheme="majorHAnsi" w:hAnsiTheme="majorHAnsi"/>
        </w:rPr>
        <w:t>June 30</w:t>
      </w:r>
      <w:r w:rsidR="00184274" w:rsidRPr="0043142C">
        <w:rPr>
          <w:rFonts w:asciiTheme="majorHAnsi" w:hAnsiTheme="majorHAnsi"/>
          <w:vertAlign w:val="superscript"/>
        </w:rPr>
        <w:t>th</w:t>
      </w:r>
      <w:r w:rsidR="00184274">
        <w:rPr>
          <w:rFonts w:asciiTheme="majorHAnsi" w:hAnsiTheme="majorHAnsi"/>
          <w:vertAlign w:val="superscript"/>
        </w:rPr>
        <w:t>.</w:t>
      </w:r>
    </w:p>
    <w:p w14:paraId="7F28495F" w14:textId="77777777" w:rsidR="00200E4C" w:rsidRPr="0043142C" w:rsidRDefault="0057286B" w:rsidP="00200E4C">
      <w:pPr>
        <w:pStyle w:val="ListParagraph"/>
        <w:numPr>
          <w:ilvl w:val="2"/>
          <w:numId w:val="5"/>
        </w:numPr>
        <w:spacing w:after="0"/>
        <w:contextualSpacing w:val="0"/>
        <w:rPr>
          <w:rFonts w:asciiTheme="majorHAnsi" w:hAnsiTheme="majorHAnsi"/>
        </w:rPr>
      </w:pPr>
      <w:r>
        <w:rPr>
          <w:rFonts w:asciiTheme="majorHAnsi" w:hAnsiTheme="majorHAnsi"/>
        </w:rPr>
        <w:t>1,20</w:t>
      </w:r>
      <w:r w:rsidR="00BA3BF7" w:rsidRPr="0043142C">
        <w:rPr>
          <w:rFonts w:asciiTheme="majorHAnsi" w:hAnsiTheme="majorHAnsi"/>
        </w:rPr>
        <w:t>0 hours divided by 26 weeks</w:t>
      </w:r>
      <w:r w:rsidR="00200E4C" w:rsidRPr="0043142C">
        <w:rPr>
          <w:rFonts w:asciiTheme="majorHAnsi" w:hAnsiTheme="majorHAnsi"/>
        </w:rPr>
        <w:t xml:space="preserve"> is </w:t>
      </w:r>
      <w:r>
        <w:rPr>
          <w:rFonts w:asciiTheme="majorHAnsi" w:hAnsiTheme="majorHAnsi"/>
        </w:rPr>
        <w:t>4</w:t>
      </w:r>
      <w:r w:rsidR="00200E4C" w:rsidRPr="0043142C">
        <w:rPr>
          <w:rFonts w:asciiTheme="majorHAnsi" w:hAnsiTheme="majorHAnsi"/>
        </w:rPr>
        <w:t>6.</w:t>
      </w:r>
      <w:r>
        <w:rPr>
          <w:rFonts w:asciiTheme="majorHAnsi" w:hAnsiTheme="majorHAnsi"/>
        </w:rPr>
        <w:t>2</w:t>
      </w:r>
      <w:r w:rsidR="00200E4C" w:rsidRPr="0043142C">
        <w:rPr>
          <w:rFonts w:asciiTheme="majorHAnsi" w:hAnsiTheme="majorHAnsi"/>
        </w:rPr>
        <w:t xml:space="preserve"> hours worked per week. </w:t>
      </w:r>
      <w:r>
        <w:rPr>
          <w:rFonts w:asciiTheme="majorHAnsi" w:hAnsiTheme="majorHAnsi"/>
        </w:rPr>
        <w:t>1,200</w:t>
      </w:r>
      <w:r w:rsidR="00200E4C" w:rsidRPr="0043142C">
        <w:rPr>
          <w:rFonts w:asciiTheme="majorHAnsi" w:hAnsiTheme="majorHAnsi"/>
        </w:rPr>
        <w:t xml:space="preserve"> hours divided by 17 weeks is </w:t>
      </w:r>
      <w:r>
        <w:rPr>
          <w:rFonts w:asciiTheme="majorHAnsi" w:hAnsiTheme="majorHAnsi"/>
        </w:rPr>
        <w:t>70.6</w:t>
      </w:r>
      <w:r w:rsidR="00200E4C" w:rsidRPr="0043142C">
        <w:rPr>
          <w:rFonts w:asciiTheme="majorHAnsi" w:hAnsiTheme="majorHAnsi"/>
        </w:rPr>
        <w:t xml:space="preserve"> hours worked per week.</w:t>
      </w:r>
    </w:p>
    <w:p w14:paraId="4793C3BD" w14:textId="5C8AD1C5" w:rsidR="001E5F9A" w:rsidRPr="0043142C" w:rsidRDefault="00200E4C" w:rsidP="00200E4C">
      <w:pPr>
        <w:pStyle w:val="ListParagraph"/>
        <w:numPr>
          <w:ilvl w:val="2"/>
          <w:numId w:val="5"/>
        </w:numPr>
        <w:spacing w:after="0"/>
        <w:contextualSpacing w:val="0"/>
        <w:rPr>
          <w:rFonts w:asciiTheme="majorHAnsi" w:hAnsiTheme="majorHAnsi"/>
        </w:rPr>
      </w:pPr>
      <w:proofErr w:type="gramStart"/>
      <w:r w:rsidRPr="0043142C">
        <w:rPr>
          <w:rFonts w:asciiTheme="majorHAnsi" w:hAnsiTheme="majorHAnsi"/>
        </w:rPr>
        <w:t>Depending on the position, it</w:t>
      </w:r>
      <w:proofErr w:type="gramEnd"/>
      <w:r w:rsidRPr="0043142C">
        <w:rPr>
          <w:rFonts w:asciiTheme="majorHAnsi" w:hAnsiTheme="majorHAnsi"/>
        </w:rPr>
        <w:t xml:space="preserve"> </w:t>
      </w:r>
      <w:r w:rsidR="00FA1C5D">
        <w:rPr>
          <w:rFonts w:asciiTheme="majorHAnsi" w:hAnsiTheme="majorHAnsi"/>
        </w:rPr>
        <w:t>is highly</w:t>
      </w:r>
      <w:r w:rsidRPr="0043142C">
        <w:rPr>
          <w:rFonts w:asciiTheme="majorHAnsi" w:hAnsiTheme="majorHAnsi"/>
        </w:rPr>
        <w:t xml:space="preserve"> likely that the retired educator could stay within the </w:t>
      </w:r>
      <w:r w:rsidR="0027435A" w:rsidRPr="0043142C">
        <w:rPr>
          <w:rFonts w:asciiTheme="majorHAnsi" w:hAnsiTheme="majorHAnsi"/>
        </w:rPr>
        <w:t>hour’s</w:t>
      </w:r>
      <w:r w:rsidRPr="0043142C">
        <w:rPr>
          <w:rFonts w:asciiTheme="majorHAnsi" w:hAnsiTheme="majorHAnsi"/>
        </w:rPr>
        <w:t xml:space="preserve"> restriction.</w:t>
      </w:r>
    </w:p>
    <w:p w14:paraId="0AC8F7D0" w14:textId="77777777" w:rsidR="001E5F9A" w:rsidRPr="0043142C" w:rsidRDefault="001E5F9A" w:rsidP="001E5F9A">
      <w:pPr>
        <w:pStyle w:val="ListParagraph"/>
        <w:numPr>
          <w:ilvl w:val="1"/>
          <w:numId w:val="5"/>
        </w:numPr>
        <w:spacing w:after="0"/>
        <w:contextualSpacing w:val="0"/>
        <w:rPr>
          <w:rFonts w:asciiTheme="majorHAnsi" w:hAnsiTheme="majorHAnsi"/>
        </w:rPr>
      </w:pPr>
      <w:r w:rsidRPr="0043142C">
        <w:rPr>
          <w:rFonts w:asciiTheme="majorHAnsi" w:eastAsia="Times New Roman" w:hAnsiTheme="majorHAnsi"/>
        </w:rPr>
        <w:t xml:space="preserve">Earnings cannot exceed the difference between the current salary being paid for the position from which the member retired, and the amount of his or her annual pension. </w:t>
      </w:r>
      <w:r w:rsidRPr="00FA1C5D">
        <w:rPr>
          <w:rFonts w:asciiTheme="majorHAnsi" w:eastAsia="Times New Roman" w:hAnsiTheme="majorHAnsi"/>
          <w:b/>
        </w:rPr>
        <w:t xml:space="preserve">After the member has been retired for at least one full </w:t>
      </w:r>
      <w:r w:rsidRPr="00FA1C5D">
        <w:rPr>
          <w:rFonts w:asciiTheme="majorHAnsi" w:eastAsia="Times New Roman" w:hAnsiTheme="majorHAnsi"/>
          <w:b/>
          <w:iCs/>
        </w:rPr>
        <w:t>calendar</w:t>
      </w:r>
      <w:r w:rsidRPr="00FA1C5D">
        <w:rPr>
          <w:rFonts w:asciiTheme="majorHAnsi" w:eastAsia="Times New Roman" w:hAnsiTheme="majorHAnsi"/>
          <w:b/>
        </w:rPr>
        <w:t xml:space="preserve"> year (one full January-through-December year), this earnings limit is increased by $15,000</w:t>
      </w:r>
      <w:r w:rsidR="00FA1C5D" w:rsidRPr="00FA1C5D">
        <w:rPr>
          <w:rFonts w:asciiTheme="majorHAnsi" w:eastAsia="Times New Roman" w:hAnsiTheme="majorHAnsi"/>
          <w:b/>
        </w:rPr>
        <w:t>.</w:t>
      </w:r>
    </w:p>
    <w:p w14:paraId="5AD7AB58" w14:textId="77777777" w:rsidR="001E5F9A" w:rsidRDefault="001E5F9A" w:rsidP="001E5F9A">
      <w:pPr>
        <w:spacing w:after="0"/>
        <w:rPr>
          <w:rFonts w:asciiTheme="majorHAnsi" w:hAnsiTheme="majorHAnsi"/>
        </w:rPr>
      </w:pPr>
    </w:p>
    <w:p w14:paraId="1ED5456F" w14:textId="77777777" w:rsidR="00D015F2" w:rsidRDefault="00D015F2" w:rsidP="001E5F9A">
      <w:pPr>
        <w:spacing w:after="0"/>
        <w:rPr>
          <w:rFonts w:asciiTheme="majorHAnsi" w:hAnsiTheme="majorHAnsi"/>
        </w:rPr>
      </w:pPr>
    </w:p>
    <w:p w14:paraId="76D56D77" w14:textId="77777777" w:rsidR="00D015F2" w:rsidRPr="0043142C" w:rsidRDefault="00D015F2" w:rsidP="001E5F9A">
      <w:pPr>
        <w:spacing w:after="0"/>
        <w:rPr>
          <w:rFonts w:asciiTheme="majorHAnsi" w:hAnsiTheme="majorHAnsi"/>
        </w:rPr>
      </w:pPr>
    </w:p>
    <w:p w14:paraId="74D56CA2" w14:textId="77777777" w:rsidR="00CE5D8B" w:rsidRPr="00D015F2" w:rsidRDefault="00BA3BF7" w:rsidP="00D015F2">
      <w:pPr>
        <w:pStyle w:val="ListParagraph"/>
        <w:numPr>
          <w:ilvl w:val="1"/>
          <w:numId w:val="7"/>
        </w:numPr>
        <w:spacing w:after="0"/>
        <w:rPr>
          <w:rFonts w:asciiTheme="majorHAnsi" w:hAnsiTheme="majorHAnsi"/>
          <w:b/>
        </w:rPr>
      </w:pPr>
      <w:r w:rsidRPr="00D015F2">
        <w:rPr>
          <w:rFonts w:asciiTheme="majorHAnsi" w:hAnsiTheme="majorHAnsi"/>
          <w:b/>
        </w:rPr>
        <w:t>EXAMPLE WH</w:t>
      </w:r>
      <w:r w:rsidR="007C54AA" w:rsidRPr="00D015F2">
        <w:rPr>
          <w:rFonts w:asciiTheme="majorHAnsi" w:hAnsiTheme="majorHAnsi"/>
          <w:b/>
        </w:rPr>
        <w:t xml:space="preserve">EN A CRITICAL SHORTAGE WAIVER IS </w:t>
      </w:r>
      <w:r w:rsidRPr="00D015F2">
        <w:rPr>
          <w:rFonts w:asciiTheme="majorHAnsi" w:hAnsiTheme="majorHAnsi"/>
          <w:b/>
        </w:rPr>
        <w:t>NECESSARY</w:t>
      </w:r>
      <w:r w:rsidR="00D01AC2" w:rsidRPr="00D015F2">
        <w:rPr>
          <w:rFonts w:asciiTheme="majorHAnsi" w:hAnsiTheme="majorHAnsi"/>
          <w:b/>
        </w:rPr>
        <w:t>:</w:t>
      </w:r>
    </w:p>
    <w:p w14:paraId="3AB56D2D" w14:textId="77777777" w:rsidR="00CE5D8B" w:rsidRDefault="00200E4C" w:rsidP="00D015F2">
      <w:pPr>
        <w:spacing w:after="0"/>
        <w:ind w:left="2160"/>
        <w:rPr>
          <w:rFonts w:asciiTheme="majorHAnsi" w:hAnsiTheme="majorHAnsi"/>
        </w:rPr>
      </w:pPr>
      <w:r w:rsidRPr="00FC4094">
        <w:rPr>
          <w:rFonts w:asciiTheme="majorHAnsi" w:hAnsiTheme="majorHAnsi"/>
        </w:rPr>
        <w:t>A retired educator is hired as a Superintendent starting July 1</w:t>
      </w:r>
      <w:r w:rsidRPr="00FC4094">
        <w:rPr>
          <w:rFonts w:asciiTheme="majorHAnsi" w:hAnsiTheme="majorHAnsi"/>
          <w:vertAlign w:val="superscript"/>
        </w:rPr>
        <w:t>st</w:t>
      </w:r>
      <w:r w:rsidRPr="00FC4094">
        <w:rPr>
          <w:rFonts w:asciiTheme="majorHAnsi" w:hAnsiTheme="majorHAnsi"/>
        </w:rPr>
        <w:t xml:space="preserve">. The position is for </w:t>
      </w:r>
      <w:r w:rsidR="0057286B">
        <w:rPr>
          <w:rFonts w:asciiTheme="majorHAnsi" w:hAnsiTheme="majorHAnsi"/>
        </w:rPr>
        <w:t>5</w:t>
      </w:r>
      <w:r w:rsidR="00346F2D" w:rsidRPr="00FC4094">
        <w:rPr>
          <w:rFonts w:asciiTheme="majorHAnsi" w:hAnsiTheme="majorHAnsi"/>
        </w:rPr>
        <w:t>0</w:t>
      </w:r>
      <w:r w:rsidR="00110A33" w:rsidRPr="00FC4094">
        <w:rPr>
          <w:rFonts w:asciiTheme="majorHAnsi" w:hAnsiTheme="majorHAnsi"/>
        </w:rPr>
        <w:t xml:space="preserve"> hours per week (</w:t>
      </w:r>
      <w:r w:rsidR="00346F2D" w:rsidRPr="00FC4094">
        <w:rPr>
          <w:rFonts w:asciiTheme="majorHAnsi" w:hAnsiTheme="majorHAnsi"/>
        </w:rPr>
        <w:t>1</w:t>
      </w:r>
      <w:r w:rsidR="0057286B">
        <w:rPr>
          <w:rFonts w:asciiTheme="majorHAnsi" w:hAnsiTheme="majorHAnsi"/>
        </w:rPr>
        <w:t>,30</w:t>
      </w:r>
      <w:r w:rsidR="00346F2D" w:rsidRPr="00FC4094">
        <w:rPr>
          <w:rFonts w:asciiTheme="majorHAnsi" w:hAnsiTheme="majorHAnsi"/>
        </w:rPr>
        <w:t>0</w:t>
      </w:r>
      <w:r w:rsidR="00110A33" w:rsidRPr="00FC4094">
        <w:rPr>
          <w:rFonts w:asciiTheme="majorHAnsi" w:hAnsiTheme="majorHAnsi"/>
        </w:rPr>
        <w:t xml:space="preserve"> hours total for July 1</w:t>
      </w:r>
      <w:r w:rsidR="00110A33" w:rsidRPr="00FC4094">
        <w:rPr>
          <w:rFonts w:asciiTheme="majorHAnsi" w:hAnsiTheme="majorHAnsi"/>
          <w:vertAlign w:val="superscript"/>
        </w:rPr>
        <w:t>st</w:t>
      </w:r>
      <w:r w:rsidR="00110A33" w:rsidRPr="00FC4094">
        <w:rPr>
          <w:rFonts w:asciiTheme="majorHAnsi" w:hAnsiTheme="majorHAnsi"/>
        </w:rPr>
        <w:t xml:space="preserve"> – December 31</w:t>
      </w:r>
      <w:r w:rsidR="00110A33" w:rsidRPr="00FC4094">
        <w:rPr>
          <w:rFonts w:asciiTheme="majorHAnsi" w:hAnsiTheme="majorHAnsi"/>
          <w:vertAlign w:val="superscript"/>
        </w:rPr>
        <w:t>st</w:t>
      </w:r>
      <w:r w:rsidR="00110A33" w:rsidRPr="00FC4094">
        <w:rPr>
          <w:rFonts w:asciiTheme="majorHAnsi" w:hAnsiTheme="majorHAnsi"/>
        </w:rPr>
        <w:t xml:space="preserve">). The </w:t>
      </w:r>
      <w:r w:rsidR="00346F2D" w:rsidRPr="00FC4094">
        <w:rPr>
          <w:rFonts w:asciiTheme="majorHAnsi" w:hAnsiTheme="majorHAnsi"/>
        </w:rPr>
        <w:t>1,</w:t>
      </w:r>
      <w:r w:rsidR="0057286B">
        <w:rPr>
          <w:rFonts w:asciiTheme="majorHAnsi" w:hAnsiTheme="majorHAnsi"/>
        </w:rPr>
        <w:t>300</w:t>
      </w:r>
      <w:r w:rsidR="00346F2D" w:rsidRPr="00FC4094">
        <w:rPr>
          <w:rFonts w:asciiTheme="majorHAnsi" w:hAnsiTheme="majorHAnsi"/>
        </w:rPr>
        <w:t xml:space="preserve"> hours exceeds his/her </w:t>
      </w:r>
      <w:r w:rsidR="0057286B">
        <w:rPr>
          <w:rFonts w:asciiTheme="majorHAnsi" w:hAnsiTheme="majorHAnsi"/>
        </w:rPr>
        <w:t>1,200</w:t>
      </w:r>
      <w:r w:rsidR="00346F2D" w:rsidRPr="00FC4094">
        <w:rPr>
          <w:rFonts w:asciiTheme="majorHAnsi" w:hAnsiTheme="majorHAnsi"/>
        </w:rPr>
        <w:t xml:space="preserve"> hours restriction</w:t>
      </w:r>
      <w:r w:rsidR="00FC4094">
        <w:rPr>
          <w:rFonts w:asciiTheme="majorHAnsi" w:hAnsiTheme="majorHAnsi"/>
        </w:rPr>
        <w:t xml:space="preserve"> for the calendar year.</w:t>
      </w:r>
    </w:p>
    <w:p w14:paraId="5D2A2798" w14:textId="77777777" w:rsidR="00D015F2" w:rsidRDefault="00D015F2" w:rsidP="00FC4094">
      <w:pPr>
        <w:spacing w:after="0"/>
        <w:ind w:left="1440"/>
        <w:rPr>
          <w:rFonts w:asciiTheme="majorHAnsi" w:hAnsiTheme="majorHAnsi"/>
        </w:rPr>
      </w:pPr>
    </w:p>
    <w:p w14:paraId="353DE0AA" w14:textId="77777777" w:rsidR="00D015F2" w:rsidRDefault="00D015F2" w:rsidP="00D015F2">
      <w:pPr>
        <w:pStyle w:val="ListParagraph"/>
        <w:numPr>
          <w:ilvl w:val="1"/>
          <w:numId w:val="7"/>
        </w:numPr>
        <w:spacing w:after="0"/>
        <w:rPr>
          <w:rFonts w:asciiTheme="majorHAnsi" w:hAnsiTheme="majorHAnsi"/>
          <w:b/>
        </w:rPr>
      </w:pPr>
      <w:r>
        <w:rPr>
          <w:rFonts w:asciiTheme="majorHAnsi" w:hAnsiTheme="majorHAnsi"/>
          <w:b/>
        </w:rPr>
        <w:t>EXAMPLE WHEN A CRITICAL SHORTAGE WAIVER IS NOT NECESSARY:</w:t>
      </w:r>
    </w:p>
    <w:p w14:paraId="21E0A98F" w14:textId="77777777" w:rsidR="00D015F2" w:rsidRDefault="00D015F2" w:rsidP="00D015F2">
      <w:pPr>
        <w:pStyle w:val="ListParagraph"/>
        <w:spacing w:after="0"/>
        <w:ind w:left="2160"/>
        <w:rPr>
          <w:rFonts w:asciiTheme="majorHAnsi" w:hAnsiTheme="majorHAnsi"/>
        </w:rPr>
      </w:pPr>
      <w:r>
        <w:rPr>
          <w:rFonts w:asciiTheme="majorHAnsi" w:hAnsiTheme="majorHAnsi"/>
        </w:rPr>
        <w:t>A retired educator is hired as a .5 Physics teacher and will be starting on the first day of school. Assuming the educator worked 20 hours a week between September 1</w:t>
      </w:r>
      <w:r w:rsidRPr="00D015F2">
        <w:rPr>
          <w:rFonts w:asciiTheme="majorHAnsi" w:hAnsiTheme="majorHAnsi"/>
          <w:vertAlign w:val="superscript"/>
        </w:rPr>
        <w:t>st</w:t>
      </w:r>
      <w:r>
        <w:rPr>
          <w:rFonts w:asciiTheme="majorHAnsi" w:hAnsiTheme="majorHAnsi"/>
        </w:rPr>
        <w:t xml:space="preserve"> and December 31</w:t>
      </w:r>
      <w:r w:rsidRPr="00D015F2">
        <w:rPr>
          <w:rFonts w:asciiTheme="majorHAnsi" w:hAnsiTheme="majorHAnsi"/>
          <w:vertAlign w:val="superscript"/>
        </w:rPr>
        <w:t>st</w:t>
      </w:r>
      <w:r>
        <w:rPr>
          <w:rFonts w:asciiTheme="majorHAnsi" w:hAnsiTheme="majorHAnsi"/>
        </w:rPr>
        <w:t xml:space="preserve">, the educator would have worked 340 hours, well below the </w:t>
      </w:r>
      <w:r w:rsidR="0057286B">
        <w:rPr>
          <w:rFonts w:asciiTheme="majorHAnsi" w:hAnsiTheme="majorHAnsi"/>
        </w:rPr>
        <w:t>1,200</w:t>
      </w:r>
      <w:r>
        <w:rPr>
          <w:rFonts w:asciiTheme="majorHAnsi" w:hAnsiTheme="majorHAnsi"/>
        </w:rPr>
        <w:t xml:space="preserve"> hours they are permitted to work. </w:t>
      </w:r>
    </w:p>
    <w:p w14:paraId="42D59795" w14:textId="77777777" w:rsidR="00D015F2" w:rsidRDefault="00D015F2" w:rsidP="00D015F2">
      <w:pPr>
        <w:pStyle w:val="ListParagraph"/>
        <w:spacing w:after="0"/>
        <w:ind w:left="1440"/>
        <w:rPr>
          <w:rFonts w:asciiTheme="majorHAnsi" w:hAnsiTheme="majorHAnsi"/>
        </w:rPr>
      </w:pPr>
    </w:p>
    <w:p w14:paraId="172517A8" w14:textId="77777777" w:rsidR="00D015F2" w:rsidRPr="00D015F2" w:rsidRDefault="00940061" w:rsidP="00940061">
      <w:pPr>
        <w:pStyle w:val="ListParagraph"/>
        <w:numPr>
          <w:ilvl w:val="1"/>
          <w:numId w:val="7"/>
        </w:numPr>
        <w:spacing w:after="0"/>
        <w:rPr>
          <w:rFonts w:asciiTheme="majorHAnsi" w:hAnsiTheme="majorHAnsi"/>
        </w:rPr>
      </w:pPr>
      <w:r>
        <w:rPr>
          <w:rFonts w:asciiTheme="majorHAnsi" w:hAnsiTheme="majorHAnsi"/>
        </w:rPr>
        <w:t xml:space="preserve">Please note that exceeding one of the limitations will require a critical shortage waiver. For example, a retiree that stays within the ability to work </w:t>
      </w:r>
      <w:r w:rsidR="0057286B">
        <w:rPr>
          <w:rFonts w:asciiTheme="majorHAnsi" w:hAnsiTheme="majorHAnsi"/>
        </w:rPr>
        <w:t>1,20</w:t>
      </w:r>
      <w:r>
        <w:rPr>
          <w:rFonts w:asciiTheme="majorHAnsi" w:hAnsiTheme="majorHAnsi"/>
        </w:rPr>
        <w:t xml:space="preserve">0 hours in a calendar year but exceeds their earning limitation would require a critical shortage waiver. </w:t>
      </w:r>
    </w:p>
    <w:p w14:paraId="05094A6C" w14:textId="77777777" w:rsidR="00B40D5D" w:rsidRDefault="00B40D5D" w:rsidP="00B40D5D">
      <w:pPr>
        <w:spacing w:after="0"/>
        <w:rPr>
          <w:rFonts w:asciiTheme="majorHAnsi" w:hAnsiTheme="majorHAnsi"/>
        </w:rPr>
      </w:pPr>
    </w:p>
    <w:p w14:paraId="5078C229" w14:textId="77777777" w:rsidR="007F5759" w:rsidRDefault="00D20102" w:rsidP="007F5759">
      <w:pPr>
        <w:pStyle w:val="ListParagraph"/>
        <w:numPr>
          <w:ilvl w:val="0"/>
          <w:numId w:val="7"/>
        </w:numPr>
        <w:spacing w:after="0"/>
        <w:rPr>
          <w:rFonts w:asciiTheme="majorHAnsi" w:hAnsiTheme="majorHAnsi"/>
        </w:rPr>
      </w:pPr>
      <w:r>
        <w:rPr>
          <w:rFonts w:asciiTheme="majorHAnsi" w:hAnsiTheme="majorHAnsi"/>
        </w:rPr>
        <w:t xml:space="preserve">We recognize the value that districts place on retired educators’ many years of experience.  This may be a legitimate consideration particularly for short-term, interim administrative appointments, where there are pressing issues to be addressed. </w:t>
      </w:r>
      <w:r w:rsidR="00BA4E28">
        <w:rPr>
          <w:rFonts w:asciiTheme="majorHAnsi" w:hAnsiTheme="majorHAnsi"/>
        </w:rPr>
        <w:t xml:space="preserve">But for permanent appointments, the critical shortage waiver process is not intended to allow districts to pass over licensed, non-retired educators simply because a retired educator has more experience or appears more qualified.  </w:t>
      </w:r>
      <w:r w:rsidR="00871284">
        <w:rPr>
          <w:rFonts w:asciiTheme="majorHAnsi" w:hAnsiTheme="majorHAnsi"/>
        </w:rPr>
        <w:br/>
      </w:r>
    </w:p>
    <w:p w14:paraId="43BD9030" w14:textId="77777777" w:rsidR="00871284" w:rsidRPr="007C54AA" w:rsidRDefault="00907A61" w:rsidP="007F5759">
      <w:pPr>
        <w:pStyle w:val="ListParagraph"/>
        <w:numPr>
          <w:ilvl w:val="0"/>
          <w:numId w:val="7"/>
        </w:numPr>
        <w:spacing w:after="0"/>
        <w:rPr>
          <w:rFonts w:asciiTheme="majorHAnsi" w:hAnsiTheme="majorHAnsi"/>
        </w:rPr>
      </w:pPr>
      <w:r>
        <w:rPr>
          <w:rFonts w:asciiTheme="majorHAnsi" w:hAnsiTheme="majorHAnsi"/>
        </w:rPr>
        <w:t>With limited exceptions, Commonwealth charter schools are not eligible for critical shortage waivers because state law does not require a license for most educators in those schools.</w:t>
      </w:r>
    </w:p>
    <w:p w14:paraId="5A514D7D" w14:textId="77777777" w:rsidR="00B40D5D" w:rsidRPr="00B40D5D" w:rsidRDefault="00B40D5D" w:rsidP="00B40D5D">
      <w:pPr>
        <w:spacing w:after="0"/>
        <w:rPr>
          <w:rFonts w:asciiTheme="majorHAnsi" w:hAnsiTheme="majorHAnsi"/>
        </w:rPr>
      </w:pPr>
    </w:p>
    <w:p w14:paraId="7C169C42" w14:textId="77777777" w:rsidR="00BC5ECD" w:rsidRPr="00BC5ECD" w:rsidRDefault="00BC5ECD" w:rsidP="00A56E1E">
      <w:pPr>
        <w:spacing w:line="240" w:lineRule="auto"/>
        <w:contextualSpacing/>
        <w:outlineLvl w:val="0"/>
        <w:rPr>
          <w:rFonts w:asciiTheme="majorHAnsi" w:hAnsiTheme="majorHAnsi"/>
        </w:rPr>
      </w:pPr>
    </w:p>
    <w:sectPr w:rsidR="00BC5ECD" w:rsidRPr="00BC5ECD" w:rsidSect="00426DC3">
      <w:footerReference w:type="default" r:id="rId16"/>
      <w:pgSz w:w="12240" w:h="15840"/>
      <w:pgMar w:top="245"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A76CF" w14:textId="77777777" w:rsidR="00426DC3" w:rsidRDefault="00426DC3" w:rsidP="007D5A73">
      <w:pPr>
        <w:spacing w:after="0" w:line="240" w:lineRule="auto"/>
      </w:pPr>
      <w:r>
        <w:separator/>
      </w:r>
    </w:p>
  </w:endnote>
  <w:endnote w:type="continuationSeparator" w:id="0">
    <w:p w14:paraId="274C7DED" w14:textId="77777777" w:rsidR="00426DC3" w:rsidRDefault="00426DC3" w:rsidP="007D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8255694"/>
      <w:docPartObj>
        <w:docPartGallery w:val="Page Numbers (Bottom of Page)"/>
        <w:docPartUnique/>
      </w:docPartObj>
    </w:sdtPr>
    <w:sdtContent>
      <w:p w14:paraId="47F06926" w14:textId="77777777" w:rsidR="00D20102" w:rsidRDefault="00875E2C">
        <w:pPr>
          <w:pStyle w:val="Footer"/>
          <w:jc w:val="center"/>
        </w:pPr>
        <w:r>
          <w:fldChar w:fldCharType="begin"/>
        </w:r>
        <w:r>
          <w:instrText xml:space="preserve"> PAGE   \* MERGEFORMAT </w:instrText>
        </w:r>
        <w:r>
          <w:fldChar w:fldCharType="separate"/>
        </w:r>
        <w:r w:rsidR="007F7517">
          <w:rPr>
            <w:noProof/>
          </w:rPr>
          <w:t>2</w:t>
        </w:r>
        <w:r>
          <w:rPr>
            <w:noProof/>
          </w:rPr>
          <w:fldChar w:fldCharType="end"/>
        </w:r>
      </w:p>
    </w:sdtContent>
  </w:sdt>
  <w:p w14:paraId="6CFEBC8E" w14:textId="77777777" w:rsidR="00D20102" w:rsidRDefault="00D20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0DC2" w14:textId="77777777" w:rsidR="00426DC3" w:rsidRDefault="00426DC3" w:rsidP="007D5A73">
      <w:pPr>
        <w:spacing w:after="0" w:line="240" w:lineRule="auto"/>
      </w:pPr>
      <w:r>
        <w:separator/>
      </w:r>
    </w:p>
  </w:footnote>
  <w:footnote w:type="continuationSeparator" w:id="0">
    <w:p w14:paraId="33FD139F" w14:textId="77777777" w:rsidR="00426DC3" w:rsidRDefault="00426DC3" w:rsidP="007D5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AD9"/>
    <w:multiLevelType w:val="hybridMultilevel"/>
    <w:tmpl w:val="5268B6D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E57E6B"/>
    <w:multiLevelType w:val="hybridMultilevel"/>
    <w:tmpl w:val="CD387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C4190C"/>
    <w:multiLevelType w:val="hybridMultilevel"/>
    <w:tmpl w:val="4C6E8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2D3DF8"/>
    <w:multiLevelType w:val="hybridMultilevel"/>
    <w:tmpl w:val="A342AFBE"/>
    <w:lvl w:ilvl="0" w:tplc="057A6EE4">
      <w:numFmt w:val="bullet"/>
      <w:lvlText w:val="-"/>
      <w:lvlJc w:val="left"/>
      <w:pPr>
        <w:ind w:left="720" w:hanging="360"/>
      </w:pPr>
      <w:rPr>
        <w:rFonts w:ascii="Cambria" w:eastAsiaTheme="minorEastAsia" w:hAnsi="Cambria" w:cstheme="minorBidi" w:hint="default"/>
      </w:rPr>
    </w:lvl>
    <w:lvl w:ilvl="1" w:tplc="057A6EE4">
      <w:numFmt w:val="bullet"/>
      <w:lvlText w:val="-"/>
      <w:lvlJc w:val="left"/>
      <w:pPr>
        <w:ind w:left="1440" w:hanging="360"/>
      </w:pPr>
      <w:rPr>
        <w:rFonts w:ascii="Cambria" w:eastAsiaTheme="minorEastAsia" w:hAnsi="Cambria" w:cstheme="minorBidi" w:hint="default"/>
      </w:rPr>
    </w:lvl>
    <w:lvl w:ilvl="2" w:tplc="057A6EE4">
      <w:numFmt w:val="bullet"/>
      <w:lvlText w:val="-"/>
      <w:lvlJc w:val="left"/>
      <w:pPr>
        <w:ind w:left="2160" w:hanging="36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63072"/>
    <w:multiLevelType w:val="hybridMultilevel"/>
    <w:tmpl w:val="1B12F1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3E39AC"/>
    <w:multiLevelType w:val="hybridMultilevel"/>
    <w:tmpl w:val="E5AC8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B24DD"/>
    <w:multiLevelType w:val="hybridMultilevel"/>
    <w:tmpl w:val="698804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F2B90"/>
    <w:multiLevelType w:val="hybridMultilevel"/>
    <w:tmpl w:val="BA6C74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3036F5D"/>
    <w:multiLevelType w:val="hybridMultilevel"/>
    <w:tmpl w:val="E870CD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BD7980"/>
    <w:multiLevelType w:val="hybridMultilevel"/>
    <w:tmpl w:val="45B8034A"/>
    <w:lvl w:ilvl="0" w:tplc="318E7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867C9"/>
    <w:multiLevelType w:val="hybridMultilevel"/>
    <w:tmpl w:val="AE38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43B7E"/>
    <w:multiLevelType w:val="hybridMultilevel"/>
    <w:tmpl w:val="DB4E0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6657421">
    <w:abstractNumId w:val="4"/>
  </w:num>
  <w:num w:numId="2" w16cid:durableId="1068772065">
    <w:abstractNumId w:val="6"/>
  </w:num>
  <w:num w:numId="3" w16cid:durableId="7470035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6146974">
    <w:abstractNumId w:val="1"/>
  </w:num>
  <w:num w:numId="5" w16cid:durableId="273371302">
    <w:abstractNumId w:val="0"/>
  </w:num>
  <w:num w:numId="6" w16cid:durableId="435753415">
    <w:abstractNumId w:val="7"/>
  </w:num>
  <w:num w:numId="7" w16cid:durableId="2096051839">
    <w:abstractNumId w:val="8"/>
  </w:num>
  <w:num w:numId="8" w16cid:durableId="1229733326">
    <w:abstractNumId w:val="3"/>
  </w:num>
  <w:num w:numId="9" w16cid:durableId="1756977277">
    <w:abstractNumId w:val="9"/>
  </w:num>
  <w:num w:numId="10" w16cid:durableId="1390299259">
    <w:abstractNumId w:val="11"/>
  </w:num>
  <w:num w:numId="11" w16cid:durableId="1104498992">
    <w:abstractNumId w:val="5"/>
  </w:num>
  <w:num w:numId="12" w16cid:durableId="715931604">
    <w:abstractNumId w:val="10"/>
  </w:num>
  <w:num w:numId="13" w16cid:durableId="1175069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9D"/>
    <w:rsid w:val="00005454"/>
    <w:rsid w:val="000129C9"/>
    <w:rsid w:val="0002268C"/>
    <w:rsid w:val="0006334D"/>
    <w:rsid w:val="00074D6F"/>
    <w:rsid w:val="00086F18"/>
    <w:rsid w:val="000904E7"/>
    <w:rsid w:val="000A60EA"/>
    <w:rsid w:val="000B62FB"/>
    <w:rsid w:val="000B7245"/>
    <w:rsid w:val="000C210B"/>
    <w:rsid w:val="000E44C1"/>
    <w:rsid w:val="000E5439"/>
    <w:rsid w:val="000F5AF2"/>
    <w:rsid w:val="0010449D"/>
    <w:rsid w:val="00107FD3"/>
    <w:rsid w:val="00110A33"/>
    <w:rsid w:val="00113238"/>
    <w:rsid w:val="001358F8"/>
    <w:rsid w:val="00152B22"/>
    <w:rsid w:val="001653E3"/>
    <w:rsid w:val="00173992"/>
    <w:rsid w:val="00174161"/>
    <w:rsid w:val="00184274"/>
    <w:rsid w:val="00197FCB"/>
    <w:rsid w:val="001A61C9"/>
    <w:rsid w:val="001B2334"/>
    <w:rsid w:val="001C0D1B"/>
    <w:rsid w:val="001C163A"/>
    <w:rsid w:val="001D5C9A"/>
    <w:rsid w:val="001E5F9A"/>
    <w:rsid w:val="001F78C7"/>
    <w:rsid w:val="00200E4C"/>
    <w:rsid w:val="00226DFA"/>
    <w:rsid w:val="0025366F"/>
    <w:rsid w:val="002611BA"/>
    <w:rsid w:val="0027435A"/>
    <w:rsid w:val="00296587"/>
    <w:rsid w:val="002D1C9A"/>
    <w:rsid w:val="002D2C9D"/>
    <w:rsid w:val="002E666A"/>
    <w:rsid w:val="002F5C1E"/>
    <w:rsid w:val="002F73A4"/>
    <w:rsid w:val="003029FB"/>
    <w:rsid w:val="00302A7D"/>
    <w:rsid w:val="00311837"/>
    <w:rsid w:val="00316A95"/>
    <w:rsid w:val="00320C77"/>
    <w:rsid w:val="00342E8E"/>
    <w:rsid w:val="0034338D"/>
    <w:rsid w:val="00346F2D"/>
    <w:rsid w:val="00354E4D"/>
    <w:rsid w:val="0036109A"/>
    <w:rsid w:val="00365A74"/>
    <w:rsid w:val="003A255C"/>
    <w:rsid w:val="003C70B6"/>
    <w:rsid w:val="003E09D6"/>
    <w:rsid w:val="003E35E5"/>
    <w:rsid w:val="00415A0E"/>
    <w:rsid w:val="00426DC3"/>
    <w:rsid w:val="0043142C"/>
    <w:rsid w:val="004334EF"/>
    <w:rsid w:val="004376B2"/>
    <w:rsid w:val="00466516"/>
    <w:rsid w:val="0046722A"/>
    <w:rsid w:val="004C04A2"/>
    <w:rsid w:val="004C1378"/>
    <w:rsid w:val="004D1456"/>
    <w:rsid w:val="004E1C0D"/>
    <w:rsid w:val="005023C8"/>
    <w:rsid w:val="00514359"/>
    <w:rsid w:val="00530358"/>
    <w:rsid w:val="005378C3"/>
    <w:rsid w:val="0056728A"/>
    <w:rsid w:val="0057286B"/>
    <w:rsid w:val="005743FC"/>
    <w:rsid w:val="0058673A"/>
    <w:rsid w:val="005A6ABA"/>
    <w:rsid w:val="005B1952"/>
    <w:rsid w:val="005C5345"/>
    <w:rsid w:val="005E5126"/>
    <w:rsid w:val="00613F29"/>
    <w:rsid w:val="00623FAF"/>
    <w:rsid w:val="00626B9C"/>
    <w:rsid w:val="006343F9"/>
    <w:rsid w:val="00640B84"/>
    <w:rsid w:val="0065090E"/>
    <w:rsid w:val="00665D82"/>
    <w:rsid w:val="0067108F"/>
    <w:rsid w:val="006745C4"/>
    <w:rsid w:val="006A5CF3"/>
    <w:rsid w:val="006B169A"/>
    <w:rsid w:val="006D09E5"/>
    <w:rsid w:val="006D1CA0"/>
    <w:rsid w:val="006D444F"/>
    <w:rsid w:val="006E012A"/>
    <w:rsid w:val="006E3569"/>
    <w:rsid w:val="006F34D7"/>
    <w:rsid w:val="0073054C"/>
    <w:rsid w:val="00755C6D"/>
    <w:rsid w:val="00756223"/>
    <w:rsid w:val="0075796A"/>
    <w:rsid w:val="00762B05"/>
    <w:rsid w:val="00775992"/>
    <w:rsid w:val="00776793"/>
    <w:rsid w:val="00786020"/>
    <w:rsid w:val="007A1D2F"/>
    <w:rsid w:val="007B55B5"/>
    <w:rsid w:val="007C54AA"/>
    <w:rsid w:val="007D3274"/>
    <w:rsid w:val="007D5A73"/>
    <w:rsid w:val="007E6F05"/>
    <w:rsid w:val="007F5476"/>
    <w:rsid w:val="007F5759"/>
    <w:rsid w:val="007F7517"/>
    <w:rsid w:val="0080617C"/>
    <w:rsid w:val="00817F97"/>
    <w:rsid w:val="00826812"/>
    <w:rsid w:val="00837AC1"/>
    <w:rsid w:val="008552AD"/>
    <w:rsid w:val="00871284"/>
    <w:rsid w:val="00875E2C"/>
    <w:rsid w:val="008823AC"/>
    <w:rsid w:val="00894FC3"/>
    <w:rsid w:val="00907A61"/>
    <w:rsid w:val="00914C85"/>
    <w:rsid w:val="0093723B"/>
    <w:rsid w:val="00940061"/>
    <w:rsid w:val="00950A93"/>
    <w:rsid w:val="009526BD"/>
    <w:rsid w:val="00957DEB"/>
    <w:rsid w:val="00960C79"/>
    <w:rsid w:val="009941E7"/>
    <w:rsid w:val="009A029D"/>
    <w:rsid w:val="009B3F03"/>
    <w:rsid w:val="009D2DB6"/>
    <w:rsid w:val="00A03D42"/>
    <w:rsid w:val="00A0702D"/>
    <w:rsid w:val="00A27C05"/>
    <w:rsid w:val="00A42B74"/>
    <w:rsid w:val="00A43FAC"/>
    <w:rsid w:val="00A46740"/>
    <w:rsid w:val="00A56162"/>
    <w:rsid w:val="00A56E1E"/>
    <w:rsid w:val="00A656AD"/>
    <w:rsid w:val="00AB4866"/>
    <w:rsid w:val="00AB65BB"/>
    <w:rsid w:val="00AC54D2"/>
    <w:rsid w:val="00AC7E5F"/>
    <w:rsid w:val="00AD0B72"/>
    <w:rsid w:val="00AD7563"/>
    <w:rsid w:val="00AE67B8"/>
    <w:rsid w:val="00AE6D39"/>
    <w:rsid w:val="00B208D4"/>
    <w:rsid w:val="00B40D5D"/>
    <w:rsid w:val="00B567AD"/>
    <w:rsid w:val="00B62EB5"/>
    <w:rsid w:val="00B722E3"/>
    <w:rsid w:val="00B94566"/>
    <w:rsid w:val="00BA3BF7"/>
    <w:rsid w:val="00BA4E28"/>
    <w:rsid w:val="00BB5E4B"/>
    <w:rsid w:val="00BC5ECD"/>
    <w:rsid w:val="00BD0760"/>
    <w:rsid w:val="00BD0DD8"/>
    <w:rsid w:val="00BD4895"/>
    <w:rsid w:val="00BE36FC"/>
    <w:rsid w:val="00BE7B8E"/>
    <w:rsid w:val="00BF3219"/>
    <w:rsid w:val="00C05C54"/>
    <w:rsid w:val="00C10DE4"/>
    <w:rsid w:val="00C21415"/>
    <w:rsid w:val="00C232A5"/>
    <w:rsid w:val="00C4197A"/>
    <w:rsid w:val="00C5265C"/>
    <w:rsid w:val="00C561DF"/>
    <w:rsid w:val="00C7080F"/>
    <w:rsid w:val="00C909D5"/>
    <w:rsid w:val="00C90E88"/>
    <w:rsid w:val="00CA43AA"/>
    <w:rsid w:val="00CD207F"/>
    <w:rsid w:val="00CE07D5"/>
    <w:rsid w:val="00CE3D37"/>
    <w:rsid w:val="00CE52D9"/>
    <w:rsid w:val="00CE5D8B"/>
    <w:rsid w:val="00D015F2"/>
    <w:rsid w:val="00D01AC2"/>
    <w:rsid w:val="00D02A41"/>
    <w:rsid w:val="00D20102"/>
    <w:rsid w:val="00D25D0F"/>
    <w:rsid w:val="00D343BC"/>
    <w:rsid w:val="00D5677A"/>
    <w:rsid w:val="00D9162E"/>
    <w:rsid w:val="00DB708F"/>
    <w:rsid w:val="00DC1FB4"/>
    <w:rsid w:val="00DC78C1"/>
    <w:rsid w:val="00DE24E9"/>
    <w:rsid w:val="00DE59D5"/>
    <w:rsid w:val="00E0178F"/>
    <w:rsid w:val="00E06E60"/>
    <w:rsid w:val="00E207A0"/>
    <w:rsid w:val="00E2582F"/>
    <w:rsid w:val="00E26024"/>
    <w:rsid w:val="00E5027B"/>
    <w:rsid w:val="00E50CD4"/>
    <w:rsid w:val="00E560A8"/>
    <w:rsid w:val="00E800D4"/>
    <w:rsid w:val="00E86537"/>
    <w:rsid w:val="00E93E4B"/>
    <w:rsid w:val="00EA73BE"/>
    <w:rsid w:val="00EB4782"/>
    <w:rsid w:val="00EC1741"/>
    <w:rsid w:val="00EC4783"/>
    <w:rsid w:val="00ED2588"/>
    <w:rsid w:val="00EE1FE5"/>
    <w:rsid w:val="00EE623D"/>
    <w:rsid w:val="00EF14AB"/>
    <w:rsid w:val="00F12D2C"/>
    <w:rsid w:val="00F12FC8"/>
    <w:rsid w:val="00F939BF"/>
    <w:rsid w:val="00FA1C5D"/>
    <w:rsid w:val="00FB27A4"/>
    <w:rsid w:val="00FC4094"/>
    <w:rsid w:val="00FC7404"/>
    <w:rsid w:val="00FD561D"/>
    <w:rsid w:val="00FE64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33AD2"/>
  <w15:docId w15:val="{42CD3F2B-1977-42FA-8E2F-C62D29E0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29D"/>
    <w:rPr>
      <w:color w:val="0000FF" w:themeColor="hyperlink"/>
      <w:u w:val="single"/>
    </w:rPr>
  </w:style>
  <w:style w:type="paragraph" w:styleId="Header">
    <w:name w:val="header"/>
    <w:basedOn w:val="Normal"/>
    <w:link w:val="HeaderChar"/>
    <w:uiPriority w:val="99"/>
    <w:unhideWhenUsed/>
    <w:rsid w:val="007D5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73"/>
  </w:style>
  <w:style w:type="paragraph" w:styleId="Footer">
    <w:name w:val="footer"/>
    <w:basedOn w:val="Normal"/>
    <w:link w:val="FooterChar"/>
    <w:uiPriority w:val="99"/>
    <w:unhideWhenUsed/>
    <w:rsid w:val="007D5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73"/>
  </w:style>
  <w:style w:type="paragraph" w:styleId="ListParagraph">
    <w:name w:val="List Paragraph"/>
    <w:basedOn w:val="Normal"/>
    <w:uiPriority w:val="34"/>
    <w:qFormat/>
    <w:rsid w:val="006E012A"/>
    <w:pPr>
      <w:ind w:left="720"/>
      <w:contextualSpacing/>
    </w:pPr>
  </w:style>
  <w:style w:type="character" w:styleId="FollowedHyperlink">
    <w:name w:val="FollowedHyperlink"/>
    <w:basedOn w:val="DefaultParagraphFont"/>
    <w:uiPriority w:val="99"/>
    <w:semiHidden/>
    <w:unhideWhenUsed/>
    <w:rsid w:val="00A56162"/>
    <w:rPr>
      <w:color w:val="800080" w:themeColor="followedHyperlink"/>
      <w:u w:val="single"/>
    </w:rPr>
  </w:style>
  <w:style w:type="paragraph" w:styleId="BalloonText">
    <w:name w:val="Balloon Text"/>
    <w:basedOn w:val="Normal"/>
    <w:link w:val="BalloonTextChar"/>
    <w:uiPriority w:val="99"/>
    <w:semiHidden/>
    <w:unhideWhenUsed/>
    <w:rsid w:val="00A56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162"/>
    <w:rPr>
      <w:rFonts w:ascii="Tahoma" w:hAnsi="Tahoma" w:cs="Tahoma"/>
      <w:sz w:val="16"/>
      <w:szCs w:val="16"/>
    </w:rPr>
  </w:style>
  <w:style w:type="character" w:styleId="CommentReference">
    <w:name w:val="annotation reference"/>
    <w:basedOn w:val="DefaultParagraphFont"/>
    <w:uiPriority w:val="99"/>
    <w:semiHidden/>
    <w:unhideWhenUsed/>
    <w:rsid w:val="003E35E5"/>
    <w:rPr>
      <w:sz w:val="16"/>
      <w:szCs w:val="16"/>
    </w:rPr>
  </w:style>
  <w:style w:type="paragraph" w:styleId="CommentText">
    <w:name w:val="annotation text"/>
    <w:basedOn w:val="Normal"/>
    <w:link w:val="CommentTextChar"/>
    <w:uiPriority w:val="99"/>
    <w:semiHidden/>
    <w:unhideWhenUsed/>
    <w:rsid w:val="003E35E5"/>
    <w:pPr>
      <w:spacing w:line="240" w:lineRule="auto"/>
    </w:pPr>
    <w:rPr>
      <w:sz w:val="20"/>
      <w:szCs w:val="20"/>
    </w:rPr>
  </w:style>
  <w:style w:type="character" w:customStyle="1" w:styleId="CommentTextChar">
    <w:name w:val="Comment Text Char"/>
    <w:basedOn w:val="DefaultParagraphFont"/>
    <w:link w:val="CommentText"/>
    <w:uiPriority w:val="99"/>
    <w:semiHidden/>
    <w:rsid w:val="003E35E5"/>
    <w:rPr>
      <w:sz w:val="20"/>
      <w:szCs w:val="20"/>
    </w:rPr>
  </w:style>
  <w:style w:type="paragraph" w:styleId="CommentSubject">
    <w:name w:val="annotation subject"/>
    <w:basedOn w:val="CommentText"/>
    <w:next w:val="CommentText"/>
    <w:link w:val="CommentSubjectChar"/>
    <w:uiPriority w:val="99"/>
    <w:semiHidden/>
    <w:unhideWhenUsed/>
    <w:rsid w:val="003E35E5"/>
    <w:rPr>
      <w:b/>
      <w:bCs/>
    </w:rPr>
  </w:style>
  <w:style w:type="character" w:customStyle="1" w:styleId="CommentSubjectChar">
    <w:name w:val="Comment Subject Char"/>
    <w:basedOn w:val="CommentTextChar"/>
    <w:link w:val="CommentSubject"/>
    <w:uiPriority w:val="99"/>
    <w:semiHidden/>
    <w:rsid w:val="003E35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7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onavin.bentley@doe.mass.ed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choolsp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DESE-231-74939</_dlc_DocId>
    <_dlc_DocIdUrl xmlns="733efe1c-5bbe-4968-87dc-d400e65c879f">
      <Url>https://sharepoint.doemass.org/ese/webteam/cps/_layouts/DocIdRedir.aspx?ID=DESE-231-74939</Url>
      <Description>DESE-231-74939</Description>
    </_dlc_DocIdUrl>
  </documentManagement>
</p:properties>
</file>

<file path=customXml/itemProps1.xml><?xml version="1.0" encoding="utf-8"?>
<ds:datastoreItem xmlns:ds="http://schemas.openxmlformats.org/officeDocument/2006/customXml" ds:itemID="{947AC848-8C04-4D42-8290-CF0D3550ECC6}">
  <ds:schemaRefs>
    <ds:schemaRef ds:uri="http://schemas.microsoft.com/sharepoint/events"/>
  </ds:schemaRefs>
</ds:datastoreItem>
</file>

<file path=customXml/itemProps2.xml><?xml version="1.0" encoding="utf-8"?>
<ds:datastoreItem xmlns:ds="http://schemas.openxmlformats.org/officeDocument/2006/customXml" ds:itemID="{987688D6-5F7C-4478-8F24-91294B75D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4295D-118B-4A2C-951B-8D6128917BE7}">
  <ds:schemaRefs>
    <ds:schemaRef ds:uri="http://schemas.microsoft.com/sharepoint/v3/contenttype/forms"/>
  </ds:schemaRefs>
</ds:datastoreItem>
</file>

<file path=customXml/itemProps4.xml><?xml version="1.0" encoding="utf-8"?>
<ds:datastoreItem xmlns:ds="http://schemas.openxmlformats.org/officeDocument/2006/customXml" ds:itemID="{B14AF8D8-17F7-4225-B857-A9E4B59FBC53}">
  <ds:schemaRefs>
    <ds:schemaRef ds:uri="http://schemas.openxmlformats.org/officeDocument/2006/bibliography"/>
  </ds:schemaRefs>
</ds:datastoreItem>
</file>

<file path=customXml/itemProps5.xml><?xml version="1.0" encoding="utf-8"?>
<ds:datastoreItem xmlns:ds="http://schemas.openxmlformats.org/officeDocument/2006/customXml" ds:itemID="{0872A61C-7475-4494-BE58-31EB3782561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Critical Shortage Waivers to Hire a Retired Educator</vt:lpstr>
    </vt:vector>
  </TitlesOfParts>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Shortage Waivers to Hire a Retired Educator</dc:title>
  <dc:subject/>
  <dc:creator>DESE</dc:creator>
  <cp:keywords/>
  <cp:lastModifiedBy>Zou, Dong (EOE)</cp:lastModifiedBy>
  <cp:revision>4</cp:revision>
  <cp:lastPrinted>2016-12-05T18:09:00Z</cp:lastPrinted>
  <dcterms:created xsi:type="dcterms:W3CDTF">2024-01-25T02:54:00Z</dcterms:created>
  <dcterms:modified xsi:type="dcterms:W3CDTF">2024-01-25T19:35:00Z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2024 12:00AM</vt:lpwstr>
  </property>
</Properties>
</file>